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210DA" w14:textId="15A6C923" w:rsidR="00EF51E1" w:rsidRPr="00E168EE" w:rsidRDefault="004308B7" w:rsidP="002A1797">
      <w:pPr>
        <w:pStyle w:val="Titre"/>
        <w:rPr>
          <w:rFonts w:eastAsiaTheme="minorEastAsia"/>
        </w:rPr>
      </w:pPr>
      <w:r w:rsidRPr="00E168EE">
        <w:rPr>
          <w:rFonts w:eastAsiaTheme="minorEastAsia"/>
        </w:rPr>
        <w:t>Documentation</w:t>
      </w:r>
    </w:p>
    <w:sdt>
      <w:sdtPr>
        <w:rPr>
          <w:rFonts w:eastAsiaTheme="minorEastAsia" w:cstheme="minorBidi"/>
          <w:b w:val="0"/>
          <w:sz w:val="20"/>
          <w:szCs w:val="20"/>
        </w:rPr>
        <w:id w:val="2144992917"/>
        <w:docPartObj>
          <w:docPartGallery w:val="Table of Contents"/>
          <w:docPartUnique/>
        </w:docPartObj>
      </w:sdtPr>
      <w:sdtEndPr/>
      <w:sdtContent>
        <w:p w14:paraId="087D532A" w14:textId="0C4018F1" w:rsidR="004308B7" w:rsidRPr="00E168EE" w:rsidRDefault="004308B7" w:rsidP="002A1797">
          <w:pPr>
            <w:pStyle w:val="En-ttedetabledesmatires"/>
          </w:pPr>
          <w:r w:rsidRPr="00E168EE">
            <w:t>Table des matières</w:t>
          </w:r>
        </w:p>
        <w:p w14:paraId="5AA4FDD0" w14:textId="6C459D34" w:rsidR="00B10E49" w:rsidRDefault="004308B7">
          <w:pPr>
            <w:pStyle w:val="TM1"/>
            <w:rPr>
              <w:rFonts w:asciiTheme="minorHAnsi" w:eastAsiaTheme="minorEastAsia" w:hAnsiTheme="minorHAnsi"/>
              <w:noProof/>
              <w:spacing w:val="0"/>
              <w:kern w:val="2"/>
              <w:sz w:val="24"/>
              <w:szCs w:val="24"/>
              <w:lang w:eastAsia="fr-CH"/>
              <w14:ligatures w14:val="standardContextual"/>
            </w:rPr>
          </w:pPr>
          <w:r w:rsidRPr="00E168EE">
            <w:fldChar w:fldCharType="begin"/>
          </w:r>
          <w:r w:rsidRPr="00E168EE">
            <w:instrText xml:space="preserve"> TOC \o "1-1" \h \z \u </w:instrText>
          </w:r>
          <w:r w:rsidRPr="00E168EE">
            <w:fldChar w:fldCharType="separate"/>
          </w:r>
          <w:hyperlink w:anchor="_Toc238635070" w:history="1">
            <w:r w:rsidR="00B10E49" w:rsidRPr="00911573">
              <w:rPr>
                <w:rStyle w:val="Lienhypertexte"/>
                <w:noProof/>
              </w:rPr>
              <w:t>Documentation du dossier</w:t>
            </w:r>
            <w:r w:rsidR="00B10E49">
              <w:rPr>
                <w:noProof/>
                <w:webHidden/>
              </w:rPr>
              <w:tab/>
            </w:r>
            <w:r w:rsidR="00B10E49">
              <w:rPr>
                <w:noProof/>
                <w:webHidden/>
              </w:rPr>
              <w:fldChar w:fldCharType="begin"/>
            </w:r>
            <w:r w:rsidR="00B10E49">
              <w:rPr>
                <w:noProof/>
                <w:webHidden/>
              </w:rPr>
              <w:instrText xml:space="preserve"> PAGEREF _Toc238635070 \h </w:instrText>
            </w:r>
            <w:r w:rsidR="00B10E49">
              <w:rPr>
                <w:noProof/>
                <w:webHidden/>
              </w:rPr>
            </w:r>
            <w:r w:rsidR="00B10E49">
              <w:rPr>
                <w:noProof/>
                <w:webHidden/>
              </w:rPr>
              <w:fldChar w:fldCharType="separate"/>
            </w:r>
            <w:r w:rsidR="00B10E49">
              <w:rPr>
                <w:noProof/>
                <w:webHidden/>
              </w:rPr>
              <w:t>57</w:t>
            </w:r>
            <w:r w:rsidR="00B10E49">
              <w:rPr>
                <w:noProof/>
                <w:webHidden/>
              </w:rPr>
              <w:fldChar w:fldCharType="end"/>
            </w:r>
          </w:hyperlink>
        </w:p>
        <w:p w14:paraId="06AA020A" w14:textId="117CB80A" w:rsidR="00B10E49" w:rsidRDefault="00B10E49">
          <w:pPr>
            <w:pStyle w:val="TM1"/>
            <w:rPr>
              <w:rFonts w:asciiTheme="minorHAnsi" w:eastAsiaTheme="minorEastAsia" w:hAnsiTheme="minorHAnsi"/>
              <w:noProof/>
              <w:spacing w:val="0"/>
              <w:kern w:val="2"/>
              <w:sz w:val="24"/>
              <w:szCs w:val="24"/>
              <w:lang w:eastAsia="fr-CH"/>
              <w14:ligatures w14:val="standardContextual"/>
            </w:rPr>
          </w:pPr>
          <w:hyperlink w:anchor="_Toc238635071" w:history="1">
            <w:r w:rsidRPr="00911573">
              <w:rPr>
                <w:rStyle w:val="Lienhypertexte"/>
                <w:noProof/>
              </w:rPr>
              <w:t>Tour d’horizon</w:t>
            </w:r>
            <w:r>
              <w:rPr>
                <w:noProof/>
                <w:webHidden/>
              </w:rPr>
              <w:tab/>
            </w:r>
            <w:r>
              <w:rPr>
                <w:noProof/>
                <w:webHidden/>
              </w:rPr>
              <w:fldChar w:fldCharType="begin"/>
            </w:r>
            <w:r>
              <w:rPr>
                <w:noProof/>
                <w:webHidden/>
              </w:rPr>
              <w:instrText xml:space="preserve"> PAGEREF _Toc238635071 \h </w:instrText>
            </w:r>
            <w:r>
              <w:rPr>
                <w:noProof/>
                <w:webHidden/>
              </w:rPr>
            </w:r>
            <w:r>
              <w:rPr>
                <w:noProof/>
                <w:webHidden/>
              </w:rPr>
              <w:fldChar w:fldCharType="separate"/>
            </w:r>
            <w:r>
              <w:rPr>
                <w:noProof/>
                <w:webHidden/>
              </w:rPr>
              <w:t>58</w:t>
            </w:r>
            <w:r>
              <w:rPr>
                <w:noProof/>
                <w:webHidden/>
              </w:rPr>
              <w:fldChar w:fldCharType="end"/>
            </w:r>
          </w:hyperlink>
        </w:p>
        <w:p w14:paraId="431CEC36" w14:textId="223F5AF5" w:rsidR="00B10E49" w:rsidRDefault="00B10E49">
          <w:pPr>
            <w:pStyle w:val="TM1"/>
            <w:rPr>
              <w:rFonts w:asciiTheme="minorHAnsi" w:eastAsiaTheme="minorEastAsia" w:hAnsiTheme="minorHAnsi"/>
              <w:noProof/>
              <w:spacing w:val="0"/>
              <w:kern w:val="2"/>
              <w:sz w:val="24"/>
              <w:szCs w:val="24"/>
              <w:lang w:eastAsia="fr-CH"/>
              <w14:ligatures w14:val="standardContextual"/>
            </w:rPr>
          </w:pPr>
          <w:hyperlink w:anchor="_Toc238635072" w:history="1">
            <w:r w:rsidRPr="00911573">
              <w:rPr>
                <w:rStyle w:val="Lienhypertexte"/>
                <w:noProof/>
              </w:rPr>
              <w:t>Ressources</w:t>
            </w:r>
            <w:r>
              <w:rPr>
                <w:noProof/>
                <w:webHidden/>
              </w:rPr>
              <w:tab/>
            </w:r>
            <w:r>
              <w:rPr>
                <w:noProof/>
                <w:webHidden/>
              </w:rPr>
              <w:fldChar w:fldCharType="begin"/>
            </w:r>
            <w:r>
              <w:rPr>
                <w:noProof/>
                <w:webHidden/>
              </w:rPr>
              <w:instrText xml:space="preserve"> PAGEREF _Toc238635072 \h </w:instrText>
            </w:r>
            <w:r>
              <w:rPr>
                <w:noProof/>
                <w:webHidden/>
              </w:rPr>
            </w:r>
            <w:r>
              <w:rPr>
                <w:noProof/>
                <w:webHidden/>
              </w:rPr>
              <w:fldChar w:fldCharType="separate"/>
            </w:r>
            <w:r>
              <w:rPr>
                <w:noProof/>
                <w:webHidden/>
              </w:rPr>
              <w:t>61</w:t>
            </w:r>
            <w:r>
              <w:rPr>
                <w:noProof/>
                <w:webHidden/>
              </w:rPr>
              <w:fldChar w:fldCharType="end"/>
            </w:r>
          </w:hyperlink>
        </w:p>
        <w:p w14:paraId="479E9E65" w14:textId="23824F63" w:rsidR="00B10E49" w:rsidRDefault="00B10E49">
          <w:pPr>
            <w:pStyle w:val="TM1"/>
            <w:rPr>
              <w:rFonts w:asciiTheme="minorHAnsi" w:eastAsiaTheme="minorEastAsia" w:hAnsiTheme="minorHAnsi"/>
              <w:noProof/>
              <w:spacing w:val="0"/>
              <w:kern w:val="2"/>
              <w:sz w:val="24"/>
              <w:szCs w:val="24"/>
              <w:lang w:eastAsia="fr-CH"/>
              <w14:ligatures w14:val="standardContextual"/>
            </w:rPr>
          </w:pPr>
          <w:hyperlink w:anchor="_Toc238635073" w:history="1">
            <w:r w:rsidRPr="00911573">
              <w:rPr>
                <w:rStyle w:val="Lienhypertexte"/>
                <w:noProof/>
              </w:rPr>
              <w:t>Livres</w:t>
            </w:r>
            <w:r>
              <w:rPr>
                <w:noProof/>
                <w:webHidden/>
              </w:rPr>
              <w:tab/>
            </w:r>
            <w:r>
              <w:rPr>
                <w:noProof/>
                <w:webHidden/>
              </w:rPr>
              <w:fldChar w:fldCharType="begin"/>
            </w:r>
            <w:r>
              <w:rPr>
                <w:noProof/>
                <w:webHidden/>
              </w:rPr>
              <w:instrText xml:space="preserve"> PAGEREF _Toc238635073 \h </w:instrText>
            </w:r>
            <w:r>
              <w:rPr>
                <w:noProof/>
                <w:webHidden/>
              </w:rPr>
            </w:r>
            <w:r>
              <w:rPr>
                <w:noProof/>
                <w:webHidden/>
              </w:rPr>
              <w:fldChar w:fldCharType="separate"/>
            </w:r>
            <w:r>
              <w:rPr>
                <w:noProof/>
                <w:webHidden/>
              </w:rPr>
              <w:t>64</w:t>
            </w:r>
            <w:r>
              <w:rPr>
                <w:noProof/>
                <w:webHidden/>
              </w:rPr>
              <w:fldChar w:fldCharType="end"/>
            </w:r>
          </w:hyperlink>
        </w:p>
        <w:p w14:paraId="2B2F6D2C" w14:textId="166FCF2B" w:rsidR="00B10E49" w:rsidRDefault="00B10E49">
          <w:pPr>
            <w:pStyle w:val="TM1"/>
            <w:rPr>
              <w:rFonts w:asciiTheme="minorHAnsi" w:eastAsiaTheme="minorEastAsia" w:hAnsiTheme="minorHAnsi"/>
              <w:noProof/>
              <w:spacing w:val="0"/>
              <w:kern w:val="2"/>
              <w:sz w:val="24"/>
              <w:szCs w:val="24"/>
              <w:lang w:eastAsia="fr-CH"/>
              <w14:ligatures w14:val="standardContextual"/>
            </w:rPr>
          </w:pPr>
          <w:hyperlink w:anchor="_Toc238635074" w:history="1">
            <w:r w:rsidRPr="00911573">
              <w:rPr>
                <w:rStyle w:val="Lienhypertexte"/>
                <w:noProof/>
              </w:rPr>
              <w:t>Films</w:t>
            </w:r>
            <w:r>
              <w:rPr>
                <w:noProof/>
                <w:webHidden/>
              </w:rPr>
              <w:tab/>
            </w:r>
            <w:r>
              <w:rPr>
                <w:noProof/>
                <w:webHidden/>
              </w:rPr>
              <w:fldChar w:fldCharType="begin"/>
            </w:r>
            <w:r>
              <w:rPr>
                <w:noProof/>
                <w:webHidden/>
              </w:rPr>
              <w:instrText xml:space="preserve"> PAGEREF _Toc238635074 \h </w:instrText>
            </w:r>
            <w:r>
              <w:rPr>
                <w:noProof/>
                <w:webHidden/>
              </w:rPr>
            </w:r>
            <w:r>
              <w:rPr>
                <w:noProof/>
                <w:webHidden/>
              </w:rPr>
              <w:fldChar w:fldCharType="separate"/>
            </w:r>
            <w:r>
              <w:rPr>
                <w:noProof/>
                <w:webHidden/>
              </w:rPr>
              <w:t>68</w:t>
            </w:r>
            <w:r>
              <w:rPr>
                <w:noProof/>
                <w:webHidden/>
              </w:rPr>
              <w:fldChar w:fldCharType="end"/>
            </w:r>
          </w:hyperlink>
        </w:p>
        <w:p w14:paraId="557BFAB6" w14:textId="624AD252" w:rsidR="00B10E49" w:rsidRDefault="00B10E49">
          <w:pPr>
            <w:pStyle w:val="TM1"/>
            <w:rPr>
              <w:rFonts w:asciiTheme="minorHAnsi" w:eastAsiaTheme="minorEastAsia" w:hAnsiTheme="minorHAnsi"/>
              <w:noProof/>
              <w:spacing w:val="0"/>
              <w:kern w:val="2"/>
              <w:sz w:val="24"/>
              <w:szCs w:val="24"/>
              <w:lang w:eastAsia="fr-CH"/>
              <w14:ligatures w14:val="standardContextual"/>
            </w:rPr>
          </w:pPr>
          <w:hyperlink w:anchor="_Toc238635075" w:history="1">
            <w:r w:rsidRPr="00911573">
              <w:rPr>
                <w:rStyle w:val="Lienhypertexte"/>
                <w:noProof/>
              </w:rPr>
              <w:t>Podcasts</w:t>
            </w:r>
            <w:r>
              <w:rPr>
                <w:noProof/>
                <w:webHidden/>
              </w:rPr>
              <w:tab/>
            </w:r>
            <w:r>
              <w:rPr>
                <w:noProof/>
                <w:webHidden/>
              </w:rPr>
              <w:fldChar w:fldCharType="begin"/>
            </w:r>
            <w:r>
              <w:rPr>
                <w:noProof/>
                <w:webHidden/>
              </w:rPr>
              <w:instrText xml:space="preserve"> PAGEREF _Toc238635075 \h </w:instrText>
            </w:r>
            <w:r>
              <w:rPr>
                <w:noProof/>
                <w:webHidden/>
              </w:rPr>
            </w:r>
            <w:r>
              <w:rPr>
                <w:noProof/>
                <w:webHidden/>
              </w:rPr>
              <w:fldChar w:fldCharType="separate"/>
            </w:r>
            <w:r>
              <w:rPr>
                <w:noProof/>
                <w:webHidden/>
              </w:rPr>
              <w:t>70</w:t>
            </w:r>
            <w:r>
              <w:rPr>
                <w:noProof/>
                <w:webHidden/>
              </w:rPr>
              <w:fldChar w:fldCharType="end"/>
            </w:r>
          </w:hyperlink>
        </w:p>
        <w:p w14:paraId="104E0E22" w14:textId="4BA54D15" w:rsidR="00B10E49" w:rsidRDefault="00B10E49">
          <w:pPr>
            <w:pStyle w:val="TM1"/>
            <w:rPr>
              <w:rFonts w:asciiTheme="minorHAnsi" w:eastAsiaTheme="minorEastAsia" w:hAnsiTheme="minorHAnsi"/>
              <w:noProof/>
              <w:spacing w:val="0"/>
              <w:kern w:val="2"/>
              <w:sz w:val="24"/>
              <w:szCs w:val="24"/>
              <w:lang w:eastAsia="fr-CH"/>
              <w14:ligatures w14:val="standardContextual"/>
            </w:rPr>
          </w:pPr>
          <w:hyperlink w:anchor="_Toc238635076" w:history="1">
            <w:r w:rsidRPr="00911573">
              <w:rPr>
                <w:rStyle w:val="Lienhypertexte"/>
                <w:noProof/>
              </w:rPr>
              <w:t>Agenda et formation continue</w:t>
            </w:r>
            <w:r>
              <w:rPr>
                <w:noProof/>
                <w:webHidden/>
              </w:rPr>
              <w:tab/>
            </w:r>
            <w:r>
              <w:rPr>
                <w:noProof/>
                <w:webHidden/>
              </w:rPr>
              <w:fldChar w:fldCharType="begin"/>
            </w:r>
            <w:r>
              <w:rPr>
                <w:noProof/>
                <w:webHidden/>
              </w:rPr>
              <w:instrText xml:space="preserve"> PAGEREF _Toc238635076 \h </w:instrText>
            </w:r>
            <w:r>
              <w:rPr>
                <w:noProof/>
                <w:webHidden/>
              </w:rPr>
            </w:r>
            <w:r>
              <w:rPr>
                <w:noProof/>
                <w:webHidden/>
              </w:rPr>
              <w:fldChar w:fldCharType="separate"/>
            </w:r>
            <w:r>
              <w:rPr>
                <w:noProof/>
                <w:webHidden/>
              </w:rPr>
              <w:t>71</w:t>
            </w:r>
            <w:r>
              <w:rPr>
                <w:noProof/>
                <w:webHidden/>
              </w:rPr>
              <w:fldChar w:fldCharType="end"/>
            </w:r>
          </w:hyperlink>
        </w:p>
        <w:p w14:paraId="1D80E50D" w14:textId="33E348D1" w:rsidR="00B10E49" w:rsidRDefault="00B10E49">
          <w:pPr>
            <w:pStyle w:val="TM1"/>
            <w:rPr>
              <w:rFonts w:asciiTheme="minorHAnsi" w:eastAsiaTheme="minorEastAsia" w:hAnsiTheme="minorHAnsi"/>
              <w:noProof/>
              <w:spacing w:val="0"/>
              <w:kern w:val="2"/>
              <w:sz w:val="24"/>
              <w:szCs w:val="24"/>
              <w:lang w:eastAsia="fr-CH"/>
              <w14:ligatures w14:val="standardContextual"/>
            </w:rPr>
          </w:pPr>
          <w:hyperlink w:anchor="_Toc238635077" w:history="1">
            <w:r w:rsidRPr="00911573">
              <w:rPr>
                <w:rStyle w:val="Lienhypertexte"/>
                <w:noProof/>
              </w:rPr>
              <w:t>D’une revue à l’autre</w:t>
            </w:r>
            <w:r>
              <w:rPr>
                <w:noProof/>
                <w:webHidden/>
              </w:rPr>
              <w:tab/>
            </w:r>
            <w:r>
              <w:rPr>
                <w:noProof/>
                <w:webHidden/>
              </w:rPr>
              <w:fldChar w:fldCharType="begin"/>
            </w:r>
            <w:r>
              <w:rPr>
                <w:noProof/>
                <w:webHidden/>
              </w:rPr>
              <w:instrText xml:space="preserve"> PAGEREF _Toc238635077 \h </w:instrText>
            </w:r>
            <w:r>
              <w:rPr>
                <w:noProof/>
                <w:webHidden/>
              </w:rPr>
            </w:r>
            <w:r>
              <w:rPr>
                <w:noProof/>
                <w:webHidden/>
              </w:rPr>
              <w:fldChar w:fldCharType="separate"/>
            </w:r>
            <w:r>
              <w:rPr>
                <w:noProof/>
                <w:webHidden/>
              </w:rPr>
              <w:t>71</w:t>
            </w:r>
            <w:r>
              <w:rPr>
                <w:noProof/>
                <w:webHidden/>
              </w:rPr>
              <w:fldChar w:fldCharType="end"/>
            </w:r>
          </w:hyperlink>
        </w:p>
        <w:p w14:paraId="75C99339" w14:textId="74DFEE20" w:rsidR="00910C55" w:rsidRDefault="004308B7" w:rsidP="00910C55">
          <w:pPr>
            <w:pStyle w:val="TM1"/>
            <w:rPr>
              <w:rFonts w:eastAsiaTheme="minorEastAsia"/>
            </w:rPr>
          </w:pPr>
          <w:r w:rsidRPr="00E168EE">
            <w:fldChar w:fldCharType="end"/>
          </w:r>
        </w:p>
      </w:sdtContent>
    </w:sdt>
    <w:p w14:paraId="2C7A3A30" w14:textId="5DE9AB05" w:rsidR="00EF51E1" w:rsidRPr="00E168EE" w:rsidRDefault="00A12A14" w:rsidP="00910C55">
      <w:pPr>
        <w:pStyle w:val="Titre1"/>
      </w:pPr>
      <w:bookmarkStart w:id="0" w:name="_Toc238635070"/>
      <w:r w:rsidRPr="00E168EE">
        <w:t>Documentation du dossier</w:t>
      </w:r>
      <w:bookmarkEnd w:id="0"/>
    </w:p>
    <w:p w14:paraId="6817055F" w14:textId="72CBE798" w:rsidR="00A12A14" w:rsidRDefault="00A12A14" w:rsidP="002A1797">
      <w:pPr>
        <w:pStyle w:val="Titre2"/>
      </w:pPr>
      <w:r w:rsidRPr="00E168EE">
        <w:t>Références bibliographiques</w:t>
      </w:r>
    </w:p>
    <w:p w14:paraId="54F6DF23" w14:textId="59588FD3" w:rsidR="00492D84" w:rsidRPr="00492D84" w:rsidRDefault="00492D84" w:rsidP="00492D84">
      <w:pPr>
        <w:pStyle w:val="Bibliographie"/>
      </w:pPr>
      <w:r w:rsidRPr="00153987">
        <w:t xml:space="preserve">Bovey, L., Durler, H., </w:t>
      </w:r>
      <w:proofErr w:type="spellStart"/>
      <w:r w:rsidRPr="00153987">
        <w:t>Losego</w:t>
      </w:r>
      <w:proofErr w:type="spellEnd"/>
      <w:r w:rsidRPr="00153987">
        <w:t>, P., Angelucci, V.,</w:t>
      </w:r>
      <w:r w:rsidR="002B7684" w:rsidRPr="00153987">
        <w:t> </w:t>
      </w:r>
      <w:r w:rsidRPr="00153987">
        <w:t xml:space="preserve">&amp; </w:t>
      </w:r>
      <w:proofErr w:type="spellStart"/>
      <w:r w:rsidRPr="00153987">
        <w:t>Sotirov</w:t>
      </w:r>
      <w:proofErr w:type="spellEnd"/>
      <w:r w:rsidRPr="00153987">
        <w:t xml:space="preserve">, A. (2025). </w:t>
      </w:r>
      <w:r w:rsidRPr="00492D84">
        <w:rPr>
          <w:i/>
          <w:iCs/>
        </w:rPr>
        <w:t>Au nom de l</w:t>
      </w:r>
      <w:r w:rsidR="00B0197B">
        <w:rPr>
          <w:i/>
          <w:iCs/>
        </w:rPr>
        <w:t>’</w:t>
      </w:r>
      <w:r w:rsidRPr="00492D84">
        <w:rPr>
          <w:i/>
          <w:iCs/>
        </w:rPr>
        <w:t>inclusion. Les contradictions d</w:t>
      </w:r>
      <w:r w:rsidR="00B0197B">
        <w:rPr>
          <w:i/>
          <w:iCs/>
        </w:rPr>
        <w:t>’</w:t>
      </w:r>
      <w:r w:rsidRPr="00492D84">
        <w:rPr>
          <w:i/>
          <w:iCs/>
        </w:rPr>
        <w:t>une ambition scolaire</w:t>
      </w:r>
      <w:r w:rsidRPr="00492D84">
        <w:t xml:space="preserve">. </w:t>
      </w:r>
      <w:proofErr w:type="spellStart"/>
      <w:r w:rsidRPr="00492D84">
        <w:t>Épistémé</w:t>
      </w:r>
      <w:proofErr w:type="spellEnd"/>
      <w:r w:rsidRPr="00492D84">
        <w:t>.</w:t>
      </w:r>
    </w:p>
    <w:p w14:paraId="41C5DCA9" w14:textId="226B1A2B" w:rsidR="00492D84" w:rsidRPr="00492D84" w:rsidRDefault="00492D84" w:rsidP="00492D84">
      <w:pPr>
        <w:pStyle w:val="Bibliographie"/>
      </w:pPr>
      <w:r w:rsidRPr="00492D84">
        <w:t>Ebersold, S. (</w:t>
      </w:r>
      <w:proofErr w:type="spellStart"/>
      <w:r w:rsidRPr="00492D84">
        <w:t>dir</w:t>
      </w:r>
      <w:proofErr w:type="spellEnd"/>
      <w:r w:rsidRPr="00492D84">
        <w:t xml:space="preserve">.). (2021). </w:t>
      </w:r>
      <w:r w:rsidRPr="00492D84">
        <w:rPr>
          <w:i/>
          <w:iCs/>
        </w:rPr>
        <w:t>L</w:t>
      </w:r>
      <w:r w:rsidR="00B0197B">
        <w:rPr>
          <w:i/>
          <w:iCs/>
        </w:rPr>
        <w:t>’</w:t>
      </w:r>
      <w:r w:rsidRPr="00492D84">
        <w:rPr>
          <w:i/>
          <w:iCs/>
        </w:rPr>
        <w:t>accessibilité ou la réinvention de l</w:t>
      </w:r>
      <w:r w:rsidR="00B0197B">
        <w:rPr>
          <w:i/>
          <w:iCs/>
        </w:rPr>
        <w:t>’</w:t>
      </w:r>
      <w:r w:rsidRPr="00492D84">
        <w:rPr>
          <w:i/>
          <w:iCs/>
        </w:rPr>
        <w:t>école</w:t>
      </w:r>
      <w:r w:rsidRPr="00492D84">
        <w:t>. ISTE éditions.</w:t>
      </w:r>
    </w:p>
    <w:p w14:paraId="5EAF1423" w14:textId="69265E08" w:rsidR="00492D84" w:rsidRPr="00492D84" w:rsidRDefault="00492D84" w:rsidP="00492D84">
      <w:pPr>
        <w:pStyle w:val="Bibliographie"/>
      </w:pPr>
      <w:r w:rsidRPr="00153987">
        <w:t>Ebersold, S., Plaisance, E.,</w:t>
      </w:r>
      <w:r w:rsidR="002B7684" w:rsidRPr="00153987">
        <w:t> </w:t>
      </w:r>
      <w:r w:rsidRPr="00153987">
        <w:t xml:space="preserve">&amp; Zander, C. (2016). </w:t>
      </w:r>
      <w:r w:rsidRPr="00492D84">
        <w:rPr>
          <w:i/>
          <w:iCs/>
        </w:rPr>
        <w:t>École inclusive pour les élèves en situation de handicap</w:t>
      </w:r>
      <w:r w:rsidR="002B7684">
        <w:rPr>
          <w:i/>
          <w:iCs/>
        </w:rPr>
        <w:t> </w:t>
      </w:r>
      <w:r w:rsidRPr="00492D84">
        <w:rPr>
          <w:i/>
          <w:iCs/>
        </w:rPr>
        <w:t>: accessibilité, réussite scolaire et parcours individuels</w:t>
      </w:r>
      <w:r w:rsidRPr="00492D84">
        <w:t>. CNESCO.</w:t>
      </w:r>
    </w:p>
    <w:p w14:paraId="7DA46D42" w14:textId="4B9AB467" w:rsidR="00492D84" w:rsidRPr="00492D84" w:rsidRDefault="00492D84" w:rsidP="00492D84">
      <w:pPr>
        <w:pStyle w:val="Bibliographie"/>
      </w:pPr>
      <w:r w:rsidRPr="00492D84">
        <w:t xml:space="preserve">Fougeyrollas, P. (2010). </w:t>
      </w:r>
      <w:r w:rsidRPr="00492D84">
        <w:rPr>
          <w:i/>
          <w:iCs/>
        </w:rPr>
        <w:t>Le funambule, le fil et la toile</w:t>
      </w:r>
      <w:r w:rsidR="00193B65">
        <w:rPr>
          <w:i/>
          <w:iCs/>
        </w:rPr>
        <w:t> </w:t>
      </w:r>
      <w:r w:rsidRPr="00492D84">
        <w:rPr>
          <w:i/>
          <w:iCs/>
        </w:rPr>
        <w:t>: transformations réciproques du sens du handicap</w:t>
      </w:r>
      <w:r w:rsidRPr="00492D84">
        <w:t>. Presses de l</w:t>
      </w:r>
      <w:r w:rsidR="00B0197B">
        <w:t>’</w:t>
      </w:r>
      <w:r w:rsidRPr="00492D84">
        <w:t>Université Laval.</w:t>
      </w:r>
    </w:p>
    <w:p w14:paraId="2800886B" w14:textId="3A500B8A" w:rsidR="00492D84" w:rsidRPr="00492D84" w:rsidRDefault="00492D84" w:rsidP="00492D84">
      <w:pPr>
        <w:pStyle w:val="Bibliographie"/>
      </w:pPr>
      <w:r w:rsidRPr="00153987">
        <w:t>Gremion, F., Fuchs Fateh, A., Rytz, V.,</w:t>
      </w:r>
      <w:r w:rsidR="002B7684" w:rsidRPr="00153987">
        <w:t> </w:t>
      </w:r>
      <w:r w:rsidRPr="00153987">
        <w:t xml:space="preserve">&amp; </w:t>
      </w:r>
      <w:proofErr w:type="spellStart"/>
      <w:r w:rsidRPr="00153987">
        <w:t>Brügger</w:t>
      </w:r>
      <w:proofErr w:type="spellEnd"/>
      <w:r w:rsidRPr="00153987">
        <w:t xml:space="preserve">, V. (2022). </w:t>
      </w:r>
      <w:r w:rsidRPr="00492D84">
        <w:rPr>
          <w:i/>
          <w:iCs/>
        </w:rPr>
        <w:t>Mise en application du Plan d</w:t>
      </w:r>
      <w:r w:rsidR="00B0197B">
        <w:rPr>
          <w:i/>
          <w:iCs/>
        </w:rPr>
        <w:t>’</w:t>
      </w:r>
      <w:r w:rsidRPr="00492D84">
        <w:rPr>
          <w:i/>
          <w:iCs/>
        </w:rPr>
        <w:t>études romand pour les élèves présentant des besoins éducatifs particuliers</w:t>
      </w:r>
      <w:r w:rsidRPr="00492D84">
        <w:t>. Direction de l</w:t>
      </w:r>
      <w:r w:rsidR="00B0197B">
        <w:t>’</w:t>
      </w:r>
      <w:r w:rsidRPr="00492D84">
        <w:t xml:space="preserve">instruction publique et de la culture du canton de Berne. </w:t>
      </w:r>
      <w:hyperlink r:id="rId11" w:history="1">
        <w:r w:rsidRPr="00492D84">
          <w:rPr>
            <w:rStyle w:val="Lienhypertexte"/>
          </w:rPr>
          <w:t>https://www.bvsa.bkd.be.ch</w:t>
        </w:r>
      </w:hyperlink>
    </w:p>
    <w:p w14:paraId="377E4C0F" w14:textId="05493EC8" w:rsidR="00492D84" w:rsidRPr="00D23032" w:rsidRDefault="00492D84" w:rsidP="00492D84">
      <w:pPr>
        <w:pStyle w:val="Bibliographie"/>
        <w:rPr>
          <w:lang w:val="de-CH"/>
        </w:rPr>
      </w:pPr>
      <w:r w:rsidRPr="00492D84">
        <w:t xml:space="preserve">Hattie, J. (2017). </w:t>
      </w:r>
      <w:r w:rsidRPr="00492D84">
        <w:rPr>
          <w:i/>
          <w:iCs/>
        </w:rPr>
        <w:t>L</w:t>
      </w:r>
      <w:r w:rsidR="00B0197B">
        <w:rPr>
          <w:i/>
          <w:iCs/>
        </w:rPr>
        <w:t>’</w:t>
      </w:r>
      <w:r w:rsidRPr="00492D84">
        <w:rPr>
          <w:i/>
          <w:iCs/>
        </w:rPr>
        <w:t>apprentissage visible pour les enseignants</w:t>
      </w:r>
      <w:r w:rsidR="00193B65">
        <w:rPr>
          <w:i/>
          <w:iCs/>
        </w:rPr>
        <w:t> </w:t>
      </w:r>
      <w:r w:rsidRPr="00492D84">
        <w:rPr>
          <w:i/>
          <w:iCs/>
        </w:rPr>
        <w:t>: connaître son impact pour maximiser le rendement des élèves</w:t>
      </w:r>
      <w:r w:rsidRPr="00492D84">
        <w:t xml:space="preserve">. </w:t>
      </w:r>
      <w:r w:rsidRPr="00D23032">
        <w:rPr>
          <w:lang w:val="de-CH"/>
        </w:rPr>
        <w:t xml:space="preserve">Presses de </w:t>
      </w:r>
      <w:proofErr w:type="spellStart"/>
      <w:r w:rsidRPr="00D23032">
        <w:rPr>
          <w:lang w:val="de-CH"/>
        </w:rPr>
        <w:t>l</w:t>
      </w:r>
      <w:r w:rsidR="00B0197B">
        <w:rPr>
          <w:lang w:val="de-CH"/>
        </w:rPr>
        <w:t>’</w:t>
      </w:r>
      <w:r w:rsidRPr="00D23032">
        <w:rPr>
          <w:lang w:val="de-CH"/>
        </w:rPr>
        <w:t>Université</w:t>
      </w:r>
      <w:proofErr w:type="spellEnd"/>
      <w:r w:rsidRPr="00D23032">
        <w:rPr>
          <w:lang w:val="de-CH"/>
        </w:rPr>
        <w:t xml:space="preserve"> du Québec.</w:t>
      </w:r>
    </w:p>
    <w:p w14:paraId="0338B777" w14:textId="0D52F66E" w:rsidR="00492D84" w:rsidRPr="00492D84" w:rsidRDefault="00492D84" w:rsidP="00492D84">
      <w:pPr>
        <w:pStyle w:val="Bibliographie"/>
      </w:pPr>
      <w:r w:rsidRPr="00B451FB">
        <w:rPr>
          <w:lang w:val="de-CH"/>
        </w:rPr>
        <w:t>Hollenweger, J.,</w:t>
      </w:r>
      <w:r w:rsidR="00E04CF9" w:rsidRPr="00B413D6">
        <w:rPr>
          <w:lang w:val="de-CH"/>
        </w:rPr>
        <w:t> </w:t>
      </w:r>
      <w:r w:rsidRPr="00B451FB">
        <w:rPr>
          <w:lang w:val="de-CH"/>
        </w:rPr>
        <w:t xml:space="preserve">&amp; Bühler, A. (2019). </w:t>
      </w:r>
      <w:r w:rsidRPr="00B451FB">
        <w:rPr>
          <w:i/>
          <w:iCs/>
          <w:lang w:val="de-CH"/>
        </w:rPr>
        <w:t>Anwendung des Lehrplans 21 bei Schülerinnen und Schülern mit komplexen Behinderungen in Sonder- und Regelschulen</w:t>
      </w:r>
      <w:r w:rsidRPr="00B451FB">
        <w:rPr>
          <w:lang w:val="de-CH"/>
        </w:rPr>
        <w:t xml:space="preserve">. </w:t>
      </w:r>
      <w:proofErr w:type="spellStart"/>
      <w:r w:rsidRPr="00492D84">
        <w:t>Deutschschweizer</w:t>
      </w:r>
      <w:proofErr w:type="spellEnd"/>
      <w:r w:rsidRPr="00492D84">
        <w:t xml:space="preserve"> </w:t>
      </w:r>
      <w:proofErr w:type="spellStart"/>
      <w:r w:rsidRPr="00492D84">
        <w:t>Volksschulämterkonferenz</w:t>
      </w:r>
      <w:proofErr w:type="spellEnd"/>
      <w:r w:rsidRPr="00492D84">
        <w:t xml:space="preserve">. </w:t>
      </w:r>
      <w:hyperlink r:id="rId12" w:history="1">
        <w:r w:rsidRPr="00492D84">
          <w:rPr>
            <w:rStyle w:val="Lienhypertexte"/>
          </w:rPr>
          <w:t>https://edudoc.ch/record/204678</w:t>
        </w:r>
      </w:hyperlink>
    </w:p>
    <w:p w14:paraId="31E305CE" w14:textId="49A17CB0" w:rsidR="00492D84" w:rsidRPr="00492D84" w:rsidRDefault="00492D84" w:rsidP="00492D84">
      <w:pPr>
        <w:pStyle w:val="Bibliographie"/>
      </w:pPr>
      <w:r w:rsidRPr="00492D84">
        <w:t xml:space="preserve">Mottier Lopez, L. (2015). </w:t>
      </w:r>
      <w:r w:rsidRPr="00492D84">
        <w:rPr>
          <w:i/>
          <w:iCs/>
        </w:rPr>
        <w:t>Évaluations formative et certificative des apprentissages</w:t>
      </w:r>
      <w:r w:rsidR="00E04CF9">
        <w:rPr>
          <w:i/>
          <w:iCs/>
        </w:rPr>
        <w:t> </w:t>
      </w:r>
      <w:r w:rsidRPr="00492D84">
        <w:rPr>
          <w:i/>
          <w:iCs/>
        </w:rPr>
        <w:t>: enjeux pour l</w:t>
      </w:r>
      <w:r w:rsidR="00B0197B">
        <w:rPr>
          <w:i/>
          <w:iCs/>
        </w:rPr>
        <w:t>’</w:t>
      </w:r>
      <w:r w:rsidRPr="00492D84">
        <w:rPr>
          <w:i/>
          <w:iCs/>
        </w:rPr>
        <w:t>enseignement</w:t>
      </w:r>
      <w:r w:rsidRPr="00492D84">
        <w:t>. De Boeck.</w:t>
      </w:r>
    </w:p>
    <w:p w14:paraId="6D6284CE" w14:textId="5847C8AD" w:rsidR="00492D84" w:rsidRPr="00492D84" w:rsidRDefault="00492D84" w:rsidP="00492D84">
      <w:pPr>
        <w:pStyle w:val="Bibliographie"/>
      </w:pPr>
      <w:r w:rsidRPr="00492D84">
        <w:t xml:space="preserve">Nussbaum, M. (2012). </w:t>
      </w:r>
      <w:r w:rsidRPr="00492D84">
        <w:rPr>
          <w:i/>
          <w:iCs/>
        </w:rPr>
        <w:t>Capabilités</w:t>
      </w:r>
      <w:r w:rsidR="00B413D6">
        <w:rPr>
          <w:i/>
          <w:iCs/>
        </w:rPr>
        <w:t> </w:t>
      </w:r>
      <w:r w:rsidRPr="00492D84">
        <w:rPr>
          <w:i/>
          <w:iCs/>
        </w:rPr>
        <w:t>: comment créer les conditions d</w:t>
      </w:r>
      <w:r w:rsidR="00B0197B">
        <w:rPr>
          <w:i/>
          <w:iCs/>
        </w:rPr>
        <w:t>’</w:t>
      </w:r>
      <w:r w:rsidRPr="00492D84">
        <w:rPr>
          <w:i/>
          <w:iCs/>
        </w:rPr>
        <w:t>un monde plus juste</w:t>
      </w:r>
      <w:r w:rsidR="00EB23D9">
        <w:rPr>
          <w:i/>
          <w:iCs/>
        </w:rPr>
        <w:t> </w:t>
      </w:r>
      <w:r w:rsidRPr="00492D84">
        <w:rPr>
          <w:i/>
          <w:iCs/>
        </w:rPr>
        <w:t>?</w:t>
      </w:r>
      <w:r w:rsidRPr="00492D84">
        <w:t xml:space="preserve"> Flammarion.</w:t>
      </w:r>
    </w:p>
    <w:p w14:paraId="778DC2ED" w14:textId="4525D3C0" w:rsidR="00492D84" w:rsidRPr="00492D84" w:rsidRDefault="00492D84" w:rsidP="00492D84">
      <w:pPr>
        <w:pStyle w:val="Bibliographie"/>
      </w:pPr>
      <w:r w:rsidRPr="00492D84">
        <w:t>Pelgrims, G.,</w:t>
      </w:r>
      <w:r w:rsidR="00CE3500">
        <w:t> </w:t>
      </w:r>
      <w:r w:rsidRPr="00492D84">
        <w:t>&amp; Perez, J.-M. (</w:t>
      </w:r>
      <w:proofErr w:type="spellStart"/>
      <w:r w:rsidRPr="00492D84">
        <w:t>Éds</w:t>
      </w:r>
      <w:proofErr w:type="spellEnd"/>
      <w:r w:rsidRPr="00492D84">
        <w:t xml:space="preserve">.). (2016). </w:t>
      </w:r>
      <w:r w:rsidRPr="00492D84">
        <w:rPr>
          <w:i/>
          <w:iCs/>
        </w:rPr>
        <w:t>Réinventer l</w:t>
      </w:r>
      <w:r w:rsidR="00B0197B">
        <w:rPr>
          <w:i/>
          <w:iCs/>
        </w:rPr>
        <w:t>’</w:t>
      </w:r>
      <w:r w:rsidRPr="00492D84">
        <w:rPr>
          <w:i/>
          <w:iCs/>
        </w:rPr>
        <w:t>école</w:t>
      </w:r>
      <w:r w:rsidR="00B413D6">
        <w:rPr>
          <w:i/>
          <w:iCs/>
        </w:rPr>
        <w:t> </w:t>
      </w:r>
      <w:r w:rsidRPr="00492D84">
        <w:rPr>
          <w:i/>
          <w:iCs/>
        </w:rPr>
        <w:t>? Politiques, conceptions et pratiques dites inclusives</w:t>
      </w:r>
      <w:r w:rsidRPr="00492D84">
        <w:t>. Éditions SZH/CSPS.</w:t>
      </w:r>
    </w:p>
    <w:p w14:paraId="147BF41D" w14:textId="4AD48659" w:rsidR="00492D84" w:rsidRPr="00492D84" w:rsidRDefault="00492D84" w:rsidP="00492D84">
      <w:pPr>
        <w:pStyle w:val="Bibliographie"/>
      </w:pPr>
      <w:r w:rsidRPr="00492D84">
        <w:t xml:space="preserve">Pelgrims, G., </w:t>
      </w:r>
      <w:proofErr w:type="spellStart"/>
      <w:r w:rsidRPr="00492D84">
        <w:t>Assude</w:t>
      </w:r>
      <w:proofErr w:type="spellEnd"/>
      <w:r w:rsidRPr="00492D84">
        <w:t>, T.,</w:t>
      </w:r>
      <w:r w:rsidR="00CE3500">
        <w:t> </w:t>
      </w:r>
      <w:r w:rsidRPr="00492D84">
        <w:t>&amp; Perez, J.-M. (</w:t>
      </w:r>
      <w:proofErr w:type="spellStart"/>
      <w:r w:rsidRPr="00492D84">
        <w:t>Éds</w:t>
      </w:r>
      <w:proofErr w:type="spellEnd"/>
      <w:r w:rsidRPr="00492D84">
        <w:t xml:space="preserve">.). (2021). </w:t>
      </w:r>
      <w:r w:rsidRPr="00492D84">
        <w:rPr>
          <w:i/>
          <w:iCs/>
        </w:rPr>
        <w:t>Transitions et transformations sur les chemins de l</w:t>
      </w:r>
      <w:r w:rsidR="00B0197B">
        <w:rPr>
          <w:i/>
          <w:iCs/>
        </w:rPr>
        <w:t>’</w:t>
      </w:r>
      <w:r w:rsidRPr="00492D84">
        <w:rPr>
          <w:i/>
          <w:iCs/>
        </w:rPr>
        <w:t>éducation inclusive</w:t>
      </w:r>
      <w:r w:rsidRPr="00492D84">
        <w:t>. Éditions SZH/CSPS.</w:t>
      </w:r>
    </w:p>
    <w:p w14:paraId="7250B34E" w14:textId="1B7A2656" w:rsidR="00492D84" w:rsidRPr="00492D84" w:rsidRDefault="00492D84" w:rsidP="00492D84">
      <w:pPr>
        <w:pStyle w:val="Bibliographie"/>
      </w:pPr>
      <w:r w:rsidRPr="00492D84">
        <w:t xml:space="preserve">Perrenoud, P. (2012). </w:t>
      </w:r>
      <w:r w:rsidRPr="00492D84">
        <w:rPr>
          <w:i/>
          <w:iCs/>
        </w:rPr>
        <w:t>Pédagogie différenciée</w:t>
      </w:r>
      <w:r w:rsidR="007B5786">
        <w:rPr>
          <w:i/>
          <w:iCs/>
        </w:rPr>
        <w:t> </w:t>
      </w:r>
      <w:r w:rsidRPr="00492D84">
        <w:rPr>
          <w:i/>
          <w:iCs/>
        </w:rPr>
        <w:t>: des intentions à l</w:t>
      </w:r>
      <w:r w:rsidR="00B0197B">
        <w:rPr>
          <w:i/>
          <w:iCs/>
        </w:rPr>
        <w:t>’</w:t>
      </w:r>
      <w:r w:rsidRPr="00492D84">
        <w:rPr>
          <w:i/>
          <w:iCs/>
        </w:rPr>
        <w:t>action</w:t>
      </w:r>
      <w:r w:rsidRPr="00492D84">
        <w:t xml:space="preserve"> (6e</w:t>
      </w:r>
      <w:r w:rsidR="00571339">
        <w:t> </w:t>
      </w:r>
      <w:r w:rsidRPr="00492D84">
        <w:t>éd.). ESF.</w:t>
      </w:r>
    </w:p>
    <w:p w14:paraId="1CFBAF13" w14:textId="53B9DEE7" w:rsidR="00492D84" w:rsidRPr="00492D84" w:rsidRDefault="00492D84" w:rsidP="00492D84">
      <w:pPr>
        <w:pStyle w:val="Bibliographie"/>
      </w:pPr>
      <w:r w:rsidRPr="00492D84">
        <w:t>Prud</w:t>
      </w:r>
      <w:r w:rsidR="00B0197B">
        <w:t>’</w:t>
      </w:r>
      <w:r w:rsidRPr="00492D84">
        <w:t xml:space="preserve">homme, L., Duchesne, H., </w:t>
      </w:r>
      <w:proofErr w:type="spellStart"/>
      <w:r w:rsidRPr="00492D84">
        <w:t>Bonvin</w:t>
      </w:r>
      <w:proofErr w:type="spellEnd"/>
      <w:r w:rsidRPr="00492D84">
        <w:t>, P.,</w:t>
      </w:r>
      <w:r w:rsidR="00CE3500">
        <w:t> </w:t>
      </w:r>
      <w:r w:rsidRPr="00492D84">
        <w:t>&amp; Vienneau, R. (</w:t>
      </w:r>
      <w:proofErr w:type="spellStart"/>
      <w:r w:rsidRPr="00492D84">
        <w:t>dir</w:t>
      </w:r>
      <w:proofErr w:type="spellEnd"/>
      <w:r w:rsidRPr="00492D84">
        <w:t xml:space="preserve">.). (2016). </w:t>
      </w:r>
      <w:r w:rsidRPr="00492D84">
        <w:rPr>
          <w:i/>
          <w:iCs/>
        </w:rPr>
        <w:t>L</w:t>
      </w:r>
      <w:r w:rsidR="00B0197B">
        <w:rPr>
          <w:i/>
          <w:iCs/>
        </w:rPr>
        <w:t>’</w:t>
      </w:r>
      <w:r w:rsidRPr="00492D84">
        <w:rPr>
          <w:i/>
          <w:iCs/>
        </w:rPr>
        <w:t>inclusion scolaire</w:t>
      </w:r>
      <w:r w:rsidR="00CE3500">
        <w:rPr>
          <w:i/>
          <w:iCs/>
        </w:rPr>
        <w:t> </w:t>
      </w:r>
      <w:r w:rsidRPr="00492D84">
        <w:rPr>
          <w:i/>
          <w:iCs/>
        </w:rPr>
        <w:t>: ses fondements, ses acteurs et ses pratiques</w:t>
      </w:r>
      <w:r w:rsidRPr="00492D84">
        <w:t>. De Boeck Supérieur.</w:t>
      </w:r>
    </w:p>
    <w:p w14:paraId="7E782991" w14:textId="77777777" w:rsidR="00492D84" w:rsidRPr="00B451FB" w:rsidRDefault="00492D84" w:rsidP="00492D84">
      <w:pPr>
        <w:pStyle w:val="Bibliographie"/>
        <w:rPr>
          <w:lang w:val="en-US"/>
        </w:rPr>
      </w:pPr>
      <w:r w:rsidRPr="00492D84">
        <w:t xml:space="preserve">Tomlinson, C. A. (2004). </w:t>
      </w:r>
      <w:r w:rsidRPr="00492D84">
        <w:rPr>
          <w:i/>
          <w:iCs/>
        </w:rPr>
        <w:t>La classe différenciée</w:t>
      </w:r>
      <w:r w:rsidRPr="00492D84">
        <w:t xml:space="preserve">. </w:t>
      </w:r>
      <w:proofErr w:type="spellStart"/>
      <w:r w:rsidRPr="00B451FB">
        <w:rPr>
          <w:lang w:val="en-US"/>
        </w:rPr>
        <w:t>Chenelière</w:t>
      </w:r>
      <w:proofErr w:type="spellEnd"/>
      <w:r w:rsidRPr="00B451FB">
        <w:rPr>
          <w:lang w:val="en-US"/>
        </w:rPr>
        <w:t>/McGraw-Hill.</w:t>
      </w:r>
    </w:p>
    <w:p w14:paraId="62DF8C52" w14:textId="52013849" w:rsidR="00492D84" w:rsidRPr="00492D84" w:rsidRDefault="00492D84" w:rsidP="00492D84">
      <w:pPr>
        <w:pStyle w:val="Bibliographie"/>
      </w:pPr>
      <w:r w:rsidRPr="00B451FB">
        <w:rPr>
          <w:lang w:val="en-US"/>
        </w:rPr>
        <w:t xml:space="preserve">Tremblay, P. (2012). </w:t>
      </w:r>
      <w:r w:rsidRPr="00492D84">
        <w:rPr>
          <w:i/>
          <w:iCs/>
        </w:rPr>
        <w:t>Inclusion scolaire</w:t>
      </w:r>
      <w:r w:rsidR="00CF08F1">
        <w:rPr>
          <w:i/>
          <w:iCs/>
        </w:rPr>
        <w:t> </w:t>
      </w:r>
      <w:r w:rsidRPr="00492D84">
        <w:rPr>
          <w:i/>
          <w:iCs/>
        </w:rPr>
        <w:t>: dispositifs et pratiques pédagogiques</w:t>
      </w:r>
      <w:r w:rsidRPr="00492D84">
        <w:t>. De Boeck.</w:t>
      </w:r>
    </w:p>
    <w:p w14:paraId="5CD78BA5" w14:textId="3DFF561D" w:rsidR="00A11C20" w:rsidRDefault="00A12A14" w:rsidP="000F6B9B">
      <w:pPr>
        <w:pStyle w:val="Titre2"/>
      </w:pPr>
      <w:r w:rsidRPr="00965119">
        <w:rPr>
          <w:rStyle w:val="Lienhypertexte"/>
          <w:color w:val="auto"/>
        </w:rPr>
        <w:lastRenderedPageBreak/>
        <w:t>Liens internet</w:t>
      </w:r>
    </w:p>
    <w:p w14:paraId="26CB79C5" w14:textId="27401711" w:rsidR="004F5FF1" w:rsidRDefault="000F6B9B" w:rsidP="00A11C20">
      <w:pPr>
        <w:rPr>
          <w:color w:val="D31932" w:themeColor="accent1"/>
        </w:rPr>
      </w:pPr>
      <w:hyperlink r:id="rId13" w:history="1">
        <w:r w:rsidRPr="004238D4">
          <w:rPr>
            <w:rStyle w:val="Lienhypertexte"/>
          </w:rPr>
          <w:t>Plan d’études romand</w:t>
        </w:r>
      </w:hyperlink>
    </w:p>
    <w:p w14:paraId="6A591449" w14:textId="2120FEDF" w:rsidR="00006F1C" w:rsidRPr="00296222" w:rsidRDefault="00011EE5" w:rsidP="0059521E">
      <w:pPr>
        <w:pStyle w:val="Corpsdetexte"/>
        <w:rPr>
          <w:rStyle w:val="Lienhypertexte"/>
          <w:color w:val="auto"/>
        </w:rPr>
      </w:pPr>
      <w:hyperlink r:id="rId14" w:history="1">
        <w:r w:rsidRPr="00296222">
          <w:rPr>
            <w:rStyle w:val="Lienhypertexte"/>
            <w:i/>
            <w:iCs w:val="0"/>
          </w:rPr>
          <w:t>Piano di</w:t>
        </w:r>
        <w:r w:rsidR="00571339" w:rsidRPr="00296222">
          <w:rPr>
            <w:rStyle w:val="Lienhypertexte"/>
            <w:i/>
            <w:iCs w:val="0"/>
          </w:rPr>
          <w:t> </w:t>
        </w:r>
        <w:r w:rsidRPr="00296222">
          <w:rPr>
            <w:rStyle w:val="Lienhypertexte"/>
            <w:i/>
            <w:iCs w:val="0"/>
          </w:rPr>
          <w:t>Studio</w:t>
        </w:r>
      </w:hyperlink>
      <w:r w:rsidR="0059521E" w:rsidRPr="00296222">
        <w:rPr>
          <w:rStyle w:val="Lienhypertexte"/>
        </w:rPr>
        <w:t xml:space="preserve"> </w:t>
      </w:r>
      <w:r w:rsidR="0059521E" w:rsidRPr="00296222">
        <w:t>(en italien)</w:t>
      </w:r>
    </w:p>
    <w:p w14:paraId="01DA4B4F" w14:textId="36B8EA2B" w:rsidR="003B6722" w:rsidRPr="0059521E" w:rsidRDefault="0059521E" w:rsidP="0059521E">
      <w:pPr>
        <w:pStyle w:val="Corpsdetexte"/>
        <w:rPr>
          <w:rStyle w:val="Lienhypertexte"/>
          <w:color w:val="auto"/>
        </w:rPr>
      </w:pPr>
      <w:hyperlink r:id="rId15" w:history="1">
        <w:proofErr w:type="spellStart"/>
        <w:r w:rsidRPr="0030281B">
          <w:rPr>
            <w:rStyle w:val="Lienhypertexte"/>
            <w:i/>
            <w:iCs w:val="0"/>
          </w:rPr>
          <w:t>Lehrplan</w:t>
        </w:r>
        <w:proofErr w:type="spellEnd"/>
        <w:r w:rsidRPr="0030281B">
          <w:rPr>
            <w:rStyle w:val="Lienhypertexte"/>
            <w:i/>
            <w:iCs w:val="0"/>
          </w:rPr>
          <w:t xml:space="preserve"> 21</w:t>
        </w:r>
      </w:hyperlink>
      <w:r w:rsidRPr="00FC3EC8">
        <w:rPr>
          <w:color w:val="D31932" w:themeColor="accent1"/>
        </w:rPr>
        <w:t xml:space="preserve"> </w:t>
      </w:r>
      <w:r>
        <w:t>(en allemand)</w:t>
      </w:r>
    </w:p>
    <w:p w14:paraId="01470CC7" w14:textId="3699E25D" w:rsidR="00E6670D" w:rsidRPr="00FC3EC8" w:rsidRDefault="00137371" w:rsidP="00E12225">
      <w:pPr>
        <w:pStyle w:val="Titre1"/>
      </w:pPr>
      <w:bookmarkStart w:id="1" w:name="_Toc238635071"/>
      <w:r w:rsidRPr="00FC3EC8">
        <w:t>Tour d’horizo</w:t>
      </w:r>
      <w:r w:rsidR="00720712" w:rsidRPr="00FC3EC8">
        <w:t>n</w:t>
      </w:r>
      <w:bookmarkEnd w:id="1"/>
    </w:p>
    <w:p w14:paraId="48467385" w14:textId="5DC5A4E3" w:rsidR="00877601" w:rsidRPr="007448AA" w:rsidRDefault="00877601" w:rsidP="007448AA">
      <w:pPr>
        <w:pStyle w:val="Titre2"/>
      </w:pPr>
      <w:r w:rsidRPr="007448AA">
        <w:t>EASNIE</w:t>
      </w:r>
      <w:r w:rsidR="00F608F0">
        <w:t xml:space="preserve"> – </w:t>
      </w:r>
      <w:r w:rsidRPr="007448AA">
        <w:t>Jubilé de 30</w:t>
      </w:r>
      <w:r w:rsidR="00571339">
        <w:t> </w:t>
      </w:r>
      <w:r w:rsidRPr="007448AA">
        <w:t>ans</w:t>
      </w:r>
      <w:r w:rsidR="00F608F0">
        <w:t> </w:t>
      </w:r>
      <w:r w:rsidRPr="007448AA">
        <w:t>!</w:t>
      </w:r>
    </w:p>
    <w:p w14:paraId="51CA7E5F" w14:textId="2FF0C1B9" w:rsidR="00877601" w:rsidRPr="00877601" w:rsidRDefault="00877601" w:rsidP="007448AA">
      <w:pPr>
        <w:pStyle w:val="Corpsdetexte"/>
      </w:pPr>
      <w:r w:rsidRPr="00877601">
        <w:t>L’année</w:t>
      </w:r>
      <w:r w:rsidR="00571339">
        <w:t> </w:t>
      </w:r>
      <w:r w:rsidRPr="00877601">
        <w:t>2026 marque une étape importante pour l’Agence européenne pour l</w:t>
      </w:r>
      <w:r w:rsidR="002210C5">
        <w:t>’</w:t>
      </w:r>
      <w:r w:rsidRPr="00877601">
        <w:t>éducation adaptée et inclusive (EASNIE), qui célèbre 30</w:t>
      </w:r>
      <w:r w:rsidR="00571339">
        <w:t> </w:t>
      </w:r>
      <w:r w:rsidRPr="00877601">
        <w:t xml:space="preserve">ans de collaboration pour la promotion de l’éducation inclusive en Europe. </w:t>
      </w:r>
      <w:r w:rsidR="00EF74E5">
        <w:t>À</w:t>
      </w:r>
      <w:r w:rsidRPr="00877601">
        <w:t xml:space="preserve"> cette occasion, </w:t>
      </w:r>
      <w:r w:rsidR="009E0C63">
        <w:t>l’</w:t>
      </w:r>
      <w:r w:rsidRPr="00877601">
        <w:t>EASNIE organise un programme d</w:t>
      </w:r>
      <w:r w:rsidR="002210C5">
        <w:t>’</w:t>
      </w:r>
      <w:r w:rsidRPr="00877601">
        <w:t>év</w:t>
      </w:r>
      <w:r w:rsidR="00413682">
        <w:t>è</w:t>
      </w:r>
      <w:r w:rsidRPr="00877601">
        <w:t>nements d</w:t>
      </w:r>
      <w:r w:rsidR="002210C5">
        <w:t>’</w:t>
      </w:r>
      <w:r w:rsidRPr="00877601">
        <w:t xml:space="preserve">un an visant à célébrer les </w:t>
      </w:r>
      <w:r w:rsidR="00B47489">
        <w:t>réalisations de projets passés</w:t>
      </w:r>
      <w:r w:rsidRPr="00877601">
        <w:t>, à encourager un dialogue tourné vers l</w:t>
      </w:r>
      <w:r w:rsidR="002210C5">
        <w:t>’</w:t>
      </w:r>
      <w:r w:rsidRPr="00877601">
        <w:t>avenir et à renforcer la collaboration à travers l</w:t>
      </w:r>
      <w:r w:rsidR="002210C5">
        <w:t>’</w:t>
      </w:r>
      <w:r w:rsidRPr="00877601">
        <w:t>Europe. Le programme</w:t>
      </w:r>
      <w:r w:rsidR="00571339">
        <w:t> </w:t>
      </w:r>
      <w:r w:rsidRPr="00877601">
        <w:t>2026 comprend des discussions de haut niveau, des réunions des pays membres et la publication des «</w:t>
      </w:r>
      <w:r w:rsidR="00EF74E5">
        <w:t> </w:t>
      </w:r>
      <w:r w:rsidRPr="00877601">
        <w:t>Dix piliers qui façonnent l’avenir de l’éducation inclusive</w:t>
      </w:r>
      <w:r w:rsidR="00EF74E5">
        <w:t> </w:t>
      </w:r>
      <w:r w:rsidRPr="00877601">
        <w:t>»</w:t>
      </w:r>
      <w:r w:rsidR="00CC0B84">
        <w:t xml:space="preserve">, ainsi qu’une </w:t>
      </w:r>
      <w:r w:rsidR="00320512">
        <w:t>série de webinaires</w:t>
      </w:r>
      <w:r w:rsidRPr="00877601">
        <w:t>.</w:t>
      </w:r>
    </w:p>
    <w:p w14:paraId="438B560C" w14:textId="2650EDEC" w:rsidR="007448AA" w:rsidRDefault="00877601" w:rsidP="007448AA">
      <w:pPr>
        <w:pStyle w:val="Corpsdetexte"/>
      </w:pPr>
      <w:hyperlink r:id="rId16" w:history="1">
        <w:r w:rsidRPr="00877601">
          <w:rPr>
            <w:rStyle w:val="Lienhypertexte"/>
          </w:rPr>
          <w:t xml:space="preserve">Vers la page Série de webinaires Inclusion </w:t>
        </w:r>
        <w:proofErr w:type="spellStart"/>
        <w:r w:rsidRPr="00877601">
          <w:rPr>
            <w:rStyle w:val="Lienhypertexte"/>
          </w:rPr>
          <w:t>Talks</w:t>
        </w:r>
        <w:proofErr w:type="spellEnd"/>
        <w:r w:rsidRPr="00877601">
          <w:rPr>
            <w:rStyle w:val="Lienhypertexte"/>
          </w:rPr>
          <w:t xml:space="preserve"> sur le site EASNIE</w:t>
        </w:r>
        <w:r w:rsidRPr="00877601">
          <w:rPr>
            <w:rStyle w:val="Lienhypertexte"/>
          </w:rPr>
          <w:br/>
        </w:r>
      </w:hyperlink>
      <w:hyperlink r:id="rId17" w:history="1">
        <w:r w:rsidRPr="00877601">
          <w:rPr>
            <w:rStyle w:val="Lienhypertexte"/>
          </w:rPr>
          <w:t>Vers</w:t>
        </w:r>
        <w:r w:rsidR="00EF74E5">
          <w:rPr>
            <w:rStyle w:val="Lienhypertexte"/>
          </w:rPr>
          <w:t xml:space="preserve"> la page</w:t>
        </w:r>
        <w:r w:rsidRPr="00877601">
          <w:rPr>
            <w:rStyle w:val="Lienhypertexte"/>
          </w:rPr>
          <w:t> Dix piliers qui façonnent l</w:t>
        </w:r>
        <w:r w:rsidR="00996ABC">
          <w:rPr>
            <w:rStyle w:val="Lienhypertexte"/>
          </w:rPr>
          <w:t>’</w:t>
        </w:r>
        <w:r w:rsidRPr="00877601">
          <w:rPr>
            <w:rStyle w:val="Lienhypertexte"/>
          </w:rPr>
          <w:t>avenir de l</w:t>
        </w:r>
        <w:r w:rsidR="00996ABC">
          <w:rPr>
            <w:rStyle w:val="Lienhypertexte"/>
          </w:rPr>
          <w:t>’</w:t>
        </w:r>
        <w:r w:rsidRPr="00877601">
          <w:rPr>
            <w:rStyle w:val="Lienhypertexte"/>
          </w:rPr>
          <w:t>éducation inclusive sur le site EASNIE</w:t>
        </w:r>
      </w:hyperlink>
    </w:p>
    <w:p w14:paraId="1DF000B0" w14:textId="15F28182" w:rsidR="007448AA" w:rsidRDefault="00ED0B08" w:rsidP="00C5328C">
      <w:pPr>
        <w:pStyle w:val="Titre2"/>
      </w:pPr>
      <w:r>
        <w:t>SGB-</w:t>
      </w:r>
      <w:r w:rsidR="009D3C99" w:rsidRPr="009D3C99">
        <w:t>FSS</w:t>
      </w:r>
      <w:r w:rsidR="000110DF">
        <w:t xml:space="preserve"> / </w:t>
      </w:r>
      <w:r w:rsidR="009D3C99" w:rsidRPr="009D3C99">
        <w:t>WFD</w:t>
      </w:r>
      <w:r w:rsidR="00967C98">
        <w:t> –</w:t>
      </w:r>
      <w:r w:rsidR="009D3C99" w:rsidRPr="009D3C99">
        <w:t xml:space="preserve"> Journée des langues des signes </w:t>
      </w:r>
      <w:r w:rsidR="00374D9C">
        <w:t xml:space="preserve">et </w:t>
      </w:r>
      <w:r w:rsidR="00F84A77">
        <w:t>S</w:t>
      </w:r>
      <w:r w:rsidR="00374D9C">
        <w:t>emaine internationales</w:t>
      </w:r>
      <w:r w:rsidR="004C3694">
        <w:t xml:space="preserve"> </w:t>
      </w:r>
      <w:r w:rsidR="009D3C99" w:rsidRPr="009D3C99">
        <w:t>des personnes sourdes</w:t>
      </w:r>
    </w:p>
    <w:p w14:paraId="27C010EB" w14:textId="4A1F68FD" w:rsidR="00C5328C" w:rsidRPr="00C5328C" w:rsidRDefault="009D3C99" w:rsidP="00C5328C">
      <w:pPr>
        <w:pStyle w:val="Corpsdetexte"/>
      </w:pPr>
      <w:r w:rsidRPr="00C5328C">
        <w:t>Le 23</w:t>
      </w:r>
      <w:r w:rsidR="000110DF">
        <w:t> </w:t>
      </w:r>
      <w:r w:rsidRPr="00C5328C">
        <w:t>septembre</w:t>
      </w:r>
      <w:r w:rsidR="000110DF">
        <w:t> </w:t>
      </w:r>
      <w:r w:rsidRPr="00C5328C">
        <w:t>2026, nous célébrons la Journée internationale des langues des signes, qui se déroule lors de la Semaine internationale des personnes sourdes, du 21 au 27</w:t>
      </w:r>
      <w:r w:rsidR="000110DF">
        <w:t> </w:t>
      </w:r>
      <w:r w:rsidRPr="00C5328C">
        <w:t xml:space="preserve">septembre. À l’occasion de cette journée, la Fédération Suisse des Sourds </w:t>
      </w:r>
      <w:r w:rsidR="00615B54">
        <w:t>S</w:t>
      </w:r>
      <w:r w:rsidR="00B964B7">
        <w:t>G</w:t>
      </w:r>
      <w:r w:rsidR="00615B54">
        <w:t>B-FSS</w:t>
      </w:r>
      <w:r w:rsidRPr="00C5328C">
        <w:t xml:space="preserve"> donne plus de visibilité à la langue des signes et propose divers</w:t>
      </w:r>
      <w:r w:rsidR="00967C98">
        <w:t>es</w:t>
      </w:r>
      <w:r w:rsidRPr="00C5328C">
        <w:t xml:space="preserve"> activité</w:t>
      </w:r>
      <w:r w:rsidR="00D14E4A">
        <w:t>s</w:t>
      </w:r>
      <w:r w:rsidR="000C6A7D">
        <w:t>,</w:t>
      </w:r>
      <w:r w:rsidRPr="00C5328C">
        <w:t xml:space="preserve"> tandis que la Fédération mondiale des sourds (</w:t>
      </w:r>
      <w:r w:rsidRPr="00EB60BD">
        <w:rPr>
          <w:i/>
        </w:rPr>
        <w:t xml:space="preserve">World </w:t>
      </w:r>
      <w:proofErr w:type="spellStart"/>
      <w:r w:rsidRPr="00EB60BD">
        <w:rPr>
          <w:i/>
        </w:rPr>
        <w:t>Fe</w:t>
      </w:r>
      <w:r w:rsidR="00D14E4A" w:rsidRPr="00EB60BD">
        <w:rPr>
          <w:i/>
        </w:rPr>
        <w:t>d</w:t>
      </w:r>
      <w:r w:rsidRPr="00EB60BD">
        <w:rPr>
          <w:i/>
        </w:rPr>
        <w:t>e</w:t>
      </w:r>
      <w:r w:rsidR="002B4B5D" w:rsidRPr="00EB60BD">
        <w:rPr>
          <w:i/>
        </w:rPr>
        <w:t>r</w:t>
      </w:r>
      <w:r w:rsidRPr="00EB60BD">
        <w:rPr>
          <w:i/>
        </w:rPr>
        <w:t>ation</w:t>
      </w:r>
      <w:proofErr w:type="spellEnd"/>
      <w:r w:rsidRPr="00EB60BD">
        <w:rPr>
          <w:i/>
        </w:rPr>
        <w:t xml:space="preserve"> of the </w:t>
      </w:r>
      <w:proofErr w:type="spellStart"/>
      <w:r w:rsidRPr="00EB60BD">
        <w:rPr>
          <w:i/>
        </w:rPr>
        <w:t>Deaf</w:t>
      </w:r>
      <w:proofErr w:type="spellEnd"/>
      <w:r w:rsidRPr="00EB60BD">
        <w:rPr>
          <w:i/>
        </w:rPr>
        <w:t>, WFD</w:t>
      </w:r>
      <w:r w:rsidRPr="00C5328C">
        <w:t>) propose chaque jour un thème spécifique. </w:t>
      </w:r>
    </w:p>
    <w:p w14:paraId="1589ABA0" w14:textId="5E20052E" w:rsidR="00AE7FEC" w:rsidRPr="00A02D02" w:rsidRDefault="009D3C99" w:rsidP="00C5328C">
      <w:pPr>
        <w:pStyle w:val="Corpsdetexte"/>
      </w:pPr>
      <w:hyperlink r:id="rId18" w:history="1">
        <w:r w:rsidRPr="007512BB">
          <w:rPr>
            <w:rStyle w:val="Lienhypertexte"/>
          </w:rPr>
          <w:t>Vers la page Journée mondiale des langues des signes sur le site SGB-FSS Fédération Suisse des Sourds</w:t>
        </w:r>
        <w:r w:rsidRPr="007512BB">
          <w:rPr>
            <w:rStyle w:val="Lienhypertexte"/>
          </w:rPr>
          <w:br/>
        </w:r>
      </w:hyperlink>
      <w:hyperlink r:id="rId19" w:history="1">
        <w:r w:rsidRPr="00C5328C">
          <w:rPr>
            <w:rStyle w:val="Lienhypertexte"/>
          </w:rPr>
          <w:t>Vers la page I</w:t>
        </w:r>
        <w:r w:rsidRPr="00CC793A">
          <w:rPr>
            <w:rStyle w:val="Lienhypertexte"/>
            <w:i/>
          </w:rPr>
          <w:t xml:space="preserve">nternational Week of </w:t>
        </w:r>
        <w:proofErr w:type="spellStart"/>
        <w:r w:rsidRPr="00CC793A">
          <w:rPr>
            <w:rStyle w:val="Lienhypertexte"/>
            <w:i/>
          </w:rPr>
          <w:t>Deaf</w:t>
        </w:r>
        <w:proofErr w:type="spellEnd"/>
        <w:r w:rsidRPr="00CC793A">
          <w:rPr>
            <w:rStyle w:val="Lienhypertexte"/>
            <w:i/>
          </w:rPr>
          <w:t xml:space="preserve"> People</w:t>
        </w:r>
        <w:r w:rsidR="00571339">
          <w:rPr>
            <w:rStyle w:val="Lienhypertexte"/>
            <w:i/>
          </w:rPr>
          <w:t> </w:t>
        </w:r>
        <w:r w:rsidRPr="00CC793A">
          <w:rPr>
            <w:rStyle w:val="Lienhypertexte"/>
            <w:i/>
          </w:rPr>
          <w:t>2026</w:t>
        </w:r>
        <w:r w:rsidRPr="00C5328C">
          <w:rPr>
            <w:rStyle w:val="Lienhypertexte"/>
          </w:rPr>
          <w:t xml:space="preserve"> sur le site </w:t>
        </w:r>
        <w:r w:rsidRPr="00CC793A">
          <w:rPr>
            <w:rStyle w:val="Lienhypertexte"/>
            <w:i/>
          </w:rPr>
          <w:t xml:space="preserve">World </w:t>
        </w:r>
        <w:proofErr w:type="spellStart"/>
        <w:r w:rsidRPr="00CC793A">
          <w:rPr>
            <w:rStyle w:val="Lienhypertexte"/>
            <w:i/>
          </w:rPr>
          <w:t>Federation</w:t>
        </w:r>
        <w:proofErr w:type="spellEnd"/>
        <w:r w:rsidRPr="00CC793A">
          <w:rPr>
            <w:rStyle w:val="Lienhypertexte"/>
            <w:i/>
          </w:rPr>
          <w:t xml:space="preserve"> of the </w:t>
        </w:r>
        <w:proofErr w:type="spellStart"/>
        <w:r w:rsidRPr="00CC793A">
          <w:rPr>
            <w:rStyle w:val="Lienhypertexte"/>
            <w:i/>
          </w:rPr>
          <w:t>Dea</w:t>
        </w:r>
        <w:r w:rsidR="00AE7FEC">
          <w:rPr>
            <w:rStyle w:val="Lienhypertexte"/>
            <w:i/>
          </w:rPr>
          <w:t>f</w:t>
        </w:r>
        <w:proofErr w:type="spellEnd"/>
        <w:r w:rsidR="00D533CA">
          <w:rPr>
            <w:rStyle w:val="Lienhypertexte"/>
            <w:i/>
          </w:rPr>
          <w:t xml:space="preserve"> en angl</w:t>
        </w:r>
        <w:r w:rsidR="00AE7FEC">
          <w:rPr>
            <w:rStyle w:val="Lienhypertexte"/>
            <w:i/>
          </w:rPr>
          <w:t>a</w:t>
        </w:r>
        <w:r w:rsidR="00D533CA">
          <w:rPr>
            <w:rStyle w:val="Lienhypertexte"/>
            <w:i/>
          </w:rPr>
          <w:t>is</w:t>
        </w:r>
      </w:hyperlink>
    </w:p>
    <w:p w14:paraId="14E7165F" w14:textId="6357439B" w:rsidR="00C5328C" w:rsidRPr="00C00D23" w:rsidRDefault="007512BB" w:rsidP="00C5328C">
      <w:pPr>
        <w:pStyle w:val="Titre2"/>
      </w:pPr>
      <w:r w:rsidRPr="00CC793A">
        <w:rPr>
          <w:i/>
        </w:rPr>
        <w:t xml:space="preserve">Pride </w:t>
      </w:r>
      <w:proofErr w:type="spellStart"/>
      <w:r w:rsidRPr="00CC793A">
        <w:rPr>
          <w:i/>
        </w:rPr>
        <w:t>Month</w:t>
      </w:r>
      <w:proofErr w:type="spellEnd"/>
      <w:r w:rsidRPr="00C00D23">
        <w:t xml:space="preserve"> </w:t>
      </w:r>
      <w:r w:rsidR="004F586B" w:rsidRPr="00C00D23">
        <w:t>en juin</w:t>
      </w:r>
      <w:r w:rsidR="00F608F0">
        <w:t> –</w:t>
      </w:r>
      <w:r w:rsidRPr="00C00D23">
        <w:t xml:space="preserve"> </w:t>
      </w:r>
      <w:r w:rsidR="00C00D23" w:rsidRPr="00C00D23">
        <w:t>Focus sur le h</w:t>
      </w:r>
      <w:r w:rsidRPr="00C00D23">
        <w:t xml:space="preserve">andicap et </w:t>
      </w:r>
      <w:r w:rsidR="00C00D23" w:rsidRPr="00C00D23">
        <w:t xml:space="preserve">les </w:t>
      </w:r>
      <w:r w:rsidRPr="00C00D23">
        <w:t>LGBTQIA+</w:t>
      </w:r>
    </w:p>
    <w:p w14:paraId="6A66CF85" w14:textId="25329CBE" w:rsidR="00C5328C" w:rsidRPr="00C5328C" w:rsidRDefault="007512BB" w:rsidP="00C5328C">
      <w:pPr>
        <w:pStyle w:val="Corpsdetexte"/>
      </w:pPr>
      <w:r w:rsidRPr="00C5328C">
        <w:t>De nombreuses personnes LGBTQIA+ en situation de handicap sont exposées à des formes multiples et intersectionnelles de discrimination dans tous les domaines de la vie. C</w:t>
      </w:r>
      <w:r w:rsidR="00996ABC">
        <w:t>’</w:t>
      </w:r>
      <w:r w:rsidRPr="00C5328C">
        <w:t xml:space="preserve">est pourquoi </w:t>
      </w:r>
      <w:r w:rsidR="00B647F8">
        <w:t xml:space="preserve">le </w:t>
      </w:r>
      <w:r w:rsidRPr="00C5328C">
        <w:t xml:space="preserve">Forum </w:t>
      </w:r>
      <w:r w:rsidR="000A1E34">
        <w:t>e</w:t>
      </w:r>
      <w:r w:rsidRPr="00C5328C">
        <w:t>uropéen des personnes handicapées</w:t>
      </w:r>
      <w:r w:rsidR="000A1E34">
        <w:t xml:space="preserve"> (FEPH)</w:t>
      </w:r>
      <w:r w:rsidRPr="00C5328C">
        <w:t xml:space="preserve"> consacre son dossier du mois de juin </w:t>
      </w:r>
      <w:r w:rsidR="00C00D23">
        <w:rPr>
          <w:rFonts w:cs="Open Sans SemiCondensed"/>
        </w:rPr>
        <w:t>–</w:t>
      </w:r>
      <w:r w:rsidR="000110DF">
        <w:rPr>
          <w:rFonts w:cs="Open Sans SemiCondensed"/>
        </w:rPr>
        <w:t> </w:t>
      </w:r>
      <w:r w:rsidR="004C3694">
        <w:t xml:space="preserve">le </w:t>
      </w:r>
      <w:r w:rsidRPr="004C3694">
        <w:rPr>
          <w:i/>
          <w:iCs/>
        </w:rPr>
        <w:t xml:space="preserve">Pride </w:t>
      </w:r>
      <w:proofErr w:type="spellStart"/>
      <w:r w:rsidRPr="004C3694">
        <w:rPr>
          <w:i/>
          <w:iCs/>
        </w:rPr>
        <w:t>Month</w:t>
      </w:r>
      <w:proofErr w:type="spellEnd"/>
      <w:r w:rsidR="000110DF">
        <w:t> </w:t>
      </w:r>
      <w:r w:rsidR="00C00D23">
        <w:rPr>
          <w:rFonts w:cs="Open Sans SemiCondensed"/>
        </w:rPr>
        <w:t>–</w:t>
      </w:r>
      <w:r w:rsidRPr="00C5328C">
        <w:t xml:space="preserve"> à cette question. Il présente</w:t>
      </w:r>
      <w:r w:rsidR="00400A43">
        <w:t xml:space="preserve"> notamment</w:t>
      </w:r>
      <w:r w:rsidRPr="00C5328C">
        <w:t xml:space="preserve"> </w:t>
      </w:r>
      <w:r w:rsidR="004657E4">
        <w:t>l</w:t>
      </w:r>
      <w:r w:rsidRPr="00C5328C">
        <w:t>es recommandations politiques élaborée</w:t>
      </w:r>
      <w:r w:rsidR="00F608F0">
        <w:t>s</w:t>
      </w:r>
      <w:r w:rsidRPr="00C5328C">
        <w:t xml:space="preserve"> conjointement avec I</w:t>
      </w:r>
      <w:r w:rsidR="001E35DC">
        <w:t>LGA</w:t>
      </w:r>
      <w:r w:rsidRPr="00C5328C">
        <w:t>-Europe sur la manière de prendre en compte l</w:t>
      </w:r>
      <w:r w:rsidR="00996ABC">
        <w:t>’</w:t>
      </w:r>
      <w:r w:rsidRPr="00C5328C">
        <w:t>intersectionnalité entre le handicap et les identités LGB</w:t>
      </w:r>
      <w:r w:rsidR="0027734F">
        <w:t>TQI</w:t>
      </w:r>
      <w:r w:rsidRPr="00C5328C">
        <w:t>A+ lors de l</w:t>
      </w:r>
      <w:r w:rsidR="00996ABC">
        <w:t>’</w:t>
      </w:r>
      <w:r w:rsidRPr="00C5328C">
        <w:t>élaboration et de l</w:t>
      </w:r>
      <w:r w:rsidR="00996ABC">
        <w:t>’</w:t>
      </w:r>
      <w:r w:rsidRPr="00C5328C">
        <w:t>adoption des futures lois et politiques de l</w:t>
      </w:r>
      <w:r w:rsidR="00996ABC">
        <w:t>’</w:t>
      </w:r>
      <w:r w:rsidRPr="00C5328C">
        <w:t xml:space="preserve">Union </w:t>
      </w:r>
      <w:r w:rsidR="00A23D75">
        <w:t>e</w:t>
      </w:r>
      <w:r w:rsidRPr="00C5328C">
        <w:t>uropéenne.</w:t>
      </w:r>
      <w:r w:rsidR="00C00D23">
        <w:t xml:space="preserve"> </w:t>
      </w:r>
      <w:r w:rsidRPr="00C5328C">
        <w:t>La question de</w:t>
      </w:r>
      <w:r w:rsidR="00B647F8">
        <w:t xml:space="preserve"> ces </w:t>
      </w:r>
      <w:r w:rsidRPr="00C5328C">
        <w:t>droits est également br</w:t>
      </w:r>
      <w:r w:rsidR="00BE3719">
        <w:t>u</w:t>
      </w:r>
      <w:r w:rsidRPr="00C5328C">
        <w:t xml:space="preserve">lante en Asie </w:t>
      </w:r>
      <w:r w:rsidR="0001756C">
        <w:t>c</w:t>
      </w:r>
      <w:r w:rsidRPr="00C5328C">
        <w:t>entrale, où l</w:t>
      </w:r>
      <w:r w:rsidR="00996ABC">
        <w:t>’</w:t>
      </w:r>
      <w:r w:rsidRPr="00C5328C">
        <w:t>association EL*C (</w:t>
      </w:r>
      <w:proofErr w:type="spellStart"/>
      <w:r w:rsidRPr="00C5328C">
        <w:t>Eurocentralasian</w:t>
      </w:r>
      <w:proofErr w:type="spellEnd"/>
      <w:r w:rsidRPr="00C5328C">
        <w:t xml:space="preserve"> </w:t>
      </w:r>
      <w:proofErr w:type="spellStart"/>
      <w:r w:rsidRPr="00C5328C">
        <w:t>Lesbian</w:t>
      </w:r>
      <w:proofErr w:type="spellEnd"/>
      <w:r w:rsidRPr="00C5328C">
        <w:t>* Community)</w:t>
      </w:r>
      <w:r w:rsidR="00C00D23">
        <w:t xml:space="preserve"> </w:t>
      </w:r>
      <w:r w:rsidRPr="00C5328C">
        <w:t>vient de publier un rapport sur les droits des personnes handicapées et lesbiennes.</w:t>
      </w:r>
    </w:p>
    <w:p w14:paraId="555D90A9" w14:textId="24E9573A" w:rsidR="00AE7FEC" w:rsidRPr="00AE7FEC" w:rsidRDefault="007512BB" w:rsidP="00C5328C">
      <w:pPr>
        <w:pStyle w:val="Corpsdetexte"/>
        <w:rPr>
          <w:rFonts w:eastAsiaTheme="majorEastAsia" w:cs="Open Sans SemiCondensed"/>
          <w:szCs w:val="24"/>
        </w:rPr>
      </w:pPr>
      <w:hyperlink r:id="rId20" w:history="1">
        <w:r w:rsidRPr="00C5328C">
          <w:rPr>
            <w:rStyle w:val="Lienhypertexte"/>
          </w:rPr>
          <w:t xml:space="preserve">Vers la page </w:t>
        </w:r>
        <w:r w:rsidRPr="00B94721">
          <w:rPr>
            <w:rStyle w:val="Lienhypertexte"/>
            <w:i/>
          </w:rPr>
          <w:t xml:space="preserve">Policy </w:t>
        </w:r>
        <w:proofErr w:type="spellStart"/>
        <w:r w:rsidRPr="00B94721">
          <w:rPr>
            <w:rStyle w:val="Lienhypertexte"/>
            <w:i/>
          </w:rPr>
          <w:t>recommendations</w:t>
        </w:r>
        <w:proofErr w:type="spellEnd"/>
        <w:r w:rsidRPr="00B94721">
          <w:rPr>
            <w:rStyle w:val="Lienhypertexte"/>
            <w:i/>
          </w:rPr>
          <w:t xml:space="preserve"> on </w:t>
        </w:r>
        <w:proofErr w:type="spellStart"/>
        <w:r w:rsidRPr="00B94721">
          <w:rPr>
            <w:rStyle w:val="Lienhypertexte"/>
            <w:i/>
          </w:rPr>
          <w:t>intersectionality</w:t>
        </w:r>
        <w:proofErr w:type="spellEnd"/>
        <w:r w:rsidRPr="00B94721">
          <w:rPr>
            <w:rStyle w:val="Lienhypertexte"/>
            <w:i/>
          </w:rPr>
          <w:t xml:space="preserve"> </w:t>
        </w:r>
        <w:proofErr w:type="spellStart"/>
        <w:r w:rsidRPr="00B94721">
          <w:rPr>
            <w:rStyle w:val="Lienhypertexte"/>
            <w:i/>
          </w:rPr>
          <w:t>between</w:t>
        </w:r>
        <w:proofErr w:type="spellEnd"/>
        <w:r w:rsidRPr="00B94721">
          <w:rPr>
            <w:rStyle w:val="Lienhypertexte"/>
            <w:i/>
          </w:rPr>
          <w:t xml:space="preserve"> </w:t>
        </w:r>
        <w:proofErr w:type="spellStart"/>
        <w:r w:rsidRPr="00B94721">
          <w:rPr>
            <w:rStyle w:val="Lienhypertexte"/>
            <w:i/>
          </w:rPr>
          <w:t>disability</w:t>
        </w:r>
        <w:proofErr w:type="spellEnd"/>
        <w:r w:rsidRPr="00B94721">
          <w:rPr>
            <w:rStyle w:val="Lienhypertexte"/>
            <w:i/>
          </w:rPr>
          <w:t xml:space="preserve"> and LGTBI </w:t>
        </w:r>
        <w:r w:rsidRPr="00C5328C">
          <w:rPr>
            <w:rStyle w:val="Lienhypertexte"/>
          </w:rPr>
          <w:t xml:space="preserve">sur le site </w:t>
        </w:r>
        <w:proofErr w:type="spellStart"/>
        <w:r w:rsidRPr="00B94721">
          <w:rPr>
            <w:rStyle w:val="Lienhypertexte"/>
            <w:i/>
          </w:rPr>
          <w:t>European</w:t>
        </w:r>
        <w:proofErr w:type="spellEnd"/>
        <w:r w:rsidRPr="00B94721">
          <w:rPr>
            <w:rStyle w:val="Lienhypertexte"/>
            <w:i/>
          </w:rPr>
          <w:t xml:space="preserve"> </w:t>
        </w:r>
        <w:proofErr w:type="spellStart"/>
        <w:r w:rsidRPr="00B94721">
          <w:rPr>
            <w:rStyle w:val="Lienhypertexte"/>
            <w:i/>
          </w:rPr>
          <w:t>Disability</w:t>
        </w:r>
        <w:proofErr w:type="spellEnd"/>
        <w:r>
          <w:rPr>
            <w:rStyle w:val="Lienhypertexte"/>
            <w:i/>
          </w:rPr>
          <w:t xml:space="preserve"> Foru</w:t>
        </w:r>
        <w:r w:rsidR="00AE7FEC">
          <w:rPr>
            <w:rStyle w:val="Lienhypertexte"/>
            <w:i/>
          </w:rPr>
          <w:t>m</w:t>
        </w:r>
      </w:hyperlink>
      <w:r w:rsidRPr="00C5328C">
        <w:rPr>
          <w:rFonts w:eastAsiaTheme="majorEastAsia" w:cs="Open Sans SemiCondensed"/>
          <w:szCs w:val="24"/>
        </w:rPr>
        <w:br/>
      </w:r>
      <w:hyperlink r:id="rId21" w:history="1">
        <w:r w:rsidRPr="00C5328C">
          <w:rPr>
            <w:rStyle w:val="Lienhypertexte"/>
          </w:rPr>
          <w:t>Vers la pa</w:t>
        </w:r>
        <w:r w:rsidR="00C00D23">
          <w:rPr>
            <w:rStyle w:val="Lienhypertexte"/>
          </w:rPr>
          <w:t>g</w:t>
        </w:r>
        <w:r w:rsidRPr="00C5328C">
          <w:rPr>
            <w:rStyle w:val="Lienhypertexte"/>
          </w:rPr>
          <w:t xml:space="preserve">e </w:t>
        </w:r>
        <w:r w:rsidRPr="00B94721">
          <w:rPr>
            <w:rStyle w:val="Lienhypertexte"/>
            <w:i/>
          </w:rPr>
          <w:t xml:space="preserve">A </w:t>
        </w:r>
        <w:proofErr w:type="spellStart"/>
        <w:r w:rsidRPr="00B94721">
          <w:rPr>
            <w:rStyle w:val="Lienhypertexte"/>
            <w:i/>
          </w:rPr>
          <w:t>Crip</w:t>
        </w:r>
        <w:proofErr w:type="spellEnd"/>
        <w:r w:rsidRPr="00B94721">
          <w:rPr>
            <w:rStyle w:val="Lienhypertexte"/>
            <w:i/>
          </w:rPr>
          <w:t xml:space="preserve"> and </w:t>
        </w:r>
        <w:proofErr w:type="spellStart"/>
        <w:r w:rsidRPr="00B94721">
          <w:rPr>
            <w:rStyle w:val="Lienhypertexte"/>
            <w:i/>
          </w:rPr>
          <w:t>Lesbian</w:t>
        </w:r>
        <w:proofErr w:type="spellEnd"/>
        <w:r w:rsidRPr="00B94721">
          <w:rPr>
            <w:rStyle w:val="Lienhypertexte"/>
            <w:i/>
          </w:rPr>
          <w:t xml:space="preserve"> Perspective on </w:t>
        </w:r>
        <w:proofErr w:type="spellStart"/>
        <w:r w:rsidRPr="00B94721">
          <w:rPr>
            <w:rStyle w:val="Lienhypertexte"/>
            <w:i/>
          </w:rPr>
          <w:t>Disability</w:t>
        </w:r>
        <w:proofErr w:type="spellEnd"/>
        <w:r w:rsidRPr="00B94721">
          <w:rPr>
            <w:rStyle w:val="Lienhypertexte"/>
            <w:i/>
          </w:rPr>
          <w:t xml:space="preserve"> </w:t>
        </w:r>
        <w:proofErr w:type="spellStart"/>
        <w:proofErr w:type="gramStart"/>
        <w:r w:rsidRPr="00B94721">
          <w:rPr>
            <w:rStyle w:val="Lienhypertexte"/>
            <w:i/>
          </w:rPr>
          <w:t>Rights</w:t>
        </w:r>
        <w:proofErr w:type="spellEnd"/>
        <w:r w:rsidRPr="00B94721">
          <w:rPr>
            <w:rStyle w:val="Lienhypertexte"/>
            <w:i/>
          </w:rPr>
          <w:t>:</w:t>
        </w:r>
        <w:proofErr w:type="gramEnd"/>
        <w:r w:rsidRPr="00B94721">
          <w:rPr>
            <w:rStyle w:val="Lienhypertexte"/>
            <w:i/>
          </w:rPr>
          <w:t xml:space="preserve"> New EL*C </w:t>
        </w:r>
        <w:proofErr w:type="spellStart"/>
        <w:r w:rsidRPr="00B94721">
          <w:rPr>
            <w:rStyle w:val="Lienhypertexte"/>
            <w:i/>
          </w:rPr>
          <w:t>Research</w:t>
        </w:r>
        <w:proofErr w:type="spellEnd"/>
        <w:r w:rsidRPr="00B94721">
          <w:rPr>
            <w:rStyle w:val="Lienhypertexte"/>
            <w:i/>
          </w:rPr>
          <w:t xml:space="preserve"> Report</w:t>
        </w:r>
        <w:r w:rsidRPr="00C5328C">
          <w:rPr>
            <w:rStyle w:val="Lienhypertexte"/>
          </w:rPr>
          <w:t xml:space="preserve"> sur le site EL*</w:t>
        </w:r>
        <w:r w:rsidR="00AE7FEC">
          <w:rPr>
            <w:rStyle w:val="Lienhypertexte"/>
          </w:rPr>
          <w:t>C (en anglais)</w:t>
        </w:r>
      </w:hyperlink>
    </w:p>
    <w:p w14:paraId="7741176E" w14:textId="37A25E75" w:rsidR="00015BA9" w:rsidRPr="004F6490" w:rsidRDefault="00015BA9" w:rsidP="00015BA9">
      <w:pPr>
        <w:pStyle w:val="Titre2"/>
      </w:pPr>
      <w:r w:rsidRPr="004F6490">
        <w:t>OFAS</w:t>
      </w:r>
      <w:r w:rsidR="00F608F0">
        <w:t> –</w:t>
      </w:r>
      <w:r w:rsidR="00F608F0" w:rsidRPr="00C00D23">
        <w:t xml:space="preserve"> </w:t>
      </w:r>
      <w:r w:rsidRPr="004F6490">
        <w:t>Publication du rapport global de l</w:t>
      </w:r>
      <w:r w:rsidR="00996ABC">
        <w:t>’</w:t>
      </w:r>
      <w:r w:rsidRPr="004F6490">
        <w:t>audit de l</w:t>
      </w:r>
      <w:r w:rsidR="00996ABC">
        <w:t>’</w:t>
      </w:r>
      <w:r w:rsidRPr="004F6490">
        <w:t>AI</w:t>
      </w:r>
    </w:p>
    <w:p w14:paraId="172CD4E1" w14:textId="4E1E19C8" w:rsidR="00015BA9" w:rsidRPr="004F6490" w:rsidRDefault="00015BA9" w:rsidP="00015BA9">
      <w:pPr>
        <w:pStyle w:val="Corpsdetexte"/>
      </w:pPr>
      <w:r w:rsidRPr="004F6490">
        <w:t>L’Office fédéral des assurances sociales</w:t>
      </w:r>
      <w:r w:rsidR="00F608F0">
        <w:t xml:space="preserve"> (OFAS)</w:t>
      </w:r>
      <w:r w:rsidRPr="004F6490">
        <w:t xml:space="preserve"> réalise des audits annuels auprès des 26</w:t>
      </w:r>
      <w:r w:rsidR="00571339">
        <w:t> </w:t>
      </w:r>
      <w:r w:rsidRPr="004F6490">
        <w:t xml:space="preserve">offices AI. </w:t>
      </w:r>
      <w:r w:rsidR="00F608F0">
        <w:t>Pour la première fois, l</w:t>
      </w:r>
      <w:r w:rsidRPr="004F6490">
        <w:t>e rapport global sera publié cette année. Le domaine AI est responsable de la surveillance des offices AI et l’audit constitue l’un des instruments principaux de cette surveillance. En 2025, l’audit a notamment contrôlé si les allocations pour impotent étaient octroyées correctement et si la sécurité informatique et la protection des données étaient garanties.</w:t>
      </w:r>
    </w:p>
    <w:p w14:paraId="0A1F8BC1" w14:textId="27284720" w:rsidR="00015BA9" w:rsidRDefault="00015BA9" w:rsidP="00015BA9">
      <w:pPr>
        <w:pStyle w:val="Corpsdetexte"/>
      </w:pPr>
      <w:hyperlink r:id="rId22" w:history="1">
        <w:r w:rsidRPr="004F6490">
          <w:rPr>
            <w:rStyle w:val="Lienhypertexte"/>
          </w:rPr>
          <w:t>Vers le rapport global de l</w:t>
        </w:r>
        <w:r w:rsidR="00996ABC">
          <w:rPr>
            <w:rStyle w:val="Lienhypertexte"/>
          </w:rPr>
          <w:t>’</w:t>
        </w:r>
        <w:r w:rsidRPr="004F6490">
          <w:rPr>
            <w:rStyle w:val="Lienhypertexte"/>
          </w:rPr>
          <w:t>audit de l</w:t>
        </w:r>
        <w:r w:rsidR="00996ABC">
          <w:rPr>
            <w:rStyle w:val="Lienhypertexte"/>
          </w:rPr>
          <w:t>’</w:t>
        </w:r>
        <w:r w:rsidRPr="004F6490">
          <w:rPr>
            <w:rStyle w:val="Lienhypertexte"/>
          </w:rPr>
          <w:t>AI</w:t>
        </w:r>
      </w:hyperlink>
    </w:p>
    <w:p w14:paraId="60B961BF" w14:textId="2695F78B" w:rsidR="00FF0277" w:rsidRPr="00447A67" w:rsidRDefault="00FF0277" w:rsidP="00FF0277">
      <w:pPr>
        <w:pStyle w:val="Titre2"/>
      </w:pPr>
      <w:r w:rsidRPr="00447A67">
        <w:lastRenderedPageBreak/>
        <w:t>CIIP</w:t>
      </w:r>
      <w:r w:rsidR="00F608F0">
        <w:t> –</w:t>
      </w:r>
      <w:r w:rsidR="00F608F0" w:rsidRPr="00C00D23">
        <w:t xml:space="preserve"> </w:t>
      </w:r>
      <w:r w:rsidRPr="00447A67">
        <w:t>Publication du rapport annuel</w:t>
      </w:r>
      <w:r w:rsidR="00571339">
        <w:t> </w:t>
      </w:r>
      <w:r w:rsidRPr="00447A67">
        <w:t>2025</w:t>
      </w:r>
    </w:p>
    <w:p w14:paraId="42E7D53F" w14:textId="4571FC7D" w:rsidR="00FF0277" w:rsidRPr="00447A67" w:rsidRDefault="00FF0277" w:rsidP="00FF0277">
      <w:pPr>
        <w:pStyle w:val="Corpsdetexte"/>
      </w:pPr>
      <w:r w:rsidRPr="00447A67">
        <w:t>La Conférence intercantonale de l</w:t>
      </w:r>
      <w:r w:rsidR="00996ABC">
        <w:t>’</w:t>
      </w:r>
      <w:r w:rsidRPr="00447A67">
        <w:t>instruction publique de Suisse romande et du Tessin (CIIP) a publié le 29</w:t>
      </w:r>
      <w:r w:rsidR="000110DF">
        <w:t> </w:t>
      </w:r>
      <w:r w:rsidRPr="00447A67">
        <w:t>avril dernier son rapport annuel</w:t>
      </w:r>
      <w:r w:rsidR="00571339">
        <w:t> </w:t>
      </w:r>
      <w:r w:rsidRPr="00447A67">
        <w:t>2025. Ce</w:t>
      </w:r>
      <w:r w:rsidR="00A11E70">
        <w:t>tte année</w:t>
      </w:r>
      <w:r w:rsidRPr="00447A67">
        <w:t xml:space="preserve"> a été marquée par le renforcement de la collaboration entre l’école régulière et la pédagogie spécialisée, en vue d’une distribution la plus efficiente possible des ressources et des compétences en présence. La coordination avec le CSPS a également été renforcé</w:t>
      </w:r>
      <w:r w:rsidR="00C33427">
        <w:t>e</w:t>
      </w:r>
      <w:r w:rsidRPr="00447A67">
        <w:t>, dans la mise à profit des possibilités des nouvelles technologies en termes d’accessibilité. Le projet LUMINA, issu de cette collaboration, a produit les lignes directrices qui permettront à l’avenir de rendre accessibles les moyens et ressources mis à disposition par la CIIP sur la nouvelle plateforme numérique REPERIO. </w:t>
      </w:r>
    </w:p>
    <w:p w14:paraId="42AF310B" w14:textId="63E253F1" w:rsidR="005708C1" w:rsidRDefault="00FF0277" w:rsidP="005708C1">
      <w:pPr>
        <w:pStyle w:val="Corpsdetexte"/>
      </w:pPr>
      <w:hyperlink r:id="rId23" w:history="1">
        <w:r w:rsidRPr="00447A67">
          <w:rPr>
            <w:rStyle w:val="Lienhypertexte"/>
          </w:rPr>
          <w:t>Vers le rapport annuel</w:t>
        </w:r>
        <w:r w:rsidR="00571339">
          <w:rPr>
            <w:rStyle w:val="Lienhypertexte"/>
          </w:rPr>
          <w:t> </w:t>
        </w:r>
        <w:r w:rsidRPr="00447A67">
          <w:rPr>
            <w:rStyle w:val="Lienhypertexte"/>
          </w:rPr>
          <w:t>2025 de la CIIP</w:t>
        </w:r>
      </w:hyperlink>
    </w:p>
    <w:p w14:paraId="67F8A516" w14:textId="77736C25" w:rsidR="005708C1" w:rsidRPr="005708C1" w:rsidRDefault="005708C1" w:rsidP="005708C1">
      <w:pPr>
        <w:pStyle w:val="Titre2"/>
      </w:pPr>
      <w:r w:rsidRPr="005708C1">
        <w:t>Valais</w:t>
      </w:r>
      <w:r w:rsidRPr="00D94A08">
        <w:t xml:space="preserve"> – </w:t>
      </w:r>
      <w:r w:rsidRPr="005708C1">
        <w:t>État de situation de l</w:t>
      </w:r>
      <w:r w:rsidR="00363C6F">
        <w:t>’</w:t>
      </w:r>
      <w:r w:rsidRPr="005708C1">
        <w:t>école inclusive</w:t>
      </w:r>
    </w:p>
    <w:p w14:paraId="48E21D93" w14:textId="2BD9AE07" w:rsidR="005708C1" w:rsidRPr="005708C1" w:rsidRDefault="005708C1" w:rsidP="005708C1">
      <w:pPr>
        <w:pStyle w:val="Corpsdetexte"/>
      </w:pPr>
      <w:r w:rsidRPr="005708C1">
        <w:t>À la demande du Département de l</w:t>
      </w:r>
      <w:r w:rsidR="00363C6F">
        <w:t>’</w:t>
      </w:r>
      <w:r w:rsidRPr="005708C1">
        <w:t>économie et de la formation (DEF)</w:t>
      </w:r>
      <w:r w:rsidR="002F7968">
        <w:t xml:space="preserve"> du Valais</w:t>
      </w:r>
      <w:r w:rsidRPr="005708C1">
        <w:t>, le C</w:t>
      </w:r>
      <w:r w:rsidR="00C828B2">
        <w:t>entre suisse de pédagogie spécialisée (C</w:t>
      </w:r>
      <w:r w:rsidRPr="005708C1">
        <w:t>SPS</w:t>
      </w:r>
      <w:r w:rsidR="00C828B2">
        <w:t>)</w:t>
      </w:r>
      <w:r w:rsidRPr="005708C1">
        <w:t xml:space="preserve"> a réalisé, à l</w:t>
      </w:r>
      <w:r w:rsidR="00363C6F">
        <w:t>’</w:t>
      </w:r>
      <w:r w:rsidRPr="005708C1">
        <w:t>attention du Grand Conseil</w:t>
      </w:r>
      <w:r w:rsidR="002F7968">
        <w:t xml:space="preserve"> valaisan</w:t>
      </w:r>
      <w:r w:rsidRPr="005708C1">
        <w:t>, une analyse de la situation actuelle de l</w:t>
      </w:r>
      <w:r w:rsidR="00363C6F">
        <w:t>’</w:t>
      </w:r>
      <w:r w:rsidRPr="005708C1">
        <w:t xml:space="preserve">école inclusive en Valais. </w:t>
      </w:r>
      <w:r w:rsidR="00CF4B32">
        <w:t xml:space="preserve">Le </w:t>
      </w:r>
      <w:r w:rsidR="00836037">
        <w:t xml:space="preserve">rapport </w:t>
      </w:r>
      <w:r w:rsidRPr="005708C1">
        <w:t xml:space="preserve">apporte </w:t>
      </w:r>
      <w:r w:rsidR="002F7968">
        <w:t>l</w:t>
      </w:r>
      <w:r w:rsidRPr="005708C1">
        <w:t>es premières réponses au postulat</w:t>
      </w:r>
      <w:r w:rsidR="00D20ECE">
        <w:t> </w:t>
      </w:r>
      <w:r w:rsidRPr="005708C1">
        <w:t>2024.09.242 du PLR, qui demandait au Conseil d</w:t>
      </w:r>
      <w:r w:rsidR="00363C6F">
        <w:t>’</w:t>
      </w:r>
      <w:r w:rsidRPr="005708C1">
        <w:t xml:space="preserve">État </w:t>
      </w:r>
      <w:r w:rsidR="00CF4B32">
        <w:t>de</w:t>
      </w:r>
      <w:r w:rsidRPr="005708C1">
        <w:t xml:space="preserve"> réaliser une analyse des forces et des faiblesses de l</w:t>
      </w:r>
      <w:r w:rsidR="00D20ECE">
        <w:t>’</w:t>
      </w:r>
      <w:r w:rsidRPr="005708C1">
        <w:t xml:space="preserve">école inclusive en Valais et </w:t>
      </w:r>
      <w:r w:rsidR="00CF4B32">
        <w:t>de</w:t>
      </w:r>
      <w:r w:rsidRPr="005708C1">
        <w:t xml:space="preserve"> soumettre des propositions visant à améliorer et à accro</w:t>
      </w:r>
      <w:r w:rsidR="00E3721F">
        <w:t>i</w:t>
      </w:r>
      <w:r w:rsidRPr="005708C1">
        <w:t>tre l</w:t>
      </w:r>
      <w:r w:rsidR="00D20ECE">
        <w:t>’</w:t>
      </w:r>
      <w:r w:rsidRPr="005708C1">
        <w:t>efficacité du système. </w:t>
      </w:r>
    </w:p>
    <w:p w14:paraId="25956F6A" w14:textId="709B1C16" w:rsidR="005708C1" w:rsidRPr="005708C1" w:rsidRDefault="005708C1" w:rsidP="005708C1">
      <w:pPr>
        <w:pStyle w:val="Corpsdetexte"/>
      </w:pPr>
      <w:hyperlink r:id="rId24" w:history="1">
        <w:r w:rsidRPr="005708C1">
          <w:rPr>
            <w:rStyle w:val="Lienhypertexte"/>
          </w:rPr>
          <w:t>Vers le postulat PLR/FDP</w:t>
        </w:r>
        <w:r w:rsidR="00D20ECE">
          <w:rPr>
            <w:rStyle w:val="Lienhypertexte"/>
          </w:rPr>
          <w:t> </w:t>
        </w:r>
        <w:r w:rsidRPr="005708C1">
          <w:rPr>
            <w:rStyle w:val="Lienhypertexte"/>
          </w:rPr>
          <w:t>POS_2024.09.242 et le rapport </w:t>
        </w:r>
      </w:hyperlink>
    </w:p>
    <w:p w14:paraId="1233A624" w14:textId="36284A17" w:rsidR="00670DCD" w:rsidRPr="00D94A08" w:rsidRDefault="00670DCD" w:rsidP="00670DCD">
      <w:pPr>
        <w:pStyle w:val="Titre2"/>
      </w:pPr>
      <w:r>
        <w:t>Agile</w:t>
      </w:r>
      <w:r w:rsidRPr="00D94A08">
        <w:t xml:space="preserve"> – </w:t>
      </w:r>
      <w:r>
        <w:t>Guide pratique pour des services publics accessibles</w:t>
      </w:r>
    </w:p>
    <w:p w14:paraId="62796880" w14:textId="0928745E" w:rsidR="00670DCD" w:rsidRDefault="00670DCD" w:rsidP="00670DCD">
      <w:pPr>
        <w:pStyle w:val="Corpsdetexte"/>
      </w:pPr>
      <w:r w:rsidRPr="00AA6BB6">
        <w:t>Agile est la fa</w:t>
      </w:r>
      <w:r w:rsidR="009F479B">
        <w:t>i</w:t>
      </w:r>
      <w:r w:rsidRPr="00AA6BB6">
        <w:t xml:space="preserve">tière suisse des organisations d’entraide et d’autoreprésentation de personnes avec handicap. </w:t>
      </w:r>
      <w:r>
        <w:t>Comme elle</w:t>
      </w:r>
      <w:r w:rsidRPr="00AA6BB6">
        <w:t xml:space="preserve"> représent</w:t>
      </w:r>
      <w:r>
        <w:t>e</w:t>
      </w:r>
      <w:r w:rsidRPr="00AA6BB6">
        <w:t xml:space="preserve"> les intérêts communs et défend les droits de toutes les personnes avec handicap</w:t>
      </w:r>
      <w:r>
        <w:t xml:space="preserve">, elle propose ce guide qui </w:t>
      </w:r>
      <w:r w:rsidRPr="002E1B51">
        <w:t>vise à rendre les services publics plus accessibles et inclusifs, conformément à la Convention des Nations Unies relative aux droits des personnes handicapées.</w:t>
      </w:r>
      <w:r>
        <w:t xml:space="preserve"> I</w:t>
      </w:r>
      <w:r w:rsidRPr="002E1B51">
        <w:t>l offre des recommandations concrètes et applicables au quotidien, une prise en compte des diverses réalités de vie des personnes en situation de handicap, des liens utiles et des contacts spécialisés pour obtenir un soutien</w:t>
      </w:r>
      <w:r>
        <w:t xml:space="preserve"> </w:t>
      </w:r>
      <w:r w:rsidRPr="002E1B51">
        <w:t>complémentaire.</w:t>
      </w:r>
    </w:p>
    <w:p w14:paraId="66AAE3E5" w14:textId="77777777" w:rsidR="00670DCD" w:rsidRPr="006C7342" w:rsidRDefault="00670DCD" w:rsidP="00670DCD">
      <w:pPr>
        <w:spacing w:after="200" w:line="240" w:lineRule="auto"/>
      </w:pPr>
      <w:hyperlink r:id="rId25" w:history="1">
        <w:r>
          <w:rPr>
            <w:rStyle w:val="Lienhypertexte"/>
          </w:rPr>
          <w:t>Vers le Guide pratique pour des services publics plus accessibles</w:t>
        </w:r>
      </w:hyperlink>
    </w:p>
    <w:p w14:paraId="5C70B125" w14:textId="12740783" w:rsidR="00FF0277" w:rsidRPr="00A3558E" w:rsidRDefault="00FF0277" w:rsidP="00FF0277">
      <w:pPr>
        <w:pStyle w:val="Titre2"/>
      </w:pPr>
      <w:r w:rsidRPr="00A3558E">
        <w:t>CFF</w:t>
      </w:r>
      <w:r w:rsidR="00F75513">
        <w:t> –</w:t>
      </w:r>
      <w:r w:rsidR="00F75513" w:rsidRPr="00C00D23">
        <w:t xml:space="preserve"> </w:t>
      </w:r>
      <w:r w:rsidRPr="00A3558E">
        <w:t>Le cordon Tournesol généralisé à toute la Suisse</w:t>
      </w:r>
    </w:p>
    <w:p w14:paraId="6A48CEAD" w14:textId="42987F22" w:rsidR="00FF0277" w:rsidRPr="00A3558E" w:rsidRDefault="00FF0277" w:rsidP="00FF0277">
      <w:pPr>
        <w:pStyle w:val="Corpsdetexte"/>
      </w:pPr>
      <w:r w:rsidRPr="00A3558E">
        <w:t xml:space="preserve">Les personnes </w:t>
      </w:r>
      <w:r w:rsidR="00296591">
        <w:t>avec un trouble du spectre de l’</w:t>
      </w:r>
      <w:r w:rsidRPr="00A3558E">
        <w:t>autis</w:t>
      </w:r>
      <w:r w:rsidR="00296591">
        <w:t>me</w:t>
      </w:r>
      <w:r w:rsidRPr="00A3558E">
        <w:t xml:space="preserve"> et celles </w:t>
      </w:r>
      <w:r w:rsidR="00296591">
        <w:t>ayant un</w:t>
      </w:r>
      <w:r w:rsidRPr="00A3558E">
        <w:t xml:space="preserve"> handicap invisible rencontrent souvent des défis particuliers dans les espaces publics. Reconnu à l’international, le cordon Tournesol (</w:t>
      </w:r>
      <w:r w:rsidRPr="00A3558E">
        <w:rPr>
          <w:i/>
          <w:iCs/>
        </w:rPr>
        <w:t>Sunflower</w:t>
      </w:r>
      <w:r w:rsidRPr="00A3558E">
        <w:t>) permet de rendre visibles ces besoins non apparents. Neuf mois après son lancement dans 16</w:t>
      </w:r>
      <w:r w:rsidR="00571339">
        <w:t> </w:t>
      </w:r>
      <w:r w:rsidRPr="00A3558E">
        <w:t>centres de voyage à Zurich, Lausanne et Genève, les CFF dressent un bilan positif et étendent désormais le dispositif à l’ensemble du pays. Le cordon est à présent disponible gratuitement dans 115</w:t>
      </w:r>
      <w:r w:rsidR="00571339">
        <w:t> </w:t>
      </w:r>
      <w:r w:rsidRPr="00A3558E">
        <w:t xml:space="preserve">centres de voyage. Son port reste facultatif, mais il indique simplement qu’une personne peut avoir besoin d’un soutien supplémentaire dans certaines situations </w:t>
      </w:r>
      <w:r w:rsidR="00B65D02">
        <w:rPr>
          <w:rFonts w:cs="Open Sans SemiCondensed"/>
        </w:rPr>
        <w:t>–</w:t>
      </w:r>
      <w:r w:rsidR="000110DF">
        <w:rPr>
          <w:rFonts w:cs="Open Sans SemiCondensed"/>
        </w:rPr>
        <w:t> </w:t>
      </w:r>
      <w:r w:rsidRPr="00A3558E">
        <w:t xml:space="preserve">comme davantage de temps, une aide pour s’orienter ou </w:t>
      </w:r>
      <w:r w:rsidR="000B6906">
        <w:t xml:space="preserve">pour </w:t>
      </w:r>
      <w:r w:rsidRPr="00A3558E">
        <w:t>une meilleure compréhension.</w:t>
      </w:r>
    </w:p>
    <w:p w14:paraId="7DDEA052" w14:textId="44AB6321" w:rsidR="00FF0277" w:rsidRDefault="00FF0277" w:rsidP="00FF0277">
      <w:pPr>
        <w:pStyle w:val="Corpsdetexte"/>
      </w:pPr>
      <w:hyperlink r:id="rId26" w:history="1">
        <w:r w:rsidRPr="00A3558E">
          <w:rPr>
            <w:rStyle w:val="Lienhypertexte"/>
          </w:rPr>
          <w:t>Vers la page Comment les CFF aident-ils les personnes avec un handicap invisible</w:t>
        </w:r>
        <w:r w:rsidR="000B6906">
          <w:rPr>
            <w:rStyle w:val="Lienhypertexte"/>
          </w:rPr>
          <w:t> </w:t>
        </w:r>
        <w:r w:rsidRPr="00A3558E">
          <w:rPr>
            <w:rStyle w:val="Lienhypertexte"/>
          </w:rPr>
          <w:t>? sur le site</w:t>
        </w:r>
        <w:r w:rsidR="000B6906">
          <w:rPr>
            <w:rStyle w:val="Lienhypertexte"/>
          </w:rPr>
          <w:t xml:space="preserve"> </w:t>
        </w:r>
        <w:r w:rsidR="00A42798">
          <w:rPr>
            <w:rStyle w:val="Lienhypertexte"/>
          </w:rPr>
          <w:t>SGB</w:t>
        </w:r>
        <w:r w:rsidR="000B6906">
          <w:rPr>
            <w:rStyle w:val="Lienhypertexte"/>
          </w:rPr>
          <w:t xml:space="preserve"> </w:t>
        </w:r>
        <w:r w:rsidRPr="00A3558E">
          <w:rPr>
            <w:rStyle w:val="Lienhypertexte"/>
          </w:rPr>
          <w:t>CF</w:t>
        </w:r>
        <w:r w:rsidR="00A42798">
          <w:rPr>
            <w:rStyle w:val="Lienhypertexte"/>
          </w:rPr>
          <w:t>F FFS</w:t>
        </w:r>
      </w:hyperlink>
    </w:p>
    <w:p w14:paraId="0A920292" w14:textId="62604DCB" w:rsidR="006E7586" w:rsidRPr="00B63FFF" w:rsidRDefault="006E7586" w:rsidP="00B63FFF">
      <w:pPr>
        <w:pStyle w:val="Titre2"/>
      </w:pPr>
      <w:r w:rsidRPr="00B63FFF">
        <w:t>FoRom Ecoute</w:t>
      </w:r>
      <w:r w:rsidR="008672FB">
        <w:t> –</w:t>
      </w:r>
      <w:r w:rsidR="008672FB" w:rsidRPr="00C00D23">
        <w:t xml:space="preserve"> </w:t>
      </w:r>
      <w:r w:rsidRPr="00B63FFF">
        <w:t>Changement de nom de la fondation </w:t>
      </w:r>
    </w:p>
    <w:p w14:paraId="71B1F8D4" w14:textId="513986F4" w:rsidR="00B63FFF" w:rsidRDefault="006E7586" w:rsidP="004F6490">
      <w:pPr>
        <w:pStyle w:val="Corpsdetexte"/>
      </w:pPr>
      <w:r w:rsidRPr="006E7586">
        <w:t>FoRom écoute devient Fondation Audition Suisse. Cette nouvelle identité reflète avec davantage de clarté sa mission, son champ d</w:t>
      </w:r>
      <w:r w:rsidR="00996ABC">
        <w:t>’</w:t>
      </w:r>
      <w:r w:rsidRPr="006E7586">
        <w:t>action et son engagement auprès des personnes concernées par les enjeux de l</w:t>
      </w:r>
      <w:r w:rsidR="00996ABC">
        <w:t>’</w:t>
      </w:r>
      <w:r w:rsidRPr="006E7586">
        <w:t>audition, dans toute la Suisse.</w:t>
      </w:r>
      <w:r w:rsidR="008672FB">
        <w:t xml:space="preserve"> </w:t>
      </w:r>
      <w:r w:rsidRPr="006E7586">
        <w:t>Cette évolution s</w:t>
      </w:r>
      <w:r w:rsidR="00996ABC">
        <w:t>’</w:t>
      </w:r>
      <w:r w:rsidRPr="006E7586">
        <w:t>inscrit dans une volonté de renforcer la lisibilité de son action et de rendre sa mission plus immédiatement identifiable auprès du grand public, des partenaires et personnes malentendantes qui bénéficient des prestations.</w:t>
      </w:r>
      <w:r w:rsidR="008672FB">
        <w:t xml:space="preserve"> </w:t>
      </w:r>
      <w:r w:rsidR="00F076BC">
        <w:t>C</w:t>
      </w:r>
      <w:r w:rsidRPr="006E7586">
        <w:t>ette nouvelle identité sera progressivement déployée sur l</w:t>
      </w:r>
      <w:r w:rsidR="00996ABC">
        <w:t>’</w:t>
      </w:r>
      <w:r w:rsidRPr="006E7586">
        <w:t>ensemble des supports de communication.</w:t>
      </w:r>
    </w:p>
    <w:p w14:paraId="4CF1385D" w14:textId="0A363826" w:rsidR="00C5328C" w:rsidRPr="00B63FFF" w:rsidRDefault="00C5328C" w:rsidP="004F6490">
      <w:pPr>
        <w:pStyle w:val="Corpsdetexte"/>
      </w:pPr>
      <w:hyperlink r:id="rId27" w:history="1">
        <w:r w:rsidRPr="00611BA9">
          <w:rPr>
            <w:rStyle w:val="Lienhypertexte"/>
          </w:rPr>
          <w:t>Vers le site de Fo</w:t>
        </w:r>
        <w:r w:rsidR="00611BA9" w:rsidRPr="00611BA9">
          <w:rPr>
            <w:rStyle w:val="Lienhypertexte"/>
          </w:rPr>
          <w:t>R</w:t>
        </w:r>
        <w:r w:rsidRPr="00611BA9">
          <w:rPr>
            <w:rStyle w:val="Lienhypertexte"/>
          </w:rPr>
          <w:t>om Ecout</w:t>
        </w:r>
        <w:r w:rsidR="00884F83">
          <w:rPr>
            <w:rStyle w:val="Lienhypertexte"/>
          </w:rPr>
          <w:t>e (future Fondation Audition Suisse)</w:t>
        </w:r>
      </w:hyperlink>
      <w:r>
        <w:t xml:space="preserve"> </w:t>
      </w:r>
    </w:p>
    <w:p w14:paraId="78B07328" w14:textId="22A781F5" w:rsidR="001120A5" w:rsidRPr="001120A5" w:rsidRDefault="001120A5" w:rsidP="001120A5">
      <w:pPr>
        <w:pStyle w:val="Titre2"/>
      </w:pPr>
      <w:r>
        <w:lastRenderedPageBreak/>
        <w:t>L</w:t>
      </w:r>
      <w:r w:rsidRPr="001120A5">
        <w:t>CH</w:t>
      </w:r>
      <w:r>
        <w:t> –</w:t>
      </w:r>
      <w:r w:rsidRPr="00C00D23">
        <w:t xml:space="preserve"> </w:t>
      </w:r>
      <w:r w:rsidRPr="001120A5">
        <w:t>Enquête sur l</w:t>
      </w:r>
      <w:r w:rsidR="00B0197B">
        <w:t>’</w:t>
      </w:r>
      <w:r w:rsidRPr="001120A5">
        <w:t>école inclusive auprès du corps enseignant</w:t>
      </w:r>
    </w:p>
    <w:p w14:paraId="243EAE22" w14:textId="7E92E6B7" w:rsidR="001120A5" w:rsidRPr="001120A5" w:rsidRDefault="001120A5" w:rsidP="001120A5">
      <w:pPr>
        <w:pStyle w:val="Corpsdetexte"/>
      </w:pPr>
      <w:r w:rsidRPr="001120A5">
        <w:t>L</w:t>
      </w:r>
      <w:r w:rsidR="00B0197B">
        <w:t>’</w:t>
      </w:r>
      <w:r w:rsidRPr="001120A5">
        <w:t>enquête sur l</w:t>
      </w:r>
      <w:r w:rsidR="00B0197B">
        <w:t>’</w:t>
      </w:r>
      <w:r w:rsidRPr="001120A5">
        <w:t>école inclusive réalisée à la demande du Syndicat des enseignantes et enseignants de Suisse</w:t>
      </w:r>
      <w:r w:rsidR="006917B4">
        <w:t xml:space="preserve"> </w:t>
      </w:r>
      <w:r w:rsidRPr="001120A5">
        <w:t>alémanique</w:t>
      </w:r>
      <w:r w:rsidR="00A04E8C">
        <w:t> </w:t>
      </w:r>
      <w:r w:rsidRPr="001120A5">
        <w:t>(LCH) vient être publiée. Cette enquête examine leur vécu de l’école inclusive au quotidien, leur perception des contraintes et des besoins en matière de soutien, ainsi que leur attitude vis-à-vis de l’organisation actuelle et du développement futur de l’école inclusive. L’enquête a été menée en mars</w:t>
      </w:r>
      <w:r w:rsidR="000110DF">
        <w:t> </w:t>
      </w:r>
      <w:r w:rsidRPr="001120A5">
        <w:t>2026 par l</w:t>
      </w:r>
      <w:r w:rsidR="00B0197B">
        <w:t>’</w:t>
      </w:r>
      <w:r w:rsidRPr="001120A5">
        <w:t xml:space="preserve">institut </w:t>
      </w:r>
      <w:proofErr w:type="spellStart"/>
      <w:proofErr w:type="gramStart"/>
      <w:r w:rsidRPr="001120A5">
        <w:t>gfs.bern</w:t>
      </w:r>
      <w:proofErr w:type="spellEnd"/>
      <w:proofErr w:type="gramEnd"/>
      <w:r w:rsidR="00E948D6">
        <w:t>.</w:t>
      </w:r>
      <w:r w:rsidRPr="001120A5">
        <w:t> </w:t>
      </w:r>
    </w:p>
    <w:p w14:paraId="359CDDA1" w14:textId="2E88445F" w:rsidR="001120A5" w:rsidRDefault="001120A5" w:rsidP="001120A5">
      <w:pPr>
        <w:pStyle w:val="Corpsdetexte"/>
      </w:pPr>
      <w:hyperlink r:id="rId28" w:history="1">
        <w:r w:rsidRPr="001120A5">
          <w:rPr>
            <w:rStyle w:val="Lienhypertexte"/>
          </w:rPr>
          <w:t>Vers le communiqué de presse du 13.08.2026 sur le site LC</w:t>
        </w:r>
        <w:r w:rsidR="0030281B">
          <w:rPr>
            <w:rStyle w:val="Lienhypertexte"/>
          </w:rPr>
          <w:t>H (en allemand)</w:t>
        </w:r>
      </w:hyperlink>
    </w:p>
    <w:p w14:paraId="71335369" w14:textId="05037171" w:rsidR="00447A67" w:rsidRPr="00447A67" w:rsidRDefault="00447A67" w:rsidP="00B63FFF">
      <w:pPr>
        <w:pStyle w:val="Titre2"/>
      </w:pPr>
      <w:r w:rsidRPr="00447A67">
        <w:t xml:space="preserve">Pro </w:t>
      </w:r>
      <w:proofErr w:type="spellStart"/>
      <w:r w:rsidRPr="00447A67">
        <w:t>Infirmis</w:t>
      </w:r>
      <w:proofErr w:type="spellEnd"/>
      <w:r w:rsidR="0096645F">
        <w:t> –</w:t>
      </w:r>
      <w:r w:rsidR="005C3CB5">
        <w:t xml:space="preserve"> </w:t>
      </w:r>
      <w:r w:rsidRPr="00447A67">
        <w:t>Indice d</w:t>
      </w:r>
      <w:r w:rsidR="00996ABC">
        <w:t>’</w:t>
      </w:r>
      <w:r w:rsidRPr="00447A67">
        <w:t>inclusion</w:t>
      </w:r>
      <w:r w:rsidR="00571339">
        <w:t> </w:t>
      </w:r>
      <w:r w:rsidRPr="00447A67">
        <w:t>2026</w:t>
      </w:r>
    </w:p>
    <w:p w14:paraId="5913E046" w14:textId="22E3CD4C" w:rsidR="00447A67" w:rsidRPr="00447A67" w:rsidRDefault="00447A67" w:rsidP="00447A67">
      <w:pPr>
        <w:pStyle w:val="Corpsdetexte"/>
      </w:pPr>
      <w:r w:rsidRPr="00447A67">
        <w:t xml:space="preserve">Le deuxième indice d’inclusion de Pro </w:t>
      </w:r>
      <w:proofErr w:type="spellStart"/>
      <w:r w:rsidRPr="00447A67">
        <w:t>Infirmis</w:t>
      </w:r>
      <w:proofErr w:type="spellEnd"/>
      <w:r w:rsidRPr="00447A67">
        <w:t xml:space="preserve"> est désormais disponible. L’indice d’inclusion est une étude axé</w:t>
      </w:r>
      <w:r w:rsidR="005C3CB5">
        <w:t>e</w:t>
      </w:r>
      <w:r w:rsidRPr="00447A67">
        <w:t xml:space="preserve"> sur le ressenti des personnes en situation de handicap. L</w:t>
      </w:r>
      <w:r w:rsidR="00996ABC">
        <w:t>’</w:t>
      </w:r>
      <w:r w:rsidRPr="00447A67">
        <w:t>indice de l</w:t>
      </w:r>
      <w:r w:rsidR="00996ABC">
        <w:t>’</w:t>
      </w:r>
      <w:r w:rsidRPr="00447A67">
        <w:t>inclusion</w:t>
      </w:r>
      <w:r w:rsidR="00571339">
        <w:t> </w:t>
      </w:r>
      <w:r w:rsidRPr="00447A67">
        <w:t>2026 révèle que les personnes en situation de handicap en Suisse font encore face à de fortes limitations dans leur participation sociale. Les difficultés sont particulièrement marquées en politique, dans l’emploi et la mobilité. Les limitations touchent aussi la formation, les loisirs, les relations sociales et le logement. Globalement, peu de progrès ont été observés ces dernières années, même si la perception générale de l’inclusion semble légèrement s’améliorer.</w:t>
      </w:r>
    </w:p>
    <w:p w14:paraId="1BA9D77C" w14:textId="0DFC1BD2" w:rsidR="00B63FFF" w:rsidRPr="00B63FFF" w:rsidRDefault="00447A67" w:rsidP="00447A67">
      <w:pPr>
        <w:pStyle w:val="Corpsdetexte"/>
      </w:pPr>
      <w:hyperlink r:id="rId29" w:history="1">
        <w:r w:rsidRPr="00447A67">
          <w:rPr>
            <w:rStyle w:val="Lienhypertexte"/>
          </w:rPr>
          <w:t xml:space="preserve">Vers la page Indice </w:t>
        </w:r>
        <w:r w:rsidR="008641AB">
          <w:rPr>
            <w:rStyle w:val="Lienhypertexte"/>
          </w:rPr>
          <w:t>d</w:t>
        </w:r>
        <w:r w:rsidR="00996ABC">
          <w:rPr>
            <w:rStyle w:val="Lienhypertexte"/>
          </w:rPr>
          <w:t>’</w:t>
        </w:r>
        <w:r w:rsidRPr="00447A67">
          <w:rPr>
            <w:rStyle w:val="Lienhypertexte"/>
          </w:rPr>
          <w:t>inclusion</w:t>
        </w:r>
        <w:r w:rsidR="00571339">
          <w:rPr>
            <w:rStyle w:val="Lienhypertexte"/>
          </w:rPr>
          <w:t> </w:t>
        </w:r>
        <w:r w:rsidRPr="00447A67">
          <w:rPr>
            <w:rStyle w:val="Lienhypertexte"/>
          </w:rPr>
          <w:t xml:space="preserve">2026 sur la page de Pro </w:t>
        </w:r>
        <w:proofErr w:type="spellStart"/>
        <w:r w:rsidRPr="00447A67">
          <w:rPr>
            <w:rStyle w:val="Lienhypertexte"/>
          </w:rPr>
          <w:t>Infirmis</w:t>
        </w:r>
        <w:proofErr w:type="spellEnd"/>
      </w:hyperlink>
    </w:p>
    <w:p w14:paraId="121657C7" w14:textId="391E0054" w:rsidR="007F7382" w:rsidRPr="00B63FFF" w:rsidRDefault="007F7382" w:rsidP="007F7382">
      <w:pPr>
        <w:pStyle w:val="Titre2"/>
      </w:pPr>
      <w:r w:rsidRPr="00B63FFF">
        <w:t>Session des personnes handicapées</w:t>
      </w:r>
      <w:r>
        <w:t> –</w:t>
      </w:r>
      <w:r w:rsidRPr="00C00D23">
        <w:t xml:space="preserve"> </w:t>
      </w:r>
      <w:r w:rsidRPr="00B63FFF">
        <w:t>Découvrez les 44</w:t>
      </w:r>
      <w:r w:rsidR="00571339">
        <w:t> </w:t>
      </w:r>
      <w:r w:rsidRPr="00B63FFF">
        <w:t>parlementaires</w:t>
      </w:r>
      <w:r>
        <w:t> </w:t>
      </w:r>
      <w:r w:rsidRPr="00B63FFF">
        <w:t>!</w:t>
      </w:r>
    </w:p>
    <w:p w14:paraId="7E32232A" w14:textId="395ADB29" w:rsidR="007F7382" w:rsidRDefault="007F7382" w:rsidP="007F7382">
      <w:pPr>
        <w:pStyle w:val="Corpsdetexte"/>
      </w:pPr>
      <w:r w:rsidRPr="00B63FFF">
        <w:t>Les 44</w:t>
      </w:r>
      <w:r w:rsidR="00571339">
        <w:t> </w:t>
      </w:r>
      <w:r w:rsidRPr="00B63FFF">
        <w:t>parlementaire</w:t>
      </w:r>
      <w:r>
        <w:t>s</w:t>
      </w:r>
      <w:r w:rsidRPr="00B63FFF">
        <w:t xml:space="preserve"> de la session des personnes handicapées ont été élus. Deux</w:t>
      </w:r>
      <w:r w:rsidR="00854421">
        <w:t>-</w:t>
      </w:r>
      <w:r w:rsidRPr="00B63FFF">
        <w:t xml:space="preserve">cents personnes se sont portées candidates pour participer à la session des personnes handicapées du 21 octobre 2026. Il n’y avait cependant que 44 sièges. Pro </w:t>
      </w:r>
      <w:proofErr w:type="spellStart"/>
      <w:r w:rsidRPr="00B63FFF">
        <w:t>Infirmis</w:t>
      </w:r>
      <w:proofErr w:type="spellEnd"/>
      <w:r w:rsidRPr="00B63FFF">
        <w:t xml:space="preserve"> </w:t>
      </w:r>
      <w:r>
        <w:t>v</w:t>
      </w:r>
      <w:r w:rsidRPr="00B63FFF">
        <w:t xml:space="preserve">ous </w:t>
      </w:r>
      <w:r>
        <w:t xml:space="preserve">invite </w:t>
      </w:r>
      <w:r w:rsidRPr="00B63FFF">
        <w:t>à découvrir les personnes qui les occuperont !</w:t>
      </w:r>
    </w:p>
    <w:p w14:paraId="39C61A16" w14:textId="4401B462" w:rsidR="007F7382" w:rsidRPr="007F7382" w:rsidRDefault="007F7382" w:rsidP="007F7382">
      <w:pPr>
        <w:pStyle w:val="Corpsdetexte"/>
      </w:pPr>
      <w:hyperlink r:id="rId30" w:history="1">
        <w:r w:rsidRPr="00B63FFF">
          <w:rPr>
            <w:rStyle w:val="Lienhypertexte"/>
          </w:rPr>
          <w:t>Vers la page Les 44</w:t>
        </w:r>
        <w:r w:rsidR="00571339">
          <w:rPr>
            <w:rStyle w:val="Lienhypertexte"/>
          </w:rPr>
          <w:t> </w:t>
        </w:r>
        <w:r w:rsidRPr="00B63FFF">
          <w:rPr>
            <w:rStyle w:val="Lienhypertexte"/>
          </w:rPr>
          <w:t xml:space="preserve">parlementaires de la session des personnes handicapées sur le site de Pro </w:t>
        </w:r>
        <w:proofErr w:type="spellStart"/>
        <w:r w:rsidRPr="00B63FFF">
          <w:rPr>
            <w:rStyle w:val="Lienhypertexte"/>
          </w:rPr>
          <w:t>Infirmis</w:t>
        </w:r>
        <w:proofErr w:type="spellEnd"/>
      </w:hyperlink>
    </w:p>
    <w:p w14:paraId="2BFAA22A" w14:textId="0DFCBCB9" w:rsidR="00454A46" w:rsidRPr="00454A46" w:rsidRDefault="00454A46" w:rsidP="00787772">
      <w:pPr>
        <w:pStyle w:val="Titre2"/>
      </w:pPr>
      <w:r w:rsidRPr="00753644">
        <w:rPr>
          <w:i/>
        </w:rPr>
        <w:t>Success Story</w:t>
      </w:r>
      <w:r w:rsidRPr="005C3CB5">
        <w:t> </w:t>
      </w:r>
      <w:r w:rsidR="005C3CB5" w:rsidRPr="005C3CB5">
        <w:t>–</w:t>
      </w:r>
      <w:r w:rsidR="005C3CB5">
        <w:t xml:space="preserve"> </w:t>
      </w:r>
      <w:r w:rsidRPr="00454A46">
        <w:t>Première personne sourde à obtenir un diplôme de gestionnaire en hôtellerie</w:t>
      </w:r>
    </w:p>
    <w:p w14:paraId="492BFC2D" w14:textId="79BDA4A4" w:rsidR="00454A46" w:rsidRPr="00454A46" w:rsidRDefault="00454A46" w:rsidP="00454A46">
      <w:pPr>
        <w:pStyle w:val="Corpsdetexte"/>
      </w:pPr>
      <w:r w:rsidRPr="00454A46">
        <w:t>À 21</w:t>
      </w:r>
      <w:r w:rsidR="00571339">
        <w:t> </w:t>
      </w:r>
      <w:r w:rsidRPr="00454A46">
        <w:t xml:space="preserve">ans, </w:t>
      </w:r>
      <w:r w:rsidR="006B3877">
        <w:t>Vanessa</w:t>
      </w:r>
      <w:r w:rsidRPr="00454A46">
        <w:t xml:space="preserve"> est la première et jusqu</w:t>
      </w:r>
      <w:r w:rsidR="00996ABC">
        <w:t>’</w:t>
      </w:r>
      <w:r w:rsidRPr="00454A46">
        <w:t>ici la seule personne sourde en Suisse à avoir obtenu avec succès le diplôme de gestionnaire en hôtellerie. Aujourd</w:t>
      </w:r>
      <w:r w:rsidR="00996ABC">
        <w:t>’</w:t>
      </w:r>
      <w:r w:rsidRPr="00454A46">
        <w:t>hui, elle travaille avec passion dans son établissement de formation à Olten –</w:t>
      </w:r>
      <w:r w:rsidR="000110DF">
        <w:t> </w:t>
      </w:r>
      <w:r w:rsidRPr="00454A46">
        <w:t>et démontre chaque jour à quel point l</w:t>
      </w:r>
      <w:r w:rsidR="00996ABC">
        <w:t>’</w:t>
      </w:r>
      <w:r w:rsidRPr="00454A46">
        <w:t>inclusion peut fonctionner naturellement. Découvrez son histoire sur le site de la Fédération Suisse des Sourds (</w:t>
      </w:r>
      <w:r w:rsidR="00983851">
        <w:t>SGB-</w:t>
      </w:r>
      <w:r w:rsidRPr="00454A46">
        <w:t>FSS). </w:t>
      </w:r>
    </w:p>
    <w:p w14:paraId="5157D01A" w14:textId="6CAC9237" w:rsidR="00B278F7" w:rsidRPr="0070365E" w:rsidRDefault="00454A46" w:rsidP="006E7586">
      <w:pPr>
        <w:pStyle w:val="Corpsdetexte"/>
      </w:pPr>
      <w:hyperlink r:id="rId31" w:history="1">
        <w:r w:rsidRPr="00454A46">
          <w:rPr>
            <w:rStyle w:val="Lienhypertexte"/>
          </w:rPr>
          <w:t>Vers la page L</w:t>
        </w:r>
        <w:r w:rsidR="00996ABC">
          <w:rPr>
            <w:rStyle w:val="Lienhypertexte"/>
          </w:rPr>
          <w:t>’</w:t>
        </w:r>
        <w:r w:rsidRPr="00454A46">
          <w:rPr>
            <w:rStyle w:val="Lienhypertexte"/>
          </w:rPr>
          <w:t>inclusion au travail</w:t>
        </w:r>
        <w:r w:rsidR="00983851">
          <w:rPr>
            <w:rStyle w:val="Lienhypertexte"/>
          </w:rPr>
          <w:t> </w:t>
        </w:r>
        <w:r w:rsidRPr="00454A46">
          <w:rPr>
            <w:rStyle w:val="Lienhypertexte"/>
          </w:rPr>
          <w:t xml:space="preserve">: un enrichissement pour tout le monde sur le site </w:t>
        </w:r>
        <w:r w:rsidR="000F3083">
          <w:rPr>
            <w:rStyle w:val="Lienhypertexte"/>
          </w:rPr>
          <w:t>de la</w:t>
        </w:r>
        <w:r w:rsidRPr="00454A46">
          <w:rPr>
            <w:rStyle w:val="Lienhypertexte"/>
          </w:rPr>
          <w:t xml:space="preserve"> Fédération Suisse des Sourds</w:t>
        </w:r>
      </w:hyperlink>
    </w:p>
    <w:p w14:paraId="728712A5" w14:textId="77777777" w:rsidR="001120A5" w:rsidRPr="006E7586" w:rsidRDefault="001120A5" w:rsidP="001120A5">
      <w:pPr>
        <w:pStyle w:val="Titre2"/>
      </w:pPr>
      <w:r w:rsidRPr="006E7586">
        <w:t>UCBA</w:t>
      </w:r>
      <w:r>
        <w:t> –</w:t>
      </w:r>
      <w:r w:rsidRPr="00C00D23">
        <w:t xml:space="preserve"> </w:t>
      </w:r>
      <w:r w:rsidRPr="006E7586">
        <w:t>Programme élargi déficience visuelle en complément aux plans d</w:t>
      </w:r>
      <w:r>
        <w:t>’</w:t>
      </w:r>
      <w:r w:rsidRPr="006E7586">
        <w:t>études</w:t>
      </w:r>
    </w:p>
    <w:p w14:paraId="42E33F93" w14:textId="65457CE0" w:rsidR="001120A5" w:rsidRPr="006E7586" w:rsidRDefault="001120A5" w:rsidP="001120A5">
      <w:pPr>
        <w:pStyle w:val="Corpsdetexte"/>
      </w:pPr>
      <w:r w:rsidRPr="006E7586">
        <w:t>Les enfants et jeunes aveugles ou malvoyants ont besoin de connaissances et compétences supplémentaires pour réussir à l’école ou plus tard dans leur carrière professionnelle ainsi que pour pouvoir participer activement à la société. Ce savoir-faire supplémentaire devrait faire partie du programme scolaire, mais n’est défini dans aucun des trois plans d’études suisses.</w:t>
      </w:r>
      <w:r>
        <w:t xml:space="preserve"> </w:t>
      </w:r>
      <w:r w:rsidRPr="006E7586">
        <w:t xml:space="preserve">Le Programme élargi </w:t>
      </w:r>
      <w:r w:rsidR="00854421">
        <w:t xml:space="preserve">en </w:t>
      </w:r>
      <w:r w:rsidRPr="006E7586">
        <w:t>déficience visuelle (PEDV) élaboré sous l</w:t>
      </w:r>
      <w:r>
        <w:t>’</w:t>
      </w:r>
      <w:r w:rsidRPr="006E7586">
        <w:t>égide de l</w:t>
      </w:r>
      <w:r>
        <w:t>’</w:t>
      </w:r>
      <w:r w:rsidRPr="006E7586">
        <w:t>Union centrale suisse pour le bien des aveugles (UCBA) comble cette lacune. Il identifie</w:t>
      </w:r>
      <w:r>
        <w:t xml:space="preserve"> </w:t>
      </w:r>
      <w:r w:rsidRPr="006E7586">
        <w:t>onze domaines d’apprentissage spécifiques et définit les compétences fondamentales nécessaires ainsi que les responsabilités des systèmes éducatifs et d’accompagnement. Il comprend également une évaluation pour déterminer les besoins individuels des apprenantes et apprenants atteints de déficience visuelle en matière de la pédagogie spécialisé</w:t>
      </w:r>
      <w:r w:rsidR="00854421">
        <w:t>e</w:t>
      </w:r>
      <w:r w:rsidRPr="006E7586">
        <w:t>. Pour en savoir plus, participez au</w:t>
      </w:r>
      <w:r>
        <w:t xml:space="preserve"> </w:t>
      </w:r>
      <w:r w:rsidRPr="006E7586">
        <w:t xml:space="preserve">colloque spécialisé autour </w:t>
      </w:r>
      <w:r w:rsidR="009270D0">
        <w:t xml:space="preserve">de </w:t>
      </w:r>
      <w:r w:rsidRPr="006E7586">
        <w:t>PEDV, qui aura lieu le 16</w:t>
      </w:r>
      <w:r w:rsidR="000110DF">
        <w:t> </w:t>
      </w:r>
      <w:r w:rsidRPr="006E7586">
        <w:t>septembre</w:t>
      </w:r>
      <w:r w:rsidR="000110DF">
        <w:t> </w:t>
      </w:r>
      <w:r w:rsidRPr="006E7586">
        <w:t>2026.</w:t>
      </w:r>
    </w:p>
    <w:p w14:paraId="4B9BE2BF" w14:textId="173CDAFA" w:rsidR="00632FA4" w:rsidRDefault="001120A5" w:rsidP="006E7586">
      <w:pPr>
        <w:pStyle w:val="Corpsdetexte"/>
        <w:rPr>
          <w:rFonts w:eastAsiaTheme="majorEastAsia" w:cs="Open Sans SemiCondensed"/>
          <w:b/>
          <w:color w:val="000000" w:themeColor="text1"/>
          <w:sz w:val="24"/>
          <w:szCs w:val="32"/>
        </w:rPr>
      </w:pPr>
      <w:hyperlink r:id="rId32" w:anchor="c5446" w:history="1">
        <w:r w:rsidRPr="00FE1419">
          <w:rPr>
            <w:rStyle w:val="Lienhypertexte"/>
          </w:rPr>
          <w:t xml:space="preserve">Vers la page </w:t>
        </w:r>
        <w:r w:rsidR="009270D0">
          <w:rPr>
            <w:rStyle w:val="Lienhypertexte"/>
          </w:rPr>
          <w:t>É</w:t>
        </w:r>
        <w:r w:rsidRPr="00FE1419">
          <w:rPr>
            <w:rStyle w:val="Lienhypertexte"/>
          </w:rPr>
          <w:t>tudes de l</w:t>
        </w:r>
        <w:r>
          <w:rPr>
            <w:rStyle w:val="Lienhypertexte"/>
          </w:rPr>
          <w:t>’</w:t>
        </w:r>
        <w:r w:rsidRPr="00FE1419">
          <w:rPr>
            <w:rStyle w:val="Lienhypertexte"/>
          </w:rPr>
          <w:t>UCBA sur la page de l</w:t>
        </w:r>
        <w:r>
          <w:rPr>
            <w:rStyle w:val="Lienhypertexte"/>
          </w:rPr>
          <w:t>’</w:t>
        </w:r>
        <w:r w:rsidRPr="00FE1419">
          <w:rPr>
            <w:rStyle w:val="Lienhypertexte"/>
          </w:rPr>
          <w:t>Union centrale suisse pour le bien des aveugles (UCBA) </w:t>
        </w:r>
      </w:hyperlink>
      <w:r w:rsidR="00632FA4">
        <w:br w:type="page"/>
      </w:r>
    </w:p>
    <w:p w14:paraId="6B468AC0" w14:textId="63018017" w:rsidR="005D3F16" w:rsidRPr="00E168EE" w:rsidRDefault="00137371" w:rsidP="00980656">
      <w:pPr>
        <w:pStyle w:val="Titre1"/>
        <w:keepNext w:val="0"/>
        <w:keepLines w:val="0"/>
      </w:pPr>
      <w:bookmarkStart w:id="2" w:name="_Toc238635072"/>
      <w:r w:rsidRPr="00E168EE">
        <w:lastRenderedPageBreak/>
        <w:t>Ressources</w:t>
      </w:r>
      <w:bookmarkEnd w:id="2"/>
    </w:p>
    <w:p w14:paraId="19546FE2" w14:textId="77777777" w:rsidR="00110E6A" w:rsidRDefault="00110E6A" w:rsidP="00980656">
      <w:pPr>
        <w:pStyle w:val="Fragen"/>
      </w:pPr>
      <w:r w:rsidRPr="00E168EE">
        <w:t>Les descriptions proviennent des sites mentionnés</w:t>
      </w:r>
    </w:p>
    <w:p w14:paraId="76A347F3" w14:textId="1BC40110" w:rsidR="001560DD" w:rsidRPr="00A62E24" w:rsidRDefault="001560DD" w:rsidP="001560DD">
      <w:pPr>
        <w:pStyle w:val="Titre2"/>
        <w:keepNext w:val="0"/>
        <w:keepLines w:val="0"/>
        <w:jc w:val="both"/>
        <w:rPr>
          <w:rFonts w:eastAsia="Times New Roman"/>
          <w:b w:val="0"/>
          <w:bCs w:val="0"/>
        </w:rPr>
      </w:pPr>
      <w:r w:rsidRPr="00A62E24">
        <w:rPr>
          <w:rFonts w:eastAsia="Times New Roman"/>
        </w:rPr>
        <w:t>A.N.A.E. (n</w:t>
      </w:r>
      <w:r w:rsidR="00E75FCD">
        <w:rPr>
          <w:rFonts w:eastAsia="Times New Roman"/>
          <w:vertAlign w:val="superscript"/>
        </w:rPr>
        <w:t>o</w:t>
      </w:r>
      <w:r w:rsidR="00571339">
        <w:rPr>
          <w:rFonts w:eastAsia="Times New Roman"/>
          <w:vertAlign w:val="superscript"/>
        </w:rPr>
        <w:t> </w:t>
      </w:r>
      <w:r>
        <w:rPr>
          <w:rFonts w:eastAsia="Times New Roman"/>
        </w:rPr>
        <w:t>201</w:t>
      </w:r>
      <w:r w:rsidRPr="00A62E24">
        <w:rPr>
          <w:rFonts w:eastAsia="Times New Roman"/>
        </w:rPr>
        <w:t xml:space="preserve">) – </w:t>
      </w:r>
      <w:r w:rsidR="008F1885">
        <w:rPr>
          <w:rFonts w:eastAsia="Times New Roman"/>
        </w:rPr>
        <w:t>Anxiété, refus scolaire, troubles du comportement</w:t>
      </w:r>
      <w:r w:rsidR="009947A3">
        <w:rPr>
          <w:rFonts w:eastAsia="Times New Roman"/>
        </w:rPr>
        <w:t>, souffrance psychique</w:t>
      </w:r>
      <w:r w:rsidR="00136304">
        <w:rPr>
          <w:rFonts w:eastAsia="Times New Roman"/>
        </w:rPr>
        <w:t>… Quel impact sur les apprentissages ?</w:t>
      </w:r>
    </w:p>
    <w:p w14:paraId="7FDDC3DD" w14:textId="45108D94" w:rsidR="00B1412D" w:rsidRDefault="0013548C" w:rsidP="00480F48">
      <w:pPr>
        <w:pStyle w:val="Corpsdetexte"/>
        <w:rPr>
          <w:rFonts w:eastAsia="Open Sans SemiCondensed" w:cs="Times New Roman"/>
        </w:rPr>
      </w:pPr>
      <w:r w:rsidRPr="0013548C">
        <w:rPr>
          <w:rFonts w:eastAsia="Open Sans SemiCondensed" w:cs="Times New Roman"/>
        </w:rPr>
        <w:t>Anxiété, refus scolaire, troubles du comportement, souffrance psychique</w:t>
      </w:r>
      <w:r w:rsidR="00B0197B">
        <w:rPr>
          <w:rFonts w:eastAsia="Open Sans SemiCondensed" w:cs="Times New Roman"/>
        </w:rPr>
        <w:t>…</w:t>
      </w:r>
      <w:r w:rsidRPr="0013548C">
        <w:rPr>
          <w:rFonts w:eastAsia="Open Sans SemiCondensed" w:cs="Times New Roman"/>
        </w:rPr>
        <w:t xml:space="preserve"> Comment mieux compren</w:t>
      </w:r>
      <w:r w:rsidR="00136304">
        <w:rPr>
          <w:rFonts w:eastAsia="Open Sans SemiCondensed" w:cs="Times New Roman"/>
        </w:rPr>
        <w:t>d</w:t>
      </w:r>
      <w:r w:rsidRPr="0013548C">
        <w:rPr>
          <w:rFonts w:eastAsia="Open Sans SemiCondensed" w:cs="Times New Roman"/>
        </w:rPr>
        <w:t>re l</w:t>
      </w:r>
      <w:r w:rsidR="00B0197B">
        <w:rPr>
          <w:rFonts w:eastAsia="Open Sans SemiCondensed" w:cs="Times New Roman"/>
        </w:rPr>
        <w:t>’</w:t>
      </w:r>
      <w:r w:rsidRPr="0013548C">
        <w:rPr>
          <w:rFonts w:eastAsia="Open Sans SemiCondensed" w:cs="Times New Roman"/>
        </w:rPr>
        <w:t>impact de la santé mentale sur les apprentissages</w:t>
      </w:r>
      <w:r w:rsidR="00480F48">
        <w:t> </w:t>
      </w:r>
      <w:r w:rsidR="00480F48" w:rsidRPr="0013548C">
        <w:rPr>
          <w:rFonts w:eastAsia="Open Sans SemiCondensed" w:cs="Times New Roman"/>
        </w:rPr>
        <w:t>?</w:t>
      </w:r>
      <w:r w:rsidRPr="0013548C">
        <w:rPr>
          <w:rFonts w:eastAsia="Open Sans SemiCondensed" w:cs="Times New Roman"/>
        </w:rPr>
        <w:t xml:space="preserve"> Pourquoi certains enfants n</w:t>
      </w:r>
      <w:r w:rsidR="00B0197B">
        <w:rPr>
          <w:rFonts w:eastAsia="Open Sans SemiCondensed" w:cs="Times New Roman"/>
        </w:rPr>
        <w:t>’</w:t>
      </w:r>
      <w:r w:rsidRPr="0013548C">
        <w:rPr>
          <w:rFonts w:eastAsia="Open Sans SemiCondensed" w:cs="Times New Roman"/>
        </w:rPr>
        <w:t xml:space="preserve">arrivent-ils plus à apprendre alors </w:t>
      </w:r>
      <w:r w:rsidRPr="0013548C">
        <w:t>qu</w:t>
      </w:r>
      <w:r w:rsidR="00B0197B">
        <w:t>’</w:t>
      </w:r>
      <w:r w:rsidR="00480F48">
        <w:t xml:space="preserve">elles et </w:t>
      </w:r>
      <w:r w:rsidRPr="0013548C">
        <w:t>ils</w:t>
      </w:r>
      <w:r w:rsidRPr="0013548C">
        <w:rPr>
          <w:rFonts w:eastAsia="Open Sans SemiCondensed" w:cs="Times New Roman"/>
        </w:rPr>
        <w:t xml:space="preserve"> en ont les capacités</w:t>
      </w:r>
      <w:r w:rsidR="00480F48">
        <w:t> ?</w:t>
      </w:r>
      <w:r w:rsidRPr="0013548C">
        <w:rPr>
          <w:rFonts w:eastAsia="Open Sans SemiCondensed" w:cs="Times New Roman"/>
        </w:rPr>
        <w:t xml:space="preserve"> Anxiété, refus scolaire, troubles du comportement, souffrance psychique</w:t>
      </w:r>
      <w:r w:rsidR="00B0197B">
        <w:rPr>
          <w:rFonts w:eastAsia="Open Sans SemiCondensed" w:cs="Times New Roman"/>
        </w:rPr>
        <w:t>…</w:t>
      </w:r>
      <w:r w:rsidRPr="0013548C">
        <w:rPr>
          <w:rFonts w:eastAsia="Open Sans SemiCondensed" w:cs="Times New Roman"/>
        </w:rPr>
        <w:t xml:space="preserve"> Quels repères scientifiques pour mieux comprendre et accompagner les enfants</w:t>
      </w:r>
      <w:r w:rsidR="00086948">
        <w:rPr>
          <w:rFonts w:eastAsia="Open Sans SemiCondensed" w:cs="Times New Roman"/>
        </w:rPr>
        <w:t xml:space="preserve">, les adolescentes et </w:t>
      </w:r>
      <w:r w:rsidRPr="0013548C">
        <w:rPr>
          <w:rFonts w:eastAsia="Open Sans SemiCondensed" w:cs="Times New Roman"/>
        </w:rPr>
        <w:t>adolescents aujourd</w:t>
      </w:r>
      <w:r w:rsidR="00B0197B">
        <w:rPr>
          <w:rFonts w:eastAsia="Open Sans SemiCondensed" w:cs="Times New Roman"/>
        </w:rPr>
        <w:t>’</w:t>
      </w:r>
      <w:r w:rsidRPr="0013548C">
        <w:rPr>
          <w:rFonts w:eastAsia="Open Sans SemiCondensed" w:cs="Times New Roman"/>
        </w:rPr>
        <w:t>hui</w:t>
      </w:r>
      <w:r w:rsidR="001E3F7C">
        <w:rPr>
          <w:rFonts w:eastAsia="Open Sans SemiCondensed" w:cs="Times New Roman"/>
        </w:rPr>
        <w:t> ?</w:t>
      </w:r>
    </w:p>
    <w:p w14:paraId="7A539D24" w14:textId="49697803" w:rsidR="00A95E44" w:rsidRPr="00511813" w:rsidRDefault="00511813" w:rsidP="00B1412D">
      <w:pPr>
        <w:spacing w:before="60" w:after="60"/>
        <w:jc w:val="both"/>
        <w:rPr>
          <w:rStyle w:val="Lienhypertexte"/>
        </w:rPr>
      </w:pPr>
      <w:r>
        <w:rPr>
          <w:rFonts w:eastAsia="Open Sans SemiCondensed" w:cs="Times New Roman"/>
          <w:bCs/>
          <w:iCs/>
          <w:color w:val="D31932"/>
        </w:rPr>
        <w:fldChar w:fldCharType="begin"/>
      </w:r>
      <w:r>
        <w:rPr>
          <w:rFonts w:eastAsia="Open Sans SemiCondensed" w:cs="Times New Roman"/>
          <w:bCs/>
          <w:iCs/>
          <w:color w:val="D31932"/>
        </w:rPr>
        <w:instrText>HYPERLINK "https://www.anae-revue.com/zoom-sur-les-publications/"</w:instrText>
      </w:r>
      <w:r>
        <w:rPr>
          <w:rFonts w:eastAsia="Open Sans SemiCondensed" w:cs="Times New Roman"/>
          <w:bCs/>
          <w:iCs/>
          <w:color w:val="D31932"/>
        </w:rPr>
      </w:r>
      <w:r>
        <w:rPr>
          <w:rFonts w:eastAsia="Open Sans SemiCondensed" w:cs="Times New Roman"/>
          <w:bCs/>
          <w:iCs/>
          <w:color w:val="D31932"/>
        </w:rPr>
        <w:fldChar w:fldCharType="separate"/>
      </w:r>
      <w:r w:rsidR="001560DD" w:rsidRPr="00511813">
        <w:rPr>
          <w:rStyle w:val="Lienhypertexte"/>
          <w:rFonts w:eastAsia="Open Sans SemiCondensed" w:cs="Times New Roman"/>
        </w:rPr>
        <w:t>Vers le n</w:t>
      </w:r>
      <w:r w:rsidR="00E75FCD" w:rsidRPr="009741DF">
        <w:rPr>
          <w:rStyle w:val="Lienhypertexte"/>
          <w:rFonts w:eastAsia="Open Sans SemiCondensed" w:cs="Times New Roman"/>
          <w:vertAlign w:val="superscript"/>
        </w:rPr>
        <w:t>o</w:t>
      </w:r>
      <w:r w:rsidR="00571339">
        <w:rPr>
          <w:rStyle w:val="Lienhypertexte"/>
          <w:rFonts w:eastAsia="Open Sans SemiCondensed" w:cs="Times New Roman"/>
          <w:vertAlign w:val="superscript"/>
        </w:rPr>
        <w:t> </w:t>
      </w:r>
      <w:r w:rsidR="00B1412D" w:rsidRPr="00511813">
        <w:rPr>
          <w:rStyle w:val="Lienhypertexte"/>
          <w:rFonts w:eastAsia="Open Sans SemiCondensed" w:cs="Times New Roman"/>
        </w:rPr>
        <w:t>201</w:t>
      </w:r>
      <w:r w:rsidR="001560DD" w:rsidRPr="00511813">
        <w:rPr>
          <w:rStyle w:val="Lienhypertexte"/>
          <w:rFonts w:eastAsia="Open Sans SemiCondensed" w:cs="Times New Roman"/>
        </w:rPr>
        <w:t xml:space="preserve"> sur le site A.N.A.E.</w:t>
      </w:r>
    </w:p>
    <w:p w14:paraId="458E9005" w14:textId="6E2DE394" w:rsidR="00BE2B02" w:rsidRPr="009D70F6" w:rsidRDefault="00511813" w:rsidP="00BE2B02">
      <w:pPr>
        <w:pStyle w:val="Titre2"/>
      </w:pPr>
      <w:r>
        <w:rPr>
          <w:rFonts w:eastAsia="Open Sans SemiCondensed" w:cs="Times New Roman"/>
          <w:b w:val="0"/>
          <w:iCs/>
          <w:color w:val="D31932"/>
          <w:szCs w:val="20"/>
        </w:rPr>
        <w:fldChar w:fldCharType="end"/>
      </w:r>
      <w:r w:rsidR="00BE2B02" w:rsidRPr="009D70F6">
        <w:t>Cahiers pédagogiques (n</w:t>
      </w:r>
      <w:r w:rsidR="00BE2B02" w:rsidRPr="009D70F6">
        <w:rPr>
          <w:vertAlign w:val="superscript"/>
        </w:rPr>
        <w:t>o</w:t>
      </w:r>
      <w:r w:rsidR="00571339">
        <w:rPr>
          <w:vertAlign w:val="superscript"/>
        </w:rPr>
        <w:t> </w:t>
      </w:r>
      <w:r w:rsidR="00BE2B02" w:rsidRPr="009D70F6">
        <w:t>60</w:t>
      </w:r>
      <w:r w:rsidR="00BE2B02">
        <w:t>5</w:t>
      </w:r>
      <w:r w:rsidR="00BE2B02" w:rsidRPr="009D70F6">
        <w:t xml:space="preserve">) – </w:t>
      </w:r>
      <w:r w:rsidR="00056789">
        <w:t>Jouer pour apprendre</w:t>
      </w:r>
    </w:p>
    <w:p w14:paraId="2FD2E5AB" w14:textId="5E070888" w:rsidR="008377EC" w:rsidRDefault="008377EC" w:rsidP="008377EC">
      <w:pPr>
        <w:pStyle w:val="Corpsdetexte"/>
      </w:pPr>
      <w:r w:rsidRPr="008377EC">
        <w:t>Jouer en classe pour apprendre, est-ce que ça marche</w:t>
      </w:r>
      <w:r w:rsidR="00A830E4">
        <w:t> ?</w:t>
      </w:r>
      <w:r w:rsidRPr="008377EC">
        <w:t xml:space="preserve"> De nombreu</w:t>
      </w:r>
      <w:r w:rsidR="00A830E4">
        <w:t xml:space="preserve">ses enseignantes et </w:t>
      </w:r>
      <w:r w:rsidRPr="008377EC">
        <w:t>enseignants font jouer leurs élèves, avec des dés, des cartes ou avec une IA, en mathématiques, en français ou en langues</w:t>
      </w:r>
      <w:r w:rsidR="00F45F8B">
        <w:t>. Elles et</w:t>
      </w:r>
      <w:r w:rsidRPr="008377EC">
        <w:t xml:space="preserve"> ils y voient des bénéfices certains, même si ceux-ci ne sont pas forcément mesurables ni directement liés aux apprentissages. Alors</w:t>
      </w:r>
      <w:r w:rsidR="00EA4A6C">
        <w:t>,</w:t>
      </w:r>
      <w:r w:rsidRPr="008377EC">
        <w:t xml:space="preserve"> jouer en classe, pour diversifier les entrées dans les apprentissages et pour réfléchir à ses pratiques</w:t>
      </w:r>
      <w:r w:rsidR="0051789D">
        <w:t>.</w:t>
      </w:r>
    </w:p>
    <w:p w14:paraId="504D9B4C" w14:textId="71809275" w:rsidR="00D94A08" w:rsidRDefault="00BE2B02" w:rsidP="006C7342">
      <w:pPr>
        <w:pStyle w:val="Corpsdetexte"/>
      </w:pPr>
      <w:hyperlink r:id="rId33" w:history="1">
        <w:r w:rsidRPr="008377EC">
          <w:rPr>
            <w:rStyle w:val="Lienhypertexte"/>
          </w:rPr>
          <w:t>Vers le n</w:t>
        </w:r>
        <w:r w:rsidRPr="008377EC">
          <w:rPr>
            <w:rStyle w:val="Lienhypertexte"/>
            <w:vertAlign w:val="superscript"/>
          </w:rPr>
          <w:t>o</w:t>
        </w:r>
        <w:r w:rsidR="00571339">
          <w:rPr>
            <w:rStyle w:val="Lienhypertexte"/>
            <w:vertAlign w:val="superscript"/>
          </w:rPr>
          <w:t> </w:t>
        </w:r>
        <w:r w:rsidRPr="008377EC">
          <w:rPr>
            <w:rStyle w:val="Lienhypertexte"/>
          </w:rPr>
          <w:t>605 sur le site de Cahiers pédagogiques</w:t>
        </w:r>
      </w:hyperlink>
    </w:p>
    <w:p w14:paraId="2C199CF7" w14:textId="531595AE" w:rsidR="00D95232" w:rsidRDefault="00DA0776" w:rsidP="009567FB">
      <w:pPr>
        <w:pStyle w:val="Titre2"/>
      </w:pPr>
      <w:r>
        <w:t>É</w:t>
      </w:r>
      <w:r w:rsidR="00D95232">
        <w:t>ducateur</w:t>
      </w:r>
      <w:r w:rsidR="00987F96">
        <w:t xml:space="preserve"> (n</w:t>
      </w:r>
      <w:r w:rsidR="00987F96" w:rsidRPr="00987F96">
        <w:rPr>
          <w:vertAlign w:val="superscript"/>
        </w:rPr>
        <w:t>o</w:t>
      </w:r>
      <w:r w:rsidR="00987F96">
        <w:t>5/2026)</w:t>
      </w:r>
      <w:r w:rsidR="00D95232">
        <w:t xml:space="preserve"> </w:t>
      </w:r>
      <w:r w:rsidR="00987F96">
        <w:t>– Les langues à l’école</w:t>
      </w:r>
    </w:p>
    <w:p w14:paraId="4166AE8D" w14:textId="7B08147F" w:rsidR="00202571" w:rsidRDefault="00202571" w:rsidP="00202571">
      <w:pPr>
        <w:pStyle w:val="Corpsdetexte"/>
      </w:pPr>
      <w:r w:rsidRPr="00202571">
        <w:t>Qu’est-ce qui fait tenir une école ensemble</w:t>
      </w:r>
      <w:r w:rsidR="00373477">
        <w:t> ?</w:t>
      </w:r>
      <w:r w:rsidRPr="00202571">
        <w:t xml:space="preserve"> Pas seulement les murs, ni les programmes, ni même les horaires, mais quelque chose de plus subtil</w:t>
      </w:r>
      <w:r w:rsidR="00E91F55">
        <w:t xml:space="preserve"> : </w:t>
      </w:r>
      <w:r w:rsidRPr="00202571">
        <w:t>la langue, le lien, la reconnaissance.</w:t>
      </w:r>
      <w:r w:rsidR="00E91F55">
        <w:t xml:space="preserve"> </w:t>
      </w:r>
      <w:r w:rsidRPr="00202571">
        <w:t>Ce numéro en est la démonstration vivante. Son dossier central s’empare des langues à l’école, non comme simple objet disciplinaire, mais comme condition de toute transmission. Comment accueillir l’élève allophone</w:t>
      </w:r>
      <w:r w:rsidR="00E91F55">
        <w:t> ?</w:t>
      </w:r>
      <w:r w:rsidRPr="00202571">
        <w:t xml:space="preserve"> Comment enseigner l’oral tel que les jeunes le pratiquent vraiment</w:t>
      </w:r>
      <w:r w:rsidR="00E91F55">
        <w:t> ?</w:t>
      </w:r>
      <w:r w:rsidRPr="00202571">
        <w:t xml:space="preserve"> Comment les ressources scientifiques peuvent-elles éclairer les choix pédagogiques</w:t>
      </w:r>
      <w:r w:rsidR="00E91F55">
        <w:t> ?</w:t>
      </w:r>
      <w:r w:rsidRPr="00202571">
        <w:t xml:space="preserve"> Autant de questions concrètes, ancrées dans le quotidien des classes.</w:t>
      </w:r>
      <w:r w:rsidR="00E91F55">
        <w:t xml:space="preserve"> C</w:t>
      </w:r>
      <w:r w:rsidRPr="00202571">
        <w:t>e numéro ne s’arrête pas là. Il interroge ce qui use le</w:t>
      </w:r>
      <w:r w:rsidR="00E91F55">
        <w:t xml:space="preserve"> corps </w:t>
      </w:r>
      <w:r w:rsidRPr="00202571">
        <w:t>enseignan</w:t>
      </w:r>
      <w:r w:rsidR="00E91F55">
        <w:t>t</w:t>
      </w:r>
      <w:r w:rsidRPr="00202571">
        <w:t xml:space="preserve"> et ce qui les r</w:t>
      </w:r>
      <w:r w:rsidRPr="00202571">
        <w:rPr>
          <w:rFonts w:cs="Open Sans SemiCondensed"/>
        </w:rPr>
        <w:t>é</w:t>
      </w:r>
      <w:r w:rsidRPr="00202571">
        <w:t>pare</w:t>
      </w:r>
      <w:r w:rsidR="002F0A0F">
        <w:t> :</w:t>
      </w:r>
      <w:r w:rsidRPr="00202571">
        <w:t xml:space="preserve"> le burn-out, la r</w:t>
      </w:r>
      <w:r w:rsidRPr="00202571">
        <w:rPr>
          <w:rFonts w:cs="Open Sans SemiCondensed"/>
        </w:rPr>
        <w:t>é</w:t>
      </w:r>
      <w:r w:rsidRPr="00202571">
        <w:t>insertion, le r</w:t>
      </w:r>
      <w:r w:rsidRPr="00202571">
        <w:rPr>
          <w:rFonts w:cs="Open Sans SemiCondensed"/>
        </w:rPr>
        <w:t>ô</w:t>
      </w:r>
      <w:r w:rsidRPr="00202571">
        <w:t>le d</w:t>
      </w:r>
      <w:r w:rsidRPr="00202571">
        <w:rPr>
          <w:rFonts w:cs="Open Sans SemiCondensed"/>
        </w:rPr>
        <w:t>é</w:t>
      </w:r>
      <w:r w:rsidRPr="00202571">
        <w:t>cisif du soutien institutionnel. Il questionne la planification dans des classes de plus en plus h</w:t>
      </w:r>
      <w:r w:rsidRPr="00202571">
        <w:rPr>
          <w:rFonts w:cs="Open Sans SemiCondensed"/>
        </w:rPr>
        <w:t>é</w:t>
      </w:r>
      <w:r w:rsidRPr="00202571">
        <w:t>t</w:t>
      </w:r>
      <w:r w:rsidRPr="00202571">
        <w:rPr>
          <w:rFonts w:cs="Open Sans SemiCondensed"/>
        </w:rPr>
        <w:t>é</w:t>
      </w:r>
      <w:r w:rsidRPr="00202571">
        <w:t>rog</w:t>
      </w:r>
      <w:r w:rsidRPr="00202571">
        <w:rPr>
          <w:rFonts w:cs="Open Sans SemiCondensed"/>
        </w:rPr>
        <w:t>è</w:t>
      </w:r>
      <w:r w:rsidRPr="00202571">
        <w:t>nes, la collaboration autour de l</w:t>
      </w:r>
      <w:r w:rsidRPr="00202571">
        <w:rPr>
          <w:rFonts w:cs="Open Sans SemiCondensed"/>
        </w:rPr>
        <w:t>’é</w:t>
      </w:r>
      <w:r w:rsidRPr="00202571">
        <w:t>valuation, l</w:t>
      </w:r>
      <w:r w:rsidRPr="00202571">
        <w:rPr>
          <w:rFonts w:cs="Open Sans SemiCondensed"/>
        </w:rPr>
        <w:t>’</w:t>
      </w:r>
      <w:r w:rsidRPr="00202571">
        <w:t>identit</w:t>
      </w:r>
      <w:r w:rsidRPr="00202571">
        <w:rPr>
          <w:rFonts w:cs="Open Sans SemiCondensed"/>
        </w:rPr>
        <w:t>é</w:t>
      </w:r>
      <w:r w:rsidRPr="00202571">
        <w:t xml:space="preserve"> num</w:t>
      </w:r>
      <w:r w:rsidRPr="00202571">
        <w:rPr>
          <w:rFonts w:cs="Open Sans SemiCondensed"/>
        </w:rPr>
        <w:t>é</w:t>
      </w:r>
      <w:r w:rsidRPr="00202571">
        <w:t xml:space="preserve">rique des </w:t>
      </w:r>
      <w:r w:rsidRPr="00202571">
        <w:rPr>
          <w:rFonts w:cs="Open Sans SemiCondensed"/>
        </w:rPr>
        <w:t>é</w:t>
      </w:r>
      <w:r w:rsidRPr="00202571">
        <w:t>l</w:t>
      </w:r>
      <w:r w:rsidRPr="00202571">
        <w:rPr>
          <w:rFonts w:cs="Open Sans SemiCondensed"/>
        </w:rPr>
        <w:t>è</w:t>
      </w:r>
      <w:r w:rsidRPr="00202571">
        <w:t>ves. Il s</w:t>
      </w:r>
      <w:r w:rsidRPr="00202571">
        <w:rPr>
          <w:rFonts w:cs="Open Sans SemiCondensed"/>
        </w:rPr>
        <w:t>’</w:t>
      </w:r>
      <w:r w:rsidRPr="00202571">
        <w:t>arr</w:t>
      </w:r>
      <w:r w:rsidRPr="00202571">
        <w:rPr>
          <w:rFonts w:cs="Open Sans SemiCondensed"/>
        </w:rPr>
        <w:t>ê</w:t>
      </w:r>
      <w:r w:rsidRPr="00202571">
        <w:t>te sur un philosophe regardant un match de football pour penser la justice. Il suit un enseignant au Sahara marocain qui tisse des liens th</w:t>
      </w:r>
      <w:r w:rsidRPr="00202571">
        <w:rPr>
          <w:rFonts w:cs="Open Sans SemiCondensed"/>
        </w:rPr>
        <w:t>éâ</w:t>
      </w:r>
      <w:r w:rsidRPr="00202571">
        <w:t>traux entre deux rives.</w:t>
      </w:r>
    </w:p>
    <w:p w14:paraId="7386AA15" w14:textId="4DFF2CFE" w:rsidR="00A23FE1" w:rsidRPr="00202571" w:rsidRDefault="00A23FE1" w:rsidP="00692C5B">
      <w:pPr>
        <w:pStyle w:val="Corpsdetexte"/>
      </w:pPr>
      <w:hyperlink r:id="rId34" w:history="1">
        <w:r w:rsidRPr="00A23FE1">
          <w:rPr>
            <w:rStyle w:val="Lienhypertexte"/>
          </w:rPr>
          <w:t>Vers le n</w:t>
        </w:r>
        <w:r w:rsidRPr="00A23FE1">
          <w:rPr>
            <w:rStyle w:val="Lienhypertexte"/>
            <w:vertAlign w:val="superscript"/>
          </w:rPr>
          <w:t>o</w:t>
        </w:r>
        <w:r w:rsidRPr="00A23FE1">
          <w:rPr>
            <w:rStyle w:val="Lienhypertexte"/>
          </w:rPr>
          <w:t>5/2026</w:t>
        </w:r>
        <w:r w:rsidR="008B3361">
          <w:rPr>
            <w:rStyle w:val="Lienhypertexte"/>
          </w:rPr>
          <w:t xml:space="preserve"> d’Éducateur</w:t>
        </w:r>
        <w:r w:rsidRPr="00A23FE1">
          <w:rPr>
            <w:rStyle w:val="Lienhypertexte"/>
          </w:rPr>
          <w:t xml:space="preserve"> sur le site du SER</w:t>
        </w:r>
      </w:hyperlink>
    </w:p>
    <w:p w14:paraId="26EC67B9" w14:textId="7B7D53DA" w:rsidR="00414729" w:rsidRDefault="00414729" w:rsidP="009567FB">
      <w:pPr>
        <w:pStyle w:val="Titre2"/>
      </w:pPr>
      <w:r>
        <w:t>Enjeux pédagogiques (</w:t>
      </w:r>
      <w:r w:rsidR="00F219A2">
        <w:t>n</w:t>
      </w:r>
      <w:r w:rsidR="00F219A2" w:rsidRPr="00F219A2">
        <w:rPr>
          <w:vertAlign w:val="superscript"/>
        </w:rPr>
        <w:t>o</w:t>
      </w:r>
      <w:r w:rsidR="00F219A2">
        <w:t>46/2026</w:t>
      </w:r>
      <w:r>
        <w:t xml:space="preserve">) – </w:t>
      </w:r>
      <w:r w:rsidR="00F219A2">
        <w:t>L’école dans son histoire</w:t>
      </w:r>
    </w:p>
    <w:p w14:paraId="6DB000C2" w14:textId="112B2688" w:rsidR="00F219A2" w:rsidRDefault="008B3361" w:rsidP="00F219A2">
      <w:pPr>
        <w:pStyle w:val="Corpsdetexte"/>
      </w:pPr>
      <w:r w:rsidRPr="008B3361">
        <w:t>Ce numéro explore les tensions qui traversent l</w:t>
      </w:r>
      <w:r w:rsidR="00996ABC">
        <w:t>’</w:t>
      </w:r>
      <w:r w:rsidRPr="008B3361">
        <w:t>institution scolaire</w:t>
      </w:r>
      <w:r w:rsidR="002918E1">
        <w:t> :</w:t>
      </w:r>
      <w:r w:rsidRPr="008B3361">
        <w:t xml:space="preserve"> entre émancipation et normalisation, promesse d</w:t>
      </w:r>
      <w:r w:rsidR="00996ABC">
        <w:t>’</w:t>
      </w:r>
      <w:r w:rsidRPr="008B3361">
        <w:t>égalité et risques d</w:t>
      </w:r>
      <w:r w:rsidR="00996ABC">
        <w:t>’</w:t>
      </w:r>
      <w:r w:rsidRPr="008B3361">
        <w:t>exclusion, autonomie et contrôle. À travers les transformations curriculaires, pédagogiques et institutionnelles, il interroge ce qui change réellement et ce qui persiste. Le passé comme levier pour penser autrement l</w:t>
      </w:r>
      <w:r w:rsidR="00996ABC">
        <w:t>’</w:t>
      </w:r>
      <w:r w:rsidRPr="008B3361">
        <w:t>école d</w:t>
      </w:r>
      <w:r w:rsidR="00996ABC">
        <w:t>’</w:t>
      </w:r>
      <w:r w:rsidRPr="008B3361">
        <w:t>aujourd</w:t>
      </w:r>
      <w:r w:rsidR="00996ABC">
        <w:t>’</w:t>
      </w:r>
      <w:r w:rsidRPr="008B3361">
        <w:t>hui et de demain.</w:t>
      </w:r>
    </w:p>
    <w:p w14:paraId="59C8BC76" w14:textId="21BDA47F" w:rsidR="008B3361" w:rsidRDefault="00D4617D" w:rsidP="00F219A2">
      <w:pPr>
        <w:pStyle w:val="Corpsdetexte"/>
      </w:pPr>
      <w:hyperlink r:id="rId35" w:history="1">
        <w:r w:rsidRPr="002918E1">
          <w:rPr>
            <w:rStyle w:val="Lienhypertexte"/>
          </w:rPr>
          <w:t>Vers le n</w:t>
        </w:r>
        <w:r w:rsidRPr="002918E1">
          <w:rPr>
            <w:rStyle w:val="Lienhypertexte"/>
            <w:vertAlign w:val="superscript"/>
          </w:rPr>
          <w:t>o</w:t>
        </w:r>
        <w:r w:rsidRPr="002918E1">
          <w:rPr>
            <w:rStyle w:val="Lienhypertexte"/>
          </w:rPr>
          <w:t>46/2026 d’Enjeux pédagogiques sur le site de la HEP-BEJUNE</w:t>
        </w:r>
      </w:hyperlink>
    </w:p>
    <w:p w14:paraId="55B86956" w14:textId="5E8F331D" w:rsidR="00691ADB" w:rsidRPr="00091102" w:rsidRDefault="009270D0" w:rsidP="00691ADB">
      <w:pPr>
        <w:pStyle w:val="Titre2"/>
      </w:pPr>
      <w:r>
        <w:t>É</w:t>
      </w:r>
      <w:r w:rsidR="00601AA2">
        <w:t xml:space="preserve">PI - </w:t>
      </w:r>
      <w:r w:rsidR="00E150DE">
        <w:t>R</w:t>
      </w:r>
      <w:r w:rsidR="00691ADB" w:rsidRPr="00091102">
        <w:t>echerche-action</w:t>
      </w:r>
      <w:r w:rsidR="00C03BB2">
        <w:t xml:space="preserve"> sur l’égalité et le handicap : le projet Au-delà de la Norme</w:t>
      </w:r>
    </w:p>
    <w:p w14:paraId="4C8E98D6" w14:textId="3DF298D9" w:rsidR="00452589" w:rsidRDefault="00452589" w:rsidP="0068214D">
      <w:pPr>
        <w:pStyle w:val="Corpsdetexte"/>
      </w:pPr>
      <w:r w:rsidRPr="00091102">
        <w:t>Dans le prolongement des nouvelles politiques genevoises de lutte contre les discriminations, les Établissements publics pour l</w:t>
      </w:r>
      <w:r w:rsidR="00B0197B">
        <w:t>’</w:t>
      </w:r>
      <w:r w:rsidRPr="00091102">
        <w:t>intégration (</w:t>
      </w:r>
      <w:r w:rsidR="009270D0">
        <w:t>É</w:t>
      </w:r>
      <w:r w:rsidRPr="00091102">
        <w:t>PI) ont lancé le projet </w:t>
      </w:r>
      <w:r w:rsidR="009416D3">
        <w:t>« </w:t>
      </w:r>
      <w:r w:rsidRPr="00452589">
        <w:rPr>
          <w:bCs/>
          <w:iCs/>
        </w:rPr>
        <w:t>Au-delà de la Norme</w:t>
      </w:r>
      <w:r w:rsidR="009416D3">
        <w:t> »</w:t>
      </w:r>
      <w:r w:rsidR="000F3083">
        <w:t xml:space="preserve"> </w:t>
      </w:r>
      <w:r w:rsidRPr="00091102">
        <w:t>afin de promouvoir l’égalité et l’inclusion des personnes en situation de handicap dans une perspective intersectionnelle. Conduite par </w:t>
      </w:r>
      <w:r w:rsidRPr="00F03A1C">
        <w:t>Manon</w:t>
      </w:r>
      <w:r w:rsidR="00571339">
        <w:t> </w:t>
      </w:r>
      <w:r w:rsidRPr="00F03A1C">
        <w:t>Masse </w:t>
      </w:r>
      <w:r w:rsidRPr="00091102">
        <w:t>et </w:t>
      </w:r>
      <w:r w:rsidRPr="00F03A1C">
        <w:t>Anne</w:t>
      </w:r>
      <w:r w:rsidR="00571339">
        <w:t> </w:t>
      </w:r>
      <w:r w:rsidRPr="00F03A1C">
        <w:t>Perriard</w:t>
      </w:r>
      <w:r w:rsidRPr="00091102">
        <w:t xml:space="preserve">, une recherche-action accompagne cette démarche participative pour analyser les processus mis en œuvre, </w:t>
      </w:r>
      <w:r w:rsidRPr="00091102">
        <w:lastRenderedPageBreak/>
        <w:t>documenter les actions développées et produire des connaissances utiles aux établissements spécialisés comme à la société civile</w:t>
      </w:r>
      <w:r w:rsidR="00F03A1C">
        <w:t>.</w:t>
      </w:r>
    </w:p>
    <w:p w14:paraId="0DE7823E" w14:textId="1986212E" w:rsidR="0068214D" w:rsidRDefault="00C03BB2" w:rsidP="00F219A2">
      <w:pPr>
        <w:pStyle w:val="Corpsdetexte"/>
      </w:pPr>
      <w:hyperlink r:id="rId36" w:history="1">
        <w:r>
          <w:rPr>
            <w:rStyle w:val="Lienhypertexte"/>
          </w:rPr>
          <w:t>Vers la recherche-action sur le site de la HETS-Genève</w:t>
        </w:r>
      </w:hyperlink>
    </w:p>
    <w:p w14:paraId="00FA8FA4" w14:textId="738C50B1" w:rsidR="00912F13" w:rsidRPr="00912F13" w:rsidRDefault="00912F13" w:rsidP="00912F13">
      <w:pPr>
        <w:pStyle w:val="Titre2"/>
      </w:pPr>
      <w:r w:rsidRPr="00912F13">
        <w:t>FIRAH</w:t>
      </w:r>
      <w:r w:rsidR="003E7C8A">
        <w:t> </w:t>
      </w:r>
      <w:r w:rsidRPr="00912F13">
        <w:t xml:space="preserve">– EDGAR : Garantir les droits dans l’hospitalisation </w:t>
      </w:r>
      <w:r w:rsidRPr="00912F13">
        <w:rPr>
          <w:rFonts w:eastAsia="Times New Roman"/>
        </w:rPr>
        <w:t>en soins psychiatriques sans consentement</w:t>
      </w:r>
    </w:p>
    <w:p w14:paraId="29BDA5C4" w14:textId="351ED16F" w:rsidR="00D51123" w:rsidRDefault="00D51123" w:rsidP="00D51123">
      <w:pPr>
        <w:pStyle w:val="Corpsdetexte"/>
      </w:pPr>
      <w:r>
        <w:t>La loi du 5</w:t>
      </w:r>
      <w:r w:rsidR="000110DF">
        <w:t> </w:t>
      </w:r>
      <w:r>
        <w:t>juillet</w:t>
      </w:r>
      <w:r w:rsidR="000110DF">
        <w:t> </w:t>
      </w:r>
      <w:r>
        <w:t xml:space="preserve">2011 sur les hospitalisations en soins psychiatriques sans consentement a introduit un double impératif : garantir une meilleure information juridique des personnes hospitalisées et instaurer un contrôle systématique par le Juge des libertés et de la détention (JLD). Si cette évolution vise à renforcer les droits des patientes et patients, elle soulève des enjeux concrets pour les équipes soignantes, les spécialistes du droit et les personnes concernées elles-mêmes. En prenant pour point de départ la procédure de notification des droits aux personnes hospitalisées sans leur consentement, la recherche s’appuie sur des entretiens et </w:t>
      </w:r>
      <w:r w:rsidRPr="00F2564D">
        <w:rPr>
          <w:i/>
          <w:iCs/>
        </w:rPr>
        <w:t>focus groups</w:t>
      </w:r>
      <w:r>
        <w:t xml:space="preserve"> pour croiser les expériences de celles et ceux directement concernés. </w:t>
      </w:r>
      <w:r w:rsidRPr="004949DF">
        <w:t>Cette recherche a donné lieu à la réalisation de plusieurs ressources complémentaires</w:t>
      </w:r>
      <w:r>
        <w:t> : u</w:t>
      </w:r>
      <w:r w:rsidRPr="004949DF">
        <w:t>ne vidéo de regards croisés</w:t>
      </w:r>
      <w:r>
        <w:t xml:space="preserve"> mettant</w:t>
      </w:r>
      <w:r w:rsidRPr="004949DF">
        <w:t xml:space="preserve"> en image les principaux enseignements de la recherche</w:t>
      </w:r>
      <w:r>
        <w:t> ; t</w:t>
      </w:r>
      <w:r w:rsidRPr="004949DF">
        <w:t>rois vidéos de témoignages d’ancien</w:t>
      </w:r>
      <w:r>
        <w:t>n</w:t>
      </w:r>
      <w:r w:rsidRPr="004949DF">
        <w:t xml:space="preserve">es </w:t>
      </w:r>
      <w:r>
        <w:t xml:space="preserve">patientes et </w:t>
      </w:r>
      <w:r w:rsidRPr="004949DF">
        <w:t>patients, qui racontent leur vécu de l’hospitalisation sous contrainte et la rencontre avec le droit</w:t>
      </w:r>
      <w:r>
        <w:t xml:space="preserve"> ; et un </w:t>
      </w:r>
      <w:r w:rsidRPr="004949DF">
        <w:t>livret pour garantir l</w:t>
      </w:r>
      <w:r>
        <w:t>’</w:t>
      </w:r>
      <w:r w:rsidRPr="004949DF">
        <w:t>effectivité de la notification des droits lors des hospitalisation</w:t>
      </w:r>
      <w:r w:rsidR="002E19C3">
        <w:t>s</w:t>
      </w:r>
      <w:r w:rsidRPr="004949DF">
        <w:t xml:space="preserve"> sans consentement. </w:t>
      </w:r>
    </w:p>
    <w:p w14:paraId="72B8B738" w14:textId="75CD8147" w:rsidR="004D6696" w:rsidRPr="00513EEB" w:rsidRDefault="00D51123" w:rsidP="00AB3F51">
      <w:pPr>
        <w:pStyle w:val="Corpsdetexte"/>
      </w:pPr>
      <w:hyperlink r:id="rId37" w:history="1">
        <w:r w:rsidRPr="00B148F1">
          <w:rPr>
            <w:rStyle w:val="Lienhypertexte"/>
          </w:rPr>
          <w:t>Vers la recherche EDGAR sur le site de la FIRAH</w:t>
        </w:r>
      </w:hyperlink>
    </w:p>
    <w:p w14:paraId="6AE1FEDF" w14:textId="1839EC12" w:rsidR="00885B72" w:rsidRDefault="00695D9E" w:rsidP="00885B72">
      <w:pPr>
        <w:pStyle w:val="Titre2"/>
      </w:pPr>
      <w:proofErr w:type="spellStart"/>
      <w:proofErr w:type="gramStart"/>
      <w:r>
        <w:t>i</w:t>
      </w:r>
      <w:r w:rsidR="00BF47A9">
        <w:t>nsieme</w:t>
      </w:r>
      <w:proofErr w:type="spellEnd"/>
      <w:proofErr w:type="gramEnd"/>
      <w:r>
        <w:t xml:space="preserve"> Suisse</w:t>
      </w:r>
      <w:r w:rsidR="00885B72">
        <w:t xml:space="preserve"> – </w:t>
      </w:r>
      <w:proofErr w:type="spellStart"/>
      <w:r w:rsidR="00885B72">
        <w:t>Brochue</w:t>
      </w:r>
      <w:proofErr w:type="spellEnd"/>
      <w:r w:rsidR="00885B72">
        <w:t xml:space="preserve"> « Et quand je ne serai plus là</w:t>
      </w:r>
      <w:r w:rsidR="00517035">
        <w:t>… ? »</w:t>
      </w:r>
    </w:p>
    <w:p w14:paraId="4F298BD6" w14:textId="59733CD4" w:rsidR="00517035" w:rsidRDefault="00210DD1" w:rsidP="00517035">
      <w:pPr>
        <w:pStyle w:val="Corpsdetexte"/>
      </w:pPr>
      <w:r w:rsidRPr="00210DD1">
        <w:t>Qui hérite de plein droit en cas de décès</w:t>
      </w:r>
      <w:r w:rsidR="00695D9E">
        <w:t> ?</w:t>
      </w:r>
      <w:r w:rsidRPr="00210DD1">
        <w:t xml:space="preserve"> Mon enfant qui a un handicap mental peut-il aussi hériter</w:t>
      </w:r>
      <w:r w:rsidR="00695D9E">
        <w:t xml:space="preserve"> ? </w:t>
      </w:r>
      <w:r w:rsidRPr="00210DD1">
        <w:t>Est-ce que je peux prendre des dispositions pour préparer la succession</w:t>
      </w:r>
      <w:r w:rsidR="00695D9E">
        <w:t> ?</w:t>
      </w:r>
      <w:r w:rsidRPr="00210DD1">
        <w:t xml:space="preserve"> La brochure </w:t>
      </w:r>
      <w:r w:rsidR="00695D9E">
        <w:t>« </w:t>
      </w:r>
      <w:r w:rsidRPr="00210DD1">
        <w:t>Et si je n’étais plus là…</w:t>
      </w:r>
      <w:r w:rsidR="00695D9E">
        <w:t> ? »</w:t>
      </w:r>
      <w:r w:rsidRPr="00210DD1">
        <w:t xml:space="preserve"> aborde ces questions</w:t>
      </w:r>
      <w:r w:rsidR="00F86855">
        <w:t xml:space="preserve"> et </w:t>
      </w:r>
      <w:r w:rsidRPr="00210DD1">
        <w:t xml:space="preserve">aussi bien d’autres auxquelles font face les personnes qui ont dans leur famille une personne avec une </w:t>
      </w:r>
      <w:r w:rsidR="00F86855" w:rsidRPr="00210DD1">
        <w:t>déficience</w:t>
      </w:r>
      <w:r w:rsidRPr="00210DD1">
        <w:t xml:space="preserve"> intellectuelle. Des informations de base sur le droit successoral ainsi que des sujets spécifiques tels que les prestations complémentaires et le droit successoral, l’aide aux proches et la protection des adultes sont également disponibles dans la brochure.</w:t>
      </w:r>
      <w:r w:rsidR="00F86855">
        <w:t xml:space="preserve"> </w:t>
      </w:r>
      <w:r w:rsidRPr="00210DD1">
        <w:t>La brochure peut</w:t>
      </w:r>
      <w:r w:rsidR="00B047D9">
        <w:t xml:space="preserve"> </w:t>
      </w:r>
      <w:r w:rsidRPr="00210DD1">
        <w:t>être consultée gratuitement au format PDF interactif ou être téléchargée</w:t>
      </w:r>
      <w:r w:rsidR="00B047D9">
        <w:t>.</w:t>
      </w:r>
      <w:r w:rsidR="00C90EED">
        <w:t xml:space="preserve"> Cette brochure de 39</w:t>
      </w:r>
      <w:r w:rsidR="00D20ECE">
        <w:t> </w:t>
      </w:r>
      <w:r w:rsidR="00C90EED">
        <w:t>pages (2</w:t>
      </w:r>
      <w:r w:rsidR="00C90EED" w:rsidRPr="00C90EED">
        <w:rPr>
          <w:vertAlign w:val="superscript"/>
        </w:rPr>
        <w:t>e</w:t>
      </w:r>
      <w:r w:rsidR="00D20ECE">
        <w:t> </w:t>
      </w:r>
      <w:r w:rsidR="00C90EED">
        <w:t xml:space="preserve">éd.) propose des </w:t>
      </w:r>
      <w:r w:rsidR="00C90EED" w:rsidRPr="00EC76E1">
        <w:t xml:space="preserve">réponses sur le droit successoral en cas de </w:t>
      </w:r>
      <w:r w:rsidR="00C90EED">
        <w:t xml:space="preserve">déficience intellectuelle </w:t>
      </w:r>
      <w:r w:rsidR="00C90EED" w:rsidRPr="00EC76E1">
        <w:t>au sein d’une famille</w:t>
      </w:r>
      <w:r w:rsidR="00C90EED">
        <w:t>.</w:t>
      </w:r>
      <w:r w:rsidR="00CE423F">
        <w:t xml:space="preserve"> Cette deuxième édition</w:t>
      </w:r>
      <w:r w:rsidR="00C56A11">
        <w:t>, disponible en français et en allemand, a été entièrement mise à jour.</w:t>
      </w:r>
    </w:p>
    <w:p w14:paraId="7F4E0757" w14:textId="7119FBD8" w:rsidR="0087512A" w:rsidRPr="00517035" w:rsidRDefault="0087512A" w:rsidP="00517035">
      <w:pPr>
        <w:pStyle w:val="Corpsdetexte"/>
      </w:pPr>
      <w:hyperlink r:id="rId38" w:history="1">
        <w:r w:rsidRPr="0087512A">
          <w:rPr>
            <w:rStyle w:val="Lienhypertexte"/>
          </w:rPr>
          <w:t xml:space="preserve">Vers la brochure « Et quand je ne serai plus là… ? » sur le site de </w:t>
        </w:r>
        <w:proofErr w:type="spellStart"/>
        <w:r w:rsidRPr="0087512A">
          <w:rPr>
            <w:rStyle w:val="Lienhypertexte"/>
          </w:rPr>
          <w:t>insieme</w:t>
        </w:r>
        <w:proofErr w:type="spellEnd"/>
      </w:hyperlink>
    </w:p>
    <w:p w14:paraId="6B7797BF" w14:textId="33ED3B67" w:rsidR="000B4EDF" w:rsidRDefault="000B4EDF" w:rsidP="000B4EDF">
      <w:pPr>
        <w:pStyle w:val="Titre2"/>
      </w:pPr>
      <w:r>
        <w:t>La nouvelle revue (n</w:t>
      </w:r>
      <w:r w:rsidRPr="00485620">
        <w:rPr>
          <w:vertAlign w:val="superscript"/>
        </w:rPr>
        <w:t>o</w:t>
      </w:r>
      <w:r w:rsidR="00571339">
        <w:rPr>
          <w:vertAlign w:val="superscript"/>
        </w:rPr>
        <w:t> </w:t>
      </w:r>
      <w:r>
        <w:t>105) –</w:t>
      </w:r>
      <w:r w:rsidR="00647264">
        <w:t xml:space="preserve"> </w:t>
      </w:r>
      <w:r w:rsidR="006319FB">
        <w:t>Éducation inclusive, entre transitions, continuités et ruptures</w:t>
      </w:r>
    </w:p>
    <w:p w14:paraId="53F676E3" w14:textId="2DE3CCC3" w:rsidR="00873D19" w:rsidRDefault="00873D19" w:rsidP="00655610">
      <w:pPr>
        <w:pStyle w:val="Corpsdetexte"/>
      </w:pPr>
      <w:r w:rsidRPr="00873D19">
        <w:t xml:space="preserve">Transitions, continuités et ruptures constituent trois mécanismes inhérents à tout processus de transformation menant vers l’éducation inclusive. Le plus souvent interconnectés, </w:t>
      </w:r>
      <w:r w:rsidR="002E19C3">
        <w:t>i</w:t>
      </w:r>
      <w:r w:rsidRPr="00873D19">
        <w:t>ls sont transversaux et s’appliquent à toutes les périodes de la vie, de la naissance de la personne dite à besoins particuliers à son insertion professionnelle. L’objet de ce dossier est de relier le vécu des acteurs concernés, les pratiques professionnelles et les résultats scientifiques, afin de proposer des repères pour progresser vers l’inclusivité scolaire et sociale.</w:t>
      </w:r>
    </w:p>
    <w:p w14:paraId="47BE146A" w14:textId="74B900AC" w:rsidR="00655610" w:rsidRPr="00A55142" w:rsidRDefault="00655610" w:rsidP="00655610">
      <w:pPr>
        <w:pStyle w:val="Corpsdetexte"/>
      </w:pPr>
      <w:hyperlink r:id="rId39" w:history="1">
        <w:r w:rsidRPr="009145B4">
          <w:rPr>
            <w:rStyle w:val="Lienhypertexte"/>
          </w:rPr>
          <w:t>Vers le n</w:t>
        </w:r>
        <w:r w:rsidRPr="009145B4">
          <w:rPr>
            <w:rStyle w:val="Lienhypertexte"/>
            <w:vertAlign w:val="superscript"/>
          </w:rPr>
          <w:t>o</w:t>
        </w:r>
        <w:r w:rsidR="00571339">
          <w:rPr>
            <w:rStyle w:val="Lienhypertexte"/>
            <w:vertAlign w:val="superscript"/>
          </w:rPr>
          <w:t> </w:t>
        </w:r>
        <w:r w:rsidRPr="009145B4">
          <w:rPr>
            <w:rStyle w:val="Lienhypertexte"/>
          </w:rPr>
          <w:t>105 sur le site de l’INSEI</w:t>
        </w:r>
      </w:hyperlink>
    </w:p>
    <w:p w14:paraId="3819C079" w14:textId="785BB24E" w:rsidR="0089315E" w:rsidRDefault="00DB723E" w:rsidP="0089315E">
      <w:pPr>
        <w:pStyle w:val="Titre2"/>
      </w:pPr>
      <w:r w:rsidRPr="00485620">
        <w:t>La nouvelle revue</w:t>
      </w:r>
      <w:r w:rsidR="006420E2" w:rsidRPr="00485620">
        <w:t xml:space="preserve"> </w:t>
      </w:r>
      <w:r w:rsidR="003D5464">
        <w:t>(</w:t>
      </w:r>
      <w:r w:rsidR="00BE7C9D">
        <w:t>h</w:t>
      </w:r>
      <w:r w:rsidR="003D5464">
        <w:t>ors-série n</w:t>
      </w:r>
      <w:r w:rsidR="003D5464" w:rsidRPr="003D5464">
        <w:rPr>
          <w:vertAlign w:val="superscript"/>
        </w:rPr>
        <w:t>o</w:t>
      </w:r>
      <w:r w:rsidR="00571339">
        <w:rPr>
          <w:vertAlign w:val="superscript"/>
        </w:rPr>
        <w:t> </w:t>
      </w:r>
      <w:r w:rsidR="003D5464">
        <w:t xml:space="preserve">7) </w:t>
      </w:r>
      <w:r w:rsidR="0089315E" w:rsidRPr="00485620">
        <w:t xml:space="preserve">– La </w:t>
      </w:r>
      <w:r w:rsidR="00512436" w:rsidRPr="00485620">
        <w:t>déficience</w:t>
      </w:r>
      <w:r w:rsidR="0089315E" w:rsidRPr="00485620">
        <w:t xml:space="preserve"> visuelle comme laboratoire de pratiques inclusives</w:t>
      </w:r>
    </w:p>
    <w:p w14:paraId="26005326" w14:textId="77777777" w:rsidR="00A01FB3" w:rsidRDefault="00A01FB3" w:rsidP="00A55142">
      <w:pPr>
        <w:pStyle w:val="Corpsdetexte"/>
      </w:pPr>
      <w:r w:rsidRPr="00A01FB3">
        <w:t>Ce numéro hors-série s’attache à montrer comment les travaux, réflexions et pratiques engagés pour le public malvoyant et aveugle nourrissent l’inclusion universelle, en contribuant à redéfinir les normes mêmes de la formation, en Suisse et au-delà. Penser l’accessibilité pour ce public dans une logique structurelle, détachée de la perspective réparatrice, ouvre la voie d’une conception pédagogique utile à la très grande majorité des apprenants. Or, atteindre l’inclusion éducative suppose que soit effective l’accessibilité de tout enseignement à toute leur diversité.</w:t>
      </w:r>
    </w:p>
    <w:p w14:paraId="5B56E5F1" w14:textId="70D442DC" w:rsidR="00601FED" w:rsidRPr="00A55142" w:rsidRDefault="00601FED" w:rsidP="00A55142">
      <w:pPr>
        <w:pStyle w:val="Corpsdetexte"/>
      </w:pPr>
      <w:hyperlink r:id="rId40" w:history="1">
        <w:r w:rsidRPr="007A50F7">
          <w:rPr>
            <w:rStyle w:val="Lienhypertexte"/>
          </w:rPr>
          <w:t xml:space="preserve">Vers </w:t>
        </w:r>
        <w:r w:rsidR="00F71A79" w:rsidRPr="007A50F7">
          <w:rPr>
            <w:rStyle w:val="Lienhypertexte"/>
          </w:rPr>
          <w:t xml:space="preserve">le </w:t>
        </w:r>
        <w:r w:rsidR="00E46AE1" w:rsidRPr="007A50F7">
          <w:rPr>
            <w:rStyle w:val="Lienhypertexte"/>
          </w:rPr>
          <w:t>hors-série n</w:t>
        </w:r>
        <w:r w:rsidR="00E46AE1" w:rsidRPr="007A50F7">
          <w:rPr>
            <w:rStyle w:val="Lienhypertexte"/>
            <w:vertAlign w:val="superscript"/>
          </w:rPr>
          <w:t>o</w:t>
        </w:r>
        <w:r w:rsidR="00571339">
          <w:rPr>
            <w:rStyle w:val="Lienhypertexte"/>
            <w:vertAlign w:val="superscript"/>
          </w:rPr>
          <w:t> </w:t>
        </w:r>
        <w:r w:rsidR="00E46AE1" w:rsidRPr="007A50F7">
          <w:rPr>
            <w:rStyle w:val="Lienhypertexte"/>
          </w:rPr>
          <w:t>7 sur le site</w:t>
        </w:r>
        <w:bookmarkStart w:id="3" w:name="_Hlt237960935"/>
        <w:bookmarkStart w:id="4" w:name="_Hlt237960936"/>
        <w:bookmarkEnd w:id="3"/>
        <w:bookmarkEnd w:id="4"/>
        <w:r w:rsidR="00E46AE1" w:rsidRPr="007A50F7">
          <w:rPr>
            <w:rStyle w:val="Lienhypertexte"/>
          </w:rPr>
          <w:t xml:space="preserve"> de l’INSEI</w:t>
        </w:r>
      </w:hyperlink>
    </w:p>
    <w:p w14:paraId="77681EBC" w14:textId="36EECA34" w:rsidR="00D51123" w:rsidRPr="00D94A08" w:rsidRDefault="003E7C8A" w:rsidP="001A765A">
      <w:pPr>
        <w:pStyle w:val="Titre2"/>
      </w:pPr>
      <w:proofErr w:type="spellStart"/>
      <w:r w:rsidRPr="003E7C8A">
        <w:lastRenderedPageBreak/>
        <w:t>PolyOLF</w:t>
      </w:r>
      <w:proofErr w:type="spellEnd"/>
      <w:r w:rsidRPr="003E7C8A">
        <w:rPr>
          <w:b w:val="0"/>
          <w:bCs w:val="0"/>
        </w:rPr>
        <w:t> </w:t>
      </w:r>
      <w:r w:rsidRPr="00FA709F">
        <w:t xml:space="preserve">– </w:t>
      </w:r>
      <w:r w:rsidR="00D51123" w:rsidRPr="00FA709F">
        <w:t xml:space="preserve">Guide </w:t>
      </w:r>
      <w:proofErr w:type="spellStart"/>
      <w:r w:rsidR="00D51123" w:rsidRPr="00FA709F">
        <w:t>Olf-action</w:t>
      </w:r>
      <w:proofErr w:type="spellEnd"/>
      <w:r w:rsidR="00D51123" w:rsidRPr="00FA709F">
        <w:t> : soutenir le fonctionnement olfactif des apprenantes et apprenants p</w:t>
      </w:r>
      <w:r w:rsidR="00D51123" w:rsidRPr="00D56E35">
        <w:t>résentant un polyhandicap</w:t>
      </w:r>
    </w:p>
    <w:p w14:paraId="706FFE0B" w14:textId="0D1C852F" w:rsidR="00D51123" w:rsidRPr="008A3A46" w:rsidRDefault="00D51123" w:rsidP="00D51123">
      <w:pPr>
        <w:pStyle w:val="Corpsdetexte"/>
      </w:pPr>
      <w:r w:rsidRPr="008A3A46">
        <w:t xml:space="preserve">La recherche </w:t>
      </w:r>
      <w:proofErr w:type="spellStart"/>
      <w:r w:rsidRPr="008A3A46">
        <w:t>PolyOLF</w:t>
      </w:r>
      <w:proofErr w:type="spellEnd"/>
      <w:r w:rsidRPr="008A3A46">
        <w:t xml:space="preserve"> portant sur les habiletés olfactives d’enfants </w:t>
      </w:r>
      <w:r>
        <w:t>ainsi que des</w:t>
      </w:r>
      <w:r w:rsidRPr="008A3A46">
        <w:t xml:space="preserve"> adolescentes </w:t>
      </w:r>
      <w:r>
        <w:t xml:space="preserve">et adolescents </w:t>
      </w:r>
      <w:r w:rsidRPr="008A3A46">
        <w:t xml:space="preserve">présentant un polyhandicap s’est terminée en 2021 et a fait l’objet de plusieurs publications scientifiques. </w:t>
      </w:r>
      <w:r>
        <w:t>Le Guide</w:t>
      </w:r>
      <w:r w:rsidRPr="008A3A46">
        <w:t xml:space="preserve"> </w:t>
      </w:r>
      <w:proofErr w:type="spellStart"/>
      <w:r w:rsidRPr="008A3A46">
        <w:t>Olf-Action</w:t>
      </w:r>
      <w:proofErr w:type="spellEnd"/>
      <w:r>
        <w:t>, réalisé sous la direction de Juliane Dind en collaboration avec plusieurs établissements partenaire</w:t>
      </w:r>
      <w:r w:rsidR="00DE182F">
        <w:t>s</w:t>
      </w:r>
      <w:r>
        <w:t xml:space="preserve"> de la recherche </w:t>
      </w:r>
      <w:proofErr w:type="spellStart"/>
      <w:r>
        <w:t>PolyOLF</w:t>
      </w:r>
      <w:proofErr w:type="spellEnd"/>
      <w:r>
        <w:t xml:space="preserve">, </w:t>
      </w:r>
      <w:r w:rsidRPr="008A3A46">
        <w:t xml:space="preserve">vise à vulgariser les résultats de cette recherche et à proposer </w:t>
      </w:r>
      <w:r>
        <w:t xml:space="preserve">aussi bien </w:t>
      </w:r>
      <w:r w:rsidRPr="008A3A46">
        <w:t>aux professionnelles</w:t>
      </w:r>
      <w:r>
        <w:t xml:space="preserve"> et professionnels qu’aux</w:t>
      </w:r>
      <w:r w:rsidRPr="008A3A46">
        <w:t xml:space="preserve"> parents des pistes concrètes en matière d’évaluation et d’intervention olfactives. Ces pistes peuvent être utiles auprès d’autres public</w:t>
      </w:r>
      <w:r w:rsidR="00332E85">
        <w:t>-</w:t>
      </w:r>
      <w:r w:rsidRPr="008A3A46">
        <w:t>cibles que le polyhandicap.</w:t>
      </w:r>
    </w:p>
    <w:p w14:paraId="1A021EF2" w14:textId="2CB20C98" w:rsidR="0091441C" w:rsidRDefault="00D51123" w:rsidP="33AC68C1">
      <w:pPr>
        <w:pStyle w:val="Corpsdetexte"/>
      </w:pPr>
      <w:hyperlink r:id="rId41">
        <w:r w:rsidRPr="33AC68C1">
          <w:rPr>
            <w:rStyle w:val="Lienhypertexte"/>
          </w:rPr>
          <w:t xml:space="preserve">Vers le Guide </w:t>
        </w:r>
        <w:proofErr w:type="spellStart"/>
        <w:r w:rsidRPr="33AC68C1">
          <w:rPr>
            <w:rStyle w:val="Lienhypertexte"/>
          </w:rPr>
          <w:t>Olf-action</w:t>
        </w:r>
        <w:proofErr w:type="spellEnd"/>
      </w:hyperlink>
    </w:p>
    <w:p w14:paraId="2B57F4E9" w14:textId="7E3F716A" w:rsidR="005B7B7B" w:rsidRDefault="005B7B7B" w:rsidP="005B7B7B">
      <w:pPr>
        <w:pStyle w:val="Titre2"/>
      </w:pPr>
      <w:r>
        <w:t>Pages Romandes (n</w:t>
      </w:r>
      <w:r w:rsidRPr="004F5AE8">
        <w:rPr>
          <w:vertAlign w:val="superscript"/>
        </w:rPr>
        <w:t>o</w:t>
      </w:r>
      <w:r>
        <w:t>02/2026)</w:t>
      </w:r>
      <w:r w:rsidR="001F05AA">
        <w:t> </w:t>
      </w:r>
      <w:r>
        <w:t xml:space="preserve">– </w:t>
      </w:r>
      <w:r w:rsidR="001F05AA">
        <w:t>Soutien parental</w:t>
      </w:r>
    </w:p>
    <w:p w14:paraId="53A6324A" w14:textId="223116AA" w:rsidR="00897E2D" w:rsidRDefault="007275F9" w:rsidP="005B7B7B">
      <w:pPr>
        <w:pStyle w:val="Corpsdetexte"/>
      </w:pPr>
      <w:r>
        <w:t>C</w:t>
      </w:r>
      <w:r w:rsidR="00EB6CC7">
        <w:t>e num</w:t>
      </w:r>
      <w:r w:rsidR="00EC07C3">
        <w:t>ér</w:t>
      </w:r>
      <w:r w:rsidR="00EB6CC7">
        <w:t>o s’intéresse aux projets qui soutiennent des personnes en situation de handicap, en intégrant d</w:t>
      </w:r>
      <w:r w:rsidR="00CC2872">
        <w:t>i</w:t>
      </w:r>
      <w:r w:rsidR="00EB6CC7">
        <w:t>rectement les parents.</w:t>
      </w:r>
      <w:r w:rsidR="00CC2872">
        <w:t xml:space="preserve"> La littérature scientifique souligne que le soutien entre pairs constitue </w:t>
      </w:r>
      <w:r w:rsidR="00BA0EB5">
        <w:t xml:space="preserve">l’un des appuis émotionnels les plus efficaces, avec un impact significatif sur la réduction du stress. </w:t>
      </w:r>
      <w:r w:rsidR="00225F70">
        <w:t>Les contributions réunies</w:t>
      </w:r>
      <w:r w:rsidR="00CA0844">
        <w:t xml:space="preserve"> </w:t>
      </w:r>
      <w:r w:rsidR="008B3173">
        <w:t>place</w:t>
      </w:r>
      <w:r w:rsidR="00DE182F">
        <w:t>nt</w:t>
      </w:r>
      <w:r w:rsidR="008B3173">
        <w:t xml:space="preserve"> le soutien </w:t>
      </w:r>
      <w:r w:rsidR="00BF7004">
        <w:t>des parents</w:t>
      </w:r>
      <w:r w:rsidR="008B3173">
        <w:t xml:space="preserve"> au centre de ce numéro</w:t>
      </w:r>
      <w:r w:rsidR="0046159F">
        <w:t xml:space="preserve">. À la croisée entre </w:t>
      </w:r>
      <w:r w:rsidR="001D0D07">
        <w:t>savoir</w:t>
      </w:r>
      <w:r w:rsidR="00F8744C">
        <w:t>s</w:t>
      </w:r>
      <w:r w:rsidR="001D0D07">
        <w:t xml:space="preserve"> expérientiel</w:t>
      </w:r>
      <w:r w:rsidR="00F8744C">
        <w:t>s</w:t>
      </w:r>
      <w:r w:rsidR="001D0D07">
        <w:t xml:space="preserve"> et </w:t>
      </w:r>
      <w:r w:rsidR="00F8744C">
        <w:t>professionnels</w:t>
      </w:r>
      <w:r w:rsidR="0046159F">
        <w:t xml:space="preserve">, </w:t>
      </w:r>
      <w:r w:rsidR="00BF7004">
        <w:t>ce numéro souligne</w:t>
      </w:r>
      <w:r w:rsidR="0057264E">
        <w:t xml:space="preserve"> </w:t>
      </w:r>
      <w:r w:rsidR="005B2439">
        <w:t>l</w:t>
      </w:r>
      <w:r w:rsidR="00A234DC">
        <w:t xml:space="preserve">’importance de la collaboration </w:t>
      </w:r>
      <w:r w:rsidR="00855FAF">
        <w:t xml:space="preserve">entre les familles et les spécialistes </w:t>
      </w:r>
      <w:r w:rsidR="00A234DC">
        <w:t>aux moments</w:t>
      </w:r>
      <w:r w:rsidR="00DE182F">
        <w:t xml:space="preserve"> </w:t>
      </w:r>
      <w:r w:rsidR="00A234DC">
        <w:t>clés du parcours</w:t>
      </w:r>
      <w:r w:rsidR="007441EC">
        <w:t xml:space="preserve"> familial</w:t>
      </w:r>
      <w:r w:rsidR="00155C76">
        <w:t>,</w:t>
      </w:r>
      <w:r w:rsidR="00B12869">
        <w:t xml:space="preserve"> </w:t>
      </w:r>
      <w:r w:rsidR="00006107">
        <w:t xml:space="preserve">encourage </w:t>
      </w:r>
      <w:r w:rsidR="00401F17">
        <w:t>l’engagement des pères</w:t>
      </w:r>
      <w:r w:rsidR="00855FAF" w:rsidRPr="00855FAF">
        <w:t xml:space="preserve"> </w:t>
      </w:r>
      <w:r w:rsidR="008C5E9C">
        <w:t xml:space="preserve">et rappelle la nécessité de démarches </w:t>
      </w:r>
      <w:r w:rsidR="00897E2D">
        <w:t>coconstruites</w:t>
      </w:r>
      <w:r w:rsidR="008C5E9C">
        <w:t xml:space="preserve"> </w:t>
      </w:r>
      <w:r w:rsidR="00B65B82">
        <w:t>qui impliquent</w:t>
      </w:r>
      <w:r w:rsidR="008C5E9C">
        <w:t xml:space="preserve"> </w:t>
      </w:r>
      <w:r w:rsidR="00C02519">
        <w:t xml:space="preserve">parents et enfants concernés ainsi </w:t>
      </w:r>
      <w:r w:rsidR="00B65B82">
        <w:t>que les différents expert</w:t>
      </w:r>
      <w:r w:rsidR="00582A4C">
        <w:t>e</w:t>
      </w:r>
      <w:r w:rsidR="00B65B82">
        <w:t xml:space="preserve">s et experts pouvant intervenir à tout moment de la vie. </w:t>
      </w:r>
      <w:r w:rsidR="00875F48">
        <w:t>Ces enjeux sont illustr</w:t>
      </w:r>
      <w:r w:rsidR="00A320F2">
        <w:t>és à travers plusieurs initiatives :</w:t>
      </w:r>
      <w:r w:rsidR="00FC2289">
        <w:t xml:space="preserve"> </w:t>
      </w:r>
      <w:r w:rsidR="00A320F2">
        <w:t xml:space="preserve">le </w:t>
      </w:r>
      <w:r w:rsidR="00897E2D">
        <w:t xml:space="preserve">dispositif </w:t>
      </w:r>
      <w:r w:rsidR="009D0CE2">
        <w:t xml:space="preserve">d’accompagnement </w:t>
      </w:r>
      <w:r w:rsidR="00897E2D">
        <w:t>E-PATS</w:t>
      </w:r>
      <w:r w:rsidR="00016B60">
        <w:t xml:space="preserve">, </w:t>
      </w:r>
      <w:r w:rsidR="00A320F2">
        <w:t>le</w:t>
      </w:r>
      <w:r w:rsidR="00016B60">
        <w:t xml:space="preserve"> pôle académique Part 21</w:t>
      </w:r>
      <w:r w:rsidR="00571339">
        <w:t> </w:t>
      </w:r>
      <w:r w:rsidR="00016B60">
        <w:t>dédié à la trisomie 21</w:t>
      </w:r>
      <w:r w:rsidR="007B4CD9">
        <w:t xml:space="preserve">, </w:t>
      </w:r>
      <w:r w:rsidR="0040604C">
        <w:t>le</w:t>
      </w:r>
      <w:r w:rsidR="007B4CD9">
        <w:t>s kits d’accompagnement parentalité (KAP)</w:t>
      </w:r>
      <w:r w:rsidR="00826CB8">
        <w:t xml:space="preserve"> qui favorisent les interactions parents-enfants, </w:t>
      </w:r>
      <w:r w:rsidR="00A71C0B">
        <w:t xml:space="preserve">un projet pour la sensibilisation à la neurodiversité en milieu scolaire </w:t>
      </w:r>
      <w:r w:rsidR="001D0D07">
        <w:t xml:space="preserve">ainsi </w:t>
      </w:r>
      <w:r w:rsidR="00F8744C">
        <w:t>qu’un autre projet</w:t>
      </w:r>
      <w:r w:rsidR="001D0D07">
        <w:t xml:space="preserve"> </w:t>
      </w:r>
      <w:r w:rsidR="00CA348F">
        <w:t>pour l</w:t>
      </w:r>
      <w:r w:rsidR="007F2F71">
        <w:t>’autodétermination des élèves à BEP.</w:t>
      </w:r>
    </w:p>
    <w:p w14:paraId="2009F06D" w14:textId="3A46613B" w:rsidR="005B7B7B" w:rsidRPr="005B7B7B" w:rsidRDefault="005B7B7B" w:rsidP="005B7B7B">
      <w:pPr>
        <w:pStyle w:val="Corpsdetexte"/>
      </w:pPr>
      <w:hyperlink r:id="rId42">
        <w:r w:rsidRPr="436F6589">
          <w:rPr>
            <w:rStyle w:val="Lienhypertexte"/>
          </w:rPr>
          <w:t>Vers le n</w:t>
        </w:r>
        <w:r w:rsidRPr="436F6589">
          <w:rPr>
            <w:rStyle w:val="Lienhypertexte"/>
            <w:vertAlign w:val="superscript"/>
          </w:rPr>
          <w:t>0</w:t>
        </w:r>
        <w:r w:rsidR="001F05AA" w:rsidRPr="436F6589">
          <w:rPr>
            <w:rStyle w:val="Lienhypertexte"/>
          </w:rPr>
          <w:t>2</w:t>
        </w:r>
        <w:r w:rsidRPr="436F6589">
          <w:rPr>
            <w:rStyle w:val="Lienhypertexte"/>
          </w:rPr>
          <w:t>/2026 sur le site de Pages Romandes</w:t>
        </w:r>
      </w:hyperlink>
    </w:p>
    <w:p w14:paraId="3829A169" w14:textId="5375AFB8" w:rsidR="009567FB" w:rsidRDefault="00067DD6" w:rsidP="009567FB">
      <w:pPr>
        <w:pStyle w:val="Titre2"/>
      </w:pPr>
      <w:r>
        <w:t xml:space="preserve">Pro </w:t>
      </w:r>
      <w:proofErr w:type="spellStart"/>
      <w:r>
        <w:t>Juventute</w:t>
      </w:r>
      <w:proofErr w:type="spellEnd"/>
      <w:r w:rsidR="009567FB">
        <w:t xml:space="preserve"> – </w:t>
      </w:r>
      <w:r w:rsidR="00E649A5">
        <w:t>Étude sur la jeunesse</w:t>
      </w:r>
      <w:r w:rsidR="00571339">
        <w:t> </w:t>
      </w:r>
      <w:r w:rsidR="00E649A5">
        <w:t xml:space="preserve">2026 : </w:t>
      </w:r>
      <w:r w:rsidR="009567FB">
        <w:t xml:space="preserve">Gestion du stress, crises, </w:t>
      </w:r>
      <w:r w:rsidR="00E649A5">
        <w:t>utilisation</w:t>
      </w:r>
      <w:r w:rsidR="009567FB">
        <w:t xml:space="preserve"> des médias et </w:t>
      </w:r>
      <w:r w:rsidR="00E649A5">
        <w:t>résilience</w:t>
      </w:r>
      <w:r w:rsidR="009567FB">
        <w:t xml:space="preserve"> </w:t>
      </w:r>
    </w:p>
    <w:p w14:paraId="1BEE0A48" w14:textId="7768A0DA" w:rsidR="00E649A5" w:rsidRDefault="0014408A" w:rsidP="00E649A5">
      <w:pPr>
        <w:pStyle w:val="Corpsdetexte"/>
      </w:pPr>
      <w:r w:rsidRPr="0014408A">
        <w:t xml:space="preserve">Comment se portent les </w:t>
      </w:r>
      <w:r>
        <w:t xml:space="preserve">adolescentes, </w:t>
      </w:r>
      <w:r w:rsidRPr="0014408A">
        <w:t>adolescents et jeunes adultes en Suisse</w:t>
      </w:r>
      <w:r>
        <w:t xml:space="preserve"> ? </w:t>
      </w:r>
      <w:r w:rsidRPr="0014408A">
        <w:t>L</w:t>
      </w:r>
      <w:r w:rsidR="00996ABC">
        <w:t>’</w:t>
      </w:r>
      <w:r w:rsidRPr="0014408A">
        <w:t xml:space="preserve">étude Pro </w:t>
      </w:r>
      <w:proofErr w:type="spellStart"/>
      <w:r w:rsidRPr="0014408A">
        <w:t>Juventute</w:t>
      </w:r>
      <w:proofErr w:type="spellEnd"/>
      <w:r w:rsidRPr="0014408A">
        <w:t xml:space="preserve"> </w:t>
      </w:r>
      <w:r w:rsidR="0088712E" w:rsidRPr="0014408A">
        <w:t>sur la jeunesse</w:t>
      </w:r>
      <w:r w:rsidR="00571339">
        <w:t> </w:t>
      </w:r>
      <w:r w:rsidR="0088712E">
        <w:t xml:space="preserve">2026 </w:t>
      </w:r>
      <w:r w:rsidRPr="0014408A">
        <w:t>apporte des réponses à cette question en mettant en évidence les facteurs de stress, les préoccupations et les ressources des jeunes</w:t>
      </w:r>
      <w:r w:rsidR="002C406B">
        <w:t xml:space="preserve"> pour y faire face</w:t>
      </w:r>
      <w:r w:rsidRPr="0014408A">
        <w:t xml:space="preserve">. </w:t>
      </w:r>
      <w:r w:rsidR="00871B73" w:rsidRPr="00871B73">
        <w:t>Il s</w:t>
      </w:r>
      <w:r w:rsidR="00996ABC">
        <w:t>’</w:t>
      </w:r>
      <w:r w:rsidR="00871B73" w:rsidRPr="00871B73">
        <w:t>agit de l</w:t>
      </w:r>
      <w:r w:rsidR="00996ABC">
        <w:t>’</w:t>
      </w:r>
      <w:r w:rsidR="00871B73" w:rsidRPr="00871B73">
        <w:t>une des enquêtes les plus complètes sur le contexte de vie des jeunes en Suisse.</w:t>
      </w:r>
      <w:r w:rsidR="00714E6E">
        <w:t xml:space="preserve"> </w:t>
      </w:r>
      <w:r w:rsidR="00871B73" w:rsidRPr="00871B73">
        <w:t>L</w:t>
      </w:r>
      <w:r w:rsidR="00996ABC">
        <w:t>’</w:t>
      </w:r>
      <w:r w:rsidR="00871B73" w:rsidRPr="00871B73">
        <w:t>étude a été réalisée en collaboration avec le service de psychiatrie et de psychothérapie pour enfants et</w:t>
      </w:r>
      <w:r w:rsidR="007D6038">
        <w:t xml:space="preserve"> jeunes</w:t>
      </w:r>
      <w:r w:rsidR="00871B73" w:rsidRPr="00871B73">
        <w:t xml:space="preserve"> de la clinique psychiatrique universitaire de Zurich (KJPP)</w:t>
      </w:r>
      <w:r w:rsidR="007D6038">
        <w:t xml:space="preserve">. </w:t>
      </w:r>
      <w:r w:rsidR="00871B73" w:rsidRPr="00871B73">
        <w:t>L</w:t>
      </w:r>
      <w:r w:rsidR="00996ABC">
        <w:t>’</w:t>
      </w:r>
      <w:r w:rsidR="00871B73" w:rsidRPr="00871B73">
        <w:t>enquête représentative a été menée auprès de 960</w:t>
      </w:r>
      <w:r w:rsidR="00571339">
        <w:t> </w:t>
      </w:r>
      <w:r w:rsidR="00871B73" w:rsidRPr="00871B73">
        <w:t>jeunes âgés de 14 à 25</w:t>
      </w:r>
      <w:r w:rsidR="00571339">
        <w:t> </w:t>
      </w:r>
      <w:r w:rsidR="00871B73" w:rsidRPr="00871B73">
        <w:t>ans issus des trois grandes régions linguistiques de Suisse.</w:t>
      </w:r>
      <w:r w:rsidR="00A869E3">
        <w:t xml:space="preserve"> En</w:t>
      </w:r>
      <w:r w:rsidR="00F63EAA">
        <w:t xml:space="preserve"> </w:t>
      </w:r>
      <w:r w:rsidR="00A869E3">
        <w:t>résumé : l</w:t>
      </w:r>
      <w:r w:rsidR="00A869E3" w:rsidRPr="00A869E3">
        <w:t>es enfants et les jeunes en Suisse sont davantage préoccupés par leur avenir professionnel et les crises mondiales</w:t>
      </w:r>
      <w:r w:rsidR="00F63EAA">
        <w:t> ; u</w:t>
      </w:r>
      <w:r w:rsidR="00A869E3" w:rsidRPr="00A869E3">
        <w:t>n</w:t>
      </w:r>
      <w:r w:rsidR="00C650A9">
        <w:t xml:space="preserve">e ou un </w:t>
      </w:r>
      <w:r w:rsidR="00A869E3" w:rsidRPr="00A869E3">
        <w:t>jeune sur dix se tourne vers l</w:t>
      </w:r>
      <w:r w:rsidR="00996ABC">
        <w:t>’</w:t>
      </w:r>
      <w:r w:rsidR="00A869E3" w:rsidRPr="00A869E3">
        <w:t>intelligence artificielle pour trouver du soutien face à ses préoccupations</w:t>
      </w:r>
      <w:r w:rsidR="00F63EAA">
        <w:t> ; l</w:t>
      </w:r>
      <w:r w:rsidR="00A869E3" w:rsidRPr="00A869E3">
        <w:t>es filles et les jeunes femmes, ainsi que les jeunes issus de l</w:t>
      </w:r>
      <w:r w:rsidR="00996ABC">
        <w:t>’</w:t>
      </w:r>
      <w:r w:rsidR="00A869E3" w:rsidRPr="00A869E3">
        <w:t>immigration, sont nettement plus touchés</w:t>
      </w:r>
      <w:r w:rsidR="00932EBE">
        <w:t>.</w:t>
      </w:r>
    </w:p>
    <w:p w14:paraId="29B44BF9" w14:textId="1D3BE931" w:rsidR="00932EBE" w:rsidRPr="00E649A5" w:rsidRDefault="00932EBE" w:rsidP="00E649A5">
      <w:pPr>
        <w:pStyle w:val="Corpsdetexte"/>
      </w:pPr>
      <w:hyperlink r:id="rId43" w:anchor="section-8286" w:history="1">
        <w:r w:rsidRPr="000E1305">
          <w:rPr>
            <w:rStyle w:val="Lienhypertexte"/>
          </w:rPr>
          <w:t xml:space="preserve">Vers </w:t>
        </w:r>
        <w:r w:rsidR="00E149B1" w:rsidRPr="000E1305">
          <w:rPr>
            <w:rStyle w:val="Lienhypertexte"/>
          </w:rPr>
          <w:t>l’étude sur la jeunesse</w:t>
        </w:r>
        <w:r w:rsidR="00571339">
          <w:rPr>
            <w:rStyle w:val="Lienhypertexte"/>
          </w:rPr>
          <w:t> </w:t>
        </w:r>
        <w:r w:rsidR="00E149B1" w:rsidRPr="000E1305">
          <w:rPr>
            <w:rStyle w:val="Lienhypertexte"/>
          </w:rPr>
          <w:t xml:space="preserve">2026 sur </w:t>
        </w:r>
        <w:r w:rsidR="005D49EE" w:rsidRPr="000E1305">
          <w:rPr>
            <w:rStyle w:val="Lienhypertexte"/>
          </w:rPr>
          <w:t xml:space="preserve">le site de Pro </w:t>
        </w:r>
        <w:proofErr w:type="spellStart"/>
        <w:r w:rsidR="005D49EE" w:rsidRPr="000E1305">
          <w:rPr>
            <w:rStyle w:val="Lienhypertexte"/>
          </w:rPr>
          <w:t>Juventute</w:t>
        </w:r>
        <w:proofErr w:type="spellEnd"/>
      </w:hyperlink>
    </w:p>
    <w:p w14:paraId="40BC7FC0" w14:textId="10CC8D46" w:rsidR="00D94A08" w:rsidRPr="00D94A08" w:rsidRDefault="00D94A08" w:rsidP="00D94A08">
      <w:pPr>
        <w:pStyle w:val="Titre2"/>
      </w:pPr>
      <w:r w:rsidRPr="00D94A08">
        <w:t>Résonances (n</w:t>
      </w:r>
      <w:r w:rsidRPr="00D94A08">
        <w:rPr>
          <w:vertAlign w:val="superscript"/>
        </w:rPr>
        <w:t>o</w:t>
      </w:r>
      <w:r>
        <w:t>7</w:t>
      </w:r>
      <w:r w:rsidRPr="00D94A08">
        <w:t>/2026)</w:t>
      </w:r>
      <w:r w:rsidR="005E48B2">
        <w:t> </w:t>
      </w:r>
      <w:r w:rsidRPr="00D94A08">
        <w:t xml:space="preserve">– </w:t>
      </w:r>
      <w:r w:rsidR="00364C86">
        <w:t>Leviers d’ancrage</w:t>
      </w:r>
      <w:r w:rsidR="000110DF">
        <w:t xml:space="preserve"> / </w:t>
      </w:r>
      <w:r w:rsidR="00364C86">
        <w:t>leviers de transformation</w:t>
      </w:r>
    </w:p>
    <w:p w14:paraId="2EBC1B89" w14:textId="47C13BE3" w:rsidR="00BE3EFA" w:rsidRDefault="00822A0E" w:rsidP="00582381">
      <w:pPr>
        <w:pStyle w:val="Corpsdetexte"/>
      </w:pPr>
      <w:r>
        <w:t xml:space="preserve">Le </w:t>
      </w:r>
      <w:r w:rsidR="006422D2">
        <w:t>dossier porte sur les leviers d’ancrage et les leviers de transformation. Ce sont les points positifs ou stratégiques sur lesquels s’appuyer et à partir desquels il est possible d’envisager de petits changements immédiats</w:t>
      </w:r>
      <w:r w:rsidR="00231602">
        <w:t xml:space="preserve">, parfois </w:t>
      </w:r>
      <w:r w:rsidR="00625DD1">
        <w:t>invisibles</w:t>
      </w:r>
      <w:r w:rsidR="00231602">
        <w:t xml:space="preserve"> de l’extérieur, mais efficaces à</w:t>
      </w:r>
      <w:r w:rsidR="00625DD1">
        <w:t xml:space="preserve"> </w:t>
      </w:r>
      <w:r w:rsidR="00231602">
        <w:t xml:space="preserve">l’échelle de la classe ou de l’école. </w:t>
      </w:r>
      <w:r w:rsidR="00593CDD">
        <w:t>Quels sont les leviers de la motivation, de l’évaluation, de la collaboration, de la formation continue et ceux pour parvenir à l’engagement des élèves dans des activités exigeant concentration</w:t>
      </w:r>
      <w:r w:rsidR="00B9255F">
        <w:t xml:space="preserve"> et mémorisation ou pour prévenir le décrochage scolaire ?</w:t>
      </w:r>
      <w:r w:rsidR="00B31333">
        <w:t xml:space="preserve"> </w:t>
      </w:r>
      <w:r w:rsidR="006E69F8">
        <w:t xml:space="preserve">S’interroger sur ces levers n’est-ce point </w:t>
      </w:r>
      <w:r w:rsidR="00B31333">
        <w:t>une manière</w:t>
      </w:r>
      <w:r w:rsidR="006E69F8">
        <w:t xml:space="preserve"> de mieux percevoir ce qui est solidement ancré pour pouvoir le déplacer</w:t>
      </w:r>
      <w:r w:rsidR="00B31333">
        <w:t xml:space="preserve"> légèrement et subtilement ?</w:t>
      </w:r>
      <w:r w:rsidR="00F474C0">
        <w:t xml:space="preserve"> </w:t>
      </w:r>
    </w:p>
    <w:p w14:paraId="2AEF2864" w14:textId="06128D8A" w:rsidR="00BF47A9" w:rsidRDefault="00C17942">
      <w:pPr>
        <w:spacing w:after="200" w:line="240" w:lineRule="auto"/>
        <w:rPr>
          <w:rFonts w:eastAsiaTheme="majorEastAsia" w:cs="Open Sans SemiCondensed"/>
          <w:b/>
          <w:bCs/>
          <w:color w:val="000000" w:themeColor="text1"/>
          <w:sz w:val="24"/>
          <w:szCs w:val="32"/>
        </w:rPr>
      </w:pPr>
      <w:hyperlink r:id="rId44" w:history="1">
        <w:r w:rsidRPr="00025287">
          <w:rPr>
            <w:rStyle w:val="Lienhypertexte"/>
          </w:rPr>
          <w:t xml:space="preserve">Vers le </w:t>
        </w:r>
        <w:r w:rsidR="004C2624" w:rsidRPr="00025287">
          <w:rPr>
            <w:rStyle w:val="Lienhypertexte"/>
          </w:rPr>
          <w:t>n</w:t>
        </w:r>
        <w:r w:rsidR="004C2624" w:rsidRPr="00025287">
          <w:rPr>
            <w:rStyle w:val="Lienhypertexte"/>
            <w:vertAlign w:val="superscript"/>
          </w:rPr>
          <w:t>o</w:t>
        </w:r>
        <w:r w:rsidR="004C2624" w:rsidRPr="00025287">
          <w:rPr>
            <w:rStyle w:val="Lienhypertexte"/>
          </w:rPr>
          <w:t xml:space="preserve">7/2026 </w:t>
        </w:r>
        <w:r w:rsidRPr="00025287">
          <w:rPr>
            <w:rStyle w:val="Lienhypertexte"/>
          </w:rPr>
          <w:t>site de Résonances</w:t>
        </w:r>
      </w:hyperlink>
    </w:p>
    <w:p w14:paraId="0843C515" w14:textId="6BFED99C" w:rsidR="004C3CB8" w:rsidRPr="00E168EE" w:rsidRDefault="00137371" w:rsidP="002A1797">
      <w:pPr>
        <w:pStyle w:val="Titre1"/>
      </w:pPr>
      <w:bookmarkStart w:id="5" w:name="_Toc238635073"/>
      <w:r w:rsidRPr="00E168EE">
        <w:lastRenderedPageBreak/>
        <w:t>Livres</w:t>
      </w:r>
      <w:bookmarkEnd w:id="5"/>
    </w:p>
    <w:p w14:paraId="2AEC629D" w14:textId="34512A61" w:rsidR="00F828E6" w:rsidRDefault="00977CE0" w:rsidP="002A1797">
      <w:pPr>
        <w:pStyle w:val="Fragen"/>
      </w:pPr>
      <w:r w:rsidRPr="00E168EE">
        <w:t>L</w:t>
      </w:r>
      <w:r w:rsidR="00F828E6" w:rsidRPr="00E168EE">
        <w:t xml:space="preserve">es </w:t>
      </w:r>
      <w:r w:rsidR="00C0590D" w:rsidRPr="00E168EE">
        <w:t>résumés</w:t>
      </w:r>
      <w:r w:rsidR="004E20A7" w:rsidRPr="00E168EE">
        <w:t xml:space="preserve"> des livres</w:t>
      </w:r>
      <w:r w:rsidR="00F828E6" w:rsidRPr="00E168EE">
        <w:t xml:space="preserve"> </w:t>
      </w:r>
      <w:r w:rsidR="002077F1" w:rsidRPr="00E168EE">
        <w:t>proviennent des</w:t>
      </w:r>
      <w:r w:rsidR="00C7532F" w:rsidRPr="00E168EE">
        <w:t xml:space="preserve"> maisons</w:t>
      </w:r>
      <w:r w:rsidR="00B6291B" w:rsidRPr="00E168EE">
        <w:t xml:space="preserve"> d’édition</w:t>
      </w:r>
    </w:p>
    <w:p w14:paraId="65092C38" w14:textId="58EE7CB2" w:rsidR="00CC45EA" w:rsidRDefault="00CC45EA" w:rsidP="00CC45EA">
      <w:pPr>
        <w:pStyle w:val="Titre2"/>
      </w:pPr>
      <w:r w:rsidRPr="007E5002">
        <w:t>Ma surdité</w:t>
      </w:r>
      <w:r>
        <w:t>…</w:t>
      </w:r>
      <w:r w:rsidRPr="007E5002">
        <w:t xml:space="preserve"> Bienvenue dans mon monde</w:t>
      </w:r>
      <w:r>
        <w:t>.</w:t>
      </w:r>
      <w:r>
        <w:br/>
        <w:t>Mélanie</w:t>
      </w:r>
      <w:r w:rsidR="00571339">
        <w:t> </w:t>
      </w:r>
      <w:r>
        <w:t>Ausburger (2025)</w:t>
      </w:r>
      <w:r>
        <w:br/>
        <w:t>Éditions Baudelaire</w:t>
      </w:r>
    </w:p>
    <w:p w14:paraId="2BF24DE4" w14:textId="77777777" w:rsidR="00CC45EA" w:rsidRPr="008C727D" w:rsidRDefault="00CC45EA" w:rsidP="006420E2">
      <w:pPr>
        <w:pStyle w:val="Corpsdetexte3"/>
      </w:pPr>
      <w:r>
        <w:rPr>
          <w:noProof/>
        </w:rPr>
        <w:drawing>
          <wp:anchor distT="0" distB="0" distL="114300" distR="114300" simplePos="0" relativeHeight="251658247" behindDoc="0" locked="0" layoutInCell="1" allowOverlap="1" wp14:anchorId="4A60B805" wp14:editId="3B9CEE86">
            <wp:simplePos x="0" y="0"/>
            <wp:positionH relativeFrom="column">
              <wp:posOffset>4221249</wp:posOffset>
            </wp:positionH>
            <wp:positionV relativeFrom="paragraph">
              <wp:posOffset>5715</wp:posOffset>
            </wp:positionV>
            <wp:extent cx="1519555" cy="2202815"/>
            <wp:effectExtent l="95250" t="38100" r="42545" b="102235"/>
            <wp:wrapThrough wrapText="bothSides">
              <wp:wrapPolygon edited="0">
                <wp:start x="-542" y="-374"/>
                <wp:lineTo x="-1354" y="-187"/>
                <wp:lineTo x="-1354" y="21855"/>
                <wp:lineTo x="-812" y="22416"/>
                <wp:lineTo x="21663" y="22416"/>
                <wp:lineTo x="21934" y="20921"/>
                <wp:lineTo x="21934" y="2802"/>
                <wp:lineTo x="21392" y="0"/>
                <wp:lineTo x="21392" y="-374"/>
                <wp:lineTo x="-542" y="-374"/>
              </wp:wrapPolygon>
            </wp:wrapThrough>
            <wp:docPr id="993026324"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026324" name="Image 7">
                      <a:extLst>
                        <a:ext uri="{C183D7F6-B498-43B3-948B-1728B52AA6E4}">
                          <adec:decorative xmlns:adec="http://schemas.microsoft.com/office/drawing/2017/decorative" val="1"/>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19555" cy="2202815"/>
                    </a:xfrm>
                    <a:prstGeom prst="rect">
                      <a:avLst/>
                    </a:prstGeom>
                    <a:noFill/>
                    <a:ln>
                      <a:no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9A2ECBD" w14:textId="2F4AFA48" w:rsidR="00CC45EA" w:rsidRPr="00FF4CA9" w:rsidRDefault="00CC45EA" w:rsidP="009E63A7">
      <w:pPr>
        <w:pStyle w:val="Corpsdetexte2"/>
        <w:suppressAutoHyphens/>
      </w:pPr>
      <w:r w:rsidRPr="008C727D">
        <w:t>En grandissant, Mélanie se rend compte qu</w:t>
      </w:r>
      <w:r>
        <w:t>’</w:t>
      </w:r>
      <w:r w:rsidRPr="008C727D">
        <w:t>elle a une perte auditive. Ayant peur de ce que peuvent représenter les appareils auditifs, elle refuse d</w:t>
      </w:r>
      <w:r>
        <w:t>’</w:t>
      </w:r>
      <w:r w:rsidRPr="008C727D">
        <w:t>en porter. La honte l</w:t>
      </w:r>
      <w:r>
        <w:t>’</w:t>
      </w:r>
      <w:r w:rsidRPr="008C727D">
        <w:t>envahit de ce «</w:t>
      </w:r>
      <w:r w:rsidR="007041EA">
        <w:t> </w:t>
      </w:r>
      <w:r w:rsidRPr="008C727D">
        <w:t>handicap</w:t>
      </w:r>
      <w:r w:rsidR="00DB7CAA">
        <w:t> »</w:t>
      </w:r>
      <w:r w:rsidRPr="008C727D">
        <w:t xml:space="preserve"> qui s</w:t>
      </w:r>
      <w:r>
        <w:t>’</w:t>
      </w:r>
      <w:r w:rsidRPr="008C727D">
        <w:t>impose. Elle vit avec les angoisses de ne pas comprendre les conversations et ne pas pouvoir communiquer comme elle le souhaite. Les années passent et, avec l</w:t>
      </w:r>
      <w:r>
        <w:t>’</w:t>
      </w:r>
      <w:r w:rsidRPr="008C727D">
        <w:t>envie de pouvoir entendre ses enfants qui viennent de na</w:t>
      </w:r>
      <w:r>
        <w:t>i</w:t>
      </w:r>
      <w:r w:rsidRPr="008C727D">
        <w:t>tre, elle accepte de se faire appareiller. Mais devenant sourde profonde, concilier la vie familiale, le travail et la vie sociale s</w:t>
      </w:r>
      <w:r>
        <w:t>’</w:t>
      </w:r>
      <w:r w:rsidRPr="008C727D">
        <w:t>avère compliqué</w:t>
      </w:r>
      <w:r>
        <w:t>,</w:t>
      </w:r>
      <w:r w:rsidRPr="008C727D">
        <w:t xml:space="preserve"> voire insurmontable pour elle. Pouvant se faire opérer d</w:t>
      </w:r>
      <w:r>
        <w:t>’</w:t>
      </w:r>
      <w:r w:rsidRPr="008C727D">
        <w:t>implants cochléaires, son rêve de pouvoir entendre et comprendre à nouveau est-il réalisable</w:t>
      </w:r>
      <w:r>
        <w:t> </w:t>
      </w:r>
      <w:r w:rsidRPr="008C727D">
        <w:t>? Va-t-elle réussir à surmonter ce handicap qu</w:t>
      </w:r>
      <w:r>
        <w:t>’</w:t>
      </w:r>
      <w:r w:rsidRPr="008C727D">
        <w:t>est la surdité</w:t>
      </w:r>
      <w:r>
        <w:t>…</w:t>
      </w:r>
      <w:r w:rsidRPr="008C727D">
        <w:t xml:space="preserve"> ce mal invisible</w:t>
      </w:r>
      <w:r>
        <w:t> </w:t>
      </w:r>
      <w:r w:rsidRPr="008C727D">
        <w:t>?</w:t>
      </w:r>
    </w:p>
    <w:p w14:paraId="6C9707EA" w14:textId="77777777" w:rsidR="00CC45EA" w:rsidRDefault="00CC45EA" w:rsidP="006420E2">
      <w:pPr>
        <w:pStyle w:val="Corpsdetexte"/>
      </w:pPr>
    </w:p>
    <w:p w14:paraId="2F47054C" w14:textId="77777777" w:rsidR="00FD2322" w:rsidRDefault="00FD2322" w:rsidP="006420E2">
      <w:pPr>
        <w:pStyle w:val="Corpsdetexte"/>
      </w:pPr>
    </w:p>
    <w:p w14:paraId="1B469596" w14:textId="77777777" w:rsidR="00364F00" w:rsidRDefault="00364F00" w:rsidP="006420E2">
      <w:pPr>
        <w:pStyle w:val="Corpsdetexte"/>
      </w:pPr>
    </w:p>
    <w:p w14:paraId="0B29D955" w14:textId="77777777" w:rsidR="00FD2322" w:rsidRDefault="00FD2322" w:rsidP="006420E2">
      <w:pPr>
        <w:pStyle w:val="Corpsdetexte"/>
      </w:pPr>
    </w:p>
    <w:p w14:paraId="78BF5BAD" w14:textId="6139419D" w:rsidR="0051715F" w:rsidRDefault="0051715F" w:rsidP="0051715F">
      <w:pPr>
        <w:pStyle w:val="Titre2"/>
      </w:pPr>
      <w:r>
        <w:t>La sentinelle qu’on ne relève jamais</w:t>
      </w:r>
      <w:r>
        <w:br/>
      </w:r>
      <w:proofErr w:type="spellStart"/>
      <w:r>
        <w:t>dalie</w:t>
      </w:r>
      <w:proofErr w:type="spellEnd"/>
      <w:r>
        <w:t xml:space="preserve"> Farah (2026)</w:t>
      </w:r>
      <w:r>
        <w:br/>
        <w:t>L’Iconoclaste</w:t>
      </w:r>
    </w:p>
    <w:p w14:paraId="602CFDFF" w14:textId="77777777" w:rsidR="0051715F" w:rsidRPr="00304489" w:rsidRDefault="0051715F" w:rsidP="0051715F">
      <w:pPr>
        <w:pStyle w:val="Corpsdetexte3"/>
      </w:pPr>
      <w:r w:rsidRPr="00B60F8A">
        <w:rPr>
          <w:noProof/>
        </w:rPr>
        <w:drawing>
          <wp:anchor distT="0" distB="0" distL="114300" distR="114300" simplePos="0" relativeHeight="251658246" behindDoc="0" locked="0" layoutInCell="1" allowOverlap="1" wp14:anchorId="2E39801C" wp14:editId="4B6CFA43">
            <wp:simplePos x="0" y="0"/>
            <wp:positionH relativeFrom="column">
              <wp:posOffset>4260215</wp:posOffset>
            </wp:positionH>
            <wp:positionV relativeFrom="paragraph">
              <wp:posOffset>69850</wp:posOffset>
            </wp:positionV>
            <wp:extent cx="1485265" cy="2186305"/>
            <wp:effectExtent l="95250" t="38100" r="38735" b="99695"/>
            <wp:wrapThrough wrapText="bothSides">
              <wp:wrapPolygon edited="0">
                <wp:start x="-554" y="-376"/>
                <wp:lineTo x="-1385" y="-188"/>
                <wp:lineTo x="-1385" y="21832"/>
                <wp:lineTo x="-831" y="22397"/>
                <wp:lineTo x="21609" y="22397"/>
                <wp:lineTo x="21886" y="20891"/>
                <wp:lineTo x="21886" y="2823"/>
                <wp:lineTo x="21332" y="0"/>
                <wp:lineTo x="21332" y="-376"/>
                <wp:lineTo x="-554" y="-376"/>
              </wp:wrapPolygon>
            </wp:wrapThrough>
            <wp:docPr id="1184473876"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73876" name="Image 1">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85265" cy="218630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37E9DB3" w14:textId="35F1E01F" w:rsidR="00FD2322" w:rsidRDefault="0051715F" w:rsidP="009E63A7">
      <w:pPr>
        <w:pStyle w:val="Corpsdetexte2"/>
        <w:suppressAutoHyphens/>
      </w:pPr>
      <w:r w:rsidRPr="00B60F8A">
        <w:t>À 50</w:t>
      </w:r>
      <w:r>
        <w:t> </w:t>
      </w:r>
      <w:r w:rsidRPr="00B60F8A">
        <w:t xml:space="preserve">ans, </w:t>
      </w:r>
      <w:proofErr w:type="spellStart"/>
      <w:r w:rsidRPr="00B60F8A">
        <w:t>dalie</w:t>
      </w:r>
      <w:proofErr w:type="spellEnd"/>
      <w:r w:rsidR="00571339">
        <w:t> </w:t>
      </w:r>
      <w:r w:rsidRPr="00B60F8A">
        <w:t>Farah se découvre porteuse d’autisme. Elle subit l’environnement social et sensoriel, supporte une crise douloureuse après l’autre. La sentinelle qu’on ne relève jamais, c’est elle. Que lui arrive-t-il</w:t>
      </w:r>
      <w:r>
        <w:t> </w:t>
      </w:r>
      <w:r w:rsidRPr="00B60F8A">
        <w:t>?</w:t>
      </w:r>
      <w:r w:rsidR="008E07B2">
        <w:t xml:space="preserve"> </w:t>
      </w:r>
      <w:r w:rsidRPr="00B60F8A">
        <w:t xml:space="preserve">Très vite, l’enquête intime devient collective. </w:t>
      </w:r>
      <w:proofErr w:type="spellStart"/>
      <w:proofErr w:type="gramStart"/>
      <w:r w:rsidRPr="00B60F8A">
        <w:t>dalie</w:t>
      </w:r>
      <w:proofErr w:type="spellEnd"/>
      <w:proofErr w:type="gramEnd"/>
      <w:r w:rsidR="00571339">
        <w:t> </w:t>
      </w:r>
      <w:r w:rsidRPr="00B60F8A">
        <w:t>Farah raconte les familles désemparées, les autistes célèbre</w:t>
      </w:r>
      <w:r>
        <w:t>s</w:t>
      </w:r>
      <w:r w:rsidRPr="00B60F8A">
        <w:t>, les nombreuses femmes diagnostiquées tardivement. Depuis cette différence invisible, sa condition singulière, elle nous interroge</w:t>
      </w:r>
      <w:r>
        <w:t> </w:t>
      </w:r>
      <w:r w:rsidRPr="00B60F8A">
        <w:t xml:space="preserve">: ne sommes-nous pas </w:t>
      </w:r>
      <w:r w:rsidR="007E09E3">
        <w:t xml:space="preserve">toutes et </w:t>
      </w:r>
      <w:r w:rsidRPr="00B60F8A">
        <w:t>tous semblables, à percevoir et penser le monde par nos sens et nos corps</w:t>
      </w:r>
      <w:r>
        <w:t> </w:t>
      </w:r>
      <w:r w:rsidRPr="00B60F8A">
        <w:t>? Être soi, n’est-ce pas obéir à ce que l’on est</w:t>
      </w:r>
      <w:r>
        <w:t> </w:t>
      </w:r>
      <w:r w:rsidRPr="00B60F8A">
        <w:t>?</w:t>
      </w:r>
      <w:r w:rsidR="007E09E3">
        <w:t xml:space="preserve"> </w:t>
      </w:r>
      <w:r w:rsidRPr="00B60F8A">
        <w:t>L’intensité vibrante de ses mots nous fait éprouver physiquement son ressenti</w:t>
      </w:r>
      <w:r w:rsidR="000110DF">
        <w:t> </w:t>
      </w:r>
      <w:r w:rsidRPr="00B60F8A">
        <w:t>; son récit dessine un chemin bouleversant où la joie d’écrire éclate à chaque page.</w:t>
      </w:r>
    </w:p>
    <w:p w14:paraId="746F76B5" w14:textId="77777777" w:rsidR="00FD2322" w:rsidRDefault="00FD2322">
      <w:pPr>
        <w:spacing w:after="200" w:line="240" w:lineRule="auto"/>
      </w:pPr>
      <w:r>
        <w:br w:type="page"/>
      </w:r>
    </w:p>
    <w:p w14:paraId="6E190183" w14:textId="43178147" w:rsidR="00CC45EA" w:rsidRDefault="00CC45EA" w:rsidP="00CC45EA">
      <w:pPr>
        <w:pStyle w:val="Titre2"/>
      </w:pPr>
      <w:r w:rsidRPr="00A958AB">
        <w:lastRenderedPageBreak/>
        <w:t>Former au développement des compétences psychosociales</w:t>
      </w:r>
      <w:r>
        <w:t>.</w:t>
      </w:r>
      <w:r>
        <w:br/>
      </w:r>
      <w:r w:rsidRPr="00A958AB">
        <w:t>Ludivine</w:t>
      </w:r>
      <w:r w:rsidR="00571339">
        <w:t> </w:t>
      </w:r>
      <w:r w:rsidRPr="00A958AB">
        <w:t>Lenoir, Rébecca</w:t>
      </w:r>
      <w:r w:rsidR="00571339">
        <w:t> </w:t>
      </w:r>
      <w:r w:rsidRPr="00A958AB">
        <w:t>Shankland</w:t>
      </w:r>
      <w:r>
        <w:t xml:space="preserve"> et</w:t>
      </w:r>
      <w:r w:rsidRPr="00A958AB">
        <w:t xml:space="preserve"> Damien</w:t>
      </w:r>
      <w:r w:rsidR="00571339">
        <w:t> </w:t>
      </w:r>
      <w:r w:rsidRPr="00A958AB">
        <w:t xml:space="preserve">Tessier </w:t>
      </w:r>
      <w:r>
        <w:t>(2026)</w:t>
      </w:r>
      <w:r>
        <w:br/>
        <w:t>Dunod</w:t>
      </w:r>
    </w:p>
    <w:p w14:paraId="505BF32D" w14:textId="77777777" w:rsidR="00CC45EA" w:rsidRPr="008C727D" w:rsidRDefault="00CC45EA" w:rsidP="00DB7CAA">
      <w:pPr>
        <w:pStyle w:val="Corpsdetexte3"/>
      </w:pPr>
      <w:r>
        <w:rPr>
          <w:noProof/>
        </w:rPr>
        <w:drawing>
          <wp:anchor distT="0" distB="0" distL="114300" distR="114300" simplePos="0" relativeHeight="251658248" behindDoc="0" locked="0" layoutInCell="1" allowOverlap="1" wp14:anchorId="4D243E49" wp14:editId="0BCD1AB7">
            <wp:simplePos x="0" y="0"/>
            <wp:positionH relativeFrom="column">
              <wp:posOffset>4228612</wp:posOffset>
            </wp:positionH>
            <wp:positionV relativeFrom="paragraph">
              <wp:posOffset>77470</wp:posOffset>
            </wp:positionV>
            <wp:extent cx="1504950" cy="2136140"/>
            <wp:effectExtent l="95250" t="38100" r="38100" b="92710"/>
            <wp:wrapThrough wrapText="bothSides">
              <wp:wrapPolygon edited="0">
                <wp:start x="-820" y="-385"/>
                <wp:lineTo x="-1367" y="-193"/>
                <wp:lineTo x="-1367" y="21382"/>
                <wp:lineTo x="-820" y="22345"/>
                <wp:lineTo x="21600" y="22345"/>
                <wp:lineTo x="21873" y="21382"/>
                <wp:lineTo x="21873" y="2889"/>
                <wp:lineTo x="21600" y="0"/>
                <wp:lineTo x="21600" y="-385"/>
                <wp:lineTo x="-820" y="-385"/>
              </wp:wrapPolygon>
            </wp:wrapThrough>
            <wp:docPr id="246818356"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18356" name="Image 12">
                      <a:extLst>
                        <a:ext uri="{C183D7F6-B498-43B3-948B-1728B52AA6E4}">
                          <adec:decorative xmlns:adec="http://schemas.microsoft.com/office/drawing/2017/decorative" val="1"/>
                        </a:ext>
                      </a:extLst>
                    </pic:cNvPr>
                    <pic:cNvPicPr>
                      <a:picLocks noChangeAspect="1" noChangeArrowheads="1"/>
                    </pic:cNvPicPr>
                  </pic:nvPicPr>
                  <pic:blipFill rotWithShape="1">
                    <a:blip r:embed="rId47">
                      <a:extLst>
                        <a:ext uri="{28A0092B-C50C-407E-A947-70E740481C1C}">
                          <a14:useLocalDpi xmlns:a14="http://schemas.microsoft.com/office/drawing/2010/main" val="0"/>
                        </a:ext>
                      </a:extLst>
                    </a:blip>
                    <a:srcRect l="1867" t="1988" r="2185" b="1361"/>
                    <a:stretch/>
                  </pic:blipFill>
                  <pic:spPr bwMode="auto">
                    <a:xfrm>
                      <a:off x="0" y="0"/>
                      <a:ext cx="1504950" cy="2136140"/>
                    </a:xfrm>
                    <a:prstGeom prst="rect">
                      <a:avLst/>
                    </a:prstGeom>
                    <a:noFill/>
                    <a:ln>
                      <a:noFill/>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70BF53" w14:textId="035D1A46" w:rsidR="00CC45EA" w:rsidRDefault="00CC45EA" w:rsidP="009E63A7">
      <w:pPr>
        <w:pStyle w:val="Corpsdetexte2"/>
        <w:suppressAutoHyphens/>
      </w:pPr>
      <w:r w:rsidRPr="00130BEF">
        <w:t xml:space="preserve">La nécessité de former les adultes en position d’éducation au développement des compétences psychosociales (CPS) est aujourd’hui incontestable. Néanmoins, les </w:t>
      </w:r>
      <w:r>
        <w:t>responsables de formation</w:t>
      </w:r>
      <w:r w:rsidRPr="00130BEF">
        <w:t xml:space="preserve"> académique sont désormais à la recherche de sources fiables sur lesquelles s’appuyer pour élaborer et améliorer leurs contenus de formation au développement des CPS.</w:t>
      </w:r>
      <w:r w:rsidR="003D7844">
        <w:t xml:space="preserve"> </w:t>
      </w:r>
      <w:r w:rsidRPr="00130BEF">
        <w:t>Cet ouvrage présente une formation intégrale «</w:t>
      </w:r>
      <w:r>
        <w:t> </w:t>
      </w:r>
      <w:r w:rsidRPr="00130BEF">
        <w:t>clé en main</w:t>
      </w:r>
      <w:r>
        <w:t> </w:t>
      </w:r>
      <w:r w:rsidRPr="00130BEF">
        <w:t>» visant le développement des CPS à l’école, coconstruite sur la base de la mutualisation des ressources de six académies de l’Éducation Nationale novatrices dans ce domaine et qui expérimentent la formation au développement des CPS en milieu scolaire depuis plus de trois ans.</w:t>
      </w:r>
      <w:r w:rsidR="003D7844">
        <w:t xml:space="preserve"> </w:t>
      </w:r>
      <w:r w:rsidRPr="00130BEF">
        <w:t>Fondés sur les données probantes de la littérature scientifique, les contenus proposés ici se veulent modulables et adaptables en fonction du public visé, de la durée et de l’objectif de la formation.</w:t>
      </w:r>
    </w:p>
    <w:p w14:paraId="71D4C4FA" w14:textId="77777777" w:rsidR="00364F00" w:rsidRDefault="00364F00" w:rsidP="00CC45EA">
      <w:pPr>
        <w:pStyle w:val="Corpsdetexte2"/>
      </w:pPr>
    </w:p>
    <w:p w14:paraId="05F7948B" w14:textId="77777777" w:rsidR="00364F00" w:rsidRDefault="00364F00" w:rsidP="00CC45EA">
      <w:pPr>
        <w:pStyle w:val="Corpsdetexte2"/>
      </w:pPr>
    </w:p>
    <w:p w14:paraId="56244F38" w14:textId="77777777" w:rsidR="00D50561" w:rsidRDefault="00D50561" w:rsidP="00CC45EA">
      <w:pPr>
        <w:pStyle w:val="Corpsdetexte2"/>
      </w:pPr>
    </w:p>
    <w:p w14:paraId="40DD29FB" w14:textId="36D5A00D" w:rsidR="00595D4B" w:rsidRDefault="00D74029" w:rsidP="00265370">
      <w:pPr>
        <w:pStyle w:val="Titre2"/>
      </w:pPr>
      <w:r w:rsidRPr="00595D4B">
        <w:t xml:space="preserve">La motivation scolaire. </w:t>
      </w:r>
      <w:r w:rsidR="00595D4B">
        <w:br/>
      </w:r>
      <w:r w:rsidRPr="00595D4B">
        <w:t>Comprendre ses mécani</w:t>
      </w:r>
      <w:r w:rsidR="00595D4B">
        <w:t>s</w:t>
      </w:r>
      <w:r w:rsidRPr="00595D4B">
        <w:t>mes pour</w:t>
      </w:r>
      <w:r w:rsidR="00595D4B">
        <w:t xml:space="preserve"> </w:t>
      </w:r>
      <w:r w:rsidRPr="00595D4B">
        <w:t>intervenir efficacement</w:t>
      </w:r>
      <w:r w:rsidR="00595D4B">
        <w:t xml:space="preserve">. </w:t>
      </w:r>
      <w:r w:rsidR="00595D4B">
        <w:br/>
        <w:t>Des outils et leviers expérimentés en classe.</w:t>
      </w:r>
      <w:r w:rsidRPr="00595D4B">
        <w:br/>
        <w:t>Anne</w:t>
      </w:r>
      <w:r w:rsidR="00571339">
        <w:t> </w:t>
      </w:r>
      <w:r w:rsidRPr="00595D4B">
        <w:t>Philippon (</w:t>
      </w:r>
      <w:r w:rsidR="00595D4B" w:rsidRPr="00595D4B">
        <w:t>2026)</w:t>
      </w:r>
      <w:r w:rsidR="00595D4B" w:rsidRPr="00595D4B">
        <w:br/>
        <w:t>Dunod</w:t>
      </w:r>
    </w:p>
    <w:p w14:paraId="27A3A106" w14:textId="6F083ECA" w:rsidR="00105C0D" w:rsidRPr="00105C0D" w:rsidRDefault="007B026F" w:rsidP="00105C0D">
      <w:pPr>
        <w:pStyle w:val="Corpsdetexte3"/>
      </w:pPr>
      <w:r>
        <w:rPr>
          <w:noProof/>
        </w:rPr>
        <w:drawing>
          <wp:anchor distT="0" distB="0" distL="114300" distR="114300" simplePos="0" relativeHeight="251658240" behindDoc="0" locked="0" layoutInCell="1" allowOverlap="1" wp14:anchorId="7B740FE0" wp14:editId="0A5A0C77">
            <wp:simplePos x="0" y="0"/>
            <wp:positionH relativeFrom="column">
              <wp:posOffset>4176123</wp:posOffset>
            </wp:positionH>
            <wp:positionV relativeFrom="paragraph">
              <wp:posOffset>144145</wp:posOffset>
            </wp:positionV>
            <wp:extent cx="1562100" cy="2225675"/>
            <wp:effectExtent l="95250" t="38100" r="38100" b="98425"/>
            <wp:wrapThrough wrapText="bothSides">
              <wp:wrapPolygon edited="0">
                <wp:start x="-790" y="-370"/>
                <wp:lineTo x="-1317" y="-185"/>
                <wp:lineTo x="-1317" y="21816"/>
                <wp:lineTo x="-790" y="22370"/>
                <wp:lineTo x="21600" y="22370"/>
                <wp:lineTo x="21863" y="20706"/>
                <wp:lineTo x="21863" y="2773"/>
                <wp:lineTo x="21600" y="0"/>
                <wp:lineTo x="21600" y="-370"/>
                <wp:lineTo x="-790" y="-370"/>
              </wp:wrapPolygon>
            </wp:wrapThrough>
            <wp:docPr id="775994368"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94368"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009" t="1192" r="2510" b="1287"/>
                    <a:stretch/>
                  </pic:blipFill>
                  <pic:spPr bwMode="auto">
                    <a:xfrm>
                      <a:off x="0" y="0"/>
                      <a:ext cx="1562100" cy="2225675"/>
                    </a:xfrm>
                    <a:prstGeom prst="rect">
                      <a:avLst/>
                    </a:prstGeom>
                    <a:noFill/>
                    <a:ln>
                      <a:noFill/>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4A0A8A" w14:textId="679FFD0B" w:rsidR="00757AB5" w:rsidRDefault="0098028A" w:rsidP="00D50561">
      <w:pPr>
        <w:pStyle w:val="Corpsdetexte2"/>
        <w:suppressAutoHyphens/>
      </w:pPr>
      <w:r w:rsidRPr="0098028A">
        <w:t>L’envie d’apprendre est présente chez tout individu et ce depuis la naissance</w:t>
      </w:r>
      <w:r>
        <w:t> :</w:t>
      </w:r>
      <w:r w:rsidRPr="0098028A">
        <w:t xml:space="preserve"> l’enfant ne cesse d’apprendre, et même lorsqu’il échoue, il persévère et finit par réussir. Chaque élève est donc capable de progresser. Il appartient dès lors </w:t>
      </w:r>
      <w:r>
        <w:t xml:space="preserve">au corps </w:t>
      </w:r>
      <w:r w:rsidRPr="0098028A">
        <w:t>enseignant de mettre en place un cadre éducatif qui permette à l’enfant de s’engager dans ses apprentissages.</w:t>
      </w:r>
      <w:r>
        <w:t xml:space="preserve"> </w:t>
      </w:r>
      <w:r w:rsidRPr="0098028A">
        <w:t xml:space="preserve">Cet ouvrage avant tout pratique, issu des 40 ans d’expérience en enseignement de son autrice, présente des outils basés sur des théories motivationnelles pour accompagner les élèves décrocheurs et comprendre les mécanismes qui les mènent à des situations d’échec scolaire. Séquences de travail, témoignages et situations réelles vécues avec des élèves s’articulent avec des principes choisis parmi les multiples théories motivationnelles existantes, pour permettre aux </w:t>
      </w:r>
      <w:r w:rsidR="00105C0D">
        <w:t xml:space="preserve">enseignantes et </w:t>
      </w:r>
      <w:r w:rsidRPr="0098028A">
        <w:t>enseignants de redonner à leurs élèves le plaisir d’apprendre.</w:t>
      </w:r>
      <w:r w:rsidR="00757AB5">
        <w:br w:type="page"/>
      </w:r>
    </w:p>
    <w:p w14:paraId="63709120" w14:textId="72EE72CB" w:rsidR="0051715F" w:rsidRDefault="0051715F" w:rsidP="0051715F">
      <w:pPr>
        <w:pStyle w:val="Titre2"/>
      </w:pPr>
      <w:r w:rsidRPr="00827E45">
        <w:lastRenderedPageBreak/>
        <w:t>Prévenir le décrochage scolaire</w:t>
      </w:r>
      <w:r>
        <w:t>.</w:t>
      </w:r>
      <w:r>
        <w:br/>
      </w:r>
      <w:r w:rsidRPr="00827E45">
        <w:t>Agir pour la persévérance de tous les élèves</w:t>
      </w:r>
      <w:r>
        <w:br/>
        <w:t>Émeline Porthé (2026)</w:t>
      </w:r>
      <w:r>
        <w:br/>
        <w:t>ESF sciences humaines</w:t>
      </w:r>
    </w:p>
    <w:p w14:paraId="707C5B27" w14:textId="40B6BD13" w:rsidR="0051715F" w:rsidRPr="00304489" w:rsidRDefault="0079106C" w:rsidP="0051715F">
      <w:pPr>
        <w:pStyle w:val="Corpsdetexte3"/>
      </w:pPr>
      <w:r>
        <w:rPr>
          <w:noProof/>
        </w:rPr>
        <w:drawing>
          <wp:anchor distT="0" distB="0" distL="114300" distR="114300" simplePos="0" relativeHeight="251658245" behindDoc="0" locked="0" layoutInCell="1" allowOverlap="1" wp14:anchorId="541B0C9D" wp14:editId="2BA59536">
            <wp:simplePos x="0" y="0"/>
            <wp:positionH relativeFrom="column">
              <wp:posOffset>4261485</wp:posOffset>
            </wp:positionH>
            <wp:positionV relativeFrom="paragraph">
              <wp:posOffset>115570</wp:posOffset>
            </wp:positionV>
            <wp:extent cx="1485900" cy="2171700"/>
            <wp:effectExtent l="95250" t="38100" r="38100" b="95250"/>
            <wp:wrapThrough wrapText="bothSides">
              <wp:wrapPolygon edited="0">
                <wp:start x="-554" y="-379"/>
                <wp:lineTo x="-1385" y="-189"/>
                <wp:lineTo x="-1385" y="21789"/>
                <wp:lineTo x="-831" y="22358"/>
                <wp:lineTo x="21600" y="22358"/>
                <wp:lineTo x="21877" y="21032"/>
                <wp:lineTo x="21877" y="2842"/>
                <wp:lineTo x="21323" y="0"/>
                <wp:lineTo x="21323" y="-379"/>
                <wp:lineTo x="-554" y="-379"/>
              </wp:wrapPolygon>
            </wp:wrapThrough>
            <wp:docPr id="211849931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499312" name="Image 2">
                      <a:extLst>
                        <a:ext uri="{C183D7F6-B498-43B3-948B-1728B52AA6E4}">
                          <adec:decorative xmlns:adec="http://schemas.microsoft.com/office/drawing/2017/decorative" val="1"/>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85900" cy="2171700"/>
                    </a:xfrm>
                    <a:prstGeom prst="rect">
                      <a:avLst/>
                    </a:prstGeom>
                    <a:noFill/>
                    <a:ln>
                      <a:no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AD2CD4F" w14:textId="68F5F57A" w:rsidR="0051715F" w:rsidRPr="00415D9E" w:rsidRDefault="0051715F" w:rsidP="009E63A7">
      <w:pPr>
        <w:pStyle w:val="Corpsdetexte2"/>
        <w:suppressAutoHyphens/>
      </w:pPr>
      <w:r w:rsidRPr="00415D9E">
        <w:t>Chaque année, environ 100</w:t>
      </w:r>
      <w:r>
        <w:t> 000 </w:t>
      </w:r>
      <w:r w:rsidRPr="00415D9E">
        <w:t>jeunes quittent le système scolaire sans diplôme. Pour Émeline Porthé, il faut agir avant que les signes de décrochage (absences, baisse des résultats, démotivation) ne s’installent durablement.</w:t>
      </w:r>
      <w:r w:rsidR="00067C75">
        <w:t xml:space="preserve"> </w:t>
      </w:r>
      <w:r w:rsidRPr="00415D9E">
        <w:t>Elle défend une prise en charge globale fondée sur la coopération entre élèves, le sens des apprentissages, un climat scolaire apaisé et une relation de confiance avec le</w:t>
      </w:r>
      <w:r>
        <w:t xml:space="preserve"> corps enseignant</w:t>
      </w:r>
      <w:r w:rsidRPr="00415D9E">
        <w:t xml:space="preserve">. Les parents sont également associés afin de construire collectivement un cadre adapté aux besoins de </w:t>
      </w:r>
      <w:r w:rsidR="00FD4A96">
        <w:t xml:space="preserve">chacune et </w:t>
      </w:r>
      <w:r w:rsidRPr="00415D9E">
        <w:t>chacun.</w:t>
      </w:r>
      <w:r w:rsidR="00067C75">
        <w:t xml:space="preserve"> </w:t>
      </w:r>
      <w:r w:rsidRPr="00415D9E">
        <w:t>Elle propose aussi de repenser l’évaluation et les conseils de classe, souvent sources de stress, pour permettre aux élèves de se fixer des objectifs réalistes et de voir leurs progrès reconnus tout au long de l’année.</w:t>
      </w:r>
      <w:r w:rsidR="00067C75">
        <w:t xml:space="preserve"> </w:t>
      </w:r>
      <w:r w:rsidRPr="00415D9E">
        <w:t>Enfin, l’orientation est abordée dès le début du collège à travers un travail sur la connaissance de soi afin d’éviter les orientations subies. Les résultats observés sont encourageants</w:t>
      </w:r>
      <w:r>
        <w:t> </w:t>
      </w:r>
      <w:r w:rsidRPr="00415D9E">
        <w:t>: moins d’absences, plus d’engagement et de meilleurs résultats scolaires.</w:t>
      </w:r>
    </w:p>
    <w:p w14:paraId="658B15DE" w14:textId="77777777" w:rsidR="00FB1A18" w:rsidRDefault="00FB1A18" w:rsidP="00D62812">
      <w:pPr>
        <w:pStyle w:val="Corpsdetexte"/>
      </w:pPr>
    </w:p>
    <w:p w14:paraId="1638609D" w14:textId="77777777" w:rsidR="00DB7CAA" w:rsidRDefault="00DB7CAA" w:rsidP="00D62812">
      <w:pPr>
        <w:pStyle w:val="Corpsdetexte"/>
      </w:pPr>
    </w:p>
    <w:p w14:paraId="4166BAD2" w14:textId="428ED10F" w:rsidR="006264D1" w:rsidRDefault="004306BC" w:rsidP="006264D1">
      <w:pPr>
        <w:pStyle w:val="Titre2"/>
      </w:pPr>
      <w:r>
        <w:t>Faire avec ? Une recherche inclusive</w:t>
      </w:r>
      <w:r w:rsidR="000F4190">
        <w:br/>
      </w:r>
      <w:r>
        <w:t xml:space="preserve">pour et par </w:t>
      </w:r>
      <w:proofErr w:type="gramStart"/>
      <w:r>
        <w:t xml:space="preserve">les </w:t>
      </w:r>
      <w:proofErr w:type="spellStart"/>
      <w:r>
        <w:t>enseignant</w:t>
      </w:r>
      <w:proofErr w:type="gramEnd"/>
      <w:r w:rsidR="009A58CF">
        <w:rPr>
          <w:rFonts w:ascii="Cambria Math" w:hAnsi="Cambria Math" w:cs="Cambria Math"/>
        </w:rPr>
        <w:t>·</w:t>
      </w:r>
      <w:r w:rsidR="00001767" w:rsidRPr="00001767">
        <w:t>e</w:t>
      </w:r>
      <w:r w:rsidR="009A58CF">
        <w:t>·</w:t>
      </w:r>
      <w:r w:rsidR="00001767" w:rsidRPr="00001767">
        <w:t>s</w:t>
      </w:r>
      <w:proofErr w:type="spellEnd"/>
      <w:r w:rsidR="008233F9">
        <w:br/>
        <w:t>Héloïse</w:t>
      </w:r>
      <w:r w:rsidR="00571339">
        <w:t> </w:t>
      </w:r>
      <w:r w:rsidR="008233F9">
        <w:t>Rougement et Mylène Ducrey Monnier (2025)</w:t>
      </w:r>
      <w:r w:rsidR="008233F9">
        <w:br/>
      </w:r>
      <w:r w:rsidR="00E52CC8">
        <w:t xml:space="preserve">Éditions </w:t>
      </w:r>
      <w:proofErr w:type="spellStart"/>
      <w:r w:rsidR="00E52CC8">
        <w:t>Alphil</w:t>
      </w:r>
      <w:proofErr w:type="spellEnd"/>
    </w:p>
    <w:p w14:paraId="11C9748C" w14:textId="4EE1F0F4" w:rsidR="00304489" w:rsidRPr="00304489" w:rsidRDefault="00304489" w:rsidP="00304489">
      <w:pPr>
        <w:pStyle w:val="Corpsdetexte3"/>
      </w:pPr>
      <w:r>
        <w:rPr>
          <w:noProof/>
        </w:rPr>
        <w:drawing>
          <wp:anchor distT="0" distB="0" distL="114300" distR="114300" simplePos="0" relativeHeight="251658241" behindDoc="0" locked="0" layoutInCell="1" allowOverlap="1" wp14:anchorId="4176AA37" wp14:editId="332B9FFE">
            <wp:simplePos x="0" y="0"/>
            <wp:positionH relativeFrom="column">
              <wp:posOffset>4252413</wp:posOffset>
            </wp:positionH>
            <wp:positionV relativeFrom="paragraph">
              <wp:posOffset>20955</wp:posOffset>
            </wp:positionV>
            <wp:extent cx="1485900" cy="2158365"/>
            <wp:effectExtent l="95250" t="38100" r="38100" b="89535"/>
            <wp:wrapThrough wrapText="bothSides">
              <wp:wrapPolygon edited="0">
                <wp:start x="-554" y="-381"/>
                <wp:lineTo x="-1385" y="-191"/>
                <wp:lineTo x="-1385" y="21162"/>
                <wp:lineTo x="-831" y="22305"/>
                <wp:lineTo x="21600" y="22305"/>
                <wp:lineTo x="21877" y="21162"/>
                <wp:lineTo x="21877" y="2860"/>
                <wp:lineTo x="21323" y="0"/>
                <wp:lineTo x="21323" y="-381"/>
                <wp:lineTo x="-554" y="-381"/>
              </wp:wrapPolygon>
            </wp:wrapThrough>
            <wp:docPr id="170413419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134193" name="Grafik 3">
                      <a:extLst>
                        <a:ext uri="{C183D7F6-B498-43B3-948B-1728B52AA6E4}">
                          <adec:decorative xmlns:adec="http://schemas.microsoft.com/office/drawing/2017/decorative" val="1"/>
                        </a:ext>
                      </a:extLst>
                    </pic:cNvPr>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8262"/>
                    <a:stretch/>
                  </pic:blipFill>
                  <pic:spPr bwMode="auto">
                    <a:xfrm>
                      <a:off x="0" y="0"/>
                      <a:ext cx="1485900" cy="2158365"/>
                    </a:xfrm>
                    <a:prstGeom prst="rect">
                      <a:avLst/>
                    </a:prstGeom>
                    <a:noFill/>
                    <a:ln>
                      <a:noFill/>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p>
    <w:p w14:paraId="2BDB54E4" w14:textId="15416800" w:rsidR="00023A10" w:rsidRPr="00FF4CA9" w:rsidRDefault="00304489" w:rsidP="00D50561">
      <w:pPr>
        <w:pStyle w:val="Corpsdetexte2"/>
        <w:suppressAutoHyphens/>
      </w:pPr>
      <w:r>
        <w:t>Quelles pratiques promouvoir auprès des actrices et acteurs de l’éducation pour enrayer les inégalités scolaires</w:t>
      </w:r>
      <w:r w:rsidR="00894CCA">
        <w:t xml:space="preserve"> ? </w:t>
      </w:r>
      <w:r w:rsidR="0051169C">
        <w:t>N</w:t>
      </w:r>
      <w:r>
        <w:t>otre programme de formation s’est converti en un laboratoire de recherche participatif. Cet ouvrage est issu des discussions dans lesquelles se sont investis des enseignantes</w:t>
      </w:r>
      <w:r w:rsidR="00665111">
        <w:t xml:space="preserve"> et enseignants</w:t>
      </w:r>
      <w:r>
        <w:t xml:space="preserve"> en formation continue et leurs </w:t>
      </w:r>
      <w:r w:rsidR="00665111">
        <w:t xml:space="preserve">formatrices et </w:t>
      </w:r>
      <w:r>
        <w:t>formateurs</w:t>
      </w:r>
      <w:r w:rsidR="00665111">
        <w:t xml:space="preserve">. </w:t>
      </w:r>
      <w:r>
        <w:t>Le voyage critique qui en dessine la trame permet d’explorer certaines questions vives</w:t>
      </w:r>
      <w:r w:rsidR="004468B7">
        <w:t> :</w:t>
      </w:r>
      <w:r>
        <w:t xml:space="preserve"> peut-on individualiser l’accompagnement des élèves tout en prenant soin du</w:t>
      </w:r>
      <w:r w:rsidR="004468B7">
        <w:t xml:space="preserve"> </w:t>
      </w:r>
      <w:r>
        <w:t>groupe classe</w:t>
      </w:r>
      <w:r w:rsidR="004468B7">
        <w:t xml:space="preserve"> ? </w:t>
      </w:r>
      <w:r>
        <w:t>Instaurer une collaboration intermétiers féconde sous la contrainte</w:t>
      </w:r>
      <w:r w:rsidR="004468B7">
        <w:t> ?</w:t>
      </w:r>
      <w:r>
        <w:t xml:space="preserve"> Fonder une communauté d’apprentissage dans une école captive de la forme scolaire</w:t>
      </w:r>
      <w:r w:rsidR="004468B7">
        <w:t> ?</w:t>
      </w:r>
      <w:r w:rsidR="009A4037">
        <w:t xml:space="preserve"> …</w:t>
      </w:r>
      <w:r w:rsidR="004468B7">
        <w:t xml:space="preserve"> </w:t>
      </w:r>
      <w:r>
        <w:t>Toute personne intéressée par l’école trouvera</w:t>
      </w:r>
      <w:r w:rsidR="00A316ED">
        <w:t xml:space="preserve"> dans cet ouvrage </w:t>
      </w:r>
      <w:r>
        <w:t>des clés pour lire les contraintes, les dilemmes et les opportunités de l’inclusion scolaire, ainsi que des pistes pédagogiques pour mieux enseigner et apprendre grâce à la diversité.</w:t>
      </w:r>
    </w:p>
    <w:p w14:paraId="7F3A7A10" w14:textId="4F3D509B" w:rsidR="00F31A01" w:rsidRDefault="00E81C73" w:rsidP="00F31A01">
      <w:pPr>
        <w:pStyle w:val="Titre2"/>
      </w:pPr>
      <w:r w:rsidRPr="00E81C73">
        <w:lastRenderedPageBreak/>
        <w:t>Cet enfant qui dérange à l</w:t>
      </w:r>
      <w:r w:rsidR="00B0197B">
        <w:t>’</w:t>
      </w:r>
      <w:r w:rsidRPr="00E81C73">
        <w:t>école</w:t>
      </w:r>
      <w:r>
        <w:br/>
      </w:r>
      <w:r w:rsidRPr="00E81C73">
        <w:t>Les clés concrètes pour aider les enseignants</w:t>
      </w:r>
      <w:r>
        <w:br/>
      </w:r>
      <w:r w:rsidRPr="00E81C73">
        <w:t xml:space="preserve"> et les parents à mieux l</w:t>
      </w:r>
      <w:r w:rsidR="00B0197B">
        <w:t>’</w:t>
      </w:r>
      <w:r w:rsidRPr="00E81C73">
        <w:t>accompagner</w:t>
      </w:r>
      <w:r w:rsidR="00F31A01">
        <w:t>.</w:t>
      </w:r>
      <w:r w:rsidR="00F31A01">
        <w:br/>
      </w:r>
      <w:r w:rsidR="0022070E">
        <w:t>Anne</w:t>
      </w:r>
      <w:r w:rsidR="00571339">
        <w:t> </w:t>
      </w:r>
      <w:r w:rsidR="0022070E">
        <w:t>Reynaud</w:t>
      </w:r>
      <w:r w:rsidR="00F31A01" w:rsidRPr="00A958AB">
        <w:t xml:space="preserve"> </w:t>
      </w:r>
      <w:r w:rsidR="00F31A01">
        <w:t>(2026)</w:t>
      </w:r>
      <w:r w:rsidR="00F31A01">
        <w:br/>
      </w:r>
      <w:r w:rsidR="0022070E">
        <w:t>Marabout</w:t>
      </w:r>
    </w:p>
    <w:p w14:paraId="0169B41F" w14:textId="65A815AA" w:rsidR="00F31A01" w:rsidRPr="008C727D" w:rsidRDefault="000777A1" w:rsidP="00B35CBD">
      <w:pPr>
        <w:pStyle w:val="Corpsdetexte3"/>
      </w:pPr>
      <w:r w:rsidRPr="000777A1">
        <w:rPr>
          <w:noProof/>
        </w:rPr>
        <w:drawing>
          <wp:anchor distT="0" distB="0" distL="114300" distR="114300" simplePos="0" relativeHeight="251658242" behindDoc="0" locked="0" layoutInCell="1" allowOverlap="1" wp14:anchorId="3B9A4173" wp14:editId="37BB9939">
            <wp:simplePos x="0" y="0"/>
            <wp:positionH relativeFrom="column">
              <wp:posOffset>4190423</wp:posOffset>
            </wp:positionH>
            <wp:positionV relativeFrom="paragraph">
              <wp:posOffset>140335</wp:posOffset>
            </wp:positionV>
            <wp:extent cx="1566545" cy="2388870"/>
            <wp:effectExtent l="95250" t="38100" r="33655" b="87630"/>
            <wp:wrapThrough wrapText="bothSides">
              <wp:wrapPolygon edited="0">
                <wp:start x="-525" y="-344"/>
                <wp:lineTo x="-1313" y="-172"/>
                <wp:lineTo x="-1313" y="21703"/>
                <wp:lineTo x="-788" y="22220"/>
                <wp:lineTo x="21539" y="22220"/>
                <wp:lineTo x="21539" y="21876"/>
                <wp:lineTo x="21801" y="19292"/>
                <wp:lineTo x="21801" y="2584"/>
                <wp:lineTo x="21276" y="0"/>
                <wp:lineTo x="21276" y="-344"/>
                <wp:lineTo x="-525" y="-344"/>
              </wp:wrapPolygon>
            </wp:wrapThrough>
            <wp:docPr id="331349018"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49018" name="Image 1">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Lst>
                    </a:blip>
                    <a:stretch>
                      <a:fillRect/>
                    </a:stretch>
                  </pic:blipFill>
                  <pic:spPr>
                    <a:xfrm>
                      <a:off x="0" y="0"/>
                      <a:ext cx="1566545" cy="2388870"/>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F2FC9ED" w14:textId="1C5CE507" w:rsidR="00F31A01" w:rsidRDefault="00930F8F" w:rsidP="00F31A01">
      <w:pPr>
        <w:pStyle w:val="Corpsdetexte2"/>
      </w:pPr>
      <w:r w:rsidRPr="00930F8F">
        <w:t>Depuis quelques années, la pédopsychiatre Anne</w:t>
      </w:r>
      <w:r w:rsidR="00571339">
        <w:t> </w:t>
      </w:r>
      <w:r w:rsidRPr="00930F8F">
        <w:t>Raynaud reçoit de plus en plus d</w:t>
      </w:r>
      <w:r w:rsidR="00B0197B">
        <w:t>’</w:t>
      </w:r>
      <w:r w:rsidRPr="00930F8F">
        <w:t>enfants dont le comportement à l</w:t>
      </w:r>
      <w:r w:rsidR="00B0197B">
        <w:t>’</w:t>
      </w:r>
      <w:r w:rsidRPr="00930F8F">
        <w:t xml:space="preserve">école inquiète </w:t>
      </w:r>
      <w:r>
        <w:t xml:space="preserve">les </w:t>
      </w:r>
      <w:r w:rsidRPr="00930F8F">
        <w:t xml:space="preserve">parents et </w:t>
      </w:r>
      <w:r>
        <w:t>le corps enseignant</w:t>
      </w:r>
      <w:r w:rsidRPr="00930F8F">
        <w:t xml:space="preserve">. </w:t>
      </w:r>
      <w:r w:rsidR="00CC2655">
        <w:t>Elles et i</w:t>
      </w:r>
      <w:r w:rsidRPr="00930F8F">
        <w:t>ls lui parlent de leurs difficultés, de la pression qu</w:t>
      </w:r>
      <w:r w:rsidR="00B0197B">
        <w:t>’</w:t>
      </w:r>
      <w:r w:rsidR="00F5394A">
        <w:t xml:space="preserve">elles et ils </w:t>
      </w:r>
      <w:r w:rsidRPr="00930F8F">
        <w:t>subissent, de leurs altercations avec leurs camarades. De toutes ces situations et de tous ces ressentis se dégage une conviction</w:t>
      </w:r>
      <w:r w:rsidR="000110DF">
        <w:t> </w:t>
      </w:r>
      <w:r w:rsidRPr="00930F8F">
        <w:t>: les conduites inadaptées sont souvent l</w:t>
      </w:r>
      <w:r w:rsidR="00B0197B">
        <w:t>’</w:t>
      </w:r>
      <w:r w:rsidRPr="00930F8F">
        <w:t>expression d</w:t>
      </w:r>
      <w:r w:rsidR="00B0197B">
        <w:t>’</w:t>
      </w:r>
      <w:r w:rsidRPr="00930F8F">
        <w:t>une peur et d</w:t>
      </w:r>
      <w:r w:rsidR="00B0197B">
        <w:t>’</w:t>
      </w:r>
      <w:r w:rsidRPr="00930F8F">
        <w:t>une insécurité émotionnelle.</w:t>
      </w:r>
      <w:r w:rsidR="00D13484">
        <w:t xml:space="preserve"> </w:t>
      </w:r>
      <w:r w:rsidRPr="00930F8F">
        <w:t>Que vous soyez parent, enseignant</w:t>
      </w:r>
      <w:r w:rsidR="00F5394A">
        <w:t>e ou enseignant,</w:t>
      </w:r>
      <w:r w:rsidRPr="00930F8F">
        <w:t xml:space="preserve"> ou </w:t>
      </w:r>
      <w:r w:rsidR="00F5394A">
        <w:t>éducatrice ou éducateur</w:t>
      </w:r>
      <w:r w:rsidRPr="00930F8F">
        <w:t>, Anne</w:t>
      </w:r>
      <w:r w:rsidR="00571339">
        <w:t> </w:t>
      </w:r>
      <w:r w:rsidRPr="00930F8F">
        <w:t>Raynaud vous aide à comprendre ce qui se cache derrière les comportements de l</w:t>
      </w:r>
      <w:r w:rsidR="00B0197B">
        <w:t>’</w:t>
      </w:r>
      <w:r w:rsidRPr="00930F8F">
        <w:t xml:space="preserve">enfant qui </w:t>
      </w:r>
      <w:r w:rsidR="006C25F5">
        <w:t>« </w:t>
      </w:r>
      <w:r w:rsidRPr="00930F8F">
        <w:t>dérange</w:t>
      </w:r>
      <w:r w:rsidR="006C25F5">
        <w:t> »</w:t>
      </w:r>
      <w:r w:rsidRPr="00930F8F">
        <w:t xml:space="preserve">. Elle vous guide également dans la mise en </w:t>
      </w:r>
      <w:r w:rsidR="006C25F5" w:rsidRPr="00930F8F">
        <w:t>œuvre</w:t>
      </w:r>
      <w:r w:rsidRPr="00930F8F">
        <w:t xml:space="preserve"> d</w:t>
      </w:r>
      <w:r w:rsidR="00B0197B">
        <w:t>’</w:t>
      </w:r>
      <w:r w:rsidRPr="00930F8F">
        <w:t>actions concrètes au quotidien</w:t>
      </w:r>
      <w:r w:rsidR="000110DF">
        <w:t> </w:t>
      </w:r>
      <w:r w:rsidRPr="00930F8F">
        <w:t>: des attitudes, des mots, une organisation qui changent</w:t>
      </w:r>
      <w:r w:rsidR="00B0197B">
        <w:t>…</w:t>
      </w:r>
      <w:r w:rsidRPr="00930F8F">
        <w:t xml:space="preserve"> pour répondre aux besoins naturels de l</w:t>
      </w:r>
      <w:r w:rsidR="00B0197B">
        <w:t>’</w:t>
      </w:r>
      <w:r w:rsidRPr="00930F8F">
        <w:t>enfant et apaiser la situation</w:t>
      </w:r>
      <w:r w:rsidR="006C25F5">
        <w:t xml:space="preserve"> et transformer l’école en un lieu d’épanouissement</w:t>
      </w:r>
      <w:r w:rsidRPr="00930F8F">
        <w:t>.</w:t>
      </w:r>
    </w:p>
    <w:p w14:paraId="4D7F94D1" w14:textId="77777777" w:rsidR="00C76276" w:rsidRDefault="00C76276" w:rsidP="00F31A01">
      <w:pPr>
        <w:pStyle w:val="Corpsdetexte2"/>
      </w:pPr>
    </w:p>
    <w:p w14:paraId="62553224" w14:textId="77777777" w:rsidR="00C76276" w:rsidRDefault="00C76276" w:rsidP="00F31A01">
      <w:pPr>
        <w:pStyle w:val="Corpsdetexte2"/>
      </w:pPr>
    </w:p>
    <w:p w14:paraId="18524EBF" w14:textId="77777777" w:rsidR="00B3586F" w:rsidRPr="00304489" w:rsidRDefault="00B3586F" w:rsidP="00F31A01">
      <w:pPr>
        <w:pStyle w:val="Corpsdetexte2"/>
      </w:pPr>
    </w:p>
    <w:p w14:paraId="398CF154" w14:textId="30D4A43D" w:rsidR="00170ED7" w:rsidRDefault="00170ED7" w:rsidP="00170ED7">
      <w:pPr>
        <w:pStyle w:val="Titre2"/>
      </w:pPr>
      <w:r>
        <w:t>T</w:t>
      </w:r>
      <w:r w:rsidRPr="00826FF2">
        <w:t>roubles dans l’insertion.</w:t>
      </w:r>
      <w:r>
        <w:br/>
      </w:r>
      <w:r w:rsidRPr="00826FF2">
        <w:t>«</w:t>
      </w:r>
      <w:r w:rsidRPr="00532ED0">
        <w:t> </w:t>
      </w:r>
      <w:r w:rsidRPr="00826FF2">
        <w:t>Rendre capables</w:t>
      </w:r>
      <w:r w:rsidRPr="00532ED0">
        <w:t> </w:t>
      </w:r>
      <w:r w:rsidRPr="00826FF2">
        <w:t>» des jeunes souffrant psychiquement</w:t>
      </w:r>
      <w:r>
        <w:t>.</w:t>
      </w:r>
      <w:r>
        <w:br/>
      </w:r>
      <w:r w:rsidRPr="00826FF2">
        <w:t>Antoine</w:t>
      </w:r>
      <w:r w:rsidR="00571339">
        <w:t> </w:t>
      </w:r>
      <w:r w:rsidRPr="00826FF2">
        <w:t xml:space="preserve">Sansonnens </w:t>
      </w:r>
      <w:r>
        <w:t>(2026)</w:t>
      </w:r>
      <w:r>
        <w:br/>
      </w:r>
      <w:r w:rsidRPr="00532ED0">
        <w:t xml:space="preserve">Éditions </w:t>
      </w:r>
      <w:proofErr w:type="spellStart"/>
      <w:r w:rsidRPr="00532ED0">
        <w:t>Seismo</w:t>
      </w:r>
      <w:proofErr w:type="spellEnd"/>
    </w:p>
    <w:p w14:paraId="6F12E42D" w14:textId="77777777" w:rsidR="00170ED7" w:rsidRPr="008C727D" w:rsidRDefault="00170ED7" w:rsidP="00B35CBD">
      <w:pPr>
        <w:pStyle w:val="Corpsdetexte3"/>
      </w:pPr>
      <w:r>
        <w:rPr>
          <w:noProof/>
        </w:rPr>
        <w:drawing>
          <wp:anchor distT="0" distB="0" distL="114300" distR="114300" simplePos="0" relativeHeight="251658249" behindDoc="0" locked="0" layoutInCell="1" allowOverlap="1" wp14:anchorId="1958C1FE" wp14:editId="4E13DBA6">
            <wp:simplePos x="0" y="0"/>
            <wp:positionH relativeFrom="column">
              <wp:posOffset>4162367</wp:posOffset>
            </wp:positionH>
            <wp:positionV relativeFrom="paragraph">
              <wp:posOffset>34290</wp:posOffset>
            </wp:positionV>
            <wp:extent cx="1579245" cy="2327910"/>
            <wp:effectExtent l="95250" t="38100" r="40005" b="91440"/>
            <wp:wrapThrough wrapText="bothSides">
              <wp:wrapPolygon edited="0">
                <wp:start x="-521" y="-354"/>
                <wp:lineTo x="-1303" y="-177"/>
                <wp:lineTo x="-1303" y="21741"/>
                <wp:lineTo x="-782" y="22272"/>
                <wp:lineTo x="21626" y="22272"/>
                <wp:lineTo x="21887" y="19797"/>
                <wp:lineTo x="21887" y="2651"/>
                <wp:lineTo x="21366" y="0"/>
                <wp:lineTo x="21366" y="-354"/>
                <wp:lineTo x="-521" y="-354"/>
              </wp:wrapPolygon>
            </wp:wrapThrough>
            <wp:docPr id="87230878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08781" name="Image 11">
                      <a:extLst>
                        <a:ext uri="{C183D7F6-B498-43B3-948B-1728B52AA6E4}">
                          <adec:decorative xmlns:adec="http://schemas.microsoft.com/office/drawing/2017/decorative" val="1"/>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79245" cy="2327910"/>
                    </a:xfrm>
                    <a:prstGeom prst="rect">
                      <a:avLst/>
                    </a:prstGeom>
                    <a:noFill/>
                    <a:ln>
                      <a:no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882C755" w14:textId="07F046CB" w:rsidR="00694987" w:rsidRDefault="00170ED7" w:rsidP="00D50561">
      <w:pPr>
        <w:pStyle w:val="Corpsdetexte2"/>
        <w:suppressAutoHyphens/>
        <w:rPr>
          <w:rFonts w:eastAsiaTheme="majorEastAsia" w:cs="Open Sans SemiCondensed"/>
          <w:b/>
          <w:bCs/>
          <w:color w:val="000000" w:themeColor="text1"/>
          <w:sz w:val="24"/>
          <w:szCs w:val="32"/>
        </w:rPr>
      </w:pPr>
      <w:r w:rsidRPr="00B221BF">
        <w:t xml:space="preserve">Que faire des jeunes dont l’adolescence a été marquée par des </w:t>
      </w:r>
      <w:proofErr w:type="spellStart"/>
      <w:r w:rsidRPr="00B221BF">
        <w:t>mal</w:t>
      </w:r>
      <w:r w:rsidR="00BF1B7E">
        <w:t>êtres</w:t>
      </w:r>
      <w:proofErr w:type="spellEnd"/>
      <w:r w:rsidRPr="00B221BF">
        <w:t xml:space="preserve"> psychiques qui ont été observés et pris en charge par des institutions </w:t>
      </w:r>
      <w:r w:rsidRPr="0020403F">
        <w:rPr>
          <w:i/>
          <w:iCs/>
        </w:rPr>
        <w:t>ad hoc</w:t>
      </w:r>
      <w:r>
        <w:t> </w:t>
      </w:r>
      <w:r w:rsidRPr="00B221BF">
        <w:t>? Que faire, quand ces adolescent</w:t>
      </w:r>
      <w:r>
        <w:t>es et adolescents</w:t>
      </w:r>
      <w:r w:rsidRPr="00B221BF">
        <w:t xml:space="preserve"> deviennent officiellement adultes et, dès lors, entrent dans un nouveau régime institutionnel de considération de leurs troubles</w:t>
      </w:r>
      <w:r>
        <w:t> </w:t>
      </w:r>
      <w:r w:rsidRPr="00B221BF">
        <w:t>? Comment dire leurs troubles, sachant que ce travail diagnostique va avoir un impact durable, voire irréversible sur leur destinée</w:t>
      </w:r>
      <w:r>
        <w:t> </w:t>
      </w:r>
      <w:r w:rsidRPr="00B221BF">
        <w:t>? Comment autonomiser et responsabiliser ces jeunes quand on ne sait pas ce que l’on peut raisonnablement exiger d’e</w:t>
      </w:r>
      <w:r>
        <w:t>lles et eux </w:t>
      </w:r>
      <w:r w:rsidRPr="00B221BF">
        <w:t>?</w:t>
      </w:r>
      <w:r w:rsidR="00F6758A">
        <w:t xml:space="preserve"> </w:t>
      </w:r>
      <w:r w:rsidRPr="00B221BF">
        <w:t xml:space="preserve">L’auteur rend compte et analyse les embarras professionnels rencontrés </w:t>
      </w:r>
      <w:r>
        <w:t>lors de l</w:t>
      </w:r>
      <w:r w:rsidRPr="00B221BF">
        <w:t>’inser</w:t>
      </w:r>
      <w:r>
        <w:t>tion</w:t>
      </w:r>
      <w:r w:rsidRPr="00B221BF">
        <w:t xml:space="preserve"> des jeunes souffrant psychiquemen</w:t>
      </w:r>
      <w:r>
        <w:t xml:space="preserve">t. </w:t>
      </w:r>
      <w:r w:rsidRPr="00B221BF">
        <w:t>Par une enquête approfondie menée en Suisse et au Québec auprès de ces professionnel</w:t>
      </w:r>
      <w:r>
        <w:t>les et professionnels</w:t>
      </w:r>
      <w:r w:rsidRPr="00B221BF">
        <w:t xml:space="preserve">, il montre comment </w:t>
      </w:r>
      <w:r>
        <w:t xml:space="preserve">elles </w:t>
      </w:r>
      <w:r w:rsidRPr="00B221BF">
        <w:t xml:space="preserve">et </w:t>
      </w:r>
      <w:r>
        <w:t>ils</w:t>
      </w:r>
      <w:r w:rsidRPr="00B221BF">
        <w:t xml:space="preserve"> entretiennent les possibles pour les jeunes dans l’espoir</w:t>
      </w:r>
      <w:r>
        <w:t xml:space="preserve"> de les aider à trouver leur place en société.</w:t>
      </w:r>
      <w:r w:rsidR="00694987">
        <w:br w:type="page"/>
      </w:r>
    </w:p>
    <w:p w14:paraId="69D6FA67" w14:textId="7C8B9B80" w:rsidR="001F719C" w:rsidRPr="00E168EE" w:rsidRDefault="001F719C" w:rsidP="002A1797">
      <w:pPr>
        <w:pStyle w:val="Titre1"/>
      </w:pPr>
      <w:bookmarkStart w:id="6" w:name="_Toc238635074"/>
      <w:r w:rsidRPr="00E168EE">
        <w:lastRenderedPageBreak/>
        <w:t>Film</w:t>
      </w:r>
      <w:r w:rsidR="00B10116">
        <w:t>s</w:t>
      </w:r>
      <w:bookmarkEnd w:id="6"/>
    </w:p>
    <w:p w14:paraId="2A816932" w14:textId="511DC042" w:rsidR="00774329" w:rsidRPr="00E168EE" w:rsidRDefault="00774329" w:rsidP="002A1797">
      <w:pPr>
        <w:pStyle w:val="Fragen"/>
        <w:rPr>
          <w:rFonts w:asciiTheme="minorHAnsi" w:hAnsiTheme="minorHAnsi" w:cstheme="minorHAnsi"/>
          <w:noProof/>
        </w:rPr>
      </w:pPr>
      <w:r w:rsidRPr="00E168EE">
        <w:rPr>
          <w:rFonts w:asciiTheme="minorHAnsi" w:hAnsiTheme="minorHAnsi" w:cstheme="minorHAnsi"/>
          <w:noProof/>
        </w:rPr>
        <w:t xml:space="preserve">Les </w:t>
      </w:r>
      <w:r w:rsidR="00B6361A" w:rsidRPr="00E168EE">
        <w:rPr>
          <w:rFonts w:asciiTheme="minorHAnsi" w:hAnsiTheme="minorHAnsi" w:cstheme="minorHAnsi"/>
          <w:noProof/>
        </w:rPr>
        <w:t xml:space="preserve">trailers </w:t>
      </w:r>
      <w:r w:rsidR="005A789A" w:rsidRPr="00E168EE">
        <w:rPr>
          <w:rFonts w:asciiTheme="minorHAnsi" w:hAnsiTheme="minorHAnsi" w:cstheme="minorHAnsi"/>
          <w:noProof/>
        </w:rPr>
        <w:t>des</w:t>
      </w:r>
      <w:r w:rsidRPr="00E168EE">
        <w:rPr>
          <w:rFonts w:asciiTheme="minorHAnsi" w:hAnsiTheme="minorHAnsi" w:cstheme="minorHAnsi"/>
          <w:noProof/>
        </w:rPr>
        <w:t xml:space="preserve"> films proviennent des maisons </w:t>
      </w:r>
      <w:r w:rsidR="00332DAC" w:rsidRPr="00E168EE">
        <w:rPr>
          <w:rFonts w:asciiTheme="minorHAnsi" w:hAnsiTheme="minorHAnsi" w:cstheme="minorHAnsi"/>
          <w:noProof/>
        </w:rPr>
        <w:t>de production</w:t>
      </w:r>
    </w:p>
    <w:p w14:paraId="58E33C5C" w14:textId="611271DC" w:rsidR="00C64C54" w:rsidRPr="00ED5DC8" w:rsidRDefault="00C64C54" w:rsidP="00C64C54">
      <w:pPr>
        <w:pStyle w:val="Titre2"/>
      </w:pPr>
      <w:r w:rsidRPr="00ED5DC8">
        <w:t>Nicole</w:t>
      </w:r>
      <w:r w:rsidR="00571339">
        <w:t> </w:t>
      </w:r>
      <w:r w:rsidRPr="00ED5DC8">
        <w:t>Nicole</w:t>
      </w:r>
      <w:r w:rsidRPr="00ED5DC8">
        <w:br/>
      </w:r>
      <w:r w:rsidRPr="004C177D">
        <w:t>Lauren Dällenbach</w:t>
      </w:r>
      <w:r w:rsidRPr="00ED5DC8">
        <w:t xml:space="preserve"> (2026)</w:t>
      </w:r>
      <w:r w:rsidRPr="00ED5DC8">
        <w:br/>
      </w:r>
      <w:r>
        <w:t>Documentaire</w:t>
      </w:r>
      <w:r w:rsidRPr="00ED5DC8">
        <w:t>. Suis</w:t>
      </w:r>
      <w:r>
        <w:t>se, France</w:t>
      </w:r>
    </w:p>
    <w:p w14:paraId="208F6A05" w14:textId="77777777" w:rsidR="00C64C54" w:rsidRPr="00632FA4" w:rsidRDefault="00C64C54" w:rsidP="00C64C54">
      <w:pPr>
        <w:pStyle w:val="Corpsdetexte3"/>
        <w:rPr>
          <w:highlight w:val="yellow"/>
        </w:rPr>
      </w:pPr>
      <w:r>
        <w:rPr>
          <w:noProof/>
        </w:rPr>
        <w:drawing>
          <wp:anchor distT="0" distB="0" distL="114300" distR="114300" simplePos="0" relativeHeight="251658244" behindDoc="0" locked="0" layoutInCell="1" allowOverlap="1" wp14:anchorId="7941D1B6" wp14:editId="1B62AA4A">
            <wp:simplePos x="0" y="0"/>
            <wp:positionH relativeFrom="column">
              <wp:posOffset>4050607</wp:posOffset>
            </wp:positionH>
            <wp:positionV relativeFrom="paragraph">
              <wp:posOffset>80010</wp:posOffset>
            </wp:positionV>
            <wp:extent cx="1681480" cy="2378075"/>
            <wp:effectExtent l="95250" t="38100" r="33020" b="98425"/>
            <wp:wrapThrough wrapText="bothSides">
              <wp:wrapPolygon edited="0">
                <wp:start x="-489" y="-346"/>
                <wp:lineTo x="-1224" y="-173"/>
                <wp:lineTo x="-1224" y="21802"/>
                <wp:lineTo x="-734" y="22321"/>
                <wp:lineTo x="21535" y="22321"/>
                <wp:lineTo x="21535" y="21975"/>
                <wp:lineTo x="21779" y="19379"/>
                <wp:lineTo x="21779" y="2595"/>
                <wp:lineTo x="21290" y="0"/>
                <wp:lineTo x="21290" y="-346"/>
                <wp:lineTo x="-489" y="-346"/>
              </wp:wrapPolygon>
            </wp:wrapThrough>
            <wp:docPr id="1173036105"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36105" name="Image 16">
                      <a:extLst>
                        <a:ext uri="{C183D7F6-B498-43B3-948B-1728B52AA6E4}">
                          <adec:decorative xmlns:adec="http://schemas.microsoft.com/office/drawing/2017/decorative" val="1"/>
                        </a:ext>
                      </a:extLst>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81480" cy="2378075"/>
                    </a:xfrm>
                    <a:prstGeom prst="rect">
                      <a:avLst/>
                    </a:prstGeom>
                    <a:noFill/>
                    <a:ln>
                      <a:no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8E2F811" w14:textId="145B30BD" w:rsidR="00C64C54" w:rsidRPr="008765E7" w:rsidRDefault="00C64C54" w:rsidP="00493072">
      <w:pPr>
        <w:pStyle w:val="Corpsdetexte2"/>
        <w:suppressAutoHyphens/>
      </w:pPr>
      <w:r w:rsidRPr="00586320">
        <w:t>Nicole, 55</w:t>
      </w:r>
      <w:r w:rsidR="00571339">
        <w:t> </w:t>
      </w:r>
      <w:r w:rsidRPr="00586320">
        <w:t>ans, et sa mère Alberte, 87</w:t>
      </w:r>
      <w:r w:rsidR="00571339">
        <w:t> </w:t>
      </w:r>
      <w:r w:rsidRPr="00586320">
        <w:t>ans, vivent ensemble, depuis toujours, dans une villa paisible au bord du lac Léman. Leur quotidien, régi par leurs habitudes, les fige dans une codépendance étouffante. Nicole</w:t>
      </w:r>
      <w:r w:rsidR="009C3706">
        <w:t xml:space="preserve"> est</w:t>
      </w:r>
      <w:r w:rsidR="00BF1B7E">
        <w:t xml:space="preserve"> </w:t>
      </w:r>
      <w:r w:rsidRPr="00586320">
        <w:t>bénéficiaire de l</w:t>
      </w:r>
      <w:r w:rsidR="00B0197B">
        <w:t>’</w:t>
      </w:r>
      <w:r w:rsidRPr="00586320">
        <w:t>assurance</w:t>
      </w:r>
      <w:r w:rsidR="009C3706">
        <w:t>-</w:t>
      </w:r>
      <w:r w:rsidRPr="00586320">
        <w:t>invalidité (</w:t>
      </w:r>
      <w:r>
        <w:t>« </w:t>
      </w:r>
      <w:r w:rsidRPr="00586320">
        <w:t xml:space="preserve">Mais </w:t>
      </w:r>
      <w:proofErr w:type="gramStart"/>
      <w:r w:rsidRPr="00586320">
        <w:t>t</w:t>
      </w:r>
      <w:r w:rsidR="00B0197B">
        <w:t>’</w:t>
      </w:r>
      <w:r w:rsidRPr="00586320">
        <w:t>es</w:t>
      </w:r>
      <w:proofErr w:type="gramEnd"/>
      <w:r w:rsidRPr="00586320">
        <w:t xml:space="preserve"> invalide de quoi</w:t>
      </w:r>
      <w:r w:rsidR="000110DF">
        <w:t> </w:t>
      </w:r>
      <w:r w:rsidRPr="00586320">
        <w:t>?</w:t>
      </w:r>
      <w:r>
        <w:t> »</w:t>
      </w:r>
      <w:r w:rsidRPr="00586320">
        <w:t xml:space="preserve"> </w:t>
      </w:r>
      <w:proofErr w:type="gramStart"/>
      <w:r>
        <w:t>« </w:t>
      </w:r>
      <w:r w:rsidRPr="00586320">
        <w:t>J</w:t>
      </w:r>
      <w:r w:rsidR="00B0197B">
        <w:t>’</w:t>
      </w:r>
      <w:r w:rsidRPr="00586320">
        <w:t>en sais rien</w:t>
      </w:r>
      <w:proofErr w:type="gramEnd"/>
      <w:r w:rsidRPr="00586320">
        <w:t>. 1,2,3, je m</w:t>
      </w:r>
      <w:r w:rsidR="00B0197B">
        <w:t>’</w:t>
      </w:r>
      <w:r w:rsidRPr="00586320">
        <w:t>en fiche</w:t>
      </w:r>
      <w:r w:rsidR="000110DF">
        <w:t> </w:t>
      </w:r>
      <w:r w:rsidRPr="00586320">
        <w:t>!</w:t>
      </w:r>
      <w:r>
        <w:t> »</w:t>
      </w:r>
      <w:r w:rsidRPr="00586320">
        <w:t>)</w:t>
      </w:r>
      <w:r w:rsidR="009C3706">
        <w:t> ;</w:t>
      </w:r>
      <w:r w:rsidR="009274BA">
        <w:t xml:space="preserve"> </w:t>
      </w:r>
      <w:r w:rsidRPr="00586320">
        <w:t>et on l</w:t>
      </w:r>
      <w:r w:rsidR="00B0197B">
        <w:t>’</w:t>
      </w:r>
      <w:r w:rsidRPr="00586320">
        <w:t>imagine incapable d</w:t>
      </w:r>
      <w:r w:rsidR="00B0197B">
        <w:t>’</w:t>
      </w:r>
      <w:r w:rsidRPr="00586320">
        <w:t>indépendance. Alberte, elle, semble terrifiée à l</w:t>
      </w:r>
      <w:r w:rsidR="00B0197B">
        <w:t>’</w:t>
      </w:r>
      <w:r w:rsidRPr="00586320">
        <w:t>idée de se retrouver seule dans cette grande maison. Au milieu de cette inertie, marquée par les nombreuses horloges qui prennent la poussière et qui ne semblent pas trop savoir quel temps mesurer, Danielle, la sœur de Nicole, prend les devants, en accompagnant Nicole dans sa recherche de travail et d</w:t>
      </w:r>
      <w:r w:rsidR="00B0197B">
        <w:t>’</w:t>
      </w:r>
      <w:r w:rsidRPr="00586320">
        <w:t>appartement. Lauren, cinéaste et nièce de Nicole, vient</w:t>
      </w:r>
      <w:r w:rsidR="00D01660">
        <w:t xml:space="preserve"> </w:t>
      </w:r>
      <w:r w:rsidRPr="00586320">
        <w:t>amener un peu de vent frais. Ensemble, et à travers le projet du film, elles vont explorer les possibles de l</w:t>
      </w:r>
      <w:r w:rsidR="00B0197B">
        <w:t>’</w:t>
      </w:r>
      <w:r w:rsidRPr="00586320">
        <w:t>émancipation par la force de la créativité, et par un amour commun et complémentaire des histoires mises en images. Un film de famille qui choisit la douceur face à la difficulté</w:t>
      </w:r>
      <w:r w:rsidRPr="00CC4CB8">
        <w:t>.</w:t>
      </w:r>
    </w:p>
    <w:p w14:paraId="76536B21" w14:textId="6BB9D0A3" w:rsidR="00C64C54" w:rsidRPr="006A5D79" w:rsidRDefault="00C64C54" w:rsidP="00C64C54">
      <w:pPr>
        <w:pStyle w:val="Corpsdetexte"/>
      </w:pPr>
      <w:hyperlink r:id="rId54" w:history="1">
        <w:r w:rsidRPr="006A5D79">
          <w:rPr>
            <w:rStyle w:val="Lienhypertexte"/>
          </w:rPr>
          <w:t>Vers la bande-annonce de Nicole</w:t>
        </w:r>
        <w:r w:rsidR="00571339">
          <w:rPr>
            <w:rStyle w:val="Lienhypertexte"/>
          </w:rPr>
          <w:t> </w:t>
        </w:r>
        <w:r w:rsidRPr="006A5D79">
          <w:rPr>
            <w:rStyle w:val="Lienhypertexte"/>
          </w:rPr>
          <w:t>Nicole</w:t>
        </w:r>
      </w:hyperlink>
    </w:p>
    <w:p w14:paraId="68CBE606" w14:textId="77777777" w:rsidR="00C64C54" w:rsidRPr="00C64C54" w:rsidRDefault="00C64C54" w:rsidP="00C62111">
      <w:pPr>
        <w:pStyle w:val="Corpsdetexte"/>
      </w:pPr>
    </w:p>
    <w:p w14:paraId="1CA8DCB5" w14:textId="77777777" w:rsidR="007135B0" w:rsidRDefault="007135B0" w:rsidP="007135B0">
      <w:pPr>
        <w:pStyle w:val="Corpsdetexte"/>
      </w:pPr>
    </w:p>
    <w:p w14:paraId="660E310E" w14:textId="77777777" w:rsidR="007135B0" w:rsidRPr="007135B0" w:rsidRDefault="007135B0" w:rsidP="007135B0">
      <w:pPr>
        <w:pStyle w:val="Corpsdetexte"/>
      </w:pPr>
    </w:p>
    <w:p w14:paraId="7FE76F01" w14:textId="79E49D34" w:rsidR="00A500F1" w:rsidRPr="002D7C6F" w:rsidRDefault="00ED17F3" w:rsidP="008F1A21">
      <w:pPr>
        <w:pStyle w:val="Titre2"/>
      </w:pPr>
      <w:r w:rsidRPr="001A44C9">
        <w:rPr>
          <w:i/>
          <w:iCs/>
          <w:lang w:val="it-CH"/>
        </w:rPr>
        <w:lastRenderedPageBreak/>
        <w:t>Il fantasma che è in me</w:t>
      </w:r>
      <w:r w:rsidR="00A500F1" w:rsidRPr="00080CF6">
        <w:rPr>
          <w:lang w:val="it-CH"/>
        </w:rPr>
        <w:br/>
      </w:r>
      <w:r w:rsidR="004A10F8" w:rsidRPr="00080CF6">
        <w:rPr>
          <w:lang w:val="it-CH"/>
        </w:rPr>
        <w:t>Michael</w:t>
      </w:r>
      <w:r w:rsidR="00571339">
        <w:rPr>
          <w:lang w:val="it-CH"/>
        </w:rPr>
        <w:t> </w:t>
      </w:r>
      <w:r w:rsidR="004A10F8" w:rsidRPr="00080CF6">
        <w:rPr>
          <w:lang w:val="it-CH"/>
        </w:rPr>
        <w:t>Beltrami</w:t>
      </w:r>
      <w:r w:rsidR="00A500F1" w:rsidRPr="00080CF6">
        <w:rPr>
          <w:lang w:val="it-CH"/>
        </w:rPr>
        <w:t xml:space="preserve"> (202</w:t>
      </w:r>
      <w:r w:rsidR="004E7BE1">
        <w:rPr>
          <w:lang w:val="it-CH"/>
        </w:rPr>
        <w:t>5</w:t>
      </w:r>
      <w:r w:rsidR="00A500F1" w:rsidRPr="00080CF6">
        <w:rPr>
          <w:lang w:val="it-CH"/>
        </w:rPr>
        <w:t>)</w:t>
      </w:r>
      <w:r w:rsidR="00A500F1" w:rsidRPr="00080CF6">
        <w:rPr>
          <w:lang w:val="it-CH"/>
        </w:rPr>
        <w:br/>
      </w:r>
      <w:proofErr w:type="spellStart"/>
      <w:r w:rsidR="00C63B3C">
        <w:rPr>
          <w:lang w:val="it-CH"/>
        </w:rPr>
        <w:t>Documentaire</w:t>
      </w:r>
      <w:proofErr w:type="spellEnd"/>
      <w:r w:rsidR="00F55195" w:rsidRPr="00080CF6">
        <w:rPr>
          <w:lang w:val="it-CH"/>
        </w:rPr>
        <w:t xml:space="preserve">. </w:t>
      </w:r>
      <w:r w:rsidR="00C63B3C" w:rsidRPr="002D7C6F">
        <w:t>Suisse.</w:t>
      </w:r>
    </w:p>
    <w:p w14:paraId="0C5E8954" w14:textId="6EF22C55" w:rsidR="0079742A" w:rsidRPr="002D7C6F" w:rsidRDefault="0033105F" w:rsidP="0079742A">
      <w:pPr>
        <w:pStyle w:val="Corpsdetexte3"/>
        <w:rPr>
          <w:highlight w:val="yellow"/>
        </w:rPr>
      </w:pPr>
      <w:r>
        <w:rPr>
          <w:noProof/>
        </w:rPr>
        <w:drawing>
          <wp:anchor distT="0" distB="0" distL="114300" distR="114300" simplePos="0" relativeHeight="251658243" behindDoc="0" locked="0" layoutInCell="1" allowOverlap="1" wp14:anchorId="7A56C7A1" wp14:editId="406FB6AB">
            <wp:simplePos x="0" y="0"/>
            <wp:positionH relativeFrom="column">
              <wp:posOffset>4176453</wp:posOffset>
            </wp:positionH>
            <wp:positionV relativeFrom="paragraph">
              <wp:posOffset>6985</wp:posOffset>
            </wp:positionV>
            <wp:extent cx="1581150" cy="2372360"/>
            <wp:effectExtent l="95250" t="38100" r="38100" b="104140"/>
            <wp:wrapThrough wrapText="bothSides">
              <wp:wrapPolygon edited="0">
                <wp:start x="-520" y="-347"/>
                <wp:lineTo x="-1301" y="-173"/>
                <wp:lineTo x="-1301" y="21854"/>
                <wp:lineTo x="-781" y="22375"/>
                <wp:lineTo x="21600" y="22375"/>
                <wp:lineTo x="21600" y="22028"/>
                <wp:lineTo x="21860" y="19426"/>
                <wp:lineTo x="21860" y="2602"/>
                <wp:lineTo x="21340" y="0"/>
                <wp:lineTo x="21340" y="-347"/>
                <wp:lineTo x="-520" y="-347"/>
              </wp:wrapPolygon>
            </wp:wrapThrough>
            <wp:docPr id="670726110"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26110" name="Image 15">
                      <a:extLst>
                        <a:ext uri="{C183D7F6-B498-43B3-948B-1728B52AA6E4}">
                          <adec:decorative xmlns:adec="http://schemas.microsoft.com/office/drawing/2017/decorative" val="1"/>
                        </a:ext>
                      </a:extLs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81150" cy="2372360"/>
                    </a:xfrm>
                    <a:prstGeom prst="rect">
                      <a:avLst/>
                    </a:prstGeom>
                    <a:noFill/>
                    <a:ln>
                      <a:no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4AF039B" w14:textId="43B22AD1" w:rsidR="00080CF6" w:rsidRPr="008765E7" w:rsidRDefault="00080CF6" w:rsidP="00493072">
      <w:pPr>
        <w:pStyle w:val="Corpsdetexte2"/>
        <w:suppressAutoHyphens/>
      </w:pPr>
      <w:r>
        <w:t>Une chambre d’hôpital. Un appareil photo à la main. Un homme immobile qui commence à voyager – à travers ses souvenirs, ses désirs, ses silences. C’est ainsi que na</w:t>
      </w:r>
      <w:r w:rsidR="00DD4A99">
        <w:t>i</w:t>
      </w:r>
      <w:r>
        <w:t>t ce documentaire, d’une absence qui devient présence. Un</w:t>
      </w:r>
      <w:r w:rsidR="0033105F">
        <w:t xml:space="preserve"> </w:t>
      </w:r>
      <w:r w:rsidR="00DD4A99">
        <w:t>« </w:t>
      </w:r>
      <w:r w:rsidR="0033105F">
        <w:t>fantôme </w:t>
      </w:r>
      <w:r>
        <w:t>» l’accompagne, l’effleure, le guide. Est-ce peut-être lui-même, ou quelque chose de plus</w:t>
      </w:r>
      <w:r w:rsidR="0033105F">
        <w:t> </w:t>
      </w:r>
      <w:r>
        <w:t xml:space="preserve">? Un voyage onirique, intime et profond, qui traverse vingt ans d’images, de rêves et de questions, pour interroger la vie et le mystère </w:t>
      </w:r>
      <w:r w:rsidRPr="008765E7">
        <w:t>qui nous habite.</w:t>
      </w:r>
    </w:p>
    <w:p w14:paraId="4ACA7589" w14:textId="531CD9B0" w:rsidR="00CC4CB8" w:rsidRPr="001651C5" w:rsidRDefault="00A31407" w:rsidP="006D6D8D">
      <w:pPr>
        <w:spacing w:after="200" w:line="240" w:lineRule="auto"/>
        <w:rPr>
          <w:lang w:val="it-CH"/>
        </w:rPr>
      </w:pPr>
      <w:hyperlink r:id="rId56" w:history="1">
        <w:proofErr w:type="spellStart"/>
        <w:r w:rsidRPr="001A44C9">
          <w:rPr>
            <w:rStyle w:val="Lienhypertexte"/>
            <w:lang w:val="it-IT"/>
          </w:rPr>
          <w:t>Vers</w:t>
        </w:r>
        <w:proofErr w:type="spellEnd"/>
        <w:r w:rsidRPr="001A44C9">
          <w:rPr>
            <w:rStyle w:val="Lienhypertexte"/>
            <w:lang w:val="it-IT"/>
          </w:rPr>
          <w:t xml:space="preserve"> </w:t>
        </w:r>
        <w:proofErr w:type="gramStart"/>
        <w:r w:rsidRPr="001A44C9">
          <w:rPr>
            <w:rStyle w:val="Lienhypertexte"/>
            <w:lang w:val="it-IT"/>
          </w:rPr>
          <w:t>la bande</w:t>
        </w:r>
        <w:proofErr w:type="gramEnd"/>
        <w:r w:rsidRPr="001A44C9">
          <w:rPr>
            <w:rStyle w:val="Lienhypertexte"/>
            <w:lang w:val="it-IT"/>
          </w:rPr>
          <w:t>-</w:t>
        </w:r>
        <w:proofErr w:type="spellStart"/>
        <w:proofErr w:type="gramStart"/>
        <w:r w:rsidRPr="001A44C9">
          <w:rPr>
            <w:rStyle w:val="Lienhypertexte"/>
            <w:lang w:val="it-IT"/>
          </w:rPr>
          <w:t>annonce</w:t>
        </w:r>
        <w:proofErr w:type="spellEnd"/>
        <w:proofErr w:type="gramEnd"/>
        <w:r w:rsidRPr="001A44C9">
          <w:rPr>
            <w:rStyle w:val="Lienhypertexte"/>
            <w:lang w:val="it-IT"/>
          </w:rPr>
          <w:t xml:space="preserve"> </w:t>
        </w:r>
        <w:r w:rsidRPr="001A44C9">
          <w:rPr>
            <w:rStyle w:val="Lienhypertexte"/>
            <w:i/>
            <w:iCs w:val="0"/>
            <w:lang w:val="it-IT"/>
          </w:rPr>
          <w:t>Il</w:t>
        </w:r>
        <w:r w:rsidR="003D7644" w:rsidRPr="001A44C9">
          <w:rPr>
            <w:rStyle w:val="Lienhypertexte"/>
            <w:i/>
            <w:iCs w:val="0"/>
            <w:lang w:val="it-IT"/>
          </w:rPr>
          <w:t xml:space="preserve"> fanta</w:t>
        </w:r>
        <w:r w:rsidR="001A44C9" w:rsidRPr="001A44C9">
          <w:rPr>
            <w:rStyle w:val="Lienhypertexte"/>
            <w:i/>
            <w:iCs w:val="0"/>
            <w:lang w:val="it-IT"/>
          </w:rPr>
          <w:t>sma che è in me</w:t>
        </w:r>
      </w:hyperlink>
      <w:r w:rsidR="007135B0" w:rsidRPr="001A44C9">
        <w:rPr>
          <w:lang w:val="it-IT"/>
        </w:rPr>
        <w:br w:type="page"/>
      </w:r>
    </w:p>
    <w:p w14:paraId="2D31FB3E" w14:textId="3373A3D2" w:rsidR="007539D6" w:rsidRPr="00D823A2" w:rsidRDefault="00B678FE" w:rsidP="00D1768F">
      <w:pPr>
        <w:pStyle w:val="Titre1"/>
      </w:pPr>
      <w:bookmarkStart w:id="7" w:name="_Toc238635075"/>
      <w:r>
        <w:lastRenderedPageBreak/>
        <w:t>P</w:t>
      </w:r>
      <w:r w:rsidR="0064306C" w:rsidRPr="00D823A2">
        <w:t>odcast</w:t>
      </w:r>
      <w:r w:rsidR="00BC27E2" w:rsidRPr="00D823A2">
        <w:t>s</w:t>
      </w:r>
      <w:bookmarkEnd w:id="7"/>
    </w:p>
    <w:p w14:paraId="42DA4431" w14:textId="77F82DD5" w:rsidR="000537B1" w:rsidRPr="00D823A2" w:rsidRDefault="000537B1" w:rsidP="000537B1">
      <w:pPr>
        <w:pStyle w:val="Fragen"/>
        <w:rPr>
          <w:rFonts w:asciiTheme="minorHAnsi" w:hAnsiTheme="minorHAnsi" w:cstheme="minorHAnsi"/>
          <w:noProof/>
        </w:rPr>
      </w:pPr>
      <w:r w:rsidRPr="00D823A2">
        <w:rPr>
          <w:rFonts w:asciiTheme="minorHAnsi" w:hAnsiTheme="minorHAnsi" w:cstheme="minorHAnsi"/>
          <w:noProof/>
        </w:rPr>
        <w:t xml:space="preserve">Les descriptions des </w:t>
      </w:r>
      <w:r w:rsidR="00A80944">
        <w:rPr>
          <w:rFonts w:asciiTheme="minorHAnsi" w:hAnsiTheme="minorHAnsi" w:cstheme="minorHAnsi"/>
          <w:noProof/>
        </w:rPr>
        <w:t xml:space="preserve">documentaires et </w:t>
      </w:r>
      <w:r w:rsidRPr="00D823A2">
        <w:rPr>
          <w:rFonts w:asciiTheme="minorHAnsi" w:hAnsiTheme="minorHAnsi" w:cstheme="minorHAnsi"/>
          <w:noProof/>
        </w:rPr>
        <w:t xml:space="preserve">podcasts proviennent </w:t>
      </w:r>
      <w:r w:rsidR="000B29F5" w:rsidRPr="00D823A2">
        <w:rPr>
          <w:rFonts w:asciiTheme="minorHAnsi" w:hAnsiTheme="minorHAnsi" w:cstheme="minorHAnsi"/>
          <w:noProof/>
        </w:rPr>
        <w:t>des sites mentionnés</w:t>
      </w:r>
    </w:p>
    <w:p w14:paraId="013DFFA2" w14:textId="73A43BFD" w:rsidR="005D521A" w:rsidRDefault="005D521A" w:rsidP="005D521A">
      <w:pPr>
        <w:pStyle w:val="Titre2"/>
      </w:pPr>
      <w:proofErr w:type="spellStart"/>
      <w:r>
        <w:t>CeDiLE</w:t>
      </w:r>
      <w:proofErr w:type="spellEnd"/>
      <w:r>
        <w:t xml:space="preserve"> – Trouver ses mots : Retrouver les langues après un AVC</w:t>
      </w:r>
    </w:p>
    <w:p w14:paraId="3EB59D6F" w14:textId="36167437" w:rsidR="000B1E29" w:rsidRDefault="000B1E29" w:rsidP="00FF3092">
      <w:pPr>
        <w:pStyle w:val="Corpsdetexte"/>
      </w:pPr>
      <w:r>
        <w:t>Qu’arrive-t-il aux compétences langagières lors d’un accident vasculaire cérébral (AVC)</w:t>
      </w:r>
      <w:r w:rsidR="004F76FE">
        <w:t> ?</w:t>
      </w:r>
      <w:r>
        <w:t xml:space="preserve"> Comment la personne atteinte retrouve-t-elle ses langues</w:t>
      </w:r>
      <w:r w:rsidR="004F76FE">
        <w:t> ?</w:t>
      </w:r>
      <w:r>
        <w:t xml:space="preserve"> L’aphasie, c’est-à-dire la perte d’une langue (ou des langues) à la suite d’une lésion cérébrale, est un phénomène encore peu connu du grand public.</w:t>
      </w:r>
      <w:r w:rsidR="004F76FE">
        <w:t xml:space="preserve"> </w:t>
      </w:r>
      <w:r>
        <w:t>Dans ce podcast, Jürg Schwyter (anciennement à l’UNIL, aujourd’hui chercheur indépendant) et Marina</w:t>
      </w:r>
      <w:r w:rsidR="00571339">
        <w:t> </w:t>
      </w:r>
      <w:r>
        <w:t>Laganaro (Université de Genève) présentent de manière claire et vivante ce qu’est l’aphasie et ce qu’elle implique pour les</w:t>
      </w:r>
      <w:r w:rsidR="002F1E7B">
        <w:t xml:space="preserve"> patientes et</w:t>
      </w:r>
      <w:r>
        <w:t xml:space="preserve"> patients, les thérapeutes </w:t>
      </w:r>
      <w:r w:rsidR="002F1E7B">
        <w:t xml:space="preserve">ainsi que les chercheuses et </w:t>
      </w:r>
      <w:r>
        <w:t xml:space="preserve">chercheurs, en particulier lorsque les </w:t>
      </w:r>
      <w:r w:rsidR="002F1E7B">
        <w:t xml:space="preserve">patientes et </w:t>
      </w:r>
      <w:r>
        <w:t>patients sont plurilingues.</w:t>
      </w:r>
    </w:p>
    <w:p w14:paraId="23640A34" w14:textId="3AB0D9C1" w:rsidR="006C1B0E" w:rsidRDefault="006C1B0E" w:rsidP="00FF3092">
      <w:pPr>
        <w:pStyle w:val="Corpsdetexte"/>
      </w:pPr>
      <w:hyperlink r:id="rId57" w:history="1">
        <w:r w:rsidRPr="00714A20">
          <w:rPr>
            <w:rStyle w:val="Lienhypertexte"/>
          </w:rPr>
          <w:t xml:space="preserve">Vers le podcast </w:t>
        </w:r>
        <w:r w:rsidR="00714A20" w:rsidRPr="00714A20">
          <w:rPr>
            <w:rStyle w:val="Lienhypertexte"/>
          </w:rPr>
          <w:t xml:space="preserve">Retrouver les langues après un AVEC sur le site de </w:t>
        </w:r>
        <w:proofErr w:type="spellStart"/>
        <w:r w:rsidR="00714A20" w:rsidRPr="00714A20">
          <w:rPr>
            <w:rStyle w:val="Lienhypertexte"/>
          </w:rPr>
          <w:t>CeDil</w:t>
        </w:r>
        <w:r w:rsidR="006C5383">
          <w:rPr>
            <w:rStyle w:val="Lienhypertexte"/>
          </w:rPr>
          <w:t>e</w:t>
        </w:r>
        <w:proofErr w:type="spellEnd"/>
        <w:r w:rsidR="006C5383">
          <w:rPr>
            <w:rStyle w:val="Lienhypertexte"/>
          </w:rPr>
          <w:t xml:space="preserve"> (en anglais)</w:t>
        </w:r>
      </w:hyperlink>
    </w:p>
    <w:p w14:paraId="47201112" w14:textId="1E6DC017" w:rsidR="00AF45AE" w:rsidRPr="00535555" w:rsidRDefault="00AF45AE" w:rsidP="00AF45AE">
      <w:pPr>
        <w:pStyle w:val="Titre2"/>
      </w:pPr>
      <w:r w:rsidRPr="006B2AD8">
        <w:t>Réseau Canopé</w:t>
      </w:r>
      <w:r w:rsidRPr="00535555">
        <w:t xml:space="preserve"> – Différencier sans s</w:t>
      </w:r>
      <w:r w:rsidR="00B0197B">
        <w:t>’</w:t>
      </w:r>
      <w:r w:rsidRPr="00535555">
        <w:t xml:space="preserve">épuiser </w:t>
      </w:r>
      <w:r w:rsidR="00B0197B">
        <w:t>–</w:t>
      </w:r>
      <w:r w:rsidRPr="00535555">
        <w:t xml:space="preserve"> Parlons pratiques</w:t>
      </w:r>
      <w:r>
        <w:t> </w:t>
      </w:r>
      <w:r w:rsidRPr="00535555">
        <w:t>! N</w:t>
      </w:r>
      <w:r w:rsidR="001A12D9" w:rsidRPr="001A12D9">
        <w:rPr>
          <w:vertAlign w:val="superscript"/>
        </w:rPr>
        <w:t>o</w:t>
      </w:r>
      <w:r w:rsidR="00571339">
        <w:rPr>
          <w:vertAlign w:val="superscript"/>
        </w:rPr>
        <w:t> </w:t>
      </w:r>
      <w:r w:rsidRPr="00535555">
        <w:t>59</w:t>
      </w:r>
    </w:p>
    <w:p w14:paraId="343BC584" w14:textId="21A9B09E" w:rsidR="00AF45AE" w:rsidRPr="00082E41" w:rsidRDefault="005B3787" w:rsidP="00AF45AE">
      <w:pPr>
        <w:pStyle w:val="Corpsdetexte"/>
      </w:pPr>
      <w:r>
        <w:t>Le corps</w:t>
      </w:r>
      <w:r w:rsidR="00AF45AE" w:rsidRPr="00E86C6E">
        <w:t xml:space="preserve"> enseignant constate la grande diversité des besoins de leurs élèves. Or </w:t>
      </w:r>
      <w:r w:rsidR="00146DB2">
        <w:t xml:space="preserve">elles et </w:t>
      </w:r>
      <w:r w:rsidR="00AF45AE" w:rsidRPr="00E86C6E">
        <w:t>ils ont pour mission principale de permettre à tous ces élèves d’avancer dans leur scolarité, sans exception. Différencier est alors un des moyens souvent mis en avant pour rendre les apprentissages accessibles à tous et toutes, au risque d</w:t>
      </w:r>
      <w:r w:rsidR="00B0197B">
        <w:t>’</w:t>
      </w:r>
      <w:r w:rsidR="00AF45AE" w:rsidRPr="00E86C6E">
        <w:t>y consacrer beaucoup de temps et d</w:t>
      </w:r>
      <w:r w:rsidR="00B0197B">
        <w:t>’</w:t>
      </w:r>
      <w:r w:rsidR="00AF45AE" w:rsidRPr="00E86C6E">
        <w:t>énergie.</w:t>
      </w:r>
      <w:r w:rsidR="00AF45AE">
        <w:t xml:space="preserve"> </w:t>
      </w:r>
      <w:r w:rsidR="00AF45AE" w:rsidRPr="00E86C6E">
        <w:t xml:space="preserve">Mais que signifie réellement </w:t>
      </w:r>
      <w:r w:rsidR="00CD00D9">
        <w:t>« </w:t>
      </w:r>
      <w:r w:rsidR="00AF45AE" w:rsidRPr="00E86C6E">
        <w:t>diff</w:t>
      </w:r>
      <w:r w:rsidR="00AF45AE" w:rsidRPr="00E86C6E">
        <w:rPr>
          <w:rFonts w:cs="Open Sans SemiCondensed"/>
        </w:rPr>
        <w:t>é</w:t>
      </w:r>
      <w:r w:rsidR="00AF45AE" w:rsidRPr="00E86C6E">
        <w:t>rencier</w:t>
      </w:r>
      <w:r w:rsidR="00CD00D9">
        <w:t> » ?</w:t>
      </w:r>
      <w:r w:rsidR="00AF45AE" w:rsidRPr="00E86C6E">
        <w:t xml:space="preserve"> Peut-on et doit-on s</w:t>
      </w:r>
      <w:r w:rsidR="00AF45AE" w:rsidRPr="00E86C6E">
        <w:rPr>
          <w:rFonts w:cs="Open Sans SemiCondensed"/>
        </w:rPr>
        <w:t>’</w:t>
      </w:r>
      <w:r w:rsidR="00AF45AE" w:rsidRPr="00E86C6E">
        <w:t xml:space="preserve">adapter </w:t>
      </w:r>
      <w:r w:rsidR="00AF45AE" w:rsidRPr="00E86C6E">
        <w:rPr>
          <w:rFonts w:cs="Open Sans SemiCondensed"/>
        </w:rPr>
        <w:t>à</w:t>
      </w:r>
      <w:r w:rsidR="00AF45AE" w:rsidRPr="00E86C6E">
        <w:t xml:space="preserve"> chaque </w:t>
      </w:r>
      <w:r w:rsidR="00AF45AE" w:rsidRPr="00E86C6E">
        <w:rPr>
          <w:rFonts w:cs="Open Sans SemiCondensed"/>
        </w:rPr>
        <w:t>é</w:t>
      </w:r>
      <w:r w:rsidR="00AF45AE" w:rsidRPr="00E86C6E">
        <w:t>l</w:t>
      </w:r>
      <w:r w:rsidR="00AF45AE" w:rsidRPr="00E86C6E">
        <w:rPr>
          <w:rFonts w:cs="Open Sans SemiCondensed"/>
        </w:rPr>
        <w:t>è</w:t>
      </w:r>
      <w:r w:rsidR="00AF45AE" w:rsidRPr="00E86C6E">
        <w:t>ve</w:t>
      </w:r>
      <w:r>
        <w:t> ?</w:t>
      </w:r>
      <w:r w:rsidR="00AF45AE" w:rsidRPr="00E86C6E">
        <w:t xml:space="preserve"> Entre individualisation et appui sur le collectif, quelles d</w:t>
      </w:r>
      <w:r w:rsidR="00AF45AE" w:rsidRPr="00E86C6E">
        <w:rPr>
          <w:rFonts w:cs="Open Sans SemiCondensed"/>
        </w:rPr>
        <w:t>é</w:t>
      </w:r>
      <w:r w:rsidR="00AF45AE" w:rsidRPr="00E86C6E">
        <w:t>marches et quels outils adopter</w:t>
      </w:r>
      <w:r>
        <w:t> ?</w:t>
      </w:r>
      <w:r w:rsidR="00AF45AE" w:rsidRPr="00E86C6E">
        <w:t xml:space="preserve"> Au-del</w:t>
      </w:r>
      <w:r w:rsidR="00AF45AE" w:rsidRPr="00E86C6E">
        <w:rPr>
          <w:rFonts w:cs="Open Sans SemiCondensed"/>
        </w:rPr>
        <w:t>à</w:t>
      </w:r>
      <w:r w:rsidR="00AF45AE" w:rsidRPr="00E86C6E">
        <w:t xml:space="preserve"> du risque d</w:t>
      </w:r>
      <w:r w:rsidR="00AF45AE" w:rsidRPr="00E86C6E">
        <w:rPr>
          <w:rFonts w:cs="Open Sans SemiCondensed"/>
        </w:rPr>
        <w:t>’é</w:t>
      </w:r>
      <w:r w:rsidR="00AF45AE" w:rsidRPr="00E86C6E">
        <w:t>puisement professionnel, c</w:t>
      </w:r>
      <w:r w:rsidR="00AF45AE" w:rsidRPr="00E86C6E">
        <w:rPr>
          <w:rFonts w:cs="Open Sans SemiCondensed"/>
        </w:rPr>
        <w:t>’</w:t>
      </w:r>
      <w:r w:rsidR="00AF45AE" w:rsidRPr="00E86C6E">
        <w:t xml:space="preserve">est un enjeu </w:t>
      </w:r>
      <w:r w:rsidR="00AF45AE" w:rsidRPr="00E86C6E">
        <w:rPr>
          <w:rFonts w:cs="Open Sans SemiCondensed"/>
        </w:rPr>
        <w:t>é</w:t>
      </w:r>
      <w:r w:rsidR="00AF45AE" w:rsidRPr="00E86C6E">
        <w:t>thique d</w:t>
      </w:r>
      <w:r w:rsidR="00AF45AE" w:rsidRPr="00E86C6E">
        <w:rPr>
          <w:rFonts w:cs="Open Sans SemiCondensed"/>
        </w:rPr>
        <w:t>’é</w:t>
      </w:r>
      <w:r w:rsidR="00AF45AE" w:rsidRPr="00E86C6E">
        <w:t>galit</w:t>
      </w:r>
      <w:r w:rsidR="00AF45AE" w:rsidRPr="00E86C6E">
        <w:rPr>
          <w:rFonts w:cs="Open Sans SemiCondensed"/>
        </w:rPr>
        <w:t>é</w:t>
      </w:r>
      <w:r w:rsidR="00AF45AE" w:rsidRPr="00E86C6E">
        <w:t xml:space="preserve"> que pose la mise en </w:t>
      </w:r>
      <w:r w:rsidR="00AF45AE" w:rsidRPr="00E86C6E">
        <w:rPr>
          <w:rFonts w:cs="Open Sans SemiCondensed"/>
        </w:rPr>
        <w:t>œ</w:t>
      </w:r>
      <w:r w:rsidR="00AF45AE" w:rsidRPr="00E86C6E">
        <w:t>uvre de la diff</w:t>
      </w:r>
      <w:r w:rsidR="00AF45AE" w:rsidRPr="00E86C6E">
        <w:rPr>
          <w:rFonts w:cs="Open Sans SemiCondensed"/>
        </w:rPr>
        <w:t>é</w:t>
      </w:r>
      <w:r w:rsidR="00AF45AE" w:rsidRPr="00E86C6E">
        <w:t xml:space="preserve">renciation au quotidien. </w:t>
      </w:r>
    </w:p>
    <w:p w14:paraId="74153AF5" w14:textId="7AD82A20" w:rsidR="00AF45AE" w:rsidRDefault="00AF45AE" w:rsidP="00AF45AE">
      <w:pPr>
        <w:pStyle w:val="Corpsdetexte"/>
      </w:pPr>
      <w:hyperlink r:id="rId58" w:history="1">
        <w:r>
          <w:rPr>
            <w:rStyle w:val="Lienhypertexte"/>
          </w:rPr>
          <w:t>Vers l’épisode N</w:t>
        </w:r>
        <w:r w:rsidR="001A12D9" w:rsidRPr="001A12D9">
          <w:rPr>
            <w:vertAlign w:val="superscript"/>
          </w:rPr>
          <w:t>o</w:t>
        </w:r>
        <w:r>
          <w:rPr>
            <w:rStyle w:val="Lienhypertexte"/>
          </w:rPr>
          <w:t xml:space="preserve">59 </w:t>
        </w:r>
        <w:proofErr w:type="gramStart"/>
        <w:r>
          <w:rPr>
            <w:rStyle w:val="Lienhypertexte"/>
          </w:rPr>
          <w:t>de Extra Classe</w:t>
        </w:r>
        <w:proofErr w:type="gramEnd"/>
        <w:r w:rsidR="000110DF">
          <w:rPr>
            <w:rStyle w:val="Lienhypertexte"/>
          </w:rPr>
          <w:t> </w:t>
        </w:r>
        <w:r>
          <w:rPr>
            <w:rStyle w:val="Lienhypertexte"/>
          </w:rPr>
          <w:t xml:space="preserve">: Parlons pratique </w:t>
        </w:r>
      </w:hyperlink>
    </w:p>
    <w:p w14:paraId="5516147C" w14:textId="12BF0F94" w:rsidR="00737DC5" w:rsidRDefault="00737DC5" w:rsidP="00737DC5">
      <w:pPr>
        <w:pStyle w:val="Titre2"/>
      </w:pPr>
      <w:r>
        <w:t>RTS – CQFD : TDAH</w:t>
      </w:r>
      <w:r w:rsidR="00437A59">
        <w:t xml:space="preserve"> de l’enfance à l’âge adulte et la psychothérapie</w:t>
      </w:r>
    </w:p>
    <w:p w14:paraId="6FF7AD63" w14:textId="22173D87" w:rsidR="00437A59" w:rsidRPr="00FD6062" w:rsidRDefault="00437A59" w:rsidP="00FD6062">
      <w:pPr>
        <w:pStyle w:val="Corpsdetexte"/>
      </w:pPr>
      <w:r w:rsidRPr="00FD6062">
        <w:t>Longtemps considéré comme un trouble de l</w:t>
      </w:r>
      <w:r w:rsidR="00996ABC">
        <w:t>’</w:t>
      </w:r>
      <w:r w:rsidRPr="00FD6062">
        <w:t xml:space="preserve">enfance, </w:t>
      </w:r>
      <w:r w:rsidR="006612A6" w:rsidRPr="00FD6062">
        <w:t xml:space="preserve">le </w:t>
      </w:r>
      <w:r w:rsidRPr="00FD6062">
        <w:t>trouble du déficit de l</w:t>
      </w:r>
      <w:r w:rsidR="00996ABC">
        <w:t>’</w:t>
      </w:r>
      <w:r w:rsidRPr="00FD6062">
        <w:t>attention avec ou sans hyperactivité</w:t>
      </w:r>
      <w:r w:rsidR="006612A6" w:rsidRPr="00FD6062">
        <w:t xml:space="preserve"> (TDAH) </w:t>
      </w:r>
      <w:r w:rsidRPr="00FD6062">
        <w:t>est aujourd</w:t>
      </w:r>
      <w:r w:rsidR="00996ABC">
        <w:t>’</w:t>
      </w:r>
      <w:r w:rsidRPr="00FD6062">
        <w:t>hui reconnu comme un trouble neurodéveloppemental dont l</w:t>
      </w:r>
      <w:r w:rsidR="00996ABC">
        <w:t>’</w:t>
      </w:r>
      <w:r w:rsidRPr="00FD6062">
        <w:t>évolution est chronique et fluctuante, avec des rémissions souvent temporaires. Si une minorité d</w:t>
      </w:r>
      <w:r w:rsidR="00996ABC">
        <w:t>’</w:t>
      </w:r>
      <w:r w:rsidRPr="00FD6062">
        <w:t>enfants diagnostiqués (environ 10</w:t>
      </w:r>
      <w:r w:rsidR="006F06D9" w:rsidRPr="00FD6062">
        <w:t> </w:t>
      </w:r>
      <w:r w:rsidRPr="00FD6062">
        <w:t>%) présentent une rémission à l</w:t>
      </w:r>
      <w:r w:rsidR="00996ABC">
        <w:t>’</w:t>
      </w:r>
      <w:r w:rsidRPr="00FD6062">
        <w:t>âge adulte, la grande majorité continue de manifester des symptômes résiduels, avec des périodes d</w:t>
      </w:r>
      <w:r w:rsidR="00996ABC">
        <w:t>’</w:t>
      </w:r>
      <w:r w:rsidRPr="00FD6062">
        <w:t>amélioration et de récidive.</w:t>
      </w:r>
      <w:r w:rsidR="006F06D9" w:rsidRPr="00FD6062">
        <w:t xml:space="preserve"> </w:t>
      </w:r>
      <w:r w:rsidRPr="00FD6062">
        <w:t>Comment expliquer ces évolutions</w:t>
      </w:r>
      <w:r w:rsidR="006F06D9" w:rsidRPr="00FD6062">
        <w:t> ?</w:t>
      </w:r>
      <w:r w:rsidRPr="00FD6062">
        <w:t xml:space="preserve"> Quel rôle peut jouer la psychothérapie dans l</w:t>
      </w:r>
      <w:r w:rsidR="00996ABC">
        <w:t>’</w:t>
      </w:r>
      <w:r w:rsidRPr="00FD6062">
        <w:t>accompagnement du TDAH</w:t>
      </w:r>
      <w:r w:rsidR="006F06D9" w:rsidRPr="00FD6062">
        <w:t xml:space="preserve"> ? </w:t>
      </w:r>
      <w:r w:rsidRPr="00FD6062">
        <w:t>Diane</w:t>
      </w:r>
      <w:r w:rsidR="00571339">
        <w:t> </w:t>
      </w:r>
      <w:r w:rsidRPr="00FD6062">
        <w:t>Purper-Ouakil, professeure de psychiatrie de l</w:t>
      </w:r>
      <w:r w:rsidR="00996ABC">
        <w:t>’</w:t>
      </w:r>
      <w:r w:rsidRPr="00FD6062">
        <w:t>enfan</w:t>
      </w:r>
      <w:r w:rsidR="005911F0" w:rsidRPr="00FD6062">
        <w:t xml:space="preserve">ce </w:t>
      </w:r>
      <w:r w:rsidRPr="00FD6062">
        <w:t>et l</w:t>
      </w:r>
      <w:r w:rsidR="00996ABC">
        <w:t>’</w:t>
      </w:r>
      <w:r w:rsidRPr="00FD6062">
        <w:t>adolescen</w:t>
      </w:r>
      <w:r w:rsidR="005911F0" w:rsidRPr="00FD6062">
        <w:t>ce</w:t>
      </w:r>
      <w:r w:rsidRPr="00FD6062">
        <w:t xml:space="preserve"> au CHU de Montpellier et Mario</w:t>
      </w:r>
      <w:r w:rsidR="00571339">
        <w:t> </w:t>
      </w:r>
      <w:r w:rsidRPr="00FD6062">
        <w:t>Speranza, professeur de psychiatrie à l</w:t>
      </w:r>
      <w:r w:rsidR="00565DFA">
        <w:t>’</w:t>
      </w:r>
      <w:r w:rsidRPr="00FD6062">
        <w:t>Université de Versailles répondent aux questions d</w:t>
      </w:r>
      <w:r w:rsidR="00565DFA">
        <w:t>’</w:t>
      </w:r>
      <w:r w:rsidRPr="00FD6062">
        <w:t>Adrien</w:t>
      </w:r>
      <w:r w:rsidR="00571339">
        <w:t> </w:t>
      </w:r>
      <w:r w:rsidRPr="00FD6062">
        <w:t>Zerbini</w:t>
      </w:r>
      <w:r w:rsidR="0062025A" w:rsidRPr="00FD6062">
        <w:t>.</w:t>
      </w:r>
    </w:p>
    <w:p w14:paraId="105ACCAB" w14:textId="720013AA" w:rsidR="00477009" w:rsidRDefault="00477009" w:rsidP="00437A59">
      <w:pPr>
        <w:pStyle w:val="Corpsdetexte"/>
      </w:pPr>
      <w:hyperlink r:id="rId59" w:history="1">
        <w:r w:rsidRPr="00BE159A">
          <w:rPr>
            <w:rStyle w:val="Lienhypertexte"/>
          </w:rPr>
          <w:t>Vers le podcast TDAH de l’enfance à l’âge adulte et la psychothérapie sur le site de la RTS</w:t>
        </w:r>
      </w:hyperlink>
    </w:p>
    <w:p w14:paraId="48D7312A" w14:textId="51D5141F" w:rsidR="0099497C" w:rsidRPr="00986B0A" w:rsidRDefault="0099497C" w:rsidP="0099497C">
      <w:pPr>
        <w:pStyle w:val="Titre2"/>
        <w:rPr>
          <w:i/>
          <w:lang w:val="de-CH"/>
        </w:rPr>
      </w:pPr>
      <w:bookmarkStart w:id="8" w:name="_Toc136603436"/>
      <w:r w:rsidRPr="00986B0A">
        <w:rPr>
          <w:lang w:val="de-CH"/>
        </w:rPr>
        <w:t>SZH/CSP Podcast – N</w:t>
      </w:r>
      <w:r w:rsidRPr="00986B0A">
        <w:rPr>
          <w:vertAlign w:val="superscript"/>
          <w:lang w:val="de-CH"/>
        </w:rPr>
        <w:t>o</w:t>
      </w:r>
      <w:proofErr w:type="gramStart"/>
      <w:r w:rsidR="00941A60" w:rsidRPr="00986B0A">
        <w:rPr>
          <w:lang w:val="de-CH"/>
        </w:rPr>
        <w:t>14</w:t>
      </w:r>
      <w:r w:rsidR="000110DF">
        <w:rPr>
          <w:lang w:val="de-CH"/>
        </w:rPr>
        <w:t> </w:t>
      </w:r>
      <w:r w:rsidR="00941A60">
        <w:rPr>
          <w:lang w:val="de-CH"/>
        </w:rPr>
        <w:t>:</w:t>
      </w:r>
      <w:proofErr w:type="gramEnd"/>
      <w:r w:rsidR="00986B0A">
        <w:rPr>
          <w:lang w:val="de-CH"/>
        </w:rPr>
        <w:t xml:space="preserve"> </w:t>
      </w:r>
      <w:r w:rsidR="00B92CA3" w:rsidRPr="00986B0A">
        <w:rPr>
          <w:i/>
          <w:lang w:val="de-CH"/>
        </w:rPr>
        <w:t>UDL</w:t>
      </w:r>
      <w:r w:rsidRPr="00986B0A">
        <w:rPr>
          <w:i/>
          <w:lang w:val="de-CH"/>
        </w:rPr>
        <w:t> </w:t>
      </w:r>
      <w:r w:rsidR="00986B0A" w:rsidRPr="00986B0A">
        <w:rPr>
          <w:i/>
          <w:lang w:val="de-CH"/>
        </w:rPr>
        <w:t>als pädagogische Antwort auf die Schulkrise?</w:t>
      </w:r>
      <w:r w:rsidR="00986B0A">
        <w:rPr>
          <w:iCs/>
          <w:lang w:val="de-CH"/>
        </w:rPr>
        <w:t xml:space="preserve"> </w:t>
      </w:r>
    </w:p>
    <w:p w14:paraId="53DA5FE5" w14:textId="36B29DAB" w:rsidR="00082E41" w:rsidRPr="00082E41" w:rsidRDefault="00082E41" w:rsidP="00082E41">
      <w:pPr>
        <w:pStyle w:val="Corpsdetexte"/>
      </w:pPr>
      <w:r w:rsidRPr="00082E41">
        <w:t>Dans cet épisode, Tatjana Burri s</w:t>
      </w:r>
      <w:r w:rsidR="00565DFA">
        <w:t>’</w:t>
      </w:r>
      <w:r w:rsidRPr="00082E41">
        <w:t xml:space="preserve">entretient avec Cornelia Müller </w:t>
      </w:r>
      <w:proofErr w:type="spellStart"/>
      <w:r w:rsidRPr="00082E41">
        <w:t>Bösch</w:t>
      </w:r>
      <w:proofErr w:type="spellEnd"/>
      <w:r w:rsidRPr="00082E41">
        <w:t xml:space="preserve"> au sujet du concept de</w:t>
      </w:r>
      <w:r w:rsidR="000511DE">
        <w:t xml:space="preserve"> </w:t>
      </w:r>
      <w:r w:rsidRPr="000511DE">
        <w:rPr>
          <w:i/>
          <w:iCs/>
        </w:rPr>
        <w:t>Universal Design for Learning</w:t>
      </w:r>
      <w:r w:rsidRPr="00082E41">
        <w:t xml:space="preserve"> (UDL). Cornelia Müller </w:t>
      </w:r>
      <w:proofErr w:type="spellStart"/>
      <w:r w:rsidRPr="00082E41">
        <w:t>Bösch</w:t>
      </w:r>
      <w:proofErr w:type="spellEnd"/>
      <w:r w:rsidRPr="00082E41">
        <w:t xml:space="preserve"> est professeure spécialisée dans l</w:t>
      </w:r>
      <w:r w:rsidR="00565DFA">
        <w:t>’</w:t>
      </w:r>
      <w:r w:rsidRPr="00082E41">
        <w:t xml:space="preserve">éducation des personnes présentant des </w:t>
      </w:r>
      <w:r w:rsidR="000511DE">
        <w:t>déficiences intellectuelles</w:t>
      </w:r>
      <w:r w:rsidRPr="00082E41">
        <w:t xml:space="preserve"> à l</w:t>
      </w:r>
      <w:r w:rsidR="00565DFA">
        <w:t>’</w:t>
      </w:r>
      <w:r w:rsidRPr="00082E41">
        <w:t xml:space="preserve">Institut pour le handicap et la participation de la </w:t>
      </w:r>
      <w:proofErr w:type="spellStart"/>
      <w:r w:rsidRPr="00082E41">
        <w:t>HfH</w:t>
      </w:r>
      <w:proofErr w:type="spellEnd"/>
      <w:r w:rsidRPr="00082E41">
        <w:t>. Elle dispose d</w:t>
      </w:r>
      <w:r w:rsidR="00565DFA">
        <w:t>’</w:t>
      </w:r>
      <w:r w:rsidRPr="00082E41">
        <w:t xml:space="preserve">une longue expérience en tant que pédagogue </w:t>
      </w:r>
      <w:r w:rsidR="00EF738B">
        <w:t>spécialisée</w:t>
      </w:r>
      <w:r w:rsidRPr="00082E41">
        <w:t xml:space="preserve"> en milieu scolaire et anime, entre autres, des formations continues sur la mise en œuvre de l</w:t>
      </w:r>
      <w:r w:rsidR="00565DFA">
        <w:t>’</w:t>
      </w:r>
      <w:r w:rsidRPr="00082E41">
        <w:t>UDL.</w:t>
      </w:r>
      <w:r>
        <w:t xml:space="preserve"> </w:t>
      </w:r>
      <w:r w:rsidRPr="00082E41">
        <w:t>Au cours de l’entretien, elle met en évidence à la fois les opportunités et les limites de ce cadre conceptuel pour l’école et l</w:t>
      </w:r>
      <w:r w:rsidR="00770812">
        <w:t>es hautes écoles</w:t>
      </w:r>
      <w:r w:rsidRPr="00082E41">
        <w:t>. Les avancées technologiques étant mises à profit pour garantir l’acc</w:t>
      </w:r>
      <w:r w:rsidR="00C768E2">
        <w:t>essibilité</w:t>
      </w:r>
      <w:r w:rsidRPr="00082E41">
        <w:t xml:space="preserve">, l’UDL s’est imposé comme l’un des concepts centraux d’une éducation inclusive. </w:t>
      </w:r>
      <w:r w:rsidR="00C768E2">
        <w:t>Toutefois, l</w:t>
      </w:r>
      <w:r w:rsidRPr="00082E41">
        <w:t>e potentiel de ces technologies est loin d’être pleinement exploité.</w:t>
      </w:r>
      <w:r>
        <w:t xml:space="preserve"> </w:t>
      </w:r>
      <w:r w:rsidRPr="00082E41">
        <w:t xml:space="preserve">Elle souligne </w:t>
      </w:r>
      <w:r w:rsidR="00161E3A">
        <w:t xml:space="preserve">également </w:t>
      </w:r>
      <w:r w:rsidRPr="00082E41">
        <w:t xml:space="preserve">que l’UDL ne remplace pas l’accompagnement individuel des </w:t>
      </w:r>
      <w:r w:rsidR="0034329A">
        <w:t>élèves</w:t>
      </w:r>
      <w:r w:rsidRPr="00082E41">
        <w:t xml:space="preserve"> et que l’école doit être considérée comme un espace social de vie en communauté.</w:t>
      </w:r>
      <w:r w:rsidR="008437FD">
        <w:t xml:space="preserve"> </w:t>
      </w:r>
    </w:p>
    <w:p w14:paraId="425D8AF8" w14:textId="0F2C7CA4" w:rsidR="00282FF1" w:rsidRDefault="001F10BF" w:rsidP="0099497C">
      <w:pPr>
        <w:pStyle w:val="Corpsdetexte"/>
      </w:pPr>
      <w:hyperlink r:id="rId60" w:history="1">
        <w:r>
          <w:rPr>
            <w:rStyle w:val="Lienhypertexte"/>
          </w:rPr>
          <w:t>Vers l’épisode N</w:t>
        </w:r>
        <w:r w:rsidRPr="00CF3725">
          <w:rPr>
            <w:rStyle w:val="Lienhypertexte"/>
            <w:vertAlign w:val="superscript"/>
          </w:rPr>
          <w:t>o</w:t>
        </w:r>
        <w:r>
          <w:rPr>
            <w:rStyle w:val="Lienhypertexte"/>
          </w:rPr>
          <w:t>14 de SZH/CSP Podcast (en allemand)</w:t>
        </w:r>
      </w:hyperlink>
    </w:p>
    <w:p w14:paraId="5F0262C1" w14:textId="77777777" w:rsidR="009B37E4" w:rsidRDefault="009B37E4">
      <w:pPr>
        <w:spacing w:after="200" w:line="240" w:lineRule="auto"/>
        <w:rPr>
          <w:rFonts w:eastAsiaTheme="majorEastAsia" w:cs="Open Sans SemiCondensed"/>
          <w:b/>
          <w:bCs/>
          <w:color w:val="000000" w:themeColor="text1"/>
          <w:sz w:val="24"/>
          <w:szCs w:val="32"/>
        </w:rPr>
      </w:pPr>
      <w:r>
        <w:br w:type="page"/>
      </w:r>
    </w:p>
    <w:p w14:paraId="47112AE7" w14:textId="305243DE" w:rsidR="00B70AB3" w:rsidRPr="00E168EE" w:rsidRDefault="00B70AB3" w:rsidP="002A1797">
      <w:pPr>
        <w:pStyle w:val="Titre1"/>
      </w:pPr>
      <w:bookmarkStart w:id="9" w:name="_Toc238635076"/>
      <w:r w:rsidRPr="00E168EE">
        <w:lastRenderedPageBreak/>
        <w:t>Agenda et formation continue</w:t>
      </w:r>
      <w:bookmarkEnd w:id="8"/>
      <w:bookmarkEnd w:id="9"/>
    </w:p>
    <w:p w14:paraId="78A7BBB4" w14:textId="3916C6B4" w:rsidR="00B70AB3" w:rsidRPr="00E168EE" w:rsidRDefault="00B70AB3" w:rsidP="002A1797">
      <w:pPr>
        <w:spacing w:before="60" w:after="60"/>
        <w:rPr>
          <w:bCs/>
          <w:color w:val="D31932" w:themeColor="accent1"/>
        </w:rPr>
      </w:pPr>
      <w:r w:rsidRPr="00E168EE">
        <w:t>Consultez la liste des congrès, colloques et autres manifestations sur notre site</w:t>
      </w:r>
      <w:r w:rsidR="009827BD" w:rsidRPr="00E168EE">
        <w:t> :</w:t>
      </w:r>
      <w:r w:rsidRPr="00E168EE">
        <w:t xml:space="preserve"> </w:t>
      </w:r>
      <w:hyperlink r:id="rId61" w:history="1">
        <w:r w:rsidRPr="00E168EE">
          <w:rPr>
            <w:bCs/>
            <w:color w:val="D31932" w:themeColor="accent1"/>
          </w:rPr>
          <w:t>Congrès, colloques (csps.ch)</w:t>
        </w:r>
      </w:hyperlink>
      <w:r w:rsidRPr="00E168EE">
        <w:rPr>
          <w:bCs/>
          <w:color w:val="D31932" w:themeColor="accent1"/>
        </w:rPr>
        <w:t xml:space="preserve"> </w:t>
      </w:r>
    </w:p>
    <w:p w14:paraId="55D8D5C9" w14:textId="28C52965" w:rsidR="00B70AB3" w:rsidRPr="00E168EE" w:rsidRDefault="00B70AB3" w:rsidP="00342E3E">
      <w:pPr>
        <w:spacing w:before="60"/>
        <w:rPr>
          <w:bCs/>
          <w:color w:val="D31932" w:themeColor="accent1"/>
        </w:rPr>
      </w:pPr>
      <w:r w:rsidRPr="00E168EE">
        <w:t>Recherchez une formation continue sur notre site</w:t>
      </w:r>
      <w:r w:rsidR="009827BD" w:rsidRPr="00E168EE">
        <w:t> :</w:t>
      </w:r>
      <w:r w:rsidRPr="00E168EE">
        <w:t xml:space="preserve"> </w:t>
      </w:r>
      <w:hyperlink r:id="rId62" w:history="1">
        <w:r w:rsidRPr="00E168EE">
          <w:rPr>
            <w:bCs/>
            <w:color w:val="D31932" w:themeColor="accent1"/>
          </w:rPr>
          <w:t>Formation continue (csps.ch)</w:t>
        </w:r>
      </w:hyperlink>
    </w:p>
    <w:p w14:paraId="7A8E6159" w14:textId="5CC7785B" w:rsidR="00B70AB3" w:rsidRPr="00E168EE" w:rsidRDefault="00B70AB3" w:rsidP="00EE7048">
      <w:pPr>
        <w:pStyle w:val="WichtigBox"/>
        <w:shd w:val="clear" w:color="auto" w:fill="B8DCC4" w:themeFill="accent4" w:themeFillTint="66"/>
      </w:pPr>
      <w:r w:rsidRPr="00E168EE">
        <w:t xml:space="preserve">Une formation ou une </w:t>
      </w:r>
      <w:r w:rsidRPr="00342E3E">
        <w:t>manifestation</w:t>
      </w:r>
      <w:r w:rsidRPr="00E168EE">
        <w:t xml:space="preserve"> à venir ? En tout temps, vous pouvez annoncer vos </w:t>
      </w:r>
      <w:r w:rsidRPr="00867EB9">
        <w:t>évènements</w:t>
      </w:r>
      <w:r w:rsidRPr="00E168EE">
        <w:t xml:space="preserve"> sur notre site. Un bon moyen de faire de la publicité gratuitement</w:t>
      </w:r>
      <w:r w:rsidR="009827BD" w:rsidRPr="00E168EE">
        <w:t> :</w:t>
      </w:r>
      <w:r w:rsidRPr="00E168EE">
        <w:t xml:space="preserve"> </w:t>
      </w:r>
      <w:hyperlink r:id="rId63" w:history="1">
        <w:r w:rsidRPr="00E168EE">
          <w:rPr>
            <w:bCs/>
            <w:color w:val="D31932" w:themeColor="accent1"/>
          </w:rPr>
          <w:t>Annoncer une formation continue ou une manifestation (csps.ch)</w:t>
        </w:r>
      </w:hyperlink>
    </w:p>
    <w:p w14:paraId="0A5983A1" w14:textId="43159F70" w:rsidR="004C3CB8" w:rsidRPr="00E168EE" w:rsidRDefault="00137371" w:rsidP="00723936">
      <w:pPr>
        <w:pStyle w:val="Titre1"/>
      </w:pPr>
      <w:bookmarkStart w:id="10" w:name="_Toc238635077"/>
      <w:r>
        <w:t>D’une revue à l’autre</w:t>
      </w:r>
      <w:bookmarkEnd w:id="10"/>
    </w:p>
    <w:p w14:paraId="2218EB0B" w14:textId="4C5950F5" w:rsidR="1988E220" w:rsidRPr="00015BA9" w:rsidRDefault="1988E220" w:rsidP="7134A55A">
      <w:pPr>
        <w:pStyle w:val="Corpsdetexte"/>
        <w:rPr>
          <w:rFonts w:eastAsiaTheme="majorEastAsia"/>
          <w:b/>
          <w:bCs/>
          <w:lang w:val="de-CH"/>
        </w:rPr>
      </w:pPr>
      <w:r w:rsidRPr="7134A55A">
        <w:rPr>
          <w:rFonts w:eastAsiaTheme="majorEastAsia"/>
          <w:b/>
          <w:bCs/>
          <w:lang w:val="fr-FR"/>
        </w:rPr>
        <w:t>Les mesures d’intégration scolaire</w:t>
      </w:r>
      <w:r w:rsidR="00751107">
        <w:rPr>
          <w:rFonts w:eastAsiaTheme="majorEastAsia"/>
          <w:b/>
          <w:bCs/>
          <w:lang w:val="fr-FR"/>
        </w:rPr>
        <w:t> </w:t>
      </w:r>
      <w:r w:rsidRPr="7134A55A">
        <w:rPr>
          <w:rFonts w:eastAsiaTheme="majorEastAsia"/>
          <w:b/>
          <w:bCs/>
          <w:lang w:val="fr-FR"/>
        </w:rPr>
        <w:t>: quelle suite après l’école obligatoire</w:t>
      </w:r>
      <w:r w:rsidR="00DC7B65">
        <w:rPr>
          <w:rFonts w:eastAsiaTheme="majorEastAsia"/>
          <w:b/>
          <w:bCs/>
          <w:lang w:val="fr-FR"/>
        </w:rPr>
        <w:t> </w:t>
      </w:r>
      <w:r w:rsidRPr="7134A55A">
        <w:rPr>
          <w:rFonts w:eastAsiaTheme="majorEastAsia"/>
          <w:b/>
          <w:bCs/>
          <w:lang w:val="fr-FR"/>
        </w:rPr>
        <w:t>? Objectifs d’apprentissage adaptés et compensation des désavantages lors de la transition au secondaire</w:t>
      </w:r>
      <w:r w:rsidR="00571339">
        <w:rPr>
          <w:rFonts w:eastAsiaTheme="majorEastAsia"/>
          <w:b/>
          <w:bCs/>
          <w:lang w:val="fr-FR"/>
        </w:rPr>
        <w:t> </w:t>
      </w:r>
      <w:r w:rsidRPr="7134A55A">
        <w:rPr>
          <w:rFonts w:eastAsiaTheme="majorEastAsia"/>
          <w:b/>
          <w:bCs/>
          <w:lang w:val="fr-FR"/>
        </w:rPr>
        <w:t xml:space="preserve">II. </w:t>
      </w:r>
      <w:r w:rsidRPr="00015BA9">
        <w:rPr>
          <w:rFonts w:eastAsiaTheme="majorEastAsia"/>
          <w:b/>
          <w:bCs/>
          <w:lang w:val="de-CH"/>
        </w:rPr>
        <w:t>Caroline Sahli Lozano, Kathrin Brandenberg</w:t>
      </w:r>
      <w:r w:rsidR="12C4CF10" w:rsidRPr="00015BA9">
        <w:rPr>
          <w:rFonts w:eastAsiaTheme="majorEastAsia"/>
          <w:b/>
          <w:bCs/>
          <w:lang w:val="de-CH"/>
        </w:rPr>
        <w:t xml:space="preserve"> et</w:t>
      </w:r>
      <w:r w:rsidRPr="00015BA9">
        <w:rPr>
          <w:rFonts w:eastAsiaTheme="majorEastAsia"/>
          <w:b/>
          <w:bCs/>
          <w:lang w:val="de-CH"/>
        </w:rPr>
        <w:t xml:space="preserve"> Sara</w:t>
      </w:r>
      <w:r w:rsidR="00571339">
        <w:rPr>
          <w:rFonts w:eastAsiaTheme="majorEastAsia"/>
          <w:b/>
          <w:bCs/>
          <w:lang w:val="de-CH"/>
        </w:rPr>
        <w:t> </w:t>
      </w:r>
      <w:r w:rsidRPr="00015BA9">
        <w:rPr>
          <w:rFonts w:eastAsiaTheme="majorEastAsia"/>
          <w:b/>
          <w:bCs/>
          <w:lang w:val="de-CH"/>
        </w:rPr>
        <w:t xml:space="preserve">Lustenberger. </w:t>
      </w:r>
      <w:r w:rsidRPr="00015BA9">
        <w:rPr>
          <w:rFonts w:eastAsiaTheme="majorEastAsia"/>
          <w:b/>
          <w:bCs/>
          <w:i/>
          <w:iCs/>
          <w:lang w:val="de-CH"/>
        </w:rPr>
        <w:t>Schweizerische Zeitschrift für Heilpädagogik, 32</w:t>
      </w:r>
      <w:r w:rsidRPr="00015BA9">
        <w:rPr>
          <w:rFonts w:eastAsiaTheme="majorEastAsia"/>
          <w:b/>
          <w:bCs/>
          <w:lang w:val="de-CH"/>
        </w:rPr>
        <w:t>(05), 2-8.</w:t>
      </w:r>
    </w:p>
    <w:p w14:paraId="44D1C56F" w14:textId="607AFBDA" w:rsidR="14016CEA" w:rsidRDefault="14016CEA" w:rsidP="7134A55A">
      <w:pPr>
        <w:pStyle w:val="Corpsdetexte"/>
        <w:rPr>
          <w:lang w:val="fr-FR"/>
        </w:rPr>
      </w:pPr>
      <w:r w:rsidRPr="7134A55A">
        <w:rPr>
          <w:rFonts w:eastAsiaTheme="minorEastAsia"/>
          <w:lang w:val="fr-FR"/>
        </w:rPr>
        <w:t>La transition au secondaire</w:t>
      </w:r>
      <w:r w:rsidR="00571339">
        <w:rPr>
          <w:rFonts w:eastAsiaTheme="minorEastAsia"/>
          <w:lang w:val="fr-FR"/>
        </w:rPr>
        <w:t> </w:t>
      </w:r>
      <w:r w:rsidRPr="7134A55A">
        <w:rPr>
          <w:rFonts w:eastAsiaTheme="minorEastAsia"/>
          <w:lang w:val="fr-FR"/>
        </w:rPr>
        <w:t>II peut s’avérer difficile pour les élèves bénéficiant de mesures d’intégration scolaire. C’est à cette problématique que se consacre le projet de recherche bernois LABIRINT, présenté dans cet article. Les analyses montrent que l’adaptation des objectifs d’apprentissage oriente ces élèves vers des formations postobligatoires moins exigeantes sur le plan scolaire en comparaison à leurs pairs similaires ne bénéficiant pas de mesures de soutien. En revanche, la compensation des désavantages ne semble pas avoir d’effets négatifs sur la formation postobligatoire. Dans l’ensemble, seule une minorité de jeunes ayant obtenu des mesures d’intégrations à l’école obligatoire continuent de recevoir un soutien au secondaire</w:t>
      </w:r>
      <w:r w:rsidR="00571339">
        <w:rPr>
          <w:rFonts w:eastAsiaTheme="minorEastAsia"/>
          <w:lang w:val="fr-FR"/>
        </w:rPr>
        <w:t> </w:t>
      </w:r>
      <w:r w:rsidRPr="7134A55A">
        <w:rPr>
          <w:rFonts w:eastAsiaTheme="minorEastAsia"/>
          <w:lang w:val="fr-FR"/>
        </w:rPr>
        <w:t>II.</w:t>
      </w:r>
    </w:p>
    <w:p w14:paraId="3F7B31DD" w14:textId="69B4EB5A" w:rsidR="14016CEA" w:rsidRDefault="14016CEA" w:rsidP="7134A55A">
      <w:pPr>
        <w:pStyle w:val="Corpsdetexte"/>
        <w:rPr>
          <w:color w:val="002060"/>
          <w:lang w:val="fr-FR"/>
        </w:rPr>
      </w:pPr>
      <w:r w:rsidRPr="7134A55A">
        <w:rPr>
          <w:rFonts w:eastAsia="Open Sans SemiCondensed"/>
          <w:lang w:val="fr-FR"/>
        </w:rPr>
        <w:t>DOI</w:t>
      </w:r>
      <w:r w:rsidR="00751107">
        <w:rPr>
          <w:rFonts w:eastAsia="Open Sans SemiCondensed"/>
          <w:lang w:val="fr-FR"/>
        </w:rPr>
        <w:t> </w:t>
      </w:r>
      <w:r w:rsidRPr="7134A55A">
        <w:rPr>
          <w:rFonts w:eastAsia="Open Sans SemiCondensed"/>
          <w:lang w:val="fr-FR"/>
        </w:rPr>
        <w:t xml:space="preserve">: </w:t>
      </w:r>
      <w:hyperlink r:id="rId64">
        <w:r w:rsidRPr="7134A55A">
          <w:rPr>
            <w:rFonts w:eastAsiaTheme="minorEastAsia"/>
            <w:color w:val="D31932" w:themeColor="accent1"/>
            <w:lang w:val="fr-FR"/>
          </w:rPr>
          <w:t>https://doi.org/10.57161/z2026-05-01</w:t>
        </w:r>
      </w:hyperlink>
      <w:r w:rsidRPr="7134A55A">
        <w:rPr>
          <w:color w:val="002060"/>
          <w:lang w:val="fr-FR"/>
        </w:rPr>
        <w:t xml:space="preserve"> </w:t>
      </w:r>
    </w:p>
    <w:p w14:paraId="2749CB47" w14:textId="291D41E6" w:rsidR="00684C23" w:rsidRDefault="00684C23" w:rsidP="604D4996">
      <w:pPr>
        <w:pStyle w:val="Corpsdetexte"/>
      </w:pPr>
    </w:p>
    <w:p w14:paraId="6A235D3A" w14:textId="615CA7EE" w:rsidR="003320B7" w:rsidRPr="00015BA9" w:rsidRDefault="058E1CFA" w:rsidP="7134A55A">
      <w:pPr>
        <w:pStyle w:val="Corpsdetexte"/>
        <w:rPr>
          <w:rFonts w:eastAsiaTheme="majorEastAsia"/>
          <w:b/>
          <w:lang w:val="de-CH"/>
        </w:rPr>
      </w:pPr>
      <w:r w:rsidRPr="7134A55A">
        <w:rPr>
          <w:rFonts w:eastAsiaTheme="majorEastAsia"/>
          <w:b/>
          <w:bCs/>
          <w:lang w:val="fr-FR"/>
        </w:rPr>
        <w:t>Le projet VIA</w:t>
      </w:r>
      <w:r w:rsidR="00751107">
        <w:rPr>
          <w:rFonts w:eastAsiaTheme="majorEastAsia"/>
          <w:b/>
          <w:bCs/>
          <w:lang w:val="fr-FR"/>
        </w:rPr>
        <w:t> </w:t>
      </w:r>
      <w:r w:rsidRPr="7134A55A">
        <w:rPr>
          <w:rFonts w:eastAsiaTheme="majorEastAsia"/>
          <w:b/>
          <w:bCs/>
          <w:lang w:val="fr-FR"/>
        </w:rPr>
        <w:t>: concevoir ensemble la prévention de la violence en institution</w:t>
      </w:r>
      <w:r w:rsidR="0935AD60" w:rsidRPr="7134A55A">
        <w:rPr>
          <w:rFonts w:eastAsiaTheme="majorEastAsia"/>
          <w:b/>
          <w:bCs/>
          <w:lang w:val="fr-FR"/>
        </w:rPr>
        <w:t xml:space="preserve">. </w:t>
      </w:r>
      <w:r w:rsidR="18147F70" w:rsidRPr="00015BA9">
        <w:rPr>
          <w:rFonts w:eastAsiaTheme="majorEastAsia"/>
          <w:b/>
          <w:bCs/>
          <w:lang w:val="de-CH"/>
        </w:rPr>
        <w:t>Stefania Calabrese, Andreas</w:t>
      </w:r>
      <w:r w:rsidR="00571339">
        <w:rPr>
          <w:rFonts w:eastAsiaTheme="majorEastAsia"/>
          <w:b/>
          <w:bCs/>
          <w:lang w:val="de-CH"/>
        </w:rPr>
        <w:t> </w:t>
      </w:r>
      <w:r w:rsidR="18147F70" w:rsidRPr="00015BA9">
        <w:rPr>
          <w:rFonts w:eastAsiaTheme="majorEastAsia"/>
          <w:b/>
          <w:bCs/>
          <w:lang w:val="de-CH"/>
        </w:rPr>
        <w:t xml:space="preserve">Fink, Carla Clavadetscher </w:t>
      </w:r>
      <w:r w:rsidR="5BC34488" w:rsidRPr="00015BA9">
        <w:rPr>
          <w:rFonts w:eastAsiaTheme="majorEastAsia"/>
          <w:b/>
          <w:bCs/>
          <w:lang w:val="de-CH"/>
        </w:rPr>
        <w:t xml:space="preserve">et </w:t>
      </w:r>
      <w:r w:rsidR="18147F70" w:rsidRPr="00015BA9">
        <w:rPr>
          <w:rFonts w:eastAsiaTheme="majorEastAsia"/>
          <w:b/>
          <w:bCs/>
          <w:lang w:val="de-CH"/>
        </w:rPr>
        <w:t>Andreas</w:t>
      </w:r>
      <w:r w:rsidR="00571339">
        <w:rPr>
          <w:rFonts w:eastAsiaTheme="majorEastAsia"/>
          <w:b/>
          <w:bCs/>
          <w:lang w:val="de-CH"/>
        </w:rPr>
        <w:t> </w:t>
      </w:r>
      <w:r w:rsidR="18147F70" w:rsidRPr="00015BA9">
        <w:rPr>
          <w:rFonts w:eastAsiaTheme="majorEastAsia"/>
          <w:b/>
          <w:bCs/>
          <w:lang w:val="de-CH"/>
        </w:rPr>
        <w:t>Tauber.</w:t>
      </w:r>
      <w:r w:rsidR="0935AD60" w:rsidRPr="00015BA9">
        <w:rPr>
          <w:rFonts w:eastAsiaTheme="majorEastAsia"/>
          <w:b/>
          <w:bCs/>
          <w:lang w:val="de-CH"/>
        </w:rPr>
        <w:t xml:space="preserve"> </w:t>
      </w:r>
      <w:r w:rsidR="0935AD60" w:rsidRPr="00015BA9">
        <w:rPr>
          <w:rFonts w:eastAsiaTheme="majorEastAsia"/>
          <w:b/>
          <w:i/>
          <w:lang w:val="de-CH"/>
        </w:rPr>
        <w:t>Schweizerische Zeitschrift für Heilpädagogik, 32</w:t>
      </w:r>
      <w:r w:rsidR="0935AD60" w:rsidRPr="00015BA9">
        <w:rPr>
          <w:rFonts w:eastAsiaTheme="majorEastAsia"/>
          <w:b/>
          <w:lang w:val="de-CH"/>
        </w:rPr>
        <w:t xml:space="preserve">(06), </w:t>
      </w:r>
      <w:r w:rsidR="5B33A1C7" w:rsidRPr="00015BA9">
        <w:rPr>
          <w:rFonts w:eastAsiaTheme="majorEastAsia"/>
          <w:b/>
          <w:lang w:val="de-CH"/>
        </w:rPr>
        <w:t>9-13.</w:t>
      </w:r>
    </w:p>
    <w:p w14:paraId="4B67770D" w14:textId="567314FD" w:rsidR="003320B7" w:rsidRPr="00130B79" w:rsidRDefault="5B33A1C7" w:rsidP="003320B7">
      <w:pPr>
        <w:pStyle w:val="Corpsdetexte"/>
      </w:pPr>
      <w:r w:rsidRPr="7134A55A">
        <w:rPr>
          <w:rFonts w:eastAsia="Open Sans SemiCondensed"/>
          <w:lang w:val="fr-FR"/>
        </w:rPr>
        <w:t>Bien que les personnes avec une déficience intellectuelle vivant en institution soient particulièrement exposées aux violences, elles sont rarement associées à la conception et l’élaboration des mesures de prévention contre celles-ci. Le projet «</w:t>
      </w:r>
      <w:r w:rsidR="005814F9">
        <w:rPr>
          <w:rFonts w:eastAsia="Open Sans SemiCondensed"/>
          <w:lang w:val="fr-FR"/>
        </w:rPr>
        <w:t> </w:t>
      </w:r>
      <w:r w:rsidRPr="7134A55A">
        <w:rPr>
          <w:rFonts w:eastAsia="Open Sans SemiCondensed"/>
          <w:lang w:val="fr-FR"/>
        </w:rPr>
        <w:t>VIA – Concevoir ensemble des stratégies pour prévenir la violence</w:t>
      </w:r>
      <w:r w:rsidR="005814F9">
        <w:rPr>
          <w:rFonts w:eastAsia="Open Sans SemiCondensed"/>
          <w:lang w:val="fr-FR"/>
        </w:rPr>
        <w:t> </w:t>
      </w:r>
      <w:r w:rsidRPr="7134A55A">
        <w:rPr>
          <w:rFonts w:eastAsia="Open Sans SemiCondensed"/>
          <w:lang w:val="fr-FR"/>
        </w:rPr>
        <w:t>» aimerait changer cette situation. Dans le cadre de ce projet, les points de vue de personnes avec une déficience intellectuelle ont été recueillis et des responsables de services de signalement ont été interrogés. Le but est de développer des stratégies de prévention pratiques, accessibles et efficaces. Cet article présente une sélection des résultats issus de cette enquête.</w:t>
      </w:r>
    </w:p>
    <w:p w14:paraId="0F6FB525" w14:textId="1E798AAF" w:rsidR="003320B7" w:rsidRPr="00130B79" w:rsidRDefault="0935AD60" w:rsidP="7134A55A">
      <w:pPr>
        <w:pStyle w:val="Corpsdetexte"/>
        <w:jc w:val="left"/>
      </w:pPr>
      <w:r w:rsidRPr="7134A55A">
        <w:rPr>
          <w:rFonts w:eastAsia="Open Sans SemiCondensed"/>
          <w:lang w:val="fr-FR"/>
        </w:rPr>
        <w:t>DOI</w:t>
      </w:r>
      <w:r w:rsidR="00751107">
        <w:rPr>
          <w:rFonts w:eastAsia="Open Sans SemiCondensed"/>
          <w:lang w:val="fr-FR"/>
        </w:rPr>
        <w:t> </w:t>
      </w:r>
      <w:r w:rsidRPr="7134A55A">
        <w:rPr>
          <w:rFonts w:eastAsia="Open Sans SemiCondensed"/>
          <w:lang w:val="fr-FR"/>
        </w:rPr>
        <w:t>:</w:t>
      </w:r>
      <w:r w:rsidR="49CBB6F4" w:rsidRPr="7134A55A">
        <w:rPr>
          <w:rFonts w:eastAsia="Open Sans SemiCondensed"/>
          <w:lang w:val="fr-FR"/>
        </w:rPr>
        <w:t xml:space="preserve"> </w:t>
      </w:r>
      <w:hyperlink r:id="rId65">
        <w:r w:rsidR="6B1EF5E6" w:rsidRPr="7134A55A">
          <w:rPr>
            <w:rStyle w:val="Lienhypertexte"/>
            <w:lang w:val="fr-FR"/>
          </w:rPr>
          <w:t>https://doi.org/10.57161/z2026-06-02</w:t>
        </w:r>
      </w:hyperlink>
    </w:p>
    <w:p w14:paraId="7023B78A" w14:textId="49B28135" w:rsidR="7134A55A" w:rsidRDefault="7134A55A" w:rsidP="7134A55A">
      <w:pPr>
        <w:pStyle w:val="Corpsdetexte"/>
        <w:rPr>
          <w:rFonts w:eastAsiaTheme="minorEastAsia"/>
          <w:color w:val="D31932" w:themeColor="accent1"/>
        </w:rPr>
      </w:pPr>
    </w:p>
    <w:p w14:paraId="6A647E40" w14:textId="3832934F" w:rsidR="037C53DA" w:rsidRPr="00015BA9" w:rsidRDefault="037C53DA" w:rsidP="7134A55A">
      <w:pPr>
        <w:pStyle w:val="Corpsdetexte"/>
        <w:rPr>
          <w:rFonts w:eastAsiaTheme="majorEastAsia"/>
          <w:b/>
          <w:bCs/>
          <w:lang w:val="de-CH"/>
        </w:rPr>
      </w:pPr>
      <w:r w:rsidRPr="7134A55A">
        <w:rPr>
          <w:rFonts w:eastAsiaTheme="majorEastAsia"/>
          <w:b/>
          <w:bCs/>
          <w:lang w:val="fr-FR"/>
        </w:rPr>
        <w:t xml:space="preserve">Un outil en ligne pour rendre les centres de consultation accessibles. </w:t>
      </w:r>
      <w:r w:rsidRPr="00015BA9">
        <w:rPr>
          <w:rFonts w:eastAsiaTheme="majorEastAsia"/>
          <w:b/>
          <w:bCs/>
          <w:lang w:val="de-CH"/>
        </w:rPr>
        <w:t xml:space="preserve">Seraina Caviezel Schmitz et Manuela Eder. </w:t>
      </w:r>
      <w:r w:rsidRPr="00015BA9">
        <w:rPr>
          <w:rFonts w:eastAsiaTheme="majorEastAsia"/>
          <w:b/>
          <w:bCs/>
          <w:i/>
          <w:iCs/>
          <w:lang w:val="de-CH"/>
        </w:rPr>
        <w:t>Schweizerische Zeitschrift für Heilpädagogik, 32</w:t>
      </w:r>
      <w:r w:rsidRPr="00015BA9">
        <w:rPr>
          <w:rFonts w:eastAsiaTheme="majorEastAsia"/>
          <w:b/>
          <w:bCs/>
          <w:lang w:val="de-CH"/>
        </w:rPr>
        <w:t>(06), 33-40.</w:t>
      </w:r>
    </w:p>
    <w:p w14:paraId="479E0280" w14:textId="1001DE82" w:rsidR="037C53DA" w:rsidRDefault="037C53DA" w:rsidP="7134A55A">
      <w:pPr>
        <w:pStyle w:val="Corpsdetexte"/>
      </w:pPr>
      <w:r w:rsidRPr="7134A55A">
        <w:rPr>
          <w:rFonts w:eastAsia="Open Sans SemiCondensed"/>
          <w:lang w:val="fr-FR"/>
        </w:rPr>
        <w:t>Pour les personnes en situation de handicap, il est nécessaire que les services de conseil soient accessibles. Or, ce n’est souvent pas le cas. Un outil en ligne destiné aux centres de consultation a été conçu sur mandat du Bureau fédéral de l’égalité pour les personnes handicapées (BFEH). Cet outil aide ces centres à évaluer l’accessibilité de leur offre et à relever leurs lacunes. Il les soutient également dans la priorisation, la planification et la mise en place de mesures pour promouvoir l’accessibilité. Cet article présente l’outil et décrit autant les réflexions que les défis survenus pendant sa conception.</w:t>
      </w:r>
    </w:p>
    <w:p w14:paraId="124FEB61" w14:textId="7C3B98C7" w:rsidR="037C53DA" w:rsidRDefault="037C53DA" w:rsidP="7134A55A">
      <w:pPr>
        <w:pStyle w:val="Corpsdetexte"/>
        <w:rPr>
          <w:rFonts w:eastAsiaTheme="minorEastAsia"/>
          <w:color w:val="D31932" w:themeColor="accent1"/>
        </w:rPr>
      </w:pPr>
      <w:r w:rsidRPr="7134A55A">
        <w:rPr>
          <w:rFonts w:eastAsia="Open Sans SemiCondensed"/>
          <w:lang w:val="fr-FR"/>
        </w:rPr>
        <w:t>DOI</w:t>
      </w:r>
      <w:r w:rsidR="005A33C4">
        <w:rPr>
          <w:rFonts w:eastAsia="Open Sans SemiCondensed"/>
          <w:lang w:val="fr-FR"/>
        </w:rPr>
        <w:t> </w:t>
      </w:r>
      <w:r w:rsidRPr="7134A55A">
        <w:rPr>
          <w:rFonts w:eastAsia="Open Sans SemiCondensed"/>
          <w:lang w:val="fr-FR"/>
        </w:rPr>
        <w:t xml:space="preserve">: </w:t>
      </w:r>
      <w:hyperlink r:id="rId66">
        <w:r w:rsidRPr="7134A55A">
          <w:rPr>
            <w:rFonts w:eastAsiaTheme="minorEastAsia"/>
            <w:color w:val="D31932" w:themeColor="accent1"/>
          </w:rPr>
          <w:t>https://doi.org/10.57161/z2026-06-06</w:t>
        </w:r>
      </w:hyperlink>
    </w:p>
    <w:sectPr w:rsidR="037C53DA" w:rsidSect="004A5DA5">
      <w:headerReference w:type="even" r:id="rId67"/>
      <w:headerReference w:type="default" r:id="rId68"/>
      <w:footerReference w:type="even" r:id="rId69"/>
      <w:footerReference w:type="default" r:id="rId70"/>
      <w:headerReference w:type="first" r:id="rId71"/>
      <w:footerReference w:type="first" r:id="rId72"/>
      <w:pgSz w:w="11907" w:h="16840" w:code="9"/>
      <w:pgMar w:top="1418" w:right="1418" w:bottom="1134" w:left="1418" w:header="720" w:footer="567" w:gutter="0"/>
      <w:pgNumType w:start="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6DA69" w14:textId="77777777" w:rsidR="00007F78" w:rsidRPr="003626A6" w:rsidRDefault="00007F78">
      <w:pPr>
        <w:spacing w:line="240" w:lineRule="auto"/>
      </w:pPr>
      <w:r w:rsidRPr="003626A6">
        <w:separator/>
      </w:r>
    </w:p>
  </w:endnote>
  <w:endnote w:type="continuationSeparator" w:id="0">
    <w:p w14:paraId="3CEF1D51" w14:textId="77777777" w:rsidR="00007F78" w:rsidRPr="003626A6" w:rsidRDefault="00007F78">
      <w:pPr>
        <w:spacing w:line="240" w:lineRule="auto"/>
      </w:pPr>
      <w:r w:rsidRPr="003626A6">
        <w:continuationSeparator/>
      </w:r>
    </w:p>
  </w:endnote>
  <w:endnote w:type="continuationNotice" w:id="1">
    <w:p w14:paraId="2CC885E7" w14:textId="77777777" w:rsidR="00007F78" w:rsidRPr="003626A6" w:rsidRDefault="00007F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FCA21E6-6D7C-4D0E-AC89-1411EF1EB70C}"/>
    <w:embedBold r:id="rId2" w:fontKey="{74637489-6229-4896-9694-C4E0ECB552EF}"/>
    <w:embedItalic r:id="rId3" w:fontKey="{63C4C1EB-63C9-49B4-B8C9-3B3CBECEA442}"/>
    <w:embedBoldItalic r:id="rId4" w:fontKey="{A4EE9B6D-D596-42D1-A178-E799EC5C441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Frutiger LT Pro 57 Condensed">
    <w:altName w:val="Calibri"/>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23E2CDE4-2ABF-45C9-86BF-3CB8059704B5}"/>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Bold r:id="rId6" w:fontKey="{E60491A7-3E63-40C0-B35D-D814789D7E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B84A" w14:textId="77777777" w:rsidR="003C70B3" w:rsidRDefault="003C70B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8AF3" w14:textId="77777777" w:rsidR="004B3A29" w:rsidRPr="003626A6" w:rsidRDefault="006E210A" w:rsidP="001D3BFB">
    <w:pPr>
      <w:pStyle w:val="Pieddepage"/>
      <w:rPr>
        <w:szCs w:val="22"/>
      </w:rPr>
    </w:pPr>
    <w:r w:rsidRPr="003626A6">
      <w:rPr>
        <w:noProof/>
      </w:rPr>
      <w:drawing>
        <wp:anchor distT="0" distB="0" distL="114300" distR="114300" simplePos="0" relativeHeight="251658241" behindDoc="1" locked="0" layoutInCell="1" allowOverlap="1" wp14:anchorId="517AD5D4" wp14:editId="706A1189">
          <wp:simplePos x="0" y="0"/>
          <wp:positionH relativeFrom="column">
            <wp:posOffset>-671830</wp:posOffset>
          </wp:positionH>
          <wp:positionV relativeFrom="paragraph">
            <wp:posOffset>-726440</wp:posOffset>
          </wp:positionV>
          <wp:extent cx="101861" cy="849482"/>
          <wp:effectExtent l="0" t="0" r="0" b="0"/>
          <wp:wrapNone/>
          <wp:docPr id="605944441" name="Image 175118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3626A6">
      <w:tab/>
    </w:r>
    <w:r w:rsidR="001D3BFB" w:rsidRPr="003626A6">
      <w:tab/>
    </w:r>
    <w:r w:rsidR="001D3BFB" w:rsidRPr="003626A6">
      <w:rPr>
        <w:szCs w:val="22"/>
      </w:rPr>
      <w:fldChar w:fldCharType="begin"/>
    </w:r>
    <w:r w:rsidR="001D3BFB" w:rsidRPr="003626A6">
      <w:rPr>
        <w:szCs w:val="22"/>
      </w:rPr>
      <w:instrText>PAGE  \* Arabic  \* MERGEFORMAT</w:instrText>
    </w:r>
    <w:r w:rsidR="001D3BFB" w:rsidRPr="003626A6">
      <w:rPr>
        <w:szCs w:val="22"/>
      </w:rPr>
      <w:fldChar w:fldCharType="separate"/>
    </w:r>
    <w:r w:rsidR="001D3BFB" w:rsidRPr="003626A6">
      <w:rPr>
        <w:szCs w:val="22"/>
      </w:rPr>
      <w:t>1</w:t>
    </w:r>
    <w:r w:rsidR="001D3BFB" w:rsidRPr="003626A6">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5D94" w14:textId="77777777" w:rsidR="003C70B3" w:rsidRDefault="003C70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41CA1" w14:textId="77777777" w:rsidR="00007F78" w:rsidRPr="003626A6" w:rsidRDefault="00007F78" w:rsidP="002E13B6">
      <w:pPr>
        <w:spacing w:line="240" w:lineRule="auto"/>
        <w:rPr>
          <w:rFonts w:asciiTheme="minorHAnsi" w:hAnsiTheme="minorHAnsi"/>
        </w:rPr>
      </w:pPr>
      <w:r w:rsidRPr="003626A6">
        <w:rPr>
          <w:rFonts w:asciiTheme="minorHAnsi" w:hAnsiTheme="minorHAnsi"/>
        </w:rPr>
        <w:separator/>
      </w:r>
    </w:p>
  </w:footnote>
  <w:footnote w:type="continuationSeparator" w:id="0">
    <w:p w14:paraId="2C82CFBA" w14:textId="77777777" w:rsidR="00007F78" w:rsidRPr="003626A6" w:rsidRDefault="00007F78">
      <w:r w:rsidRPr="003626A6">
        <w:continuationSeparator/>
      </w:r>
    </w:p>
  </w:footnote>
  <w:footnote w:type="continuationNotice" w:id="1">
    <w:p w14:paraId="760E618E" w14:textId="77777777" w:rsidR="00007F78" w:rsidRPr="003626A6" w:rsidRDefault="00007F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13982" w14:textId="77777777" w:rsidR="003C70B3" w:rsidRDefault="003C70B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FBD3" w14:textId="0D3DF61F" w:rsidR="007B448B" w:rsidRPr="003626A6" w:rsidRDefault="00307EC7" w:rsidP="007B448B">
    <w:pPr>
      <w:pStyle w:val="Themenschwerpunkt"/>
      <w:rPr>
        <w:noProof w:val="0"/>
        <w:lang w:val="fr-CH"/>
      </w:rPr>
    </w:pPr>
    <w:r w:rsidRPr="003626A6">
      <w:rPr>
        <w:highlight w:val="yellow"/>
        <w:lang w:val="fr-CH"/>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7FAC83"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1546C">
      <w:rPr>
        <w:noProof w:val="0"/>
        <w:lang w:val="fr-CH"/>
      </w:rPr>
      <w:t>Adaptations du PER</w:t>
    </w:r>
    <w:r w:rsidR="007B448B" w:rsidRPr="003626A6">
      <w:rPr>
        <w:noProof w:val="0"/>
        <w:lang w:val="fr-CH"/>
      </w:rPr>
      <w:tab/>
    </w:r>
    <w:r w:rsidR="007B448B" w:rsidRPr="003626A6">
      <w:rPr>
        <w:noProof w:val="0"/>
        <w:lang w:val="fr-CH"/>
      </w:rPr>
      <w:tab/>
    </w:r>
    <w:r w:rsidR="007B448B" w:rsidRPr="003626A6">
      <w:rPr>
        <w:b w:val="0"/>
        <w:bCs/>
        <w:noProof w:val="0"/>
        <w:lang w:val="fr-CH"/>
      </w:rPr>
      <w:t>Revue Suisse de Pédagogie Spécialisée, Vol.</w:t>
    </w:r>
    <w:r w:rsidR="009827BD">
      <w:rPr>
        <w:b w:val="0"/>
        <w:bCs/>
        <w:noProof w:val="0"/>
        <w:lang w:val="fr-CH"/>
      </w:rPr>
      <w:t> 1</w:t>
    </w:r>
    <w:r w:rsidR="005117A1">
      <w:rPr>
        <w:b w:val="0"/>
        <w:bCs/>
        <w:noProof w:val="0"/>
        <w:lang w:val="fr-CH"/>
      </w:rPr>
      <w:t>6</w:t>
    </w:r>
    <w:r w:rsidR="0076210F" w:rsidRPr="003626A6">
      <w:rPr>
        <w:b w:val="0"/>
        <w:bCs/>
        <w:noProof w:val="0"/>
        <w:lang w:val="fr-CH"/>
      </w:rPr>
      <w:t>, 0</w:t>
    </w:r>
    <w:r w:rsidR="00544D9E">
      <w:rPr>
        <w:b w:val="0"/>
        <w:bCs/>
        <w:noProof w:val="0"/>
        <w:lang w:val="fr-CH"/>
      </w:rPr>
      <w:t>3</w:t>
    </w:r>
    <w:r w:rsidR="0076210F" w:rsidRPr="003626A6">
      <w:rPr>
        <w:b w:val="0"/>
        <w:bCs/>
        <w:noProof w:val="0"/>
        <w:lang w:val="fr-CH"/>
      </w:rPr>
      <w:t>/</w:t>
    </w:r>
    <w:r w:rsidR="00D27CE9" w:rsidRPr="003626A6">
      <w:rPr>
        <w:b w:val="0"/>
        <w:bCs/>
        <w:noProof w:val="0"/>
        <w:lang w:val="fr-CH"/>
      </w:rPr>
      <w:t>202</w:t>
    </w:r>
    <w:r w:rsidR="005117A1">
      <w:rPr>
        <w:b w:val="0"/>
        <w:bCs/>
        <w:noProof w:val="0"/>
        <w:lang w:val="fr-CH"/>
      </w:rPr>
      <w:t>6</w:t>
    </w:r>
  </w:p>
  <w:p w14:paraId="51DFBEB8" w14:textId="006FCE58" w:rsidR="004B3A29" w:rsidRPr="003626A6" w:rsidRDefault="00B7489C" w:rsidP="007B448B">
    <w:pPr>
      <w:pStyle w:val="Themenschwerpunkt"/>
      <w:rPr>
        <w:b w:val="0"/>
        <w:bCs/>
        <w:noProof w:val="0"/>
        <w:lang w:val="fr-CH"/>
      </w:rPr>
    </w:pPr>
    <w:r w:rsidRPr="003626A6">
      <w:rPr>
        <w:b w:val="0"/>
        <w:bCs/>
        <w:noProof w:val="0"/>
        <w:lang w:val="fr-CH"/>
      </w:rPr>
      <w:t>|</w:t>
    </w:r>
    <w:r w:rsidR="004308B7" w:rsidRPr="003626A6">
      <w:rPr>
        <w:b w:val="0"/>
        <w:bCs/>
        <w:noProof w:val="0"/>
        <w:lang w:val="fr-CH"/>
      </w:rPr>
      <w:t>Documentation</w:t>
    </w:r>
    <w:r w:rsidR="007B448B" w:rsidRPr="003626A6">
      <w:rPr>
        <w:b w:val="0"/>
        <w:bCs/>
        <w:noProof w:val="0"/>
        <w:lang w:val="fr-CH"/>
      </w:rPr>
      <w:tab/>
    </w:r>
    <w:r w:rsidR="007B448B" w:rsidRPr="003626A6">
      <w:rPr>
        <w:b w:val="0"/>
        <w:bCs/>
        <w:noProof w:val="0"/>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7F9B" w14:textId="77777777" w:rsidR="003C70B3" w:rsidRDefault="003C70B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9004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6E67D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0B0440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056A718"/>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768E38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5ED92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244CD10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28057A95"/>
    <w:multiLevelType w:val="multilevel"/>
    <w:tmpl w:val="0946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CA3750"/>
    <w:multiLevelType w:val="multilevel"/>
    <w:tmpl w:val="80ACC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D486CE4"/>
    <w:multiLevelType w:val="hybridMultilevel"/>
    <w:tmpl w:val="715C60F0"/>
    <w:lvl w:ilvl="0" w:tplc="74F0BCD2">
      <w:start w:val="1"/>
      <w:numFmt w:val="bullet"/>
      <w:lvlText w:val=""/>
      <w:lvlJc w:val="left"/>
      <w:pPr>
        <w:ind w:left="720" w:hanging="360"/>
      </w:pPr>
      <w:rPr>
        <w:rFonts w:ascii="Symbol" w:hAnsi="Symbol"/>
      </w:rPr>
    </w:lvl>
    <w:lvl w:ilvl="1" w:tplc="707476D6">
      <w:start w:val="1"/>
      <w:numFmt w:val="bullet"/>
      <w:lvlText w:val=""/>
      <w:lvlJc w:val="left"/>
      <w:pPr>
        <w:ind w:left="720" w:hanging="360"/>
      </w:pPr>
      <w:rPr>
        <w:rFonts w:ascii="Symbol" w:hAnsi="Symbol"/>
      </w:rPr>
    </w:lvl>
    <w:lvl w:ilvl="2" w:tplc="81C8421E">
      <w:start w:val="1"/>
      <w:numFmt w:val="bullet"/>
      <w:lvlText w:val=""/>
      <w:lvlJc w:val="left"/>
      <w:pPr>
        <w:ind w:left="720" w:hanging="360"/>
      </w:pPr>
      <w:rPr>
        <w:rFonts w:ascii="Symbol" w:hAnsi="Symbol"/>
      </w:rPr>
    </w:lvl>
    <w:lvl w:ilvl="3" w:tplc="D584AD60">
      <w:start w:val="1"/>
      <w:numFmt w:val="bullet"/>
      <w:lvlText w:val=""/>
      <w:lvlJc w:val="left"/>
      <w:pPr>
        <w:ind w:left="720" w:hanging="360"/>
      </w:pPr>
      <w:rPr>
        <w:rFonts w:ascii="Symbol" w:hAnsi="Symbol"/>
      </w:rPr>
    </w:lvl>
    <w:lvl w:ilvl="4" w:tplc="C3FC2A04">
      <w:start w:val="1"/>
      <w:numFmt w:val="bullet"/>
      <w:lvlText w:val=""/>
      <w:lvlJc w:val="left"/>
      <w:pPr>
        <w:ind w:left="720" w:hanging="360"/>
      </w:pPr>
      <w:rPr>
        <w:rFonts w:ascii="Symbol" w:hAnsi="Symbol"/>
      </w:rPr>
    </w:lvl>
    <w:lvl w:ilvl="5" w:tplc="5ACA580E">
      <w:start w:val="1"/>
      <w:numFmt w:val="bullet"/>
      <w:lvlText w:val=""/>
      <w:lvlJc w:val="left"/>
      <w:pPr>
        <w:ind w:left="720" w:hanging="360"/>
      </w:pPr>
      <w:rPr>
        <w:rFonts w:ascii="Symbol" w:hAnsi="Symbol"/>
      </w:rPr>
    </w:lvl>
    <w:lvl w:ilvl="6" w:tplc="97BECB80">
      <w:start w:val="1"/>
      <w:numFmt w:val="bullet"/>
      <w:lvlText w:val=""/>
      <w:lvlJc w:val="left"/>
      <w:pPr>
        <w:ind w:left="720" w:hanging="360"/>
      </w:pPr>
      <w:rPr>
        <w:rFonts w:ascii="Symbol" w:hAnsi="Symbol"/>
      </w:rPr>
    </w:lvl>
    <w:lvl w:ilvl="7" w:tplc="7294F0F4">
      <w:start w:val="1"/>
      <w:numFmt w:val="bullet"/>
      <w:lvlText w:val=""/>
      <w:lvlJc w:val="left"/>
      <w:pPr>
        <w:ind w:left="720" w:hanging="360"/>
      </w:pPr>
      <w:rPr>
        <w:rFonts w:ascii="Symbol" w:hAnsi="Symbol"/>
      </w:rPr>
    </w:lvl>
    <w:lvl w:ilvl="8" w:tplc="4C0A8B32">
      <w:start w:val="1"/>
      <w:numFmt w:val="bullet"/>
      <w:lvlText w:val=""/>
      <w:lvlJc w:val="left"/>
      <w:pPr>
        <w:ind w:left="720" w:hanging="360"/>
      </w:pPr>
      <w:rPr>
        <w:rFonts w:ascii="Symbol" w:hAnsi="Symbol"/>
      </w:rPr>
    </w:lvl>
  </w:abstractNum>
  <w:abstractNum w:abstractNumId="13" w15:restartNumberingAfterBreak="0">
    <w:nsid w:val="76D35C0C"/>
    <w:multiLevelType w:val="multilevel"/>
    <w:tmpl w:val="16D4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640E5A"/>
    <w:multiLevelType w:val="multilevel"/>
    <w:tmpl w:val="9B28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487952">
    <w:abstractNumId w:val="8"/>
  </w:num>
  <w:num w:numId="2" w16cid:durableId="379716589">
    <w:abstractNumId w:val="11"/>
  </w:num>
  <w:num w:numId="3" w16cid:durableId="1479614155">
    <w:abstractNumId w:val="7"/>
  </w:num>
  <w:num w:numId="4" w16cid:durableId="2117290189">
    <w:abstractNumId w:val="6"/>
  </w:num>
  <w:num w:numId="5" w16cid:durableId="1289893455">
    <w:abstractNumId w:val="5"/>
  </w:num>
  <w:num w:numId="6" w16cid:durableId="946079337">
    <w:abstractNumId w:val="4"/>
  </w:num>
  <w:num w:numId="7" w16cid:durableId="1341664700">
    <w:abstractNumId w:val="3"/>
  </w:num>
  <w:num w:numId="8" w16cid:durableId="334842416">
    <w:abstractNumId w:val="2"/>
  </w:num>
  <w:num w:numId="9" w16cid:durableId="1787307995">
    <w:abstractNumId w:val="1"/>
  </w:num>
  <w:num w:numId="10" w16cid:durableId="1367952474">
    <w:abstractNumId w:val="0"/>
  </w:num>
  <w:num w:numId="11" w16cid:durableId="359361199">
    <w:abstractNumId w:val="14"/>
  </w:num>
  <w:num w:numId="12" w16cid:durableId="1092166381">
    <w:abstractNumId w:val="12"/>
  </w:num>
  <w:num w:numId="13" w16cid:durableId="617877686">
    <w:abstractNumId w:val="13"/>
  </w:num>
  <w:num w:numId="14" w16cid:durableId="1322344075">
    <w:abstractNumId w:val="9"/>
  </w:num>
  <w:num w:numId="15" w16cid:durableId="535702294">
    <w:abstractNumId w:val="10"/>
  </w:num>
  <w:num w:numId="16" w16cid:durableId="2077316162">
    <w:abstractNumId w:val="1"/>
  </w:num>
  <w:num w:numId="17" w16cid:durableId="146359116">
    <w:abstractNumId w:val="0"/>
  </w:num>
  <w:num w:numId="18" w16cid:durableId="627590513">
    <w:abstractNumId w:val="1"/>
  </w:num>
  <w:num w:numId="19" w16cid:durableId="54449260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0B9"/>
    <w:rsid w:val="00000124"/>
    <w:rsid w:val="000001B6"/>
    <w:rsid w:val="000002A1"/>
    <w:rsid w:val="000004A6"/>
    <w:rsid w:val="000004B6"/>
    <w:rsid w:val="00000534"/>
    <w:rsid w:val="00000546"/>
    <w:rsid w:val="00000767"/>
    <w:rsid w:val="00000976"/>
    <w:rsid w:val="00000FB7"/>
    <w:rsid w:val="0000122E"/>
    <w:rsid w:val="00001767"/>
    <w:rsid w:val="00001891"/>
    <w:rsid w:val="00001ABC"/>
    <w:rsid w:val="00001E7E"/>
    <w:rsid w:val="00001F88"/>
    <w:rsid w:val="000022E6"/>
    <w:rsid w:val="00002369"/>
    <w:rsid w:val="0000259D"/>
    <w:rsid w:val="000029F3"/>
    <w:rsid w:val="00002CEE"/>
    <w:rsid w:val="00002EF5"/>
    <w:rsid w:val="00002FD5"/>
    <w:rsid w:val="0000321D"/>
    <w:rsid w:val="0000328D"/>
    <w:rsid w:val="0000365A"/>
    <w:rsid w:val="000037CA"/>
    <w:rsid w:val="000037D9"/>
    <w:rsid w:val="00003910"/>
    <w:rsid w:val="00003C59"/>
    <w:rsid w:val="00003CE0"/>
    <w:rsid w:val="00003E19"/>
    <w:rsid w:val="00003F50"/>
    <w:rsid w:val="000041DE"/>
    <w:rsid w:val="0000423A"/>
    <w:rsid w:val="000046B2"/>
    <w:rsid w:val="0000485F"/>
    <w:rsid w:val="00004A63"/>
    <w:rsid w:val="00004E19"/>
    <w:rsid w:val="00004E2D"/>
    <w:rsid w:val="000050D4"/>
    <w:rsid w:val="0000556C"/>
    <w:rsid w:val="000056A1"/>
    <w:rsid w:val="00005726"/>
    <w:rsid w:val="00005775"/>
    <w:rsid w:val="000057D9"/>
    <w:rsid w:val="0000589B"/>
    <w:rsid w:val="00006107"/>
    <w:rsid w:val="000062E5"/>
    <w:rsid w:val="00006A89"/>
    <w:rsid w:val="00006D63"/>
    <w:rsid w:val="00006E3D"/>
    <w:rsid w:val="00006F1C"/>
    <w:rsid w:val="0000736B"/>
    <w:rsid w:val="00007738"/>
    <w:rsid w:val="000078DF"/>
    <w:rsid w:val="0000794B"/>
    <w:rsid w:val="00007B93"/>
    <w:rsid w:val="00007F09"/>
    <w:rsid w:val="00007F78"/>
    <w:rsid w:val="00010000"/>
    <w:rsid w:val="00010092"/>
    <w:rsid w:val="0001016C"/>
    <w:rsid w:val="00010E1C"/>
    <w:rsid w:val="00010E6F"/>
    <w:rsid w:val="00010F04"/>
    <w:rsid w:val="000110DF"/>
    <w:rsid w:val="000110F2"/>
    <w:rsid w:val="00011B97"/>
    <w:rsid w:val="00011EE5"/>
    <w:rsid w:val="00012542"/>
    <w:rsid w:val="00012640"/>
    <w:rsid w:val="000127A2"/>
    <w:rsid w:val="00012B05"/>
    <w:rsid w:val="00012ECC"/>
    <w:rsid w:val="000136DA"/>
    <w:rsid w:val="0001387D"/>
    <w:rsid w:val="00014014"/>
    <w:rsid w:val="000140F4"/>
    <w:rsid w:val="00014113"/>
    <w:rsid w:val="000141CA"/>
    <w:rsid w:val="000142D3"/>
    <w:rsid w:val="00014608"/>
    <w:rsid w:val="000146C9"/>
    <w:rsid w:val="00014880"/>
    <w:rsid w:val="00014906"/>
    <w:rsid w:val="000150D0"/>
    <w:rsid w:val="000150F9"/>
    <w:rsid w:val="000151EB"/>
    <w:rsid w:val="000152A3"/>
    <w:rsid w:val="00015331"/>
    <w:rsid w:val="00015BA9"/>
    <w:rsid w:val="00015BAA"/>
    <w:rsid w:val="00015F80"/>
    <w:rsid w:val="00016305"/>
    <w:rsid w:val="00016498"/>
    <w:rsid w:val="0001689E"/>
    <w:rsid w:val="000168B2"/>
    <w:rsid w:val="000168E6"/>
    <w:rsid w:val="00016905"/>
    <w:rsid w:val="00016957"/>
    <w:rsid w:val="00016B60"/>
    <w:rsid w:val="00016BC7"/>
    <w:rsid w:val="00016BFF"/>
    <w:rsid w:val="00016D19"/>
    <w:rsid w:val="00016FB0"/>
    <w:rsid w:val="0001756C"/>
    <w:rsid w:val="000175F1"/>
    <w:rsid w:val="0001784A"/>
    <w:rsid w:val="00020113"/>
    <w:rsid w:val="00020254"/>
    <w:rsid w:val="000202AE"/>
    <w:rsid w:val="0002091D"/>
    <w:rsid w:val="00021125"/>
    <w:rsid w:val="00021BF4"/>
    <w:rsid w:val="00021E86"/>
    <w:rsid w:val="000221C2"/>
    <w:rsid w:val="0002280E"/>
    <w:rsid w:val="00022946"/>
    <w:rsid w:val="0002299F"/>
    <w:rsid w:val="00022CE9"/>
    <w:rsid w:val="00023052"/>
    <w:rsid w:val="0002312F"/>
    <w:rsid w:val="000231C5"/>
    <w:rsid w:val="000231D2"/>
    <w:rsid w:val="00023301"/>
    <w:rsid w:val="000234D5"/>
    <w:rsid w:val="000237BB"/>
    <w:rsid w:val="00023A10"/>
    <w:rsid w:val="00023EAC"/>
    <w:rsid w:val="00024113"/>
    <w:rsid w:val="00024143"/>
    <w:rsid w:val="0002432D"/>
    <w:rsid w:val="00024520"/>
    <w:rsid w:val="00024572"/>
    <w:rsid w:val="0002473E"/>
    <w:rsid w:val="000249F9"/>
    <w:rsid w:val="00025058"/>
    <w:rsid w:val="0002527C"/>
    <w:rsid w:val="00025287"/>
    <w:rsid w:val="0002548A"/>
    <w:rsid w:val="000257C9"/>
    <w:rsid w:val="00025898"/>
    <w:rsid w:val="0002593D"/>
    <w:rsid w:val="00025969"/>
    <w:rsid w:val="00025FBB"/>
    <w:rsid w:val="00025FC3"/>
    <w:rsid w:val="000261D3"/>
    <w:rsid w:val="0002640E"/>
    <w:rsid w:val="00026547"/>
    <w:rsid w:val="000270AE"/>
    <w:rsid w:val="00027397"/>
    <w:rsid w:val="0002766E"/>
    <w:rsid w:val="00027C4A"/>
    <w:rsid w:val="000302CB"/>
    <w:rsid w:val="000303D0"/>
    <w:rsid w:val="00030617"/>
    <w:rsid w:val="00030873"/>
    <w:rsid w:val="00030A69"/>
    <w:rsid w:val="000310BC"/>
    <w:rsid w:val="00031275"/>
    <w:rsid w:val="0003138A"/>
    <w:rsid w:val="0003143E"/>
    <w:rsid w:val="000314DA"/>
    <w:rsid w:val="0003178B"/>
    <w:rsid w:val="00031E4A"/>
    <w:rsid w:val="000320AA"/>
    <w:rsid w:val="0003314D"/>
    <w:rsid w:val="000331C8"/>
    <w:rsid w:val="00033215"/>
    <w:rsid w:val="000335EF"/>
    <w:rsid w:val="000336AC"/>
    <w:rsid w:val="00033A8F"/>
    <w:rsid w:val="00033C2D"/>
    <w:rsid w:val="00033CB7"/>
    <w:rsid w:val="00033D67"/>
    <w:rsid w:val="00034636"/>
    <w:rsid w:val="000348B3"/>
    <w:rsid w:val="00034A16"/>
    <w:rsid w:val="00034B87"/>
    <w:rsid w:val="00034DA7"/>
    <w:rsid w:val="00034FE7"/>
    <w:rsid w:val="000350E7"/>
    <w:rsid w:val="00035115"/>
    <w:rsid w:val="000351C7"/>
    <w:rsid w:val="000352CE"/>
    <w:rsid w:val="0003570D"/>
    <w:rsid w:val="0003574A"/>
    <w:rsid w:val="0003578F"/>
    <w:rsid w:val="0003589F"/>
    <w:rsid w:val="00035C12"/>
    <w:rsid w:val="00035F73"/>
    <w:rsid w:val="000360ED"/>
    <w:rsid w:val="00036153"/>
    <w:rsid w:val="00036295"/>
    <w:rsid w:val="00036462"/>
    <w:rsid w:val="000365D5"/>
    <w:rsid w:val="000369A1"/>
    <w:rsid w:val="00036E6E"/>
    <w:rsid w:val="00036F1F"/>
    <w:rsid w:val="000371DC"/>
    <w:rsid w:val="00037243"/>
    <w:rsid w:val="0003794F"/>
    <w:rsid w:val="00037CDA"/>
    <w:rsid w:val="0004060F"/>
    <w:rsid w:val="00040A0D"/>
    <w:rsid w:val="0004133E"/>
    <w:rsid w:val="000419D6"/>
    <w:rsid w:val="00041E0F"/>
    <w:rsid w:val="00042099"/>
    <w:rsid w:val="00042196"/>
    <w:rsid w:val="00042299"/>
    <w:rsid w:val="000427FA"/>
    <w:rsid w:val="000428FA"/>
    <w:rsid w:val="00042B6B"/>
    <w:rsid w:val="0004316E"/>
    <w:rsid w:val="000433A3"/>
    <w:rsid w:val="000434A2"/>
    <w:rsid w:val="000434D2"/>
    <w:rsid w:val="0004383B"/>
    <w:rsid w:val="000438FF"/>
    <w:rsid w:val="00043E91"/>
    <w:rsid w:val="0004412E"/>
    <w:rsid w:val="0004458A"/>
    <w:rsid w:val="000446F2"/>
    <w:rsid w:val="000447A0"/>
    <w:rsid w:val="00044A44"/>
    <w:rsid w:val="00044CE6"/>
    <w:rsid w:val="00044D51"/>
    <w:rsid w:val="00044E7E"/>
    <w:rsid w:val="00045D1C"/>
    <w:rsid w:val="00045FBF"/>
    <w:rsid w:val="000460E2"/>
    <w:rsid w:val="00046B96"/>
    <w:rsid w:val="00047582"/>
    <w:rsid w:val="0004760A"/>
    <w:rsid w:val="00047656"/>
    <w:rsid w:val="0004780A"/>
    <w:rsid w:val="00047D5F"/>
    <w:rsid w:val="00047ED6"/>
    <w:rsid w:val="00050121"/>
    <w:rsid w:val="0005036E"/>
    <w:rsid w:val="00050C26"/>
    <w:rsid w:val="00050CA1"/>
    <w:rsid w:val="00050E98"/>
    <w:rsid w:val="000511DE"/>
    <w:rsid w:val="000511F7"/>
    <w:rsid w:val="0005125C"/>
    <w:rsid w:val="00051294"/>
    <w:rsid w:val="00051B91"/>
    <w:rsid w:val="00051FE2"/>
    <w:rsid w:val="00052E18"/>
    <w:rsid w:val="00052F0A"/>
    <w:rsid w:val="0005304B"/>
    <w:rsid w:val="000530B4"/>
    <w:rsid w:val="0005312B"/>
    <w:rsid w:val="00053158"/>
    <w:rsid w:val="0005321A"/>
    <w:rsid w:val="00053353"/>
    <w:rsid w:val="000537B1"/>
    <w:rsid w:val="000538BA"/>
    <w:rsid w:val="000538DE"/>
    <w:rsid w:val="0005391A"/>
    <w:rsid w:val="000539C8"/>
    <w:rsid w:val="00053F53"/>
    <w:rsid w:val="000540B5"/>
    <w:rsid w:val="0005423A"/>
    <w:rsid w:val="00054293"/>
    <w:rsid w:val="000543D3"/>
    <w:rsid w:val="00054A4E"/>
    <w:rsid w:val="00054A53"/>
    <w:rsid w:val="00054F8A"/>
    <w:rsid w:val="00055812"/>
    <w:rsid w:val="000558B0"/>
    <w:rsid w:val="00055A5A"/>
    <w:rsid w:val="00055AAF"/>
    <w:rsid w:val="00055D52"/>
    <w:rsid w:val="0005607C"/>
    <w:rsid w:val="000560C9"/>
    <w:rsid w:val="00056423"/>
    <w:rsid w:val="00056789"/>
    <w:rsid w:val="00056863"/>
    <w:rsid w:val="00056DBD"/>
    <w:rsid w:val="00056E37"/>
    <w:rsid w:val="00057051"/>
    <w:rsid w:val="00057123"/>
    <w:rsid w:val="000574CB"/>
    <w:rsid w:val="00057CBF"/>
    <w:rsid w:val="000602D4"/>
    <w:rsid w:val="0006075E"/>
    <w:rsid w:val="000610EA"/>
    <w:rsid w:val="00061552"/>
    <w:rsid w:val="00061AE1"/>
    <w:rsid w:val="00061B6E"/>
    <w:rsid w:val="00061FCA"/>
    <w:rsid w:val="00062161"/>
    <w:rsid w:val="00062182"/>
    <w:rsid w:val="00062314"/>
    <w:rsid w:val="00062372"/>
    <w:rsid w:val="0006262F"/>
    <w:rsid w:val="00062AC0"/>
    <w:rsid w:val="00062DEF"/>
    <w:rsid w:val="00063062"/>
    <w:rsid w:val="000632C4"/>
    <w:rsid w:val="0006402F"/>
    <w:rsid w:val="000641E5"/>
    <w:rsid w:val="00064476"/>
    <w:rsid w:val="000644E7"/>
    <w:rsid w:val="0006488A"/>
    <w:rsid w:val="00064A69"/>
    <w:rsid w:val="00064DDF"/>
    <w:rsid w:val="00065037"/>
    <w:rsid w:val="00065163"/>
    <w:rsid w:val="0006586C"/>
    <w:rsid w:val="00065D5A"/>
    <w:rsid w:val="00065F8F"/>
    <w:rsid w:val="00066199"/>
    <w:rsid w:val="00066260"/>
    <w:rsid w:val="0006627B"/>
    <w:rsid w:val="000664B4"/>
    <w:rsid w:val="00066742"/>
    <w:rsid w:val="00066A57"/>
    <w:rsid w:val="00066D75"/>
    <w:rsid w:val="00066D87"/>
    <w:rsid w:val="00067442"/>
    <w:rsid w:val="0006796C"/>
    <w:rsid w:val="00067C75"/>
    <w:rsid w:val="00067DD6"/>
    <w:rsid w:val="00070133"/>
    <w:rsid w:val="000703FB"/>
    <w:rsid w:val="000707BA"/>
    <w:rsid w:val="0007093D"/>
    <w:rsid w:val="00070C61"/>
    <w:rsid w:val="00070DF4"/>
    <w:rsid w:val="00070F50"/>
    <w:rsid w:val="00071170"/>
    <w:rsid w:val="0007141B"/>
    <w:rsid w:val="0007161C"/>
    <w:rsid w:val="0007163E"/>
    <w:rsid w:val="0007170C"/>
    <w:rsid w:val="0007238D"/>
    <w:rsid w:val="000725D3"/>
    <w:rsid w:val="00072884"/>
    <w:rsid w:val="00073878"/>
    <w:rsid w:val="00073BF6"/>
    <w:rsid w:val="00073CFA"/>
    <w:rsid w:val="00073EB4"/>
    <w:rsid w:val="00073FA5"/>
    <w:rsid w:val="00074497"/>
    <w:rsid w:val="00074518"/>
    <w:rsid w:val="00074597"/>
    <w:rsid w:val="000745C3"/>
    <w:rsid w:val="00074A76"/>
    <w:rsid w:val="00074B4C"/>
    <w:rsid w:val="00074CDF"/>
    <w:rsid w:val="00075579"/>
    <w:rsid w:val="00075843"/>
    <w:rsid w:val="000759D7"/>
    <w:rsid w:val="000760D0"/>
    <w:rsid w:val="000762AD"/>
    <w:rsid w:val="00076766"/>
    <w:rsid w:val="00076835"/>
    <w:rsid w:val="00076EB8"/>
    <w:rsid w:val="000777A1"/>
    <w:rsid w:val="000803B6"/>
    <w:rsid w:val="000806B4"/>
    <w:rsid w:val="000807A4"/>
    <w:rsid w:val="00080C99"/>
    <w:rsid w:val="00080CF6"/>
    <w:rsid w:val="000813A1"/>
    <w:rsid w:val="000814FA"/>
    <w:rsid w:val="00081732"/>
    <w:rsid w:val="000817D8"/>
    <w:rsid w:val="000817FE"/>
    <w:rsid w:val="00081B0E"/>
    <w:rsid w:val="00081E25"/>
    <w:rsid w:val="00081E2F"/>
    <w:rsid w:val="00081FA8"/>
    <w:rsid w:val="00082489"/>
    <w:rsid w:val="000828CD"/>
    <w:rsid w:val="00082D0C"/>
    <w:rsid w:val="00082E41"/>
    <w:rsid w:val="00082EE1"/>
    <w:rsid w:val="00083168"/>
    <w:rsid w:val="00083184"/>
    <w:rsid w:val="00083286"/>
    <w:rsid w:val="0008329B"/>
    <w:rsid w:val="0008371E"/>
    <w:rsid w:val="00083981"/>
    <w:rsid w:val="00084333"/>
    <w:rsid w:val="00084542"/>
    <w:rsid w:val="00084DD6"/>
    <w:rsid w:val="00084E00"/>
    <w:rsid w:val="0008509B"/>
    <w:rsid w:val="000853E5"/>
    <w:rsid w:val="000853EC"/>
    <w:rsid w:val="00085DD1"/>
    <w:rsid w:val="00085E26"/>
    <w:rsid w:val="00085E79"/>
    <w:rsid w:val="00086000"/>
    <w:rsid w:val="0008626E"/>
    <w:rsid w:val="000862DF"/>
    <w:rsid w:val="00086906"/>
    <w:rsid w:val="00086948"/>
    <w:rsid w:val="00086DAC"/>
    <w:rsid w:val="00086F22"/>
    <w:rsid w:val="0008716F"/>
    <w:rsid w:val="000872A0"/>
    <w:rsid w:val="00087345"/>
    <w:rsid w:val="00087574"/>
    <w:rsid w:val="00087BA0"/>
    <w:rsid w:val="0009030C"/>
    <w:rsid w:val="000906DF"/>
    <w:rsid w:val="00090880"/>
    <w:rsid w:val="000911E5"/>
    <w:rsid w:val="00091283"/>
    <w:rsid w:val="000912FF"/>
    <w:rsid w:val="0009156B"/>
    <w:rsid w:val="000915E2"/>
    <w:rsid w:val="00091646"/>
    <w:rsid w:val="00091976"/>
    <w:rsid w:val="00091B54"/>
    <w:rsid w:val="00092198"/>
    <w:rsid w:val="000921BA"/>
    <w:rsid w:val="0009235F"/>
    <w:rsid w:val="00092D5B"/>
    <w:rsid w:val="0009311F"/>
    <w:rsid w:val="00093B2A"/>
    <w:rsid w:val="00093D1E"/>
    <w:rsid w:val="00094184"/>
    <w:rsid w:val="0009494C"/>
    <w:rsid w:val="00095008"/>
    <w:rsid w:val="00095171"/>
    <w:rsid w:val="00095217"/>
    <w:rsid w:val="000952D3"/>
    <w:rsid w:val="0009556B"/>
    <w:rsid w:val="000957E2"/>
    <w:rsid w:val="00095830"/>
    <w:rsid w:val="00095CB1"/>
    <w:rsid w:val="00095E34"/>
    <w:rsid w:val="000960D1"/>
    <w:rsid w:val="000962F0"/>
    <w:rsid w:val="000967FC"/>
    <w:rsid w:val="0009685D"/>
    <w:rsid w:val="00096896"/>
    <w:rsid w:val="00096DBB"/>
    <w:rsid w:val="00096DDB"/>
    <w:rsid w:val="00096E4B"/>
    <w:rsid w:val="00096ED4"/>
    <w:rsid w:val="0009705D"/>
    <w:rsid w:val="0009764E"/>
    <w:rsid w:val="0009773E"/>
    <w:rsid w:val="00097B58"/>
    <w:rsid w:val="00097E88"/>
    <w:rsid w:val="00097F02"/>
    <w:rsid w:val="000A00C1"/>
    <w:rsid w:val="000A00FA"/>
    <w:rsid w:val="000A0130"/>
    <w:rsid w:val="000A0175"/>
    <w:rsid w:val="000A0354"/>
    <w:rsid w:val="000A03C5"/>
    <w:rsid w:val="000A0431"/>
    <w:rsid w:val="000A06D8"/>
    <w:rsid w:val="000A08FD"/>
    <w:rsid w:val="000A0B1C"/>
    <w:rsid w:val="000A0C22"/>
    <w:rsid w:val="000A0CB7"/>
    <w:rsid w:val="000A0F74"/>
    <w:rsid w:val="000A1007"/>
    <w:rsid w:val="000A1055"/>
    <w:rsid w:val="000A14C7"/>
    <w:rsid w:val="000A15FF"/>
    <w:rsid w:val="000A1A79"/>
    <w:rsid w:val="000A1AAA"/>
    <w:rsid w:val="000A1ACD"/>
    <w:rsid w:val="000A1CBD"/>
    <w:rsid w:val="000A1E34"/>
    <w:rsid w:val="000A1F07"/>
    <w:rsid w:val="000A215B"/>
    <w:rsid w:val="000A2173"/>
    <w:rsid w:val="000A23AD"/>
    <w:rsid w:val="000A2516"/>
    <w:rsid w:val="000A25BE"/>
    <w:rsid w:val="000A2927"/>
    <w:rsid w:val="000A2A19"/>
    <w:rsid w:val="000A2CAF"/>
    <w:rsid w:val="000A2D3D"/>
    <w:rsid w:val="000A31CE"/>
    <w:rsid w:val="000A3E6E"/>
    <w:rsid w:val="000A4553"/>
    <w:rsid w:val="000A4DE6"/>
    <w:rsid w:val="000A5075"/>
    <w:rsid w:val="000A53D8"/>
    <w:rsid w:val="000A5499"/>
    <w:rsid w:val="000A5AD8"/>
    <w:rsid w:val="000A5DC5"/>
    <w:rsid w:val="000A5EBE"/>
    <w:rsid w:val="000A614D"/>
    <w:rsid w:val="000A6176"/>
    <w:rsid w:val="000A6239"/>
    <w:rsid w:val="000A6458"/>
    <w:rsid w:val="000A670D"/>
    <w:rsid w:val="000A67EC"/>
    <w:rsid w:val="000A694B"/>
    <w:rsid w:val="000A6B5F"/>
    <w:rsid w:val="000A6FF0"/>
    <w:rsid w:val="000A6FFF"/>
    <w:rsid w:val="000A714F"/>
    <w:rsid w:val="000A74C0"/>
    <w:rsid w:val="000A7701"/>
    <w:rsid w:val="000A7809"/>
    <w:rsid w:val="000A7D07"/>
    <w:rsid w:val="000A7DD1"/>
    <w:rsid w:val="000A7F27"/>
    <w:rsid w:val="000B0007"/>
    <w:rsid w:val="000B01C4"/>
    <w:rsid w:val="000B02C2"/>
    <w:rsid w:val="000B081C"/>
    <w:rsid w:val="000B09AF"/>
    <w:rsid w:val="000B0AC9"/>
    <w:rsid w:val="000B0C1D"/>
    <w:rsid w:val="000B109F"/>
    <w:rsid w:val="000B12DE"/>
    <w:rsid w:val="000B133E"/>
    <w:rsid w:val="000B14D6"/>
    <w:rsid w:val="000B161A"/>
    <w:rsid w:val="000B188F"/>
    <w:rsid w:val="000B1BAC"/>
    <w:rsid w:val="000B1C1C"/>
    <w:rsid w:val="000B1E29"/>
    <w:rsid w:val="000B21CC"/>
    <w:rsid w:val="000B21F0"/>
    <w:rsid w:val="000B25E5"/>
    <w:rsid w:val="000B2674"/>
    <w:rsid w:val="000B280B"/>
    <w:rsid w:val="000B29F5"/>
    <w:rsid w:val="000B2D4E"/>
    <w:rsid w:val="000B2DD3"/>
    <w:rsid w:val="000B2F9D"/>
    <w:rsid w:val="000B31B5"/>
    <w:rsid w:val="000B32E7"/>
    <w:rsid w:val="000B34ED"/>
    <w:rsid w:val="000B357F"/>
    <w:rsid w:val="000B3614"/>
    <w:rsid w:val="000B377F"/>
    <w:rsid w:val="000B3838"/>
    <w:rsid w:val="000B3BDA"/>
    <w:rsid w:val="000B418A"/>
    <w:rsid w:val="000B41B3"/>
    <w:rsid w:val="000B4277"/>
    <w:rsid w:val="000B439B"/>
    <w:rsid w:val="000B443D"/>
    <w:rsid w:val="000B4617"/>
    <w:rsid w:val="000B4729"/>
    <w:rsid w:val="000B478F"/>
    <w:rsid w:val="000B4A40"/>
    <w:rsid w:val="000B4EA0"/>
    <w:rsid w:val="000B4EDF"/>
    <w:rsid w:val="000B5127"/>
    <w:rsid w:val="000B5219"/>
    <w:rsid w:val="000B539C"/>
    <w:rsid w:val="000B5442"/>
    <w:rsid w:val="000B5475"/>
    <w:rsid w:val="000B5552"/>
    <w:rsid w:val="000B56AC"/>
    <w:rsid w:val="000B5705"/>
    <w:rsid w:val="000B5B0E"/>
    <w:rsid w:val="000B5BB8"/>
    <w:rsid w:val="000B5CAE"/>
    <w:rsid w:val="000B5D45"/>
    <w:rsid w:val="000B5D87"/>
    <w:rsid w:val="000B6302"/>
    <w:rsid w:val="000B6392"/>
    <w:rsid w:val="000B67DC"/>
    <w:rsid w:val="000B6826"/>
    <w:rsid w:val="000B6906"/>
    <w:rsid w:val="000B6926"/>
    <w:rsid w:val="000B69F9"/>
    <w:rsid w:val="000B6BFD"/>
    <w:rsid w:val="000B6C48"/>
    <w:rsid w:val="000B6D86"/>
    <w:rsid w:val="000B6EB5"/>
    <w:rsid w:val="000B77DA"/>
    <w:rsid w:val="000B7896"/>
    <w:rsid w:val="000C0466"/>
    <w:rsid w:val="000C05FB"/>
    <w:rsid w:val="000C0696"/>
    <w:rsid w:val="000C0A7F"/>
    <w:rsid w:val="000C0AA4"/>
    <w:rsid w:val="000C0F24"/>
    <w:rsid w:val="000C0FE3"/>
    <w:rsid w:val="000C1B63"/>
    <w:rsid w:val="000C1F82"/>
    <w:rsid w:val="000C2086"/>
    <w:rsid w:val="000C21DF"/>
    <w:rsid w:val="000C2208"/>
    <w:rsid w:val="000C228C"/>
    <w:rsid w:val="000C22D2"/>
    <w:rsid w:val="000C240F"/>
    <w:rsid w:val="000C2420"/>
    <w:rsid w:val="000C2541"/>
    <w:rsid w:val="000C25CE"/>
    <w:rsid w:val="000C2626"/>
    <w:rsid w:val="000C2C9B"/>
    <w:rsid w:val="000C2FD8"/>
    <w:rsid w:val="000C3286"/>
    <w:rsid w:val="000C330E"/>
    <w:rsid w:val="000C33EF"/>
    <w:rsid w:val="000C33F0"/>
    <w:rsid w:val="000C35D2"/>
    <w:rsid w:val="000C3854"/>
    <w:rsid w:val="000C41CA"/>
    <w:rsid w:val="000C41DE"/>
    <w:rsid w:val="000C4723"/>
    <w:rsid w:val="000C4854"/>
    <w:rsid w:val="000C48ED"/>
    <w:rsid w:val="000C4930"/>
    <w:rsid w:val="000C5050"/>
    <w:rsid w:val="000C5109"/>
    <w:rsid w:val="000C5670"/>
    <w:rsid w:val="000C57E4"/>
    <w:rsid w:val="000C57EF"/>
    <w:rsid w:val="000C5974"/>
    <w:rsid w:val="000C5977"/>
    <w:rsid w:val="000C5C5F"/>
    <w:rsid w:val="000C60F3"/>
    <w:rsid w:val="000C6146"/>
    <w:rsid w:val="000C67FA"/>
    <w:rsid w:val="000C6A7D"/>
    <w:rsid w:val="000C6BCA"/>
    <w:rsid w:val="000C6ECC"/>
    <w:rsid w:val="000C70D4"/>
    <w:rsid w:val="000C74EC"/>
    <w:rsid w:val="000C755B"/>
    <w:rsid w:val="000C7895"/>
    <w:rsid w:val="000C7A20"/>
    <w:rsid w:val="000C7E35"/>
    <w:rsid w:val="000C7FED"/>
    <w:rsid w:val="000D0053"/>
    <w:rsid w:val="000D00FD"/>
    <w:rsid w:val="000D027B"/>
    <w:rsid w:val="000D02A2"/>
    <w:rsid w:val="000D088B"/>
    <w:rsid w:val="000D0CA2"/>
    <w:rsid w:val="000D0CBA"/>
    <w:rsid w:val="000D0F2C"/>
    <w:rsid w:val="000D1151"/>
    <w:rsid w:val="000D14B3"/>
    <w:rsid w:val="000D14D7"/>
    <w:rsid w:val="000D16CC"/>
    <w:rsid w:val="000D16F9"/>
    <w:rsid w:val="000D1EC5"/>
    <w:rsid w:val="000D220E"/>
    <w:rsid w:val="000D22D8"/>
    <w:rsid w:val="000D28F8"/>
    <w:rsid w:val="000D2CD0"/>
    <w:rsid w:val="000D2DB7"/>
    <w:rsid w:val="000D3294"/>
    <w:rsid w:val="000D33EB"/>
    <w:rsid w:val="000D350E"/>
    <w:rsid w:val="000D3A2E"/>
    <w:rsid w:val="000D3AB5"/>
    <w:rsid w:val="000D414F"/>
    <w:rsid w:val="000D42D8"/>
    <w:rsid w:val="000D4584"/>
    <w:rsid w:val="000D459F"/>
    <w:rsid w:val="000D4775"/>
    <w:rsid w:val="000D481C"/>
    <w:rsid w:val="000D49C4"/>
    <w:rsid w:val="000D536E"/>
    <w:rsid w:val="000D548B"/>
    <w:rsid w:val="000D561C"/>
    <w:rsid w:val="000D563E"/>
    <w:rsid w:val="000D5680"/>
    <w:rsid w:val="000D5F4B"/>
    <w:rsid w:val="000D6323"/>
    <w:rsid w:val="000D66C6"/>
    <w:rsid w:val="000D671F"/>
    <w:rsid w:val="000D69F1"/>
    <w:rsid w:val="000D6B6C"/>
    <w:rsid w:val="000D6C0B"/>
    <w:rsid w:val="000D6DC7"/>
    <w:rsid w:val="000D779B"/>
    <w:rsid w:val="000D77C4"/>
    <w:rsid w:val="000D7A84"/>
    <w:rsid w:val="000D7AE1"/>
    <w:rsid w:val="000D7B60"/>
    <w:rsid w:val="000E0139"/>
    <w:rsid w:val="000E01B4"/>
    <w:rsid w:val="000E0723"/>
    <w:rsid w:val="000E089D"/>
    <w:rsid w:val="000E08A0"/>
    <w:rsid w:val="000E08DF"/>
    <w:rsid w:val="000E0EE4"/>
    <w:rsid w:val="000E11BE"/>
    <w:rsid w:val="000E12B0"/>
    <w:rsid w:val="000E1305"/>
    <w:rsid w:val="000E1432"/>
    <w:rsid w:val="000E19FD"/>
    <w:rsid w:val="000E1A54"/>
    <w:rsid w:val="000E1B4D"/>
    <w:rsid w:val="000E1D89"/>
    <w:rsid w:val="000E1E5A"/>
    <w:rsid w:val="000E2113"/>
    <w:rsid w:val="000E219B"/>
    <w:rsid w:val="000E251B"/>
    <w:rsid w:val="000E265D"/>
    <w:rsid w:val="000E2A8D"/>
    <w:rsid w:val="000E2B3F"/>
    <w:rsid w:val="000E2E95"/>
    <w:rsid w:val="000E3341"/>
    <w:rsid w:val="000E378C"/>
    <w:rsid w:val="000E3A00"/>
    <w:rsid w:val="000E3C2B"/>
    <w:rsid w:val="000E3C66"/>
    <w:rsid w:val="000E3DDC"/>
    <w:rsid w:val="000E3EC9"/>
    <w:rsid w:val="000E3F2C"/>
    <w:rsid w:val="000E4125"/>
    <w:rsid w:val="000E414B"/>
    <w:rsid w:val="000E425B"/>
    <w:rsid w:val="000E4447"/>
    <w:rsid w:val="000E46C6"/>
    <w:rsid w:val="000E48D6"/>
    <w:rsid w:val="000E4A03"/>
    <w:rsid w:val="000E4A84"/>
    <w:rsid w:val="000E4E37"/>
    <w:rsid w:val="000E4E8A"/>
    <w:rsid w:val="000E5213"/>
    <w:rsid w:val="000E6229"/>
    <w:rsid w:val="000E6317"/>
    <w:rsid w:val="000E63D7"/>
    <w:rsid w:val="000E65A4"/>
    <w:rsid w:val="000E669F"/>
    <w:rsid w:val="000E66B2"/>
    <w:rsid w:val="000E6925"/>
    <w:rsid w:val="000E6A66"/>
    <w:rsid w:val="000E6E85"/>
    <w:rsid w:val="000E748D"/>
    <w:rsid w:val="000E797B"/>
    <w:rsid w:val="000E7A9D"/>
    <w:rsid w:val="000E7BE6"/>
    <w:rsid w:val="000F01BD"/>
    <w:rsid w:val="000F029A"/>
    <w:rsid w:val="000F0956"/>
    <w:rsid w:val="000F0CB2"/>
    <w:rsid w:val="000F0F75"/>
    <w:rsid w:val="000F118C"/>
    <w:rsid w:val="000F1213"/>
    <w:rsid w:val="000F18D7"/>
    <w:rsid w:val="000F1ACA"/>
    <w:rsid w:val="000F1D35"/>
    <w:rsid w:val="000F1F74"/>
    <w:rsid w:val="000F208C"/>
    <w:rsid w:val="000F20D9"/>
    <w:rsid w:val="000F213C"/>
    <w:rsid w:val="000F239C"/>
    <w:rsid w:val="000F26B8"/>
    <w:rsid w:val="000F2C3E"/>
    <w:rsid w:val="000F3083"/>
    <w:rsid w:val="000F33AF"/>
    <w:rsid w:val="000F37A7"/>
    <w:rsid w:val="000F3D3A"/>
    <w:rsid w:val="000F3EBD"/>
    <w:rsid w:val="000F4190"/>
    <w:rsid w:val="000F42EF"/>
    <w:rsid w:val="000F49F2"/>
    <w:rsid w:val="000F4B54"/>
    <w:rsid w:val="000F4BB8"/>
    <w:rsid w:val="000F508A"/>
    <w:rsid w:val="000F5288"/>
    <w:rsid w:val="000F5662"/>
    <w:rsid w:val="000F58B7"/>
    <w:rsid w:val="000F593E"/>
    <w:rsid w:val="000F5C7A"/>
    <w:rsid w:val="000F5EA6"/>
    <w:rsid w:val="000F5EA9"/>
    <w:rsid w:val="000F5FA4"/>
    <w:rsid w:val="000F6546"/>
    <w:rsid w:val="000F679D"/>
    <w:rsid w:val="000F685A"/>
    <w:rsid w:val="000F6B9B"/>
    <w:rsid w:val="000F6C5D"/>
    <w:rsid w:val="000F6C78"/>
    <w:rsid w:val="000F6C8B"/>
    <w:rsid w:val="000F6D81"/>
    <w:rsid w:val="000F6E27"/>
    <w:rsid w:val="000F72C8"/>
    <w:rsid w:val="000F7580"/>
    <w:rsid w:val="000F7714"/>
    <w:rsid w:val="000F7790"/>
    <w:rsid w:val="000F77D7"/>
    <w:rsid w:val="000F781D"/>
    <w:rsid w:val="000F7A71"/>
    <w:rsid w:val="000F7B80"/>
    <w:rsid w:val="000F7F86"/>
    <w:rsid w:val="001005F0"/>
    <w:rsid w:val="00100DA8"/>
    <w:rsid w:val="00100F5A"/>
    <w:rsid w:val="001011E5"/>
    <w:rsid w:val="001013C6"/>
    <w:rsid w:val="00101420"/>
    <w:rsid w:val="00101541"/>
    <w:rsid w:val="001016AE"/>
    <w:rsid w:val="00101C89"/>
    <w:rsid w:val="00101E4B"/>
    <w:rsid w:val="00102322"/>
    <w:rsid w:val="00102369"/>
    <w:rsid w:val="00102721"/>
    <w:rsid w:val="00102800"/>
    <w:rsid w:val="0010286C"/>
    <w:rsid w:val="00102A3F"/>
    <w:rsid w:val="00102B2E"/>
    <w:rsid w:val="00102BC4"/>
    <w:rsid w:val="00102D59"/>
    <w:rsid w:val="00102FFA"/>
    <w:rsid w:val="0010334E"/>
    <w:rsid w:val="00103395"/>
    <w:rsid w:val="001034F8"/>
    <w:rsid w:val="00103672"/>
    <w:rsid w:val="00103697"/>
    <w:rsid w:val="001036D5"/>
    <w:rsid w:val="00103A64"/>
    <w:rsid w:val="00103BCF"/>
    <w:rsid w:val="00103E97"/>
    <w:rsid w:val="001044D4"/>
    <w:rsid w:val="0010468B"/>
    <w:rsid w:val="00104D21"/>
    <w:rsid w:val="00104E56"/>
    <w:rsid w:val="00104EF3"/>
    <w:rsid w:val="00105396"/>
    <w:rsid w:val="001058BB"/>
    <w:rsid w:val="001059E9"/>
    <w:rsid w:val="00105C0D"/>
    <w:rsid w:val="0010628E"/>
    <w:rsid w:val="001062EF"/>
    <w:rsid w:val="00106310"/>
    <w:rsid w:val="00106368"/>
    <w:rsid w:val="00106429"/>
    <w:rsid w:val="00106A46"/>
    <w:rsid w:val="00106A77"/>
    <w:rsid w:val="00106AF2"/>
    <w:rsid w:val="00106E60"/>
    <w:rsid w:val="00106E71"/>
    <w:rsid w:val="0010710D"/>
    <w:rsid w:val="001071BF"/>
    <w:rsid w:val="00107406"/>
    <w:rsid w:val="00107581"/>
    <w:rsid w:val="00107973"/>
    <w:rsid w:val="00107BF8"/>
    <w:rsid w:val="00107F43"/>
    <w:rsid w:val="0011006D"/>
    <w:rsid w:val="00110369"/>
    <w:rsid w:val="00110557"/>
    <w:rsid w:val="001108BB"/>
    <w:rsid w:val="00110E6A"/>
    <w:rsid w:val="00110FC9"/>
    <w:rsid w:val="001111F3"/>
    <w:rsid w:val="001113DB"/>
    <w:rsid w:val="001114E2"/>
    <w:rsid w:val="00111B25"/>
    <w:rsid w:val="001120A5"/>
    <w:rsid w:val="00112302"/>
    <w:rsid w:val="001126D1"/>
    <w:rsid w:val="001126FA"/>
    <w:rsid w:val="00112D1D"/>
    <w:rsid w:val="00112F18"/>
    <w:rsid w:val="00113121"/>
    <w:rsid w:val="0011364C"/>
    <w:rsid w:val="00113B97"/>
    <w:rsid w:val="0011453F"/>
    <w:rsid w:val="00114598"/>
    <w:rsid w:val="001148D2"/>
    <w:rsid w:val="001149DE"/>
    <w:rsid w:val="00114A61"/>
    <w:rsid w:val="00114A9D"/>
    <w:rsid w:val="00114AAD"/>
    <w:rsid w:val="00114BD4"/>
    <w:rsid w:val="00114C24"/>
    <w:rsid w:val="00114FCB"/>
    <w:rsid w:val="001150A5"/>
    <w:rsid w:val="00115177"/>
    <w:rsid w:val="001154C5"/>
    <w:rsid w:val="00115AF2"/>
    <w:rsid w:val="00115EF5"/>
    <w:rsid w:val="00116004"/>
    <w:rsid w:val="0011617C"/>
    <w:rsid w:val="001161D6"/>
    <w:rsid w:val="0011654E"/>
    <w:rsid w:val="001165F0"/>
    <w:rsid w:val="0011677E"/>
    <w:rsid w:val="00116B42"/>
    <w:rsid w:val="00116C56"/>
    <w:rsid w:val="00116FC0"/>
    <w:rsid w:val="00117060"/>
    <w:rsid w:val="00117155"/>
    <w:rsid w:val="00117283"/>
    <w:rsid w:val="00117367"/>
    <w:rsid w:val="00117544"/>
    <w:rsid w:val="00117689"/>
    <w:rsid w:val="001176E1"/>
    <w:rsid w:val="0011790E"/>
    <w:rsid w:val="00117A3D"/>
    <w:rsid w:val="00117CD0"/>
    <w:rsid w:val="0012001A"/>
    <w:rsid w:val="0012033D"/>
    <w:rsid w:val="0012039A"/>
    <w:rsid w:val="001206AA"/>
    <w:rsid w:val="00120C65"/>
    <w:rsid w:val="00120C7D"/>
    <w:rsid w:val="00120CBF"/>
    <w:rsid w:val="00120E99"/>
    <w:rsid w:val="0012100E"/>
    <w:rsid w:val="00121577"/>
    <w:rsid w:val="00121827"/>
    <w:rsid w:val="00121A58"/>
    <w:rsid w:val="00121B14"/>
    <w:rsid w:val="00121B76"/>
    <w:rsid w:val="00121E25"/>
    <w:rsid w:val="001222E3"/>
    <w:rsid w:val="00122320"/>
    <w:rsid w:val="0012262C"/>
    <w:rsid w:val="001226EA"/>
    <w:rsid w:val="00122775"/>
    <w:rsid w:val="001230C3"/>
    <w:rsid w:val="001230EB"/>
    <w:rsid w:val="001234DF"/>
    <w:rsid w:val="0012354A"/>
    <w:rsid w:val="001236C2"/>
    <w:rsid w:val="001238E9"/>
    <w:rsid w:val="00123B28"/>
    <w:rsid w:val="00123B49"/>
    <w:rsid w:val="00123CDD"/>
    <w:rsid w:val="00123CF0"/>
    <w:rsid w:val="00123E26"/>
    <w:rsid w:val="00123E3B"/>
    <w:rsid w:val="001240E0"/>
    <w:rsid w:val="00124250"/>
    <w:rsid w:val="001244FC"/>
    <w:rsid w:val="00124959"/>
    <w:rsid w:val="001249F5"/>
    <w:rsid w:val="00124A50"/>
    <w:rsid w:val="00125AAB"/>
    <w:rsid w:val="00125C5A"/>
    <w:rsid w:val="001269E1"/>
    <w:rsid w:val="001272B9"/>
    <w:rsid w:val="00127306"/>
    <w:rsid w:val="0012740F"/>
    <w:rsid w:val="00127431"/>
    <w:rsid w:val="0012762B"/>
    <w:rsid w:val="00127707"/>
    <w:rsid w:val="00127839"/>
    <w:rsid w:val="0012787B"/>
    <w:rsid w:val="001300B9"/>
    <w:rsid w:val="001305D8"/>
    <w:rsid w:val="0013089E"/>
    <w:rsid w:val="00130949"/>
    <w:rsid w:val="00130956"/>
    <w:rsid w:val="00130B79"/>
    <w:rsid w:val="00130BEF"/>
    <w:rsid w:val="00131429"/>
    <w:rsid w:val="0013187C"/>
    <w:rsid w:val="001318A8"/>
    <w:rsid w:val="00131A32"/>
    <w:rsid w:val="00131ABD"/>
    <w:rsid w:val="00131ADE"/>
    <w:rsid w:val="00131DB1"/>
    <w:rsid w:val="0013238E"/>
    <w:rsid w:val="00132632"/>
    <w:rsid w:val="00132A04"/>
    <w:rsid w:val="00132C19"/>
    <w:rsid w:val="00132D16"/>
    <w:rsid w:val="00132ECA"/>
    <w:rsid w:val="00133364"/>
    <w:rsid w:val="001336EC"/>
    <w:rsid w:val="0013385A"/>
    <w:rsid w:val="001338CF"/>
    <w:rsid w:val="00133E4B"/>
    <w:rsid w:val="00134367"/>
    <w:rsid w:val="0013458E"/>
    <w:rsid w:val="0013468A"/>
    <w:rsid w:val="001347F0"/>
    <w:rsid w:val="00134D93"/>
    <w:rsid w:val="001353CF"/>
    <w:rsid w:val="0013548C"/>
    <w:rsid w:val="00135B22"/>
    <w:rsid w:val="00135F22"/>
    <w:rsid w:val="0013623B"/>
    <w:rsid w:val="00136304"/>
    <w:rsid w:val="00136770"/>
    <w:rsid w:val="00136833"/>
    <w:rsid w:val="001370B5"/>
    <w:rsid w:val="00137277"/>
    <w:rsid w:val="00137371"/>
    <w:rsid w:val="0013747A"/>
    <w:rsid w:val="0013750B"/>
    <w:rsid w:val="0013771C"/>
    <w:rsid w:val="0013771D"/>
    <w:rsid w:val="00137A9D"/>
    <w:rsid w:val="00137D4F"/>
    <w:rsid w:val="00137D7F"/>
    <w:rsid w:val="0014086A"/>
    <w:rsid w:val="00140F00"/>
    <w:rsid w:val="00140F0D"/>
    <w:rsid w:val="001410DB"/>
    <w:rsid w:val="001410F6"/>
    <w:rsid w:val="0014164B"/>
    <w:rsid w:val="00141B11"/>
    <w:rsid w:val="00141BE2"/>
    <w:rsid w:val="00141C26"/>
    <w:rsid w:val="00142C25"/>
    <w:rsid w:val="00142DA2"/>
    <w:rsid w:val="00143328"/>
    <w:rsid w:val="001437A8"/>
    <w:rsid w:val="0014386F"/>
    <w:rsid w:val="001439FC"/>
    <w:rsid w:val="00143AC5"/>
    <w:rsid w:val="00143D66"/>
    <w:rsid w:val="00143E1D"/>
    <w:rsid w:val="0014408A"/>
    <w:rsid w:val="0014409B"/>
    <w:rsid w:val="0014489D"/>
    <w:rsid w:val="00144C75"/>
    <w:rsid w:val="00144D8A"/>
    <w:rsid w:val="00144DA8"/>
    <w:rsid w:val="001455A0"/>
    <w:rsid w:val="001456EF"/>
    <w:rsid w:val="00145A18"/>
    <w:rsid w:val="00145C74"/>
    <w:rsid w:val="00145CEF"/>
    <w:rsid w:val="00146255"/>
    <w:rsid w:val="00146A80"/>
    <w:rsid w:val="00146DB2"/>
    <w:rsid w:val="00146E61"/>
    <w:rsid w:val="00146FBA"/>
    <w:rsid w:val="001473F8"/>
    <w:rsid w:val="0014770F"/>
    <w:rsid w:val="00147853"/>
    <w:rsid w:val="00147D45"/>
    <w:rsid w:val="00147ED2"/>
    <w:rsid w:val="001500C2"/>
    <w:rsid w:val="001504B8"/>
    <w:rsid w:val="0015132E"/>
    <w:rsid w:val="00151336"/>
    <w:rsid w:val="0015139D"/>
    <w:rsid w:val="00151494"/>
    <w:rsid w:val="0015177C"/>
    <w:rsid w:val="00151835"/>
    <w:rsid w:val="00151BCA"/>
    <w:rsid w:val="00151BFF"/>
    <w:rsid w:val="00151C17"/>
    <w:rsid w:val="00151E31"/>
    <w:rsid w:val="00151FE6"/>
    <w:rsid w:val="001520C4"/>
    <w:rsid w:val="0015268B"/>
    <w:rsid w:val="00152934"/>
    <w:rsid w:val="00152C0F"/>
    <w:rsid w:val="00153133"/>
    <w:rsid w:val="001531D2"/>
    <w:rsid w:val="00153357"/>
    <w:rsid w:val="00153987"/>
    <w:rsid w:val="00153C60"/>
    <w:rsid w:val="00153D07"/>
    <w:rsid w:val="00153D79"/>
    <w:rsid w:val="00153F11"/>
    <w:rsid w:val="0015401A"/>
    <w:rsid w:val="001543DB"/>
    <w:rsid w:val="00154857"/>
    <w:rsid w:val="00154A66"/>
    <w:rsid w:val="00154B8A"/>
    <w:rsid w:val="00154BAA"/>
    <w:rsid w:val="00154BD0"/>
    <w:rsid w:val="00154CBB"/>
    <w:rsid w:val="00154F6D"/>
    <w:rsid w:val="001551CB"/>
    <w:rsid w:val="00155507"/>
    <w:rsid w:val="0015563D"/>
    <w:rsid w:val="001556BA"/>
    <w:rsid w:val="00155714"/>
    <w:rsid w:val="001557E0"/>
    <w:rsid w:val="001557F8"/>
    <w:rsid w:val="00155AD4"/>
    <w:rsid w:val="00155C5A"/>
    <w:rsid w:val="00155C76"/>
    <w:rsid w:val="00155D8C"/>
    <w:rsid w:val="00155E8F"/>
    <w:rsid w:val="00155EDA"/>
    <w:rsid w:val="001560DD"/>
    <w:rsid w:val="0015625E"/>
    <w:rsid w:val="00156387"/>
    <w:rsid w:val="00156613"/>
    <w:rsid w:val="00156692"/>
    <w:rsid w:val="00156E3B"/>
    <w:rsid w:val="00156F07"/>
    <w:rsid w:val="00157421"/>
    <w:rsid w:val="00157A84"/>
    <w:rsid w:val="00157BEC"/>
    <w:rsid w:val="00157D7E"/>
    <w:rsid w:val="00157EDB"/>
    <w:rsid w:val="0016002C"/>
    <w:rsid w:val="00160544"/>
    <w:rsid w:val="00160F7C"/>
    <w:rsid w:val="00160F8E"/>
    <w:rsid w:val="00161098"/>
    <w:rsid w:val="00161235"/>
    <w:rsid w:val="001613EE"/>
    <w:rsid w:val="00161572"/>
    <w:rsid w:val="00161645"/>
    <w:rsid w:val="0016168C"/>
    <w:rsid w:val="00161D46"/>
    <w:rsid w:val="00161E3A"/>
    <w:rsid w:val="00162238"/>
    <w:rsid w:val="001623D6"/>
    <w:rsid w:val="001629D8"/>
    <w:rsid w:val="00162BCC"/>
    <w:rsid w:val="00162E3C"/>
    <w:rsid w:val="00162EB2"/>
    <w:rsid w:val="00162F1E"/>
    <w:rsid w:val="001633A6"/>
    <w:rsid w:val="00163565"/>
    <w:rsid w:val="0016371D"/>
    <w:rsid w:val="001637B7"/>
    <w:rsid w:val="00163861"/>
    <w:rsid w:val="0016399D"/>
    <w:rsid w:val="00163EDC"/>
    <w:rsid w:val="001641E5"/>
    <w:rsid w:val="001642B1"/>
    <w:rsid w:val="00164526"/>
    <w:rsid w:val="0016452B"/>
    <w:rsid w:val="001646E9"/>
    <w:rsid w:val="00164DD8"/>
    <w:rsid w:val="001651C5"/>
    <w:rsid w:val="001653C3"/>
    <w:rsid w:val="001654E5"/>
    <w:rsid w:val="001659D5"/>
    <w:rsid w:val="00165B13"/>
    <w:rsid w:val="00165C9F"/>
    <w:rsid w:val="00165E43"/>
    <w:rsid w:val="0016663A"/>
    <w:rsid w:val="0016679A"/>
    <w:rsid w:val="00166848"/>
    <w:rsid w:val="00166A2C"/>
    <w:rsid w:val="00166C35"/>
    <w:rsid w:val="001671D6"/>
    <w:rsid w:val="001671DE"/>
    <w:rsid w:val="00167378"/>
    <w:rsid w:val="00167485"/>
    <w:rsid w:val="00167689"/>
    <w:rsid w:val="00167858"/>
    <w:rsid w:val="0016787D"/>
    <w:rsid w:val="00167A22"/>
    <w:rsid w:val="00167C7E"/>
    <w:rsid w:val="00170246"/>
    <w:rsid w:val="001705D0"/>
    <w:rsid w:val="001706AC"/>
    <w:rsid w:val="001709EE"/>
    <w:rsid w:val="00170CAE"/>
    <w:rsid w:val="00170E29"/>
    <w:rsid w:val="00170ED7"/>
    <w:rsid w:val="00171594"/>
    <w:rsid w:val="001715DF"/>
    <w:rsid w:val="0017179E"/>
    <w:rsid w:val="001717B3"/>
    <w:rsid w:val="00171809"/>
    <w:rsid w:val="001718C0"/>
    <w:rsid w:val="00171A54"/>
    <w:rsid w:val="00171CE6"/>
    <w:rsid w:val="00171E7D"/>
    <w:rsid w:val="0017250B"/>
    <w:rsid w:val="001726BD"/>
    <w:rsid w:val="0017270D"/>
    <w:rsid w:val="00172B05"/>
    <w:rsid w:val="00172B49"/>
    <w:rsid w:val="00172CE8"/>
    <w:rsid w:val="00173267"/>
    <w:rsid w:val="00173339"/>
    <w:rsid w:val="00173702"/>
    <w:rsid w:val="00173734"/>
    <w:rsid w:val="00173F6C"/>
    <w:rsid w:val="001746B3"/>
    <w:rsid w:val="00174B16"/>
    <w:rsid w:val="00174BB5"/>
    <w:rsid w:val="00175456"/>
    <w:rsid w:val="00175708"/>
    <w:rsid w:val="001758AC"/>
    <w:rsid w:val="001758AF"/>
    <w:rsid w:val="00175968"/>
    <w:rsid w:val="001759B5"/>
    <w:rsid w:val="00175AAE"/>
    <w:rsid w:val="00175BB5"/>
    <w:rsid w:val="00175CC9"/>
    <w:rsid w:val="00175F63"/>
    <w:rsid w:val="00175FBE"/>
    <w:rsid w:val="00176046"/>
    <w:rsid w:val="0017616D"/>
    <w:rsid w:val="0017623B"/>
    <w:rsid w:val="001768FF"/>
    <w:rsid w:val="00176A02"/>
    <w:rsid w:val="00176B65"/>
    <w:rsid w:val="00176EF4"/>
    <w:rsid w:val="001772DF"/>
    <w:rsid w:val="001773F8"/>
    <w:rsid w:val="001773FB"/>
    <w:rsid w:val="00177483"/>
    <w:rsid w:val="00177E95"/>
    <w:rsid w:val="00180412"/>
    <w:rsid w:val="00180592"/>
    <w:rsid w:val="001807FE"/>
    <w:rsid w:val="00180CD1"/>
    <w:rsid w:val="00181130"/>
    <w:rsid w:val="001811D1"/>
    <w:rsid w:val="00181401"/>
    <w:rsid w:val="001814E0"/>
    <w:rsid w:val="001819EC"/>
    <w:rsid w:val="00181B3C"/>
    <w:rsid w:val="00181CAD"/>
    <w:rsid w:val="001822B4"/>
    <w:rsid w:val="0018271E"/>
    <w:rsid w:val="00182757"/>
    <w:rsid w:val="00182A04"/>
    <w:rsid w:val="00182A05"/>
    <w:rsid w:val="00182CB2"/>
    <w:rsid w:val="00182CCD"/>
    <w:rsid w:val="001834B4"/>
    <w:rsid w:val="00183745"/>
    <w:rsid w:val="00183B53"/>
    <w:rsid w:val="00183B68"/>
    <w:rsid w:val="00183B93"/>
    <w:rsid w:val="00183BDE"/>
    <w:rsid w:val="00183DE5"/>
    <w:rsid w:val="00183E9C"/>
    <w:rsid w:val="00183ECF"/>
    <w:rsid w:val="00184165"/>
    <w:rsid w:val="00184855"/>
    <w:rsid w:val="00184BE2"/>
    <w:rsid w:val="00184E31"/>
    <w:rsid w:val="00184E69"/>
    <w:rsid w:val="00185343"/>
    <w:rsid w:val="00185473"/>
    <w:rsid w:val="00185BB8"/>
    <w:rsid w:val="00186046"/>
    <w:rsid w:val="0018672F"/>
    <w:rsid w:val="0018693F"/>
    <w:rsid w:val="00186A52"/>
    <w:rsid w:val="00186D8C"/>
    <w:rsid w:val="001877B7"/>
    <w:rsid w:val="001879B2"/>
    <w:rsid w:val="00187A3C"/>
    <w:rsid w:val="00187C50"/>
    <w:rsid w:val="00187FEA"/>
    <w:rsid w:val="001900C5"/>
    <w:rsid w:val="0019035F"/>
    <w:rsid w:val="001908BF"/>
    <w:rsid w:val="00190B87"/>
    <w:rsid w:val="00190DB8"/>
    <w:rsid w:val="0019113E"/>
    <w:rsid w:val="001911C3"/>
    <w:rsid w:val="001912F1"/>
    <w:rsid w:val="00191498"/>
    <w:rsid w:val="0019176C"/>
    <w:rsid w:val="001918E5"/>
    <w:rsid w:val="001918F6"/>
    <w:rsid w:val="00191E3F"/>
    <w:rsid w:val="00192205"/>
    <w:rsid w:val="001922E7"/>
    <w:rsid w:val="00192672"/>
    <w:rsid w:val="00192A06"/>
    <w:rsid w:val="00192A83"/>
    <w:rsid w:val="00192AA8"/>
    <w:rsid w:val="00192BFE"/>
    <w:rsid w:val="00192EEF"/>
    <w:rsid w:val="00193119"/>
    <w:rsid w:val="0019339E"/>
    <w:rsid w:val="00193565"/>
    <w:rsid w:val="001937B7"/>
    <w:rsid w:val="00193A67"/>
    <w:rsid w:val="00193B50"/>
    <w:rsid w:val="00193B65"/>
    <w:rsid w:val="00193BA7"/>
    <w:rsid w:val="00193CC9"/>
    <w:rsid w:val="001943A2"/>
    <w:rsid w:val="00194412"/>
    <w:rsid w:val="00194A7D"/>
    <w:rsid w:val="00194BE8"/>
    <w:rsid w:val="00195272"/>
    <w:rsid w:val="00195562"/>
    <w:rsid w:val="00195953"/>
    <w:rsid w:val="00195F0B"/>
    <w:rsid w:val="001962DB"/>
    <w:rsid w:val="0019643C"/>
    <w:rsid w:val="0019683B"/>
    <w:rsid w:val="0019684D"/>
    <w:rsid w:val="0019689E"/>
    <w:rsid w:val="001969C7"/>
    <w:rsid w:val="00196D09"/>
    <w:rsid w:val="00196D2F"/>
    <w:rsid w:val="00196D76"/>
    <w:rsid w:val="0019703E"/>
    <w:rsid w:val="0019714F"/>
    <w:rsid w:val="0019739B"/>
    <w:rsid w:val="00197486"/>
    <w:rsid w:val="0019748F"/>
    <w:rsid w:val="00197721"/>
    <w:rsid w:val="001978CF"/>
    <w:rsid w:val="00197B97"/>
    <w:rsid w:val="00197CB0"/>
    <w:rsid w:val="00197E19"/>
    <w:rsid w:val="001A04EF"/>
    <w:rsid w:val="001A08B7"/>
    <w:rsid w:val="001A0A39"/>
    <w:rsid w:val="001A0C1A"/>
    <w:rsid w:val="001A1078"/>
    <w:rsid w:val="001A12D9"/>
    <w:rsid w:val="001A12E0"/>
    <w:rsid w:val="001A18D7"/>
    <w:rsid w:val="001A1A32"/>
    <w:rsid w:val="001A1B7F"/>
    <w:rsid w:val="001A1B80"/>
    <w:rsid w:val="001A1BBD"/>
    <w:rsid w:val="001A1D17"/>
    <w:rsid w:val="001A1FF9"/>
    <w:rsid w:val="001A2482"/>
    <w:rsid w:val="001A26CF"/>
    <w:rsid w:val="001A2717"/>
    <w:rsid w:val="001A29F9"/>
    <w:rsid w:val="001A2C2D"/>
    <w:rsid w:val="001A2C87"/>
    <w:rsid w:val="001A2EEC"/>
    <w:rsid w:val="001A3764"/>
    <w:rsid w:val="001A383E"/>
    <w:rsid w:val="001A410F"/>
    <w:rsid w:val="001A4121"/>
    <w:rsid w:val="001A42D4"/>
    <w:rsid w:val="001A44C9"/>
    <w:rsid w:val="001A46A2"/>
    <w:rsid w:val="001A4889"/>
    <w:rsid w:val="001A4D34"/>
    <w:rsid w:val="001A4FDB"/>
    <w:rsid w:val="001A502A"/>
    <w:rsid w:val="001A5283"/>
    <w:rsid w:val="001A5429"/>
    <w:rsid w:val="001A5458"/>
    <w:rsid w:val="001A5553"/>
    <w:rsid w:val="001A56C1"/>
    <w:rsid w:val="001A589F"/>
    <w:rsid w:val="001A5AAB"/>
    <w:rsid w:val="001A612B"/>
    <w:rsid w:val="001A65FB"/>
    <w:rsid w:val="001A66C3"/>
    <w:rsid w:val="001A68AE"/>
    <w:rsid w:val="001A6ADB"/>
    <w:rsid w:val="001A6AE2"/>
    <w:rsid w:val="001A6B74"/>
    <w:rsid w:val="001A6C1A"/>
    <w:rsid w:val="001A7529"/>
    <w:rsid w:val="001A765A"/>
    <w:rsid w:val="001A7900"/>
    <w:rsid w:val="001A7CDC"/>
    <w:rsid w:val="001A7DCE"/>
    <w:rsid w:val="001B00FD"/>
    <w:rsid w:val="001B05BD"/>
    <w:rsid w:val="001B0825"/>
    <w:rsid w:val="001B0E7E"/>
    <w:rsid w:val="001B11FA"/>
    <w:rsid w:val="001B12CC"/>
    <w:rsid w:val="001B16E8"/>
    <w:rsid w:val="001B16F6"/>
    <w:rsid w:val="001B1767"/>
    <w:rsid w:val="001B19BF"/>
    <w:rsid w:val="001B1BA5"/>
    <w:rsid w:val="001B1C09"/>
    <w:rsid w:val="001B1CF2"/>
    <w:rsid w:val="001B2134"/>
    <w:rsid w:val="001B25F3"/>
    <w:rsid w:val="001B2CCF"/>
    <w:rsid w:val="001B2E53"/>
    <w:rsid w:val="001B3037"/>
    <w:rsid w:val="001B31AF"/>
    <w:rsid w:val="001B339F"/>
    <w:rsid w:val="001B3416"/>
    <w:rsid w:val="001B3480"/>
    <w:rsid w:val="001B35EB"/>
    <w:rsid w:val="001B36AB"/>
    <w:rsid w:val="001B3803"/>
    <w:rsid w:val="001B39ED"/>
    <w:rsid w:val="001B410E"/>
    <w:rsid w:val="001B440A"/>
    <w:rsid w:val="001B4573"/>
    <w:rsid w:val="001B48F2"/>
    <w:rsid w:val="001B53D3"/>
    <w:rsid w:val="001B5528"/>
    <w:rsid w:val="001B552A"/>
    <w:rsid w:val="001B5639"/>
    <w:rsid w:val="001B573D"/>
    <w:rsid w:val="001B579A"/>
    <w:rsid w:val="001B5A64"/>
    <w:rsid w:val="001B5EB1"/>
    <w:rsid w:val="001B5FE8"/>
    <w:rsid w:val="001B61C8"/>
    <w:rsid w:val="001B6853"/>
    <w:rsid w:val="001B6B74"/>
    <w:rsid w:val="001B6F7C"/>
    <w:rsid w:val="001B71C6"/>
    <w:rsid w:val="001B728B"/>
    <w:rsid w:val="001B7415"/>
    <w:rsid w:val="001B7781"/>
    <w:rsid w:val="001B7874"/>
    <w:rsid w:val="001B7937"/>
    <w:rsid w:val="001B7B27"/>
    <w:rsid w:val="001B7B2E"/>
    <w:rsid w:val="001B7EE5"/>
    <w:rsid w:val="001C01B6"/>
    <w:rsid w:val="001C01E9"/>
    <w:rsid w:val="001C02A0"/>
    <w:rsid w:val="001C031A"/>
    <w:rsid w:val="001C057F"/>
    <w:rsid w:val="001C05EC"/>
    <w:rsid w:val="001C0788"/>
    <w:rsid w:val="001C0CC8"/>
    <w:rsid w:val="001C0D3C"/>
    <w:rsid w:val="001C1288"/>
    <w:rsid w:val="001C181D"/>
    <w:rsid w:val="001C1A77"/>
    <w:rsid w:val="001C1CD2"/>
    <w:rsid w:val="001C2672"/>
    <w:rsid w:val="001C2A53"/>
    <w:rsid w:val="001C2AEA"/>
    <w:rsid w:val="001C2B9C"/>
    <w:rsid w:val="001C2D55"/>
    <w:rsid w:val="001C33EC"/>
    <w:rsid w:val="001C36F7"/>
    <w:rsid w:val="001C3B0F"/>
    <w:rsid w:val="001C4139"/>
    <w:rsid w:val="001C4249"/>
    <w:rsid w:val="001C4809"/>
    <w:rsid w:val="001C4E31"/>
    <w:rsid w:val="001C4E9F"/>
    <w:rsid w:val="001C4F4B"/>
    <w:rsid w:val="001C4F8A"/>
    <w:rsid w:val="001C55E5"/>
    <w:rsid w:val="001C5700"/>
    <w:rsid w:val="001C5D74"/>
    <w:rsid w:val="001C6235"/>
    <w:rsid w:val="001C66A5"/>
    <w:rsid w:val="001C67D3"/>
    <w:rsid w:val="001C6B5D"/>
    <w:rsid w:val="001C6FE9"/>
    <w:rsid w:val="001C72FD"/>
    <w:rsid w:val="001C7369"/>
    <w:rsid w:val="001C737D"/>
    <w:rsid w:val="001C73B2"/>
    <w:rsid w:val="001C74C0"/>
    <w:rsid w:val="001C74E5"/>
    <w:rsid w:val="001C77C9"/>
    <w:rsid w:val="001C792D"/>
    <w:rsid w:val="001C7A91"/>
    <w:rsid w:val="001C7D4E"/>
    <w:rsid w:val="001D0633"/>
    <w:rsid w:val="001D07A8"/>
    <w:rsid w:val="001D0D07"/>
    <w:rsid w:val="001D126D"/>
    <w:rsid w:val="001D12ED"/>
    <w:rsid w:val="001D151B"/>
    <w:rsid w:val="001D157D"/>
    <w:rsid w:val="001D1D47"/>
    <w:rsid w:val="001D1F00"/>
    <w:rsid w:val="001D21B1"/>
    <w:rsid w:val="001D2323"/>
    <w:rsid w:val="001D2389"/>
    <w:rsid w:val="001D245A"/>
    <w:rsid w:val="001D24BB"/>
    <w:rsid w:val="001D26F9"/>
    <w:rsid w:val="001D2737"/>
    <w:rsid w:val="001D27D4"/>
    <w:rsid w:val="001D2802"/>
    <w:rsid w:val="001D2954"/>
    <w:rsid w:val="001D2B44"/>
    <w:rsid w:val="001D2E68"/>
    <w:rsid w:val="001D2F94"/>
    <w:rsid w:val="001D346E"/>
    <w:rsid w:val="001D35EA"/>
    <w:rsid w:val="001D38A0"/>
    <w:rsid w:val="001D3988"/>
    <w:rsid w:val="001D3BE9"/>
    <w:rsid w:val="001D3BFB"/>
    <w:rsid w:val="001D3F04"/>
    <w:rsid w:val="001D3F4A"/>
    <w:rsid w:val="001D40E7"/>
    <w:rsid w:val="001D4551"/>
    <w:rsid w:val="001D47A5"/>
    <w:rsid w:val="001D4BF0"/>
    <w:rsid w:val="001D4DFC"/>
    <w:rsid w:val="001D4EFD"/>
    <w:rsid w:val="001D5070"/>
    <w:rsid w:val="001D512A"/>
    <w:rsid w:val="001D516B"/>
    <w:rsid w:val="001D534C"/>
    <w:rsid w:val="001D53BD"/>
    <w:rsid w:val="001D5DFE"/>
    <w:rsid w:val="001D5E2E"/>
    <w:rsid w:val="001D606C"/>
    <w:rsid w:val="001D6082"/>
    <w:rsid w:val="001D64AF"/>
    <w:rsid w:val="001D64C1"/>
    <w:rsid w:val="001D6BB2"/>
    <w:rsid w:val="001D6C13"/>
    <w:rsid w:val="001D6CBB"/>
    <w:rsid w:val="001D6E54"/>
    <w:rsid w:val="001D6F7C"/>
    <w:rsid w:val="001D7445"/>
    <w:rsid w:val="001D7448"/>
    <w:rsid w:val="001D7528"/>
    <w:rsid w:val="001D7D7E"/>
    <w:rsid w:val="001D7DEC"/>
    <w:rsid w:val="001D7EE2"/>
    <w:rsid w:val="001D7F2F"/>
    <w:rsid w:val="001D7F99"/>
    <w:rsid w:val="001E01A5"/>
    <w:rsid w:val="001E07BE"/>
    <w:rsid w:val="001E0993"/>
    <w:rsid w:val="001E09CF"/>
    <w:rsid w:val="001E0A57"/>
    <w:rsid w:val="001E12A1"/>
    <w:rsid w:val="001E14CD"/>
    <w:rsid w:val="001E1C0D"/>
    <w:rsid w:val="001E20E8"/>
    <w:rsid w:val="001E257B"/>
    <w:rsid w:val="001E26E0"/>
    <w:rsid w:val="001E284B"/>
    <w:rsid w:val="001E28AF"/>
    <w:rsid w:val="001E2A24"/>
    <w:rsid w:val="001E2C42"/>
    <w:rsid w:val="001E2D7D"/>
    <w:rsid w:val="001E30A1"/>
    <w:rsid w:val="001E35DC"/>
    <w:rsid w:val="001E37E5"/>
    <w:rsid w:val="001E380D"/>
    <w:rsid w:val="001E39AC"/>
    <w:rsid w:val="001E3BAC"/>
    <w:rsid w:val="001E3BE9"/>
    <w:rsid w:val="001E3C46"/>
    <w:rsid w:val="001E3F7C"/>
    <w:rsid w:val="001E3FBE"/>
    <w:rsid w:val="001E4413"/>
    <w:rsid w:val="001E4673"/>
    <w:rsid w:val="001E46CA"/>
    <w:rsid w:val="001E4AE0"/>
    <w:rsid w:val="001E4CA4"/>
    <w:rsid w:val="001E4E05"/>
    <w:rsid w:val="001E4F6A"/>
    <w:rsid w:val="001E5005"/>
    <w:rsid w:val="001E52BD"/>
    <w:rsid w:val="001E5709"/>
    <w:rsid w:val="001E5A5C"/>
    <w:rsid w:val="001E5F39"/>
    <w:rsid w:val="001E5F4A"/>
    <w:rsid w:val="001E5FE1"/>
    <w:rsid w:val="001E61D2"/>
    <w:rsid w:val="001E66AE"/>
    <w:rsid w:val="001E6863"/>
    <w:rsid w:val="001E6980"/>
    <w:rsid w:val="001E7099"/>
    <w:rsid w:val="001E71C9"/>
    <w:rsid w:val="001E76B7"/>
    <w:rsid w:val="001E7D3D"/>
    <w:rsid w:val="001E7F78"/>
    <w:rsid w:val="001F00B6"/>
    <w:rsid w:val="001F05AA"/>
    <w:rsid w:val="001F0705"/>
    <w:rsid w:val="001F08A5"/>
    <w:rsid w:val="001F08C5"/>
    <w:rsid w:val="001F08FC"/>
    <w:rsid w:val="001F10BF"/>
    <w:rsid w:val="001F1101"/>
    <w:rsid w:val="001F14FC"/>
    <w:rsid w:val="001F1E6B"/>
    <w:rsid w:val="001F1F2B"/>
    <w:rsid w:val="001F2126"/>
    <w:rsid w:val="001F212A"/>
    <w:rsid w:val="001F22A2"/>
    <w:rsid w:val="001F22A6"/>
    <w:rsid w:val="001F2552"/>
    <w:rsid w:val="001F2715"/>
    <w:rsid w:val="001F2C27"/>
    <w:rsid w:val="001F2ED6"/>
    <w:rsid w:val="001F306D"/>
    <w:rsid w:val="001F31BA"/>
    <w:rsid w:val="001F3275"/>
    <w:rsid w:val="001F32F6"/>
    <w:rsid w:val="001F3359"/>
    <w:rsid w:val="001F3997"/>
    <w:rsid w:val="001F39C5"/>
    <w:rsid w:val="001F40F3"/>
    <w:rsid w:val="001F4AE6"/>
    <w:rsid w:val="001F4C52"/>
    <w:rsid w:val="001F4FA9"/>
    <w:rsid w:val="001F4FEE"/>
    <w:rsid w:val="001F52D3"/>
    <w:rsid w:val="001F5575"/>
    <w:rsid w:val="001F5B2D"/>
    <w:rsid w:val="001F5C30"/>
    <w:rsid w:val="001F5E3E"/>
    <w:rsid w:val="001F5E62"/>
    <w:rsid w:val="001F6495"/>
    <w:rsid w:val="001F6589"/>
    <w:rsid w:val="001F673A"/>
    <w:rsid w:val="001F6CC7"/>
    <w:rsid w:val="001F6EA1"/>
    <w:rsid w:val="001F70D8"/>
    <w:rsid w:val="001F719C"/>
    <w:rsid w:val="001F72C9"/>
    <w:rsid w:val="001F73A5"/>
    <w:rsid w:val="001F7412"/>
    <w:rsid w:val="001F74F2"/>
    <w:rsid w:val="001F74F5"/>
    <w:rsid w:val="001F7A1F"/>
    <w:rsid w:val="001F7BF3"/>
    <w:rsid w:val="002000BC"/>
    <w:rsid w:val="002002D1"/>
    <w:rsid w:val="0020057F"/>
    <w:rsid w:val="002006D5"/>
    <w:rsid w:val="0020086B"/>
    <w:rsid w:val="00201414"/>
    <w:rsid w:val="00201646"/>
    <w:rsid w:val="00201813"/>
    <w:rsid w:val="0020184F"/>
    <w:rsid w:val="002021A7"/>
    <w:rsid w:val="0020226F"/>
    <w:rsid w:val="00202358"/>
    <w:rsid w:val="0020254F"/>
    <w:rsid w:val="00202571"/>
    <w:rsid w:val="00202A19"/>
    <w:rsid w:val="00202BE0"/>
    <w:rsid w:val="00202BE7"/>
    <w:rsid w:val="00203112"/>
    <w:rsid w:val="002031BB"/>
    <w:rsid w:val="0020321A"/>
    <w:rsid w:val="00203254"/>
    <w:rsid w:val="0020356D"/>
    <w:rsid w:val="002036A6"/>
    <w:rsid w:val="00203916"/>
    <w:rsid w:val="00203BF5"/>
    <w:rsid w:val="00203E8D"/>
    <w:rsid w:val="0020403F"/>
    <w:rsid w:val="0020408B"/>
    <w:rsid w:val="00204269"/>
    <w:rsid w:val="0020443F"/>
    <w:rsid w:val="0020467E"/>
    <w:rsid w:val="002048CE"/>
    <w:rsid w:val="00204B74"/>
    <w:rsid w:val="00204E1E"/>
    <w:rsid w:val="00205130"/>
    <w:rsid w:val="00205453"/>
    <w:rsid w:val="0020587E"/>
    <w:rsid w:val="00206206"/>
    <w:rsid w:val="0020636E"/>
    <w:rsid w:val="00206A0C"/>
    <w:rsid w:val="00206CE8"/>
    <w:rsid w:val="002070D2"/>
    <w:rsid w:val="00207100"/>
    <w:rsid w:val="0020718A"/>
    <w:rsid w:val="002072A3"/>
    <w:rsid w:val="00207388"/>
    <w:rsid w:val="002077F1"/>
    <w:rsid w:val="00207C7F"/>
    <w:rsid w:val="00207F16"/>
    <w:rsid w:val="0021029B"/>
    <w:rsid w:val="0021030D"/>
    <w:rsid w:val="00210509"/>
    <w:rsid w:val="0021056A"/>
    <w:rsid w:val="002107F6"/>
    <w:rsid w:val="00210D99"/>
    <w:rsid w:val="00210DD1"/>
    <w:rsid w:val="00211153"/>
    <w:rsid w:val="002114AD"/>
    <w:rsid w:val="002119AC"/>
    <w:rsid w:val="00211D5C"/>
    <w:rsid w:val="00211DCD"/>
    <w:rsid w:val="00212003"/>
    <w:rsid w:val="002120F1"/>
    <w:rsid w:val="00212351"/>
    <w:rsid w:val="002126E0"/>
    <w:rsid w:val="00212D06"/>
    <w:rsid w:val="00212FF1"/>
    <w:rsid w:val="002130D6"/>
    <w:rsid w:val="0021356F"/>
    <w:rsid w:val="00213B19"/>
    <w:rsid w:val="00213E4A"/>
    <w:rsid w:val="00214043"/>
    <w:rsid w:val="002141EC"/>
    <w:rsid w:val="0021420F"/>
    <w:rsid w:val="002142E3"/>
    <w:rsid w:val="002145FC"/>
    <w:rsid w:val="00214682"/>
    <w:rsid w:val="002146C0"/>
    <w:rsid w:val="00214A56"/>
    <w:rsid w:val="00214ACC"/>
    <w:rsid w:val="00214E0A"/>
    <w:rsid w:val="002154BE"/>
    <w:rsid w:val="002154F3"/>
    <w:rsid w:val="002155B9"/>
    <w:rsid w:val="0021574B"/>
    <w:rsid w:val="00215784"/>
    <w:rsid w:val="00215940"/>
    <w:rsid w:val="00215E85"/>
    <w:rsid w:val="00215F7C"/>
    <w:rsid w:val="00216148"/>
    <w:rsid w:val="002162FD"/>
    <w:rsid w:val="002166B7"/>
    <w:rsid w:val="00216ADD"/>
    <w:rsid w:val="00216B62"/>
    <w:rsid w:val="00216CE5"/>
    <w:rsid w:val="00216D54"/>
    <w:rsid w:val="00216FEB"/>
    <w:rsid w:val="00217062"/>
    <w:rsid w:val="002171CC"/>
    <w:rsid w:val="002172F2"/>
    <w:rsid w:val="00217313"/>
    <w:rsid w:val="00217345"/>
    <w:rsid w:val="0021780E"/>
    <w:rsid w:val="00217831"/>
    <w:rsid w:val="0021791A"/>
    <w:rsid w:val="00217A6C"/>
    <w:rsid w:val="00217BCC"/>
    <w:rsid w:val="00217E9A"/>
    <w:rsid w:val="002200DF"/>
    <w:rsid w:val="0022022C"/>
    <w:rsid w:val="002206B3"/>
    <w:rsid w:val="0022070E"/>
    <w:rsid w:val="00220986"/>
    <w:rsid w:val="002209A9"/>
    <w:rsid w:val="00220F83"/>
    <w:rsid w:val="00220F8C"/>
    <w:rsid w:val="00220F9B"/>
    <w:rsid w:val="002210C5"/>
    <w:rsid w:val="002217F3"/>
    <w:rsid w:val="00221BA4"/>
    <w:rsid w:val="00221F2D"/>
    <w:rsid w:val="00221F78"/>
    <w:rsid w:val="00221F9C"/>
    <w:rsid w:val="00221FC5"/>
    <w:rsid w:val="0022203E"/>
    <w:rsid w:val="002220C5"/>
    <w:rsid w:val="00222381"/>
    <w:rsid w:val="00222424"/>
    <w:rsid w:val="00222438"/>
    <w:rsid w:val="002224A0"/>
    <w:rsid w:val="0022272C"/>
    <w:rsid w:val="00222A6F"/>
    <w:rsid w:val="00222BEF"/>
    <w:rsid w:val="00222D88"/>
    <w:rsid w:val="002232F5"/>
    <w:rsid w:val="00223917"/>
    <w:rsid w:val="0022397D"/>
    <w:rsid w:val="002240E5"/>
    <w:rsid w:val="002241BC"/>
    <w:rsid w:val="002243B0"/>
    <w:rsid w:val="002244B3"/>
    <w:rsid w:val="002246E3"/>
    <w:rsid w:val="0022498F"/>
    <w:rsid w:val="00224BC8"/>
    <w:rsid w:val="00224D2A"/>
    <w:rsid w:val="00224D74"/>
    <w:rsid w:val="0022559C"/>
    <w:rsid w:val="002257FA"/>
    <w:rsid w:val="002258B4"/>
    <w:rsid w:val="002258FE"/>
    <w:rsid w:val="00225B7E"/>
    <w:rsid w:val="00225C22"/>
    <w:rsid w:val="00225E6F"/>
    <w:rsid w:val="00225F70"/>
    <w:rsid w:val="00226066"/>
    <w:rsid w:val="002262C7"/>
    <w:rsid w:val="00226571"/>
    <w:rsid w:val="00226573"/>
    <w:rsid w:val="0022677A"/>
    <w:rsid w:val="00226C06"/>
    <w:rsid w:val="00226CC1"/>
    <w:rsid w:val="00226F43"/>
    <w:rsid w:val="00226F68"/>
    <w:rsid w:val="002272FE"/>
    <w:rsid w:val="00227458"/>
    <w:rsid w:val="00227A0B"/>
    <w:rsid w:val="00227C08"/>
    <w:rsid w:val="00227F1E"/>
    <w:rsid w:val="002300FB"/>
    <w:rsid w:val="00230199"/>
    <w:rsid w:val="00230AD4"/>
    <w:rsid w:val="00230AF6"/>
    <w:rsid w:val="00230EC9"/>
    <w:rsid w:val="0023123E"/>
    <w:rsid w:val="00231353"/>
    <w:rsid w:val="00231366"/>
    <w:rsid w:val="0023137C"/>
    <w:rsid w:val="002313C4"/>
    <w:rsid w:val="00231492"/>
    <w:rsid w:val="00231602"/>
    <w:rsid w:val="00231F76"/>
    <w:rsid w:val="002321BC"/>
    <w:rsid w:val="0023237D"/>
    <w:rsid w:val="00232433"/>
    <w:rsid w:val="00232D87"/>
    <w:rsid w:val="00232E32"/>
    <w:rsid w:val="00233555"/>
    <w:rsid w:val="0023356D"/>
    <w:rsid w:val="00233611"/>
    <w:rsid w:val="0023373B"/>
    <w:rsid w:val="00233AAD"/>
    <w:rsid w:val="00233B5F"/>
    <w:rsid w:val="00233C1C"/>
    <w:rsid w:val="00233D2C"/>
    <w:rsid w:val="00233D55"/>
    <w:rsid w:val="00233D8B"/>
    <w:rsid w:val="00233FEE"/>
    <w:rsid w:val="0023518A"/>
    <w:rsid w:val="002351A7"/>
    <w:rsid w:val="00235272"/>
    <w:rsid w:val="00235A6C"/>
    <w:rsid w:val="00235B36"/>
    <w:rsid w:val="00235FAE"/>
    <w:rsid w:val="00235FF8"/>
    <w:rsid w:val="002360B8"/>
    <w:rsid w:val="0023621A"/>
    <w:rsid w:val="002362B7"/>
    <w:rsid w:val="002362BE"/>
    <w:rsid w:val="00236457"/>
    <w:rsid w:val="00236659"/>
    <w:rsid w:val="00236DBA"/>
    <w:rsid w:val="00236E5E"/>
    <w:rsid w:val="00237861"/>
    <w:rsid w:val="00237A44"/>
    <w:rsid w:val="00237C33"/>
    <w:rsid w:val="00237DA3"/>
    <w:rsid w:val="00237DBA"/>
    <w:rsid w:val="00237FAD"/>
    <w:rsid w:val="00240192"/>
    <w:rsid w:val="0024027E"/>
    <w:rsid w:val="002403F3"/>
    <w:rsid w:val="002405E0"/>
    <w:rsid w:val="002407E5"/>
    <w:rsid w:val="00240940"/>
    <w:rsid w:val="00240A2E"/>
    <w:rsid w:val="00240A6D"/>
    <w:rsid w:val="0024116C"/>
    <w:rsid w:val="0024151B"/>
    <w:rsid w:val="00241979"/>
    <w:rsid w:val="002420EA"/>
    <w:rsid w:val="00242518"/>
    <w:rsid w:val="00242574"/>
    <w:rsid w:val="00242687"/>
    <w:rsid w:val="00242B39"/>
    <w:rsid w:val="00242BF0"/>
    <w:rsid w:val="00242D0D"/>
    <w:rsid w:val="002434DA"/>
    <w:rsid w:val="0024354A"/>
    <w:rsid w:val="002435DC"/>
    <w:rsid w:val="002436EC"/>
    <w:rsid w:val="00243D75"/>
    <w:rsid w:val="00243D8E"/>
    <w:rsid w:val="00243DA5"/>
    <w:rsid w:val="00243EA5"/>
    <w:rsid w:val="00244011"/>
    <w:rsid w:val="002443A6"/>
    <w:rsid w:val="0024444D"/>
    <w:rsid w:val="002444A4"/>
    <w:rsid w:val="00244A18"/>
    <w:rsid w:val="00244B06"/>
    <w:rsid w:val="00244F99"/>
    <w:rsid w:val="00244FEB"/>
    <w:rsid w:val="002453B6"/>
    <w:rsid w:val="002458A2"/>
    <w:rsid w:val="00245A08"/>
    <w:rsid w:val="00245FA3"/>
    <w:rsid w:val="002461D9"/>
    <w:rsid w:val="00246700"/>
    <w:rsid w:val="00246B16"/>
    <w:rsid w:val="00246B33"/>
    <w:rsid w:val="00247160"/>
    <w:rsid w:val="002472DA"/>
    <w:rsid w:val="00247406"/>
    <w:rsid w:val="0024777B"/>
    <w:rsid w:val="00247F4F"/>
    <w:rsid w:val="00250102"/>
    <w:rsid w:val="0025024B"/>
    <w:rsid w:val="00250309"/>
    <w:rsid w:val="002503D5"/>
    <w:rsid w:val="002503DD"/>
    <w:rsid w:val="00250410"/>
    <w:rsid w:val="0025050F"/>
    <w:rsid w:val="00250645"/>
    <w:rsid w:val="00250696"/>
    <w:rsid w:val="002506DE"/>
    <w:rsid w:val="0025083D"/>
    <w:rsid w:val="00250872"/>
    <w:rsid w:val="0025090D"/>
    <w:rsid w:val="0025093D"/>
    <w:rsid w:val="00250C40"/>
    <w:rsid w:val="002510F4"/>
    <w:rsid w:val="002510F7"/>
    <w:rsid w:val="002511B4"/>
    <w:rsid w:val="002514B7"/>
    <w:rsid w:val="00251503"/>
    <w:rsid w:val="00251747"/>
    <w:rsid w:val="00251E06"/>
    <w:rsid w:val="0025236E"/>
    <w:rsid w:val="002525A4"/>
    <w:rsid w:val="0025260F"/>
    <w:rsid w:val="002528C8"/>
    <w:rsid w:val="0025299A"/>
    <w:rsid w:val="00252C87"/>
    <w:rsid w:val="00252D8A"/>
    <w:rsid w:val="002530E2"/>
    <w:rsid w:val="00253232"/>
    <w:rsid w:val="0025338E"/>
    <w:rsid w:val="00253439"/>
    <w:rsid w:val="002538E9"/>
    <w:rsid w:val="00253EC0"/>
    <w:rsid w:val="0025402D"/>
    <w:rsid w:val="002542C9"/>
    <w:rsid w:val="0025463E"/>
    <w:rsid w:val="00254836"/>
    <w:rsid w:val="00254852"/>
    <w:rsid w:val="00254927"/>
    <w:rsid w:val="00254A95"/>
    <w:rsid w:val="00254F6A"/>
    <w:rsid w:val="00254FDE"/>
    <w:rsid w:val="002551A3"/>
    <w:rsid w:val="00255424"/>
    <w:rsid w:val="002554BE"/>
    <w:rsid w:val="00255609"/>
    <w:rsid w:val="00255754"/>
    <w:rsid w:val="00255BAE"/>
    <w:rsid w:val="00255DDC"/>
    <w:rsid w:val="00255DE7"/>
    <w:rsid w:val="00255EC4"/>
    <w:rsid w:val="002560B0"/>
    <w:rsid w:val="00256373"/>
    <w:rsid w:val="002563AF"/>
    <w:rsid w:val="002564D6"/>
    <w:rsid w:val="002564ED"/>
    <w:rsid w:val="00256682"/>
    <w:rsid w:val="002567B8"/>
    <w:rsid w:val="00256E02"/>
    <w:rsid w:val="00257002"/>
    <w:rsid w:val="0025701D"/>
    <w:rsid w:val="00257275"/>
    <w:rsid w:val="002574DC"/>
    <w:rsid w:val="002575E8"/>
    <w:rsid w:val="00257BE1"/>
    <w:rsid w:val="0026047B"/>
    <w:rsid w:val="0026082F"/>
    <w:rsid w:val="00260E38"/>
    <w:rsid w:val="00261025"/>
    <w:rsid w:val="0026117B"/>
    <w:rsid w:val="00261375"/>
    <w:rsid w:val="002613CE"/>
    <w:rsid w:val="002617A1"/>
    <w:rsid w:val="00261D11"/>
    <w:rsid w:val="00261D22"/>
    <w:rsid w:val="00261F1F"/>
    <w:rsid w:val="00262616"/>
    <w:rsid w:val="00262CA9"/>
    <w:rsid w:val="00263047"/>
    <w:rsid w:val="0026378F"/>
    <w:rsid w:val="00263FD9"/>
    <w:rsid w:val="002643BF"/>
    <w:rsid w:val="00264684"/>
    <w:rsid w:val="002648DE"/>
    <w:rsid w:val="00264BEE"/>
    <w:rsid w:val="00264E06"/>
    <w:rsid w:val="00264E26"/>
    <w:rsid w:val="002650A9"/>
    <w:rsid w:val="002652F1"/>
    <w:rsid w:val="00265370"/>
    <w:rsid w:val="002653CB"/>
    <w:rsid w:val="002653EC"/>
    <w:rsid w:val="00265407"/>
    <w:rsid w:val="00265745"/>
    <w:rsid w:val="00265B81"/>
    <w:rsid w:val="00265BAE"/>
    <w:rsid w:val="00265D75"/>
    <w:rsid w:val="00266673"/>
    <w:rsid w:val="00266708"/>
    <w:rsid w:val="002667DC"/>
    <w:rsid w:val="0026697D"/>
    <w:rsid w:val="00266E0C"/>
    <w:rsid w:val="00267155"/>
    <w:rsid w:val="0026721C"/>
    <w:rsid w:val="0026758C"/>
    <w:rsid w:val="002700DB"/>
    <w:rsid w:val="0027010A"/>
    <w:rsid w:val="00270117"/>
    <w:rsid w:val="00270378"/>
    <w:rsid w:val="0027056C"/>
    <w:rsid w:val="002706DF"/>
    <w:rsid w:val="00270818"/>
    <w:rsid w:val="00270A07"/>
    <w:rsid w:val="00270B4A"/>
    <w:rsid w:val="00270BD5"/>
    <w:rsid w:val="00270C92"/>
    <w:rsid w:val="00270E1F"/>
    <w:rsid w:val="00271309"/>
    <w:rsid w:val="002716AF"/>
    <w:rsid w:val="00271834"/>
    <w:rsid w:val="00271D74"/>
    <w:rsid w:val="00271DFA"/>
    <w:rsid w:val="00272442"/>
    <w:rsid w:val="0027293D"/>
    <w:rsid w:val="00272963"/>
    <w:rsid w:val="00272DD9"/>
    <w:rsid w:val="00272E23"/>
    <w:rsid w:val="0027319A"/>
    <w:rsid w:val="00273AC2"/>
    <w:rsid w:val="00273B30"/>
    <w:rsid w:val="002742D8"/>
    <w:rsid w:val="002744A5"/>
    <w:rsid w:val="00274856"/>
    <w:rsid w:val="002748F8"/>
    <w:rsid w:val="00274E18"/>
    <w:rsid w:val="00274EAE"/>
    <w:rsid w:val="00274FD0"/>
    <w:rsid w:val="0027542F"/>
    <w:rsid w:val="00276253"/>
    <w:rsid w:val="002762CC"/>
    <w:rsid w:val="002762DF"/>
    <w:rsid w:val="0027641A"/>
    <w:rsid w:val="002764C5"/>
    <w:rsid w:val="0027662B"/>
    <w:rsid w:val="00276797"/>
    <w:rsid w:val="0027682E"/>
    <w:rsid w:val="00276A56"/>
    <w:rsid w:val="00276AA3"/>
    <w:rsid w:val="00276B2C"/>
    <w:rsid w:val="00276E93"/>
    <w:rsid w:val="00277136"/>
    <w:rsid w:val="00277316"/>
    <w:rsid w:val="0027734F"/>
    <w:rsid w:val="00277373"/>
    <w:rsid w:val="00277688"/>
    <w:rsid w:val="002776E7"/>
    <w:rsid w:val="00277DF7"/>
    <w:rsid w:val="00277E3E"/>
    <w:rsid w:val="00277F75"/>
    <w:rsid w:val="002803C9"/>
    <w:rsid w:val="0028050A"/>
    <w:rsid w:val="00280949"/>
    <w:rsid w:val="00280A20"/>
    <w:rsid w:val="00280CF0"/>
    <w:rsid w:val="00280DA2"/>
    <w:rsid w:val="00281126"/>
    <w:rsid w:val="00281138"/>
    <w:rsid w:val="00281371"/>
    <w:rsid w:val="002813C4"/>
    <w:rsid w:val="00281684"/>
    <w:rsid w:val="0028188E"/>
    <w:rsid w:val="00281CBE"/>
    <w:rsid w:val="00281CC4"/>
    <w:rsid w:val="00281EDD"/>
    <w:rsid w:val="00282467"/>
    <w:rsid w:val="002824D8"/>
    <w:rsid w:val="002826AE"/>
    <w:rsid w:val="00282C0B"/>
    <w:rsid w:val="00282FF1"/>
    <w:rsid w:val="00283007"/>
    <w:rsid w:val="002830BF"/>
    <w:rsid w:val="002835A6"/>
    <w:rsid w:val="00283856"/>
    <w:rsid w:val="00283A26"/>
    <w:rsid w:val="00283BBE"/>
    <w:rsid w:val="00283E22"/>
    <w:rsid w:val="00283E49"/>
    <w:rsid w:val="00283E83"/>
    <w:rsid w:val="00284098"/>
    <w:rsid w:val="0028428F"/>
    <w:rsid w:val="002846AC"/>
    <w:rsid w:val="00284B68"/>
    <w:rsid w:val="00284EA0"/>
    <w:rsid w:val="002852CA"/>
    <w:rsid w:val="002855AA"/>
    <w:rsid w:val="002856F6"/>
    <w:rsid w:val="00285879"/>
    <w:rsid w:val="00285B1D"/>
    <w:rsid w:val="002861FF"/>
    <w:rsid w:val="002862A3"/>
    <w:rsid w:val="002862AA"/>
    <w:rsid w:val="002867AE"/>
    <w:rsid w:val="0028689E"/>
    <w:rsid w:val="00287225"/>
    <w:rsid w:val="0028742A"/>
    <w:rsid w:val="0028742C"/>
    <w:rsid w:val="00287459"/>
    <w:rsid w:val="00287550"/>
    <w:rsid w:val="00287D67"/>
    <w:rsid w:val="00290963"/>
    <w:rsid w:val="00290E1A"/>
    <w:rsid w:val="0029113B"/>
    <w:rsid w:val="002911CE"/>
    <w:rsid w:val="0029159C"/>
    <w:rsid w:val="002918E1"/>
    <w:rsid w:val="0029198E"/>
    <w:rsid w:val="002919B4"/>
    <w:rsid w:val="00291B68"/>
    <w:rsid w:val="00291D46"/>
    <w:rsid w:val="00291F04"/>
    <w:rsid w:val="00292266"/>
    <w:rsid w:val="002923A7"/>
    <w:rsid w:val="00292564"/>
    <w:rsid w:val="00292B43"/>
    <w:rsid w:val="00292D8A"/>
    <w:rsid w:val="0029309F"/>
    <w:rsid w:val="00293264"/>
    <w:rsid w:val="0029333E"/>
    <w:rsid w:val="00293943"/>
    <w:rsid w:val="00293CBE"/>
    <w:rsid w:val="002940B5"/>
    <w:rsid w:val="002940E1"/>
    <w:rsid w:val="0029421C"/>
    <w:rsid w:val="0029458C"/>
    <w:rsid w:val="00294783"/>
    <w:rsid w:val="00294A5A"/>
    <w:rsid w:val="00294AE9"/>
    <w:rsid w:val="00294BA7"/>
    <w:rsid w:val="00294D31"/>
    <w:rsid w:val="00294F30"/>
    <w:rsid w:val="002950E8"/>
    <w:rsid w:val="00295319"/>
    <w:rsid w:val="00295506"/>
    <w:rsid w:val="00295769"/>
    <w:rsid w:val="00295D60"/>
    <w:rsid w:val="00295EAA"/>
    <w:rsid w:val="00295F0E"/>
    <w:rsid w:val="00296222"/>
    <w:rsid w:val="00296224"/>
    <w:rsid w:val="002962B2"/>
    <w:rsid w:val="00296591"/>
    <w:rsid w:val="00296875"/>
    <w:rsid w:val="0029690F"/>
    <w:rsid w:val="00296CB7"/>
    <w:rsid w:val="00296D3B"/>
    <w:rsid w:val="00296D98"/>
    <w:rsid w:val="00296E75"/>
    <w:rsid w:val="0029717E"/>
    <w:rsid w:val="00297184"/>
    <w:rsid w:val="00297375"/>
    <w:rsid w:val="00297669"/>
    <w:rsid w:val="00297780"/>
    <w:rsid w:val="002978BF"/>
    <w:rsid w:val="00297B00"/>
    <w:rsid w:val="00297B4E"/>
    <w:rsid w:val="002A00EF"/>
    <w:rsid w:val="002A04F6"/>
    <w:rsid w:val="002A076A"/>
    <w:rsid w:val="002A09DF"/>
    <w:rsid w:val="002A0AFB"/>
    <w:rsid w:val="002A0C45"/>
    <w:rsid w:val="002A0C97"/>
    <w:rsid w:val="002A0E87"/>
    <w:rsid w:val="002A0F51"/>
    <w:rsid w:val="002A11A6"/>
    <w:rsid w:val="002A1507"/>
    <w:rsid w:val="002A1797"/>
    <w:rsid w:val="002A1AE5"/>
    <w:rsid w:val="002A1E3E"/>
    <w:rsid w:val="002A21E8"/>
    <w:rsid w:val="002A2B78"/>
    <w:rsid w:val="002A2FB4"/>
    <w:rsid w:val="002A30DD"/>
    <w:rsid w:val="002A3522"/>
    <w:rsid w:val="002A35C8"/>
    <w:rsid w:val="002A35E0"/>
    <w:rsid w:val="002A370C"/>
    <w:rsid w:val="002A3852"/>
    <w:rsid w:val="002A3B9D"/>
    <w:rsid w:val="002A3DEA"/>
    <w:rsid w:val="002A430B"/>
    <w:rsid w:val="002A4396"/>
    <w:rsid w:val="002A454B"/>
    <w:rsid w:val="002A47A1"/>
    <w:rsid w:val="002A47F7"/>
    <w:rsid w:val="002A4881"/>
    <w:rsid w:val="002A4A07"/>
    <w:rsid w:val="002A4D3B"/>
    <w:rsid w:val="002A4DE0"/>
    <w:rsid w:val="002A4F30"/>
    <w:rsid w:val="002A4F4C"/>
    <w:rsid w:val="002A4F8F"/>
    <w:rsid w:val="002A52DE"/>
    <w:rsid w:val="002A594D"/>
    <w:rsid w:val="002A59A6"/>
    <w:rsid w:val="002A5AF7"/>
    <w:rsid w:val="002A64B1"/>
    <w:rsid w:val="002A68DC"/>
    <w:rsid w:val="002A6AA7"/>
    <w:rsid w:val="002A6C4D"/>
    <w:rsid w:val="002A7277"/>
    <w:rsid w:val="002A77DD"/>
    <w:rsid w:val="002A7843"/>
    <w:rsid w:val="002A7C5E"/>
    <w:rsid w:val="002A7DAB"/>
    <w:rsid w:val="002A7E3F"/>
    <w:rsid w:val="002A7F1C"/>
    <w:rsid w:val="002B00DB"/>
    <w:rsid w:val="002B04CF"/>
    <w:rsid w:val="002B080A"/>
    <w:rsid w:val="002B08F3"/>
    <w:rsid w:val="002B09CE"/>
    <w:rsid w:val="002B0C11"/>
    <w:rsid w:val="002B1433"/>
    <w:rsid w:val="002B157E"/>
    <w:rsid w:val="002B170A"/>
    <w:rsid w:val="002B19FB"/>
    <w:rsid w:val="002B1A36"/>
    <w:rsid w:val="002B1A95"/>
    <w:rsid w:val="002B1EEA"/>
    <w:rsid w:val="002B2319"/>
    <w:rsid w:val="002B23CB"/>
    <w:rsid w:val="002B25DA"/>
    <w:rsid w:val="002B2C2A"/>
    <w:rsid w:val="002B2E8F"/>
    <w:rsid w:val="002B30A7"/>
    <w:rsid w:val="002B30F7"/>
    <w:rsid w:val="002B3393"/>
    <w:rsid w:val="002B35C9"/>
    <w:rsid w:val="002B3678"/>
    <w:rsid w:val="002B3A2B"/>
    <w:rsid w:val="002B3A73"/>
    <w:rsid w:val="002B3FA6"/>
    <w:rsid w:val="002B42AA"/>
    <w:rsid w:val="002B4B55"/>
    <w:rsid w:val="002B4B5D"/>
    <w:rsid w:val="002B4BC6"/>
    <w:rsid w:val="002B4F84"/>
    <w:rsid w:val="002B5145"/>
    <w:rsid w:val="002B54FE"/>
    <w:rsid w:val="002B564C"/>
    <w:rsid w:val="002B565A"/>
    <w:rsid w:val="002B5956"/>
    <w:rsid w:val="002B5BEA"/>
    <w:rsid w:val="002B5F30"/>
    <w:rsid w:val="002B602F"/>
    <w:rsid w:val="002B6250"/>
    <w:rsid w:val="002B641B"/>
    <w:rsid w:val="002B6428"/>
    <w:rsid w:val="002B64B6"/>
    <w:rsid w:val="002B64D0"/>
    <w:rsid w:val="002B64D3"/>
    <w:rsid w:val="002B6606"/>
    <w:rsid w:val="002B68DF"/>
    <w:rsid w:val="002B6AED"/>
    <w:rsid w:val="002B6AF5"/>
    <w:rsid w:val="002B6C50"/>
    <w:rsid w:val="002B72D4"/>
    <w:rsid w:val="002B7542"/>
    <w:rsid w:val="002B7684"/>
    <w:rsid w:val="002B79C4"/>
    <w:rsid w:val="002B7AA8"/>
    <w:rsid w:val="002B7CF0"/>
    <w:rsid w:val="002C0032"/>
    <w:rsid w:val="002C009C"/>
    <w:rsid w:val="002C00B5"/>
    <w:rsid w:val="002C01FD"/>
    <w:rsid w:val="002C0240"/>
    <w:rsid w:val="002C046A"/>
    <w:rsid w:val="002C064D"/>
    <w:rsid w:val="002C06B4"/>
    <w:rsid w:val="002C0729"/>
    <w:rsid w:val="002C073C"/>
    <w:rsid w:val="002C0915"/>
    <w:rsid w:val="002C094F"/>
    <w:rsid w:val="002C0B29"/>
    <w:rsid w:val="002C0D90"/>
    <w:rsid w:val="002C1017"/>
    <w:rsid w:val="002C105B"/>
    <w:rsid w:val="002C1072"/>
    <w:rsid w:val="002C121F"/>
    <w:rsid w:val="002C12AC"/>
    <w:rsid w:val="002C131D"/>
    <w:rsid w:val="002C13F8"/>
    <w:rsid w:val="002C16E3"/>
    <w:rsid w:val="002C17A9"/>
    <w:rsid w:val="002C1AD7"/>
    <w:rsid w:val="002C1DCC"/>
    <w:rsid w:val="002C201B"/>
    <w:rsid w:val="002C2823"/>
    <w:rsid w:val="002C2824"/>
    <w:rsid w:val="002C2B90"/>
    <w:rsid w:val="002C2FD1"/>
    <w:rsid w:val="002C30CF"/>
    <w:rsid w:val="002C30E0"/>
    <w:rsid w:val="002C31C6"/>
    <w:rsid w:val="002C3321"/>
    <w:rsid w:val="002C354B"/>
    <w:rsid w:val="002C3595"/>
    <w:rsid w:val="002C3818"/>
    <w:rsid w:val="002C383D"/>
    <w:rsid w:val="002C3940"/>
    <w:rsid w:val="002C3992"/>
    <w:rsid w:val="002C3DF0"/>
    <w:rsid w:val="002C3E36"/>
    <w:rsid w:val="002C3E81"/>
    <w:rsid w:val="002C406B"/>
    <w:rsid w:val="002C4A59"/>
    <w:rsid w:val="002C4AAF"/>
    <w:rsid w:val="002C4C5E"/>
    <w:rsid w:val="002C4D55"/>
    <w:rsid w:val="002C5194"/>
    <w:rsid w:val="002C51F0"/>
    <w:rsid w:val="002C5235"/>
    <w:rsid w:val="002C531B"/>
    <w:rsid w:val="002C55A5"/>
    <w:rsid w:val="002C57D8"/>
    <w:rsid w:val="002C59BA"/>
    <w:rsid w:val="002C60FB"/>
    <w:rsid w:val="002C6235"/>
    <w:rsid w:val="002C65A8"/>
    <w:rsid w:val="002C6644"/>
    <w:rsid w:val="002C6C13"/>
    <w:rsid w:val="002C71AA"/>
    <w:rsid w:val="002C72E0"/>
    <w:rsid w:val="002C738D"/>
    <w:rsid w:val="002C7798"/>
    <w:rsid w:val="002C7D20"/>
    <w:rsid w:val="002C7EAE"/>
    <w:rsid w:val="002D022D"/>
    <w:rsid w:val="002D03BC"/>
    <w:rsid w:val="002D094D"/>
    <w:rsid w:val="002D095A"/>
    <w:rsid w:val="002D0F3A"/>
    <w:rsid w:val="002D18DB"/>
    <w:rsid w:val="002D1BE6"/>
    <w:rsid w:val="002D1E4A"/>
    <w:rsid w:val="002D1E4C"/>
    <w:rsid w:val="002D2241"/>
    <w:rsid w:val="002D2258"/>
    <w:rsid w:val="002D22D1"/>
    <w:rsid w:val="002D2A40"/>
    <w:rsid w:val="002D2A95"/>
    <w:rsid w:val="002D2E4C"/>
    <w:rsid w:val="002D2EA5"/>
    <w:rsid w:val="002D3008"/>
    <w:rsid w:val="002D32C2"/>
    <w:rsid w:val="002D33F5"/>
    <w:rsid w:val="002D3641"/>
    <w:rsid w:val="002D3829"/>
    <w:rsid w:val="002D39AC"/>
    <w:rsid w:val="002D3BC5"/>
    <w:rsid w:val="002D3D65"/>
    <w:rsid w:val="002D3E91"/>
    <w:rsid w:val="002D3ED4"/>
    <w:rsid w:val="002D415F"/>
    <w:rsid w:val="002D432F"/>
    <w:rsid w:val="002D439E"/>
    <w:rsid w:val="002D4638"/>
    <w:rsid w:val="002D47C7"/>
    <w:rsid w:val="002D492E"/>
    <w:rsid w:val="002D49F8"/>
    <w:rsid w:val="002D4A95"/>
    <w:rsid w:val="002D4F10"/>
    <w:rsid w:val="002D50C8"/>
    <w:rsid w:val="002D5515"/>
    <w:rsid w:val="002D55F5"/>
    <w:rsid w:val="002D5936"/>
    <w:rsid w:val="002D5A9C"/>
    <w:rsid w:val="002D5B26"/>
    <w:rsid w:val="002D5FBC"/>
    <w:rsid w:val="002D5FE2"/>
    <w:rsid w:val="002D62B3"/>
    <w:rsid w:val="002D6351"/>
    <w:rsid w:val="002D63F1"/>
    <w:rsid w:val="002D69BB"/>
    <w:rsid w:val="002D6C3B"/>
    <w:rsid w:val="002D740C"/>
    <w:rsid w:val="002D7742"/>
    <w:rsid w:val="002D796E"/>
    <w:rsid w:val="002D7984"/>
    <w:rsid w:val="002D7B27"/>
    <w:rsid w:val="002D7C6F"/>
    <w:rsid w:val="002D7C7A"/>
    <w:rsid w:val="002D7CAC"/>
    <w:rsid w:val="002D7F12"/>
    <w:rsid w:val="002D7FED"/>
    <w:rsid w:val="002E034E"/>
    <w:rsid w:val="002E0A12"/>
    <w:rsid w:val="002E0AEA"/>
    <w:rsid w:val="002E0D0A"/>
    <w:rsid w:val="002E1208"/>
    <w:rsid w:val="002E13B6"/>
    <w:rsid w:val="002E1415"/>
    <w:rsid w:val="002E19C3"/>
    <w:rsid w:val="002E1B51"/>
    <w:rsid w:val="002E1F35"/>
    <w:rsid w:val="002E20C5"/>
    <w:rsid w:val="002E244E"/>
    <w:rsid w:val="002E257A"/>
    <w:rsid w:val="002E261E"/>
    <w:rsid w:val="002E2673"/>
    <w:rsid w:val="002E2A26"/>
    <w:rsid w:val="002E2DB1"/>
    <w:rsid w:val="002E3184"/>
    <w:rsid w:val="002E3382"/>
    <w:rsid w:val="002E355F"/>
    <w:rsid w:val="002E3661"/>
    <w:rsid w:val="002E3C9E"/>
    <w:rsid w:val="002E3F39"/>
    <w:rsid w:val="002E430B"/>
    <w:rsid w:val="002E4A56"/>
    <w:rsid w:val="002E5005"/>
    <w:rsid w:val="002E51F3"/>
    <w:rsid w:val="002E5207"/>
    <w:rsid w:val="002E5374"/>
    <w:rsid w:val="002E5423"/>
    <w:rsid w:val="002E571D"/>
    <w:rsid w:val="002E578D"/>
    <w:rsid w:val="002E584D"/>
    <w:rsid w:val="002E5CBD"/>
    <w:rsid w:val="002E5D0E"/>
    <w:rsid w:val="002E632F"/>
    <w:rsid w:val="002E6E9F"/>
    <w:rsid w:val="002E7375"/>
    <w:rsid w:val="002E74D9"/>
    <w:rsid w:val="002E75BC"/>
    <w:rsid w:val="002E77BD"/>
    <w:rsid w:val="002E77D6"/>
    <w:rsid w:val="002E7822"/>
    <w:rsid w:val="002E78C7"/>
    <w:rsid w:val="002E7D09"/>
    <w:rsid w:val="002E7D43"/>
    <w:rsid w:val="002E7D6E"/>
    <w:rsid w:val="002E7EB3"/>
    <w:rsid w:val="002E7FDA"/>
    <w:rsid w:val="002F01DB"/>
    <w:rsid w:val="002F020A"/>
    <w:rsid w:val="002F04A1"/>
    <w:rsid w:val="002F084B"/>
    <w:rsid w:val="002F0A0F"/>
    <w:rsid w:val="002F0ADE"/>
    <w:rsid w:val="002F0DC8"/>
    <w:rsid w:val="002F1394"/>
    <w:rsid w:val="002F1A50"/>
    <w:rsid w:val="002F1D0B"/>
    <w:rsid w:val="002F1E7B"/>
    <w:rsid w:val="002F1E7F"/>
    <w:rsid w:val="002F1E96"/>
    <w:rsid w:val="002F26BA"/>
    <w:rsid w:val="002F292E"/>
    <w:rsid w:val="002F3819"/>
    <w:rsid w:val="002F3885"/>
    <w:rsid w:val="002F3A47"/>
    <w:rsid w:val="002F3AC8"/>
    <w:rsid w:val="002F3B55"/>
    <w:rsid w:val="002F3E06"/>
    <w:rsid w:val="002F42ED"/>
    <w:rsid w:val="002F4392"/>
    <w:rsid w:val="002F47A7"/>
    <w:rsid w:val="002F4C86"/>
    <w:rsid w:val="002F5347"/>
    <w:rsid w:val="002F54DE"/>
    <w:rsid w:val="002F59E9"/>
    <w:rsid w:val="002F5D71"/>
    <w:rsid w:val="002F5DC4"/>
    <w:rsid w:val="002F677F"/>
    <w:rsid w:val="002F6862"/>
    <w:rsid w:val="002F6A21"/>
    <w:rsid w:val="002F6B19"/>
    <w:rsid w:val="002F6CA9"/>
    <w:rsid w:val="002F6CE1"/>
    <w:rsid w:val="002F6D1D"/>
    <w:rsid w:val="002F6ED6"/>
    <w:rsid w:val="002F6F70"/>
    <w:rsid w:val="002F7091"/>
    <w:rsid w:val="002F7233"/>
    <w:rsid w:val="002F7456"/>
    <w:rsid w:val="002F7478"/>
    <w:rsid w:val="002F7503"/>
    <w:rsid w:val="002F7508"/>
    <w:rsid w:val="002F7968"/>
    <w:rsid w:val="002F7B28"/>
    <w:rsid w:val="002F7BFC"/>
    <w:rsid w:val="002F7D53"/>
    <w:rsid w:val="002F7E03"/>
    <w:rsid w:val="00300538"/>
    <w:rsid w:val="00300543"/>
    <w:rsid w:val="0030064F"/>
    <w:rsid w:val="00300998"/>
    <w:rsid w:val="00300A76"/>
    <w:rsid w:val="00300BE4"/>
    <w:rsid w:val="00300C81"/>
    <w:rsid w:val="00300E52"/>
    <w:rsid w:val="00301013"/>
    <w:rsid w:val="00301231"/>
    <w:rsid w:val="0030138A"/>
    <w:rsid w:val="00301403"/>
    <w:rsid w:val="003015F8"/>
    <w:rsid w:val="00301673"/>
    <w:rsid w:val="0030184F"/>
    <w:rsid w:val="003018E6"/>
    <w:rsid w:val="00301974"/>
    <w:rsid w:val="00301D48"/>
    <w:rsid w:val="00302127"/>
    <w:rsid w:val="0030223C"/>
    <w:rsid w:val="003022E1"/>
    <w:rsid w:val="0030281B"/>
    <w:rsid w:val="00302909"/>
    <w:rsid w:val="00302B41"/>
    <w:rsid w:val="00302B54"/>
    <w:rsid w:val="00302FB4"/>
    <w:rsid w:val="00302FBE"/>
    <w:rsid w:val="0030334D"/>
    <w:rsid w:val="00303700"/>
    <w:rsid w:val="003037E2"/>
    <w:rsid w:val="00303A8F"/>
    <w:rsid w:val="00303B33"/>
    <w:rsid w:val="00303F85"/>
    <w:rsid w:val="00304010"/>
    <w:rsid w:val="0030416D"/>
    <w:rsid w:val="0030447C"/>
    <w:rsid w:val="00304489"/>
    <w:rsid w:val="003044BE"/>
    <w:rsid w:val="00304695"/>
    <w:rsid w:val="00304BC8"/>
    <w:rsid w:val="003052FE"/>
    <w:rsid w:val="003054B9"/>
    <w:rsid w:val="00305668"/>
    <w:rsid w:val="00305A53"/>
    <w:rsid w:val="00305C80"/>
    <w:rsid w:val="00305CFB"/>
    <w:rsid w:val="00306100"/>
    <w:rsid w:val="0030612B"/>
    <w:rsid w:val="00306397"/>
    <w:rsid w:val="0030654F"/>
    <w:rsid w:val="0030666F"/>
    <w:rsid w:val="00306B1A"/>
    <w:rsid w:val="00306E00"/>
    <w:rsid w:val="00306E0B"/>
    <w:rsid w:val="003076B4"/>
    <w:rsid w:val="00307B57"/>
    <w:rsid w:val="00307B9E"/>
    <w:rsid w:val="00307D4B"/>
    <w:rsid w:val="00307DD5"/>
    <w:rsid w:val="00307EC7"/>
    <w:rsid w:val="00310B7C"/>
    <w:rsid w:val="00310EA5"/>
    <w:rsid w:val="003112D8"/>
    <w:rsid w:val="0031135C"/>
    <w:rsid w:val="00311662"/>
    <w:rsid w:val="00311BC1"/>
    <w:rsid w:val="003121E2"/>
    <w:rsid w:val="003121F1"/>
    <w:rsid w:val="003125A5"/>
    <w:rsid w:val="00312BB6"/>
    <w:rsid w:val="00312C75"/>
    <w:rsid w:val="00312E3D"/>
    <w:rsid w:val="00312EFB"/>
    <w:rsid w:val="003130BF"/>
    <w:rsid w:val="0031378B"/>
    <w:rsid w:val="00313F2E"/>
    <w:rsid w:val="00314053"/>
    <w:rsid w:val="0031408C"/>
    <w:rsid w:val="0031431C"/>
    <w:rsid w:val="003146AB"/>
    <w:rsid w:val="003147A6"/>
    <w:rsid w:val="003149E1"/>
    <w:rsid w:val="00314C4C"/>
    <w:rsid w:val="00314C81"/>
    <w:rsid w:val="00314E2A"/>
    <w:rsid w:val="00314F92"/>
    <w:rsid w:val="00314FA1"/>
    <w:rsid w:val="00314FFC"/>
    <w:rsid w:val="00315461"/>
    <w:rsid w:val="00315DD5"/>
    <w:rsid w:val="00315F07"/>
    <w:rsid w:val="00316203"/>
    <w:rsid w:val="0031631E"/>
    <w:rsid w:val="003165BD"/>
    <w:rsid w:val="00316718"/>
    <w:rsid w:val="003168AF"/>
    <w:rsid w:val="00316C54"/>
    <w:rsid w:val="00316D7A"/>
    <w:rsid w:val="00316E53"/>
    <w:rsid w:val="00317063"/>
    <w:rsid w:val="00317387"/>
    <w:rsid w:val="0031743C"/>
    <w:rsid w:val="00320054"/>
    <w:rsid w:val="00320175"/>
    <w:rsid w:val="003201EB"/>
    <w:rsid w:val="003204F6"/>
    <w:rsid w:val="00320512"/>
    <w:rsid w:val="00320910"/>
    <w:rsid w:val="00320A66"/>
    <w:rsid w:val="00320E05"/>
    <w:rsid w:val="003210C6"/>
    <w:rsid w:val="00321147"/>
    <w:rsid w:val="0032124D"/>
    <w:rsid w:val="00321389"/>
    <w:rsid w:val="003217A1"/>
    <w:rsid w:val="00321A83"/>
    <w:rsid w:val="00321E71"/>
    <w:rsid w:val="00321ECD"/>
    <w:rsid w:val="00321F12"/>
    <w:rsid w:val="00322024"/>
    <w:rsid w:val="00322107"/>
    <w:rsid w:val="003222A6"/>
    <w:rsid w:val="0032261E"/>
    <w:rsid w:val="00322C3B"/>
    <w:rsid w:val="00322D8A"/>
    <w:rsid w:val="00322DD6"/>
    <w:rsid w:val="00323039"/>
    <w:rsid w:val="003232EE"/>
    <w:rsid w:val="003239FB"/>
    <w:rsid w:val="00323B13"/>
    <w:rsid w:val="00323D15"/>
    <w:rsid w:val="00323DDD"/>
    <w:rsid w:val="0032449D"/>
    <w:rsid w:val="003248EC"/>
    <w:rsid w:val="00324D8C"/>
    <w:rsid w:val="00324F83"/>
    <w:rsid w:val="003253E2"/>
    <w:rsid w:val="003257EE"/>
    <w:rsid w:val="003258BC"/>
    <w:rsid w:val="00325AD6"/>
    <w:rsid w:val="00325CEC"/>
    <w:rsid w:val="00325D2C"/>
    <w:rsid w:val="00325D4A"/>
    <w:rsid w:val="003260AF"/>
    <w:rsid w:val="003267BB"/>
    <w:rsid w:val="00326942"/>
    <w:rsid w:val="003270C3"/>
    <w:rsid w:val="003272C8"/>
    <w:rsid w:val="003274F5"/>
    <w:rsid w:val="00327734"/>
    <w:rsid w:val="00327766"/>
    <w:rsid w:val="00327A22"/>
    <w:rsid w:val="00327A48"/>
    <w:rsid w:val="00327BF5"/>
    <w:rsid w:val="00327CC9"/>
    <w:rsid w:val="00327E81"/>
    <w:rsid w:val="00327FD3"/>
    <w:rsid w:val="00330086"/>
    <w:rsid w:val="00330312"/>
    <w:rsid w:val="00330478"/>
    <w:rsid w:val="00330706"/>
    <w:rsid w:val="003307CE"/>
    <w:rsid w:val="00330846"/>
    <w:rsid w:val="00330998"/>
    <w:rsid w:val="00330BCE"/>
    <w:rsid w:val="00330F9A"/>
    <w:rsid w:val="00331049"/>
    <w:rsid w:val="0033105F"/>
    <w:rsid w:val="003312C7"/>
    <w:rsid w:val="003315C9"/>
    <w:rsid w:val="00331631"/>
    <w:rsid w:val="003317DE"/>
    <w:rsid w:val="003319BD"/>
    <w:rsid w:val="00331A5A"/>
    <w:rsid w:val="003320B7"/>
    <w:rsid w:val="003328B9"/>
    <w:rsid w:val="00332A66"/>
    <w:rsid w:val="00332A75"/>
    <w:rsid w:val="00332DAC"/>
    <w:rsid w:val="00332E85"/>
    <w:rsid w:val="003334CE"/>
    <w:rsid w:val="003336C7"/>
    <w:rsid w:val="00333857"/>
    <w:rsid w:val="00333AED"/>
    <w:rsid w:val="00333D18"/>
    <w:rsid w:val="00333DC2"/>
    <w:rsid w:val="003340E8"/>
    <w:rsid w:val="003347F5"/>
    <w:rsid w:val="00334ACD"/>
    <w:rsid w:val="00334DF7"/>
    <w:rsid w:val="00334EBC"/>
    <w:rsid w:val="00335059"/>
    <w:rsid w:val="00335177"/>
    <w:rsid w:val="00335275"/>
    <w:rsid w:val="003352C6"/>
    <w:rsid w:val="00335640"/>
    <w:rsid w:val="00335814"/>
    <w:rsid w:val="0033589C"/>
    <w:rsid w:val="003358CC"/>
    <w:rsid w:val="00335CFD"/>
    <w:rsid w:val="00335DAA"/>
    <w:rsid w:val="00335F3F"/>
    <w:rsid w:val="00336A3C"/>
    <w:rsid w:val="00336A72"/>
    <w:rsid w:val="003373E9"/>
    <w:rsid w:val="0033771C"/>
    <w:rsid w:val="00337B14"/>
    <w:rsid w:val="00337BEF"/>
    <w:rsid w:val="00337F6D"/>
    <w:rsid w:val="00340077"/>
    <w:rsid w:val="00340681"/>
    <w:rsid w:val="003407A7"/>
    <w:rsid w:val="00340A3D"/>
    <w:rsid w:val="00340B0F"/>
    <w:rsid w:val="00340BFD"/>
    <w:rsid w:val="0034100C"/>
    <w:rsid w:val="00341249"/>
    <w:rsid w:val="0034138A"/>
    <w:rsid w:val="00341493"/>
    <w:rsid w:val="00341977"/>
    <w:rsid w:val="00341C4C"/>
    <w:rsid w:val="00342191"/>
    <w:rsid w:val="003424DC"/>
    <w:rsid w:val="0034259D"/>
    <w:rsid w:val="0034259F"/>
    <w:rsid w:val="003426B8"/>
    <w:rsid w:val="00342B44"/>
    <w:rsid w:val="00342B66"/>
    <w:rsid w:val="00342E3E"/>
    <w:rsid w:val="00342FF8"/>
    <w:rsid w:val="003431FF"/>
    <w:rsid w:val="0034329A"/>
    <w:rsid w:val="003438FB"/>
    <w:rsid w:val="003439BE"/>
    <w:rsid w:val="003439CB"/>
    <w:rsid w:val="00343CCA"/>
    <w:rsid w:val="00343E82"/>
    <w:rsid w:val="0034429C"/>
    <w:rsid w:val="00344376"/>
    <w:rsid w:val="003443F0"/>
    <w:rsid w:val="003448F4"/>
    <w:rsid w:val="003449AC"/>
    <w:rsid w:val="00344EA1"/>
    <w:rsid w:val="0034528B"/>
    <w:rsid w:val="0034540F"/>
    <w:rsid w:val="00345614"/>
    <w:rsid w:val="00345BDD"/>
    <w:rsid w:val="00345F4E"/>
    <w:rsid w:val="003462F3"/>
    <w:rsid w:val="00346576"/>
    <w:rsid w:val="00346593"/>
    <w:rsid w:val="0034668E"/>
    <w:rsid w:val="00346A49"/>
    <w:rsid w:val="00346D6F"/>
    <w:rsid w:val="003476A2"/>
    <w:rsid w:val="00347FF0"/>
    <w:rsid w:val="003502E5"/>
    <w:rsid w:val="00350362"/>
    <w:rsid w:val="00350763"/>
    <w:rsid w:val="00351121"/>
    <w:rsid w:val="0035134A"/>
    <w:rsid w:val="003514FC"/>
    <w:rsid w:val="003515E3"/>
    <w:rsid w:val="003518B7"/>
    <w:rsid w:val="00351D59"/>
    <w:rsid w:val="00352573"/>
    <w:rsid w:val="003526C8"/>
    <w:rsid w:val="00352822"/>
    <w:rsid w:val="003529C7"/>
    <w:rsid w:val="003529FF"/>
    <w:rsid w:val="00352FC6"/>
    <w:rsid w:val="00352FDB"/>
    <w:rsid w:val="003530EE"/>
    <w:rsid w:val="0035332D"/>
    <w:rsid w:val="00353371"/>
    <w:rsid w:val="00353530"/>
    <w:rsid w:val="00353BD4"/>
    <w:rsid w:val="00353D31"/>
    <w:rsid w:val="00353E87"/>
    <w:rsid w:val="00354026"/>
    <w:rsid w:val="0035455E"/>
    <w:rsid w:val="00354642"/>
    <w:rsid w:val="00354A9D"/>
    <w:rsid w:val="00354D74"/>
    <w:rsid w:val="00354F80"/>
    <w:rsid w:val="00355274"/>
    <w:rsid w:val="00355398"/>
    <w:rsid w:val="00355619"/>
    <w:rsid w:val="00355AC6"/>
    <w:rsid w:val="00355B28"/>
    <w:rsid w:val="0035663B"/>
    <w:rsid w:val="003567C4"/>
    <w:rsid w:val="00356A09"/>
    <w:rsid w:val="00356C30"/>
    <w:rsid w:val="003572EE"/>
    <w:rsid w:val="0035741F"/>
    <w:rsid w:val="0035758E"/>
    <w:rsid w:val="0035766B"/>
    <w:rsid w:val="00357788"/>
    <w:rsid w:val="003578C6"/>
    <w:rsid w:val="003578CD"/>
    <w:rsid w:val="00357C3E"/>
    <w:rsid w:val="00357D52"/>
    <w:rsid w:val="00357DB9"/>
    <w:rsid w:val="00360077"/>
    <w:rsid w:val="0036021E"/>
    <w:rsid w:val="00360BE7"/>
    <w:rsid w:val="00360CCA"/>
    <w:rsid w:val="00360D6E"/>
    <w:rsid w:val="00360FAB"/>
    <w:rsid w:val="0036103E"/>
    <w:rsid w:val="003610D6"/>
    <w:rsid w:val="00361340"/>
    <w:rsid w:val="003613B5"/>
    <w:rsid w:val="00361539"/>
    <w:rsid w:val="00361868"/>
    <w:rsid w:val="00361B87"/>
    <w:rsid w:val="00361C1B"/>
    <w:rsid w:val="00361C41"/>
    <w:rsid w:val="00361D25"/>
    <w:rsid w:val="00361FEF"/>
    <w:rsid w:val="003620C2"/>
    <w:rsid w:val="0036210C"/>
    <w:rsid w:val="003626A6"/>
    <w:rsid w:val="00362898"/>
    <w:rsid w:val="00362F18"/>
    <w:rsid w:val="00363075"/>
    <w:rsid w:val="00363365"/>
    <w:rsid w:val="0036377A"/>
    <w:rsid w:val="00363786"/>
    <w:rsid w:val="00363C6F"/>
    <w:rsid w:val="0036428E"/>
    <w:rsid w:val="00364657"/>
    <w:rsid w:val="00364760"/>
    <w:rsid w:val="003649F3"/>
    <w:rsid w:val="00364C86"/>
    <w:rsid w:val="00364F00"/>
    <w:rsid w:val="00365473"/>
    <w:rsid w:val="00365730"/>
    <w:rsid w:val="00365761"/>
    <w:rsid w:val="0036584B"/>
    <w:rsid w:val="003659EF"/>
    <w:rsid w:val="00365C8B"/>
    <w:rsid w:val="00366102"/>
    <w:rsid w:val="0036626D"/>
    <w:rsid w:val="003663EF"/>
    <w:rsid w:val="003664E0"/>
    <w:rsid w:val="00366A88"/>
    <w:rsid w:val="00366D44"/>
    <w:rsid w:val="003672E1"/>
    <w:rsid w:val="0036734A"/>
    <w:rsid w:val="00367647"/>
    <w:rsid w:val="00367711"/>
    <w:rsid w:val="00367829"/>
    <w:rsid w:val="00367877"/>
    <w:rsid w:val="003678A0"/>
    <w:rsid w:val="003701AD"/>
    <w:rsid w:val="00370266"/>
    <w:rsid w:val="003708C3"/>
    <w:rsid w:val="00370C07"/>
    <w:rsid w:val="00370D21"/>
    <w:rsid w:val="0037127E"/>
    <w:rsid w:val="003715A0"/>
    <w:rsid w:val="003716F0"/>
    <w:rsid w:val="00371757"/>
    <w:rsid w:val="00371B88"/>
    <w:rsid w:val="00371BFE"/>
    <w:rsid w:val="00371C54"/>
    <w:rsid w:val="003724F6"/>
    <w:rsid w:val="00372629"/>
    <w:rsid w:val="003727F4"/>
    <w:rsid w:val="00372849"/>
    <w:rsid w:val="00372BDD"/>
    <w:rsid w:val="00373477"/>
    <w:rsid w:val="003738AD"/>
    <w:rsid w:val="00373BF5"/>
    <w:rsid w:val="00373E37"/>
    <w:rsid w:val="00373FED"/>
    <w:rsid w:val="003744EB"/>
    <w:rsid w:val="00374723"/>
    <w:rsid w:val="00374865"/>
    <w:rsid w:val="0037499B"/>
    <w:rsid w:val="00374D75"/>
    <w:rsid w:val="00374D9C"/>
    <w:rsid w:val="003756BC"/>
    <w:rsid w:val="00375CA8"/>
    <w:rsid w:val="0037635F"/>
    <w:rsid w:val="003764AE"/>
    <w:rsid w:val="003766A3"/>
    <w:rsid w:val="003766DC"/>
    <w:rsid w:val="00376DC4"/>
    <w:rsid w:val="00376E7B"/>
    <w:rsid w:val="0037708A"/>
    <w:rsid w:val="00377103"/>
    <w:rsid w:val="00377432"/>
    <w:rsid w:val="003775CE"/>
    <w:rsid w:val="0037765F"/>
    <w:rsid w:val="00377916"/>
    <w:rsid w:val="003779C8"/>
    <w:rsid w:val="00377D0E"/>
    <w:rsid w:val="00377D39"/>
    <w:rsid w:val="00377EE5"/>
    <w:rsid w:val="00380040"/>
    <w:rsid w:val="003800F2"/>
    <w:rsid w:val="003807E8"/>
    <w:rsid w:val="00380806"/>
    <w:rsid w:val="00380AC9"/>
    <w:rsid w:val="00380B89"/>
    <w:rsid w:val="00380F36"/>
    <w:rsid w:val="0038109F"/>
    <w:rsid w:val="003818B3"/>
    <w:rsid w:val="003819B7"/>
    <w:rsid w:val="003819F9"/>
    <w:rsid w:val="00381A91"/>
    <w:rsid w:val="00381B06"/>
    <w:rsid w:val="00381B7A"/>
    <w:rsid w:val="00381C79"/>
    <w:rsid w:val="00381CEE"/>
    <w:rsid w:val="00382028"/>
    <w:rsid w:val="003820A4"/>
    <w:rsid w:val="00382314"/>
    <w:rsid w:val="00382336"/>
    <w:rsid w:val="0038254C"/>
    <w:rsid w:val="00382596"/>
    <w:rsid w:val="003826CA"/>
    <w:rsid w:val="0038279A"/>
    <w:rsid w:val="00382ADD"/>
    <w:rsid w:val="00383074"/>
    <w:rsid w:val="003830DE"/>
    <w:rsid w:val="00383255"/>
    <w:rsid w:val="00383286"/>
    <w:rsid w:val="003836F6"/>
    <w:rsid w:val="0038397C"/>
    <w:rsid w:val="00383E7A"/>
    <w:rsid w:val="00384196"/>
    <w:rsid w:val="00384294"/>
    <w:rsid w:val="003842C0"/>
    <w:rsid w:val="00384655"/>
    <w:rsid w:val="003846EA"/>
    <w:rsid w:val="003846F9"/>
    <w:rsid w:val="0038474A"/>
    <w:rsid w:val="00384770"/>
    <w:rsid w:val="003847F3"/>
    <w:rsid w:val="00384B78"/>
    <w:rsid w:val="00384C32"/>
    <w:rsid w:val="00384CC4"/>
    <w:rsid w:val="00384D01"/>
    <w:rsid w:val="00385703"/>
    <w:rsid w:val="00385952"/>
    <w:rsid w:val="00385A58"/>
    <w:rsid w:val="00385D01"/>
    <w:rsid w:val="00385D6F"/>
    <w:rsid w:val="00385D82"/>
    <w:rsid w:val="003864F9"/>
    <w:rsid w:val="00386746"/>
    <w:rsid w:val="00386CFF"/>
    <w:rsid w:val="00386D65"/>
    <w:rsid w:val="0038732A"/>
    <w:rsid w:val="00387561"/>
    <w:rsid w:val="003875B3"/>
    <w:rsid w:val="00387BFD"/>
    <w:rsid w:val="00387C82"/>
    <w:rsid w:val="00390400"/>
    <w:rsid w:val="0039080F"/>
    <w:rsid w:val="00390CA0"/>
    <w:rsid w:val="00390DB9"/>
    <w:rsid w:val="00390EE3"/>
    <w:rsid w:val="0039117D"/>
    <w:rsid w:val="003912A1"/>
    <w:rsid w:val="00391525"/>
    <w:rsid w:val="0039156A"/>
    <w:rsid w:val="00391636"/>
    <w:rsid w:val="003919F1"/>
    <w:rsid w:val="00392233"/>
    <w:rsid w:val="00392A60"/>
    <w:rsid w:val="00392A8A"/>
    <w:rsid w:val="00392C1A"/>
    <w:rsid w:val="003931A7"/>
    <w:rsid w:val="003931D1"/>
    <w:rsid w:val="003933EB"/>
    <w:rsid w:val="0039344B"/>
    <w:rsid w:val="00393782"/>
    <w:rsid w:val="003937B7"/>
    <w:rsid w:val="00393832"/>
    <w:rsid w:val="003938A8"/>
    <w:rsid w:val="00394457"/>
    <w:rsid w:val="0039445D"/>
    <w:rsid w:val="00394537"/>
    <w:rsid w:val="003946AC"/>
    <w:rsid w:val="0039486A"/>
    <w:rsid w:val="00394983"/>
    <w:rsid w:val="00394EE0"/>
    <w:rsid w:val="00395100"/>
    <w:rsid w:val="00395597"/>
    <w:rsid w:val="00395727"/>
    <w:rsid w:val="00395814"/>
    <w:rsid w:val="00395AE3"/>
    <w:rsid w:val="00395C4B"/>
    <w:rsid w:val="00395D21"/>
    <w:rsid w:val="00395F8E"/>
    <w:rsid w:val="00395FCD"/>
    <w:rsid w:val="003964E0"/>
    <w:rsid w:val="003964E9"/>
    <w:rsid w:val="00396C6E"/>
    <w:rsid w:val="00396CAD"/>
    <w:rsid w:val="00396CB8"/>
    <w:rsid w:val="00396E6A"/>
    <w:rsid w:val="003971DE"/>
    <w:rsid w:val="00397734"/>
    <w:rsid w:val="00397B64"/>
    <w:rsid w:val="00397D4A"/>
    <w:rsid w:val="00397E40"/>
    <w:rsid w:val="00397F35"/>
    <w:rsid w:val="003A03FC"/>
    <w:rsid w:val="003A0598"/>
    <w:rsid w:val="003A068A"/>
    <w:rsid w:val="003A0704"/>
    <w:rsid w:val="003A083F"/>
    <w:rsid w:val="003A0C04"/>
    <w:rsid w:val="003A0EA7"/>
    <w:rsid w:val="003A129D"/>
    <w:rsid w:val="003A12F3"/>
    <w:rsid w:val="003A1A18"/>
    <w:rsid w:val="003A1B46"/>
    <w:rsid w:val="003A1BFB"/>
    <w:rsid w:val="003A1E18"/>
    <w:rsid w:val="003A1F0E"/>
    <w:rsid w:val="003A2037"/>
    <w:rsid w:val="003A252C"/>
    <w:rsid w:val="003A26DB"/>
    <w:rsid w:val="003A2717"/>
    <w:rsid w:val="003A2EB9"/>
    <w:rsid w:val="003A32B2"/>
    <w:rsid w:val="003A3446"/>
    <w:rsid w:val="003A35CA"/>
    <w:rsid w:val="003A3B2D"/>
    <w:rsid w:val="003A3D3C"/>
    <w:rsid w:val="003A4096"/>
    <w:rsid w:val="003A4396"/>
    <w:rsid w:val="003A4A5D"/>
    <w:rsid w:val="003A4B05"/>
    <w:rsid w:val="003A570D"/>
    <w:rsid w:val="003A5E25"/>
    <w:rsid w:val="003A5E29"/>
    <w:rsid w:val="003A60E7"/>
    <w:rsid w:val="003A6106"/>
    <w:rsid w:val="003A6206"/>
    <w:rsid w:val="003A6506"/>
    <w:rsid w:val="003A664B"/>
    <w:rsid w:val="003A66ED"/>
    <w:rsid w:val="003A6805"/>
    <w:rsid w:val="003A683F"/>
    <w:rsid w:val="003A6BBA"/>
    <w:rsid w:val="003A6D81"/>
    <w:rsid w:val="003A7156"/>
    <w:rsid w:val="003A71D3"/>
    <w:rsid w:val="003A77CD"/>
    <w:rsid w:val="003A7B3C"/>
    <w:rsid w:val="003A7BD0"/>
    <w:rsid w:val="003A7C5D"/>
    <w:rsid w:val="003A7C5F"/>
    <w:rsid w:val="003A7DE6"/>
    <w:rsid w:val="003B01C2"/>
    <w:rsid w:val="003B0257"/>
    <w:rsid w:val="003B056A"/>
    <w:rsid w:val="003B05F2"/>
    <w:rsid w:val="003B066E"/>
    <w:rsid w:val="003B0BE4"/>
    <w:rsid w:val="003B11C9"/>
    <w:rsid w:val="003B15F3"/>
    <w:rsid w:val="003B1663"/>
    <w:rsid w:val="003B1798"/>
    <w:rsid w:val="003B1AA6"/>
    <w:rsid w:val="003B1CA8"/>
    <w:rsid w:val="003B1E5D"/>
    <w:rsid w:val="003B2052"/>
    <w:rsid w:val="003B2197"/>
    <w:rsid w:val="003B23E1"/>
    <w:rsid w:val="003B293D"/>
    <w:rsid w:val="003B295D"/>
    <w:rsid w:val="003B2DDE"/>
    <w:rsid w:val="003B339C"/>
    <w:rsid w:val="003B33C4"/>
    <w:rsid w:val="003B36D1"/>
    <w:rsid w:val="003B3A2A"/>
    <w:rsid w:val="003B3BC3"/>
    <w:rsid w:val="003B3C8F"/>
    <w:rsid w:val="003B3CC3"/>
    <w:rsid w:val="003B3E7C"/>
    <w:rsid w:val="003B41D7"/>
    <w:rsid w:val="003B42D2"/>
    <w:rsid w:val="003B4AAC"/>
    <w:rsid w:val="003B4C81"/>
    <w:rsid w:val="003B4C9B"/>
    <w:rsid w:val="003B4CB6"/>
    <w:rsid w:val="003B4E6C"/>
    <w:rsid w:val="003B4F93"/>
    <w:rsid w:val="003B52C2"/>
    <w:rsid w:val="003B54B6"/>
    <w:rsid w:val="003B54F0"/>
    <w:rsid w:val="003B563A"/>
    <w:rsid w:val="003B592D"/>
    <w:rsid w:val="003B59B2"/>
    <w:rsid w:val="003B5D97"/>
    <w:rsid w:val="003B5E0B"/>
    <w:rsid w:val="003B5EE1"/>
    <w:rsid w:val="003B5F02"/>
    <w:rsid w:val="003B5F30"/>
    <w:rsid w:val="003B6145"/>
    <w:rsid w:val="003B63C4"/>
    <w:rsid w:val="003B64D8"/>
    <w:rsid w:val="003B6691"/>
    <w:rsid w:val="003B6722"/>
    <w:rsid w:val="003B681D"/>
    <w:rsid w:val="003B6D0C"/>
    <w:rsid w:val="003B71B1"/>
    <w:rsid w:val="003B724A"/>
    <w:rsid w:val="003B7280"/>
    <w:rsid w:val="003B728A"/>
    <w:rsid w:val="003B7359"/>
    <w:rsid w:val="003B78EB"/>
    <w:rsid w:val="003B7DFA"/>
    <w:rsid w:val="003B7F14"/>
    <w:rsid w:val="003B7FAF"/>
    <w:rsid w:val="003C006D"/>
    <w:rsid w:val="003C01A0"/>
    <w:rsid w:val="003C01F8"/>
    <w:rsid w:val="003C060B"/>
    <w:rsid w:val="003C071C"/>
    <w:rsid w:val="003C0A35"/>
    <w:rsid w:val="003C0BC4"/>
    <w:rsid w:val="003C0F2B"/>
    <w:rsid w:val="003C148C"/>
    <w:rsid w:val="003C14BD"/>
    <w:rsid w:val="003C15CD"/>
    <w:rsid w:val="003C21FE"/>
    <w:rsid w:val="003C2226"/>
    <w:rsid w:val="003C22FC"/>
    <w:rsid w:val="003C2597"/>
    <w:rsid w:val="003C283B"/>
    <w:rsid w:val="003C288A"/>
    <w:rsid w:val="003C2BE8"/>
    <w:rsid w:val="003C2C7D"/>
    <w:rsid w:val="003C2DBA"/>
    <w:rsid w:val="003C2DE9"/>
    <w:rsid w:val="003C341F"/>
    <w:rsid w:val="003C3713"/>
    <w:rsid w:val="003C38DA"/>
    <w:rsid w:val="003C3921"/>
    <w:rsid w:val="003C392F"/>
    <w:rsid w:val="003C3B49"/>
    <w:rsid w:val="003C4556"/>
    <w:rsid w:val="003C4654"/>
    <w:rsid w:val="003C4742"/>
    <w:rsid w:val="003C47A9"/>
    <w:rsid w:val="003C4A90"/>
    <w:rsid w:val="003C4B76"/>
    <w:rsid w:val="003C5AAC"/>
    <w:rsid w:val="003C5F7E"/>
    <w:rsid w:val="003C5FC0"/>
    <w:rsid w:val="003C5FC2"/>
    <w:rsid w:val="003C60AE"/>
    <w:rsid w:val="003C6102"/>
    <w:rsid w:val="003C619C"/>
    <w:rsid w:val="003C66FB"/>
    <w:rsid w:val="003C676D"/>
    <w:rsid w:val="003C6780"/>
    <w:rsid w:val="003C69E6"/>
    <w:rsid w:val="003C6D3A"/>
    <w:rsid w:val="003C70B3"/>
    <w:rsid w:val="003C7478"/>
    <w:rsid w:val="003C79DC"/>
    <w:rsid w:val="003C7D87"/>
    <w:rsid w:val="003C7EF7"/>
    <w:rsid w:val="003D010B"/>
    <w:rsid w:val="003D0148"/>
    <w:rsid w:val="003D0461"/>
    <w:rsid w:val="003D06F3"/>
    <w:rsid w:val="003D072D"/>
    <w:rsid w:val="003D0757"/>
    <w:rsid w:val="003D0E3B"/>
    <w:rsid w:val="003D0EC4"/>
    <w:rsid w:val="003D1212"/>
    <w:rsid w:val="003D12AE"/>
    <w:rsid w:val="003D1432"/>
    <w:rsid w:val="003D1544"/>
    <w:rsid w:val="003D1EF9"/>
    <w:rsid w:val="003D1FE8"/>
    <w:rsid w:val="003D221C"/>
    <w:rsid w:val="003D296F"/>
    <w:rsid w:val="003D2CAB"/>
    <w:rsid w:val="003D2F35"/>
    <w:rsid w:val="003D33E7"/>
    <w:rsid w:val="003D33EC"/>
    <w:rsid w:val="003D3945"/>
    <w:rsid w:val="003D3995"/>
    <w:rsid w:val="003D3BDC"/>
    <w:rsid w:val="003D40DC"/>
    <w:rsid w:val="003D4289"/>
    <w:rsid w:val="003D4486"/>
    <w:rsid w:val="003D4567"/>
    <w:rsid w:val="003D4785"/>
    <w:rsid w:val="003D4950"/>
    <w:rsid w:val="003D4CAA"/>
    <w:rsid w:val="003D4EA7"/>
    <w:rsid w:val="003D4F20"/>
    <w:rsid w:val="003D4F6A"/>
    <w:rsid w:val="003D502F"/>
    <w:rsid w:val="003D5464"/>
    <w:rsid w:val="003D5A03"/>
    <w:rsid w:val="003D5E80"/>
    <w:rsid w:val="003D614C"/>
    <w:rsid w:val="003D6329"/>
    <w:rsid w:val="003D6435"/>
    <w:rsid w:val="003D6E6C"/>
    <w:rsid w:val="003D6FE3"/>
    <w:rsid w:val="003D72A0"/>
    <w:rsid w:val="003D7644"/>
    <w:rsid w:val="003D7844"/>
    <w:rsid w:val="003D7854"/>
    <w:rsid w:val="003D7A54"/>
    <w:rsid w:val="003D7B2E"/>
    <w:rsid w:val="003D7DA7"/>
    <w:rsid w:val="003E0181"/>
    <w:rsid w:val="003E022D"/>
    <w:rsid w:val="003E0578"/>
    <w:rsid w:val="003E07A1"/>
    <w:rsid w:val="003E0A46"/>
    <w:rsid w:val="003E0B94"/>
    <w:rsid w:val="003E0E8C"/>
    <w:rsid w:val="003E1125"/>
    <w:rsid w:val="003E15AA"/>
    <w:rsid w:val="003E1646"/>
    <w:rsid w:val="003E1783"/>
    <w:rsid w:val="003E1A1E"/>
    <w:rsid w:val="003E1B5E"/>
    <w:rsid w:val="003E1C14"/>
    <w:rsid w:val="003E2190"/>
    <w:rsid w:val="003E21F1"/>
    <w:rsid w:val="003E2457"/>
    <w:rsid w:val="003E24D9"/>
    <w:rsid w:val="003E2A88"/>
    <w:rsid w:val="003E2E7B"/>
    <w:rsid w:val="003E2F3C"/>
    <w:rsid w:val="003E3292"/>
    <w:rsid w:val="003E35EF"/>
    <w:rsid w:val="003E3754"/>
    <w:rsid w:val="003E399B"/>
    <w:rsid w:val="003E3B97"/>
    <w:rsid w:val="003E3BC7"/>
    <w:rsid w:val="003E3C83"/>
    <w:rsid w:val="003E3D59"/>
    <w:rsid w:val="003E4602"/>
    <w:rsid w:val="003E484F"/>
    <w:rsid w:val="003E5228"/>
    <w:rsid w:val="003E5257"/>
    <w:rsid w:val="003E53D8"/>
    <w:rsid w:val="003E5987"/>
    <w:rsid w:val="003E5B49"/>
    <w:rsid w:val="003E62FC"/>
    <w:rsid w:val="003E66B8"/>
    <w:rsid w:val="003E6B52"/>
    <w:rsid w:val="003E6B5A"/>
    <w:rsid w:val="003E6EEC"/>
    <w:rsid w:val="003E755B"/>
    <w:rsid w:val="003E7A5A"/>
    <w:rsid w:val="003E7B38"/>
    <w:rsid w:val="003E7C3C"/>
    <w:rsid w:val="003E7C8A"/>
    <w:rsid w:val="003F0381"/>
    <w:rsid w:val="003F0C4B"/>
    <w:rsid w:val="003F0CF7"/>
    <w:rsid w:val="003F0D96"/>
    <w:rsid w:val="003F0E92"/>
    <w:rsid w:val="003F0FA9"/>
    <w:rsid w:val="003F13E3"/>
    <w:rsid w:val="003F140D"/>
    <w:rsid w:val="003F15D2"/>
    <w:rsid w:val="003F174B"/>
    <w:rsid w:val="003F17E7"/>
    <w:rsid w:val="003F1CF0"/>
    <w:rsid w:val="003F201E"/>
    <w:rsid w:val="003F264B"/>
    <w:rsid w:val="003F2665"/>
    <w:rsid w:val="003F2A25"/>
    <w:rsid w:val="003F2AA6"/>
    <w:rsid w:val="003F2D52"/>
    <w:rsid w:val="003F3423"/>
    <w:rsid w:val="003F3862"/>
    <w:rsid w:val="003F3F0B"/>
    <w:rsid w:val="003F3F9A"/>
    <w:rsid w:val="003F4188"/>
    <w:rsid w:val="003F4371"/>
    <w:rsid w:val="003F465A"/>
    <w:rsid w:val="003F4709"/>
    <w:rsid w:val="003F4894"/>
    <w:rsid w:val="003F4D88"/>
    <w:rsid w:val="003F52DC"/>
    <w:rsid w:val="003F55A7"/>
    <w:rsid w:val="003F57B0"/>
    <w:rsid w:val="003F5E00"/>
    <w:rsid w:val="003F5EA7"/>
    <w:rsid w:val="003F5FB1"/>
    <w:rsid w:val="003F600E"/>
    <w:rsid w:val="003F62D0"/>
    <w:rsid w:val="003F6563"/>
    <w:rsid w:val="003F65A5"/>
    <w:rsid w:val="003F6633"/>
    <w:rsid w:val="003F68FE"/>
    <w:rsid w:val="003F6A6B"/>
    <w:rsid w:val="003F6B4E"/>
    <w:rsid w:val="003F6BB0"/>
    <w:rsid w:val="003F6EA3"/>
    <w:rsid w:val="003F7835"/>
    <w:rsid w:val="003F78C2"/>
    <w:rsid w:val="003F78D5"/>
    <w:rsid w:val="003F7CED"/>
    <w:rsid w:val="003F7F61"/>
    <w:rsid w:val="00400147"/>
    <w:rsid w:val="004001BC"/>
    <w:rsid w:val="004002B3"/>
    <w:rsid w:val="00400408"/>
    <w:rsid w:val="0040070B"/>
    <w:rsid w:val="00400804"/>
    <w:rsid w:val="00400A43"/>
    <w:rsid w:val="00400B53"/>
    <w:rsid w:val="00401226"/>
    <w:rsid w:val="00401314"/>
    <w:rsid w:val="004013B9"/>
    <w:rsid w:val="00401679"/>
    <w:rsid w:val="004017F4"/>
    <w:rsid w:val="004018A6"/>
    <w:rsid w:val="00401D23"/>
    <w:rsid w:val="00401F17"/>
    <w:rsid w:val="00401F3D"/>
    <w:rsid w:val="00401F4D"/>
    <w:rsid w:val="00401FEB"/>
    <w:rsid w:val="00401FF8"/>
    <w:rsid w:val="004020F6"/>
    <w:rsid w:val="00402306"/>
    <w:rsid w:val="004027D5"/>
    <w:rsid w:val="00402951"/>
    <w:rsid w:val="004029C2"/>
    <w:rsid w:val="00402B9F"/>
    <w:rsid w:val="00402BEE"/>
    <w:rsid w:val="00402C3F"/>
    <w:rsid w:val="00402D44"/>
    <w:rsid w:val="00403178"/>
    <w:rsid w:val="004035C4"/>
    <w:rsid w:val="00403764"/>
    <w:rsid w:val="00403AA6"/>
    <w:rsid w:val="00403AFF"/>
    <w:rsid w:val="00403EFC"/>
    <w:rsid w:val="00404330"/>
    <w:rsid w:val="00404C6C"/>
    <w:rsid w:val="00404D62"/>
    <w:rsid w:val="00404D7F"/>
    <w:rsid w:val="00404E2E"/>
    <w:rsid w:val="00404F18"/>
    <w:rsid w:val="004053CA"/>
    <w:rsid w:val="0040566B"/>
    <w:rsid w:val="00405760"/>
    <w:rsid w:val="00405BF2"/>
    <w:rsid w:val="00405E77"/>
    <w:rsid w:val="0040604C"/>
    <w:rsid w:val="0040621C"/>
    <w:rsid w:val="00406272"/>
    <w:rsid w:val="004062DE"/>
    <w:rsid w:val="004063E8"/>
    <w:rsid w:val="0040689A"/>
    <w:rsid w:val="00406A53"/>
    <w:rsid w:val="00406BDD"/>
    <w:rsid w:val="00406BF5"/>
    <w:rsid w:val="00406C37"/>
    <w:rsid w:val="00406DEA"/>
    <w:rsid w:val="00407106"/>
    <w:rsid w:val="00407136"/>
    <w:rsid w:val="004072A6"/>
    <w:rsid w:val="00407365"/>
    <w:rsid w:val="004076E9"/>
    <w:rsid w:val="004077F2"/>
    <w:rsid w:val="004102A9"/>
    <w:rsid w:val="004108D3"/>
    <w:rsid w:val="004109CB"/>
    <w:rsid w:val="00410C6D"/>
    <w:rsid w:val="00410F49"/>
    <w:rsid w:val="004110F6"/>
    <w:rsid w:val="0041138A"/>
    <w:rsid w:val="004113B3"/>
    <w:rsid w:val="00411415"/>
    <w:rsid w:val="0041163E"/>
    <w:rsid w:val="00411A93"/>
    <w:rsid w:val="0041217E"/>
    <w:rsid w:val="004129ED"/>
    <w:rsid w:val="00412B70"/>
    <w:rsid w:val="00412FEB"/>
    <w:rsid w:val="0041324E"/>
    <w:rsid w:val="00413588"/>
    <w:rsid w:val="004135CA"/>
    <w:rsid w:val="00413682"/>
    <w:rsid w:val="00413799"/>
    <w:rsid w:val="0041399F"/>
    <w:rsid w:val="00413BB2"/>
    <w:rsid w:val="00414332"/>
    <w:rsid w:val="00414508"/>
    <w:rsid w:val="00414729"/>
    <w:rsid w:val="0041498F"/>
    <w:rsid w:val="00414A9C"/>
    <w:rsid w:val="00414B69"/>
    <w:rsid w:val="00414B84"/>
    <w:rsid w:val="00414C11"/>
    <w:rsid w:val="00414CFE"/>
    <w:rsid w:val="00414D84"/>
    <w:rsid w:val="00414EFF"/>
    <w:rsid w:val="0041512C"/>
    <w:rsid w:val="004151D4"/>
    <w:rsid w:val="00415CA5"/>
    <w:rsid w:val="00415D9E"/>
    <w:rsid w:val="00415F3C"/>
    <w:rsid w:val="00415FE1"/>
    <w:rsid w:val="004166BE"/>
    <w:rsid w:val="00416714"/>
    <w:rsid w:val="004167F6"/>
    <w:rsid w:val="0041722C"/>
    <w:rsid w:val="004177E3"/>
    <w:rsid w:val="00417CB2"/>
    <w:rsid w:val="00420169"/>
    <w:rsid w:val="00420333"/>
    <w:rsid w:val="004205E0"/>
    <w:rsid w:val="00420605"/>
    <w:rsid w:val="0042085F"/>
    <w:rsid w:val="00420968"/>
    <w:rsid w:val="00420A3E"/>
    <w:rsid w:val="00420C76"/>
    <w:rsid w:val="00420E8C"/>
    <w:rsid w:val="00420F3F"/>
    <w:rsid w:val="00420FF1"/>
    <w:rsid w:val="0042113C"/>
    <w:rsid w:val="004219E6"/>
    <w:rsid w:val="00421C10"/>
    <w:rsid w:val="00421CDB"/>
    <w:rsid w:val="00421D05"/>
    <w:rsid w:val="004225B0"/>
    <w:rsid w:val="00422AB3"/>
    <w:rsid w:val="00422AFA"/>
    <w:rsid w:val="00422B49"/>
    <w:rsid w:val="00422B5E"/>
    <w:rsid w:val="00422BBC"/>
    <w:rsid w:val="00422DBD"/>
    <w:rsid w:val="00422E4E"/>
    <w:rsid w:val="0042355A"/>
    <w:rsid w:val="0042381D"/>
    <w:rsid w:val="004238D4"/>
    <w:rsid w:val="00423B47"/>
    <w:rsid w:val="00423F13"/>
    <w:rsid w:val="0042433C"/>
    <w:rsid w:val="0042490E"/>
    <w:rsid w:val="00424CD9"/>
    <w:rsid w:val="0042513F"/>
    <w:rsid w:val="004252EB"/>
    <w:rsid w:val="004252F9"/>
    <w:rsid w:val="0042550B"/>
    <w:rsid w:val="00425553"/>
    <w:rsid w:val="004256A4"/>
    <w:rsid w:val="004256D6"/>
    <w:rsid w:val="00425989"/>
    <w:rsid w:val="004259CA"/>
    <w:rsid w:val="00425C65"/>
    <w:rsid w:val="00425CCD"/>
    <w:rsid w:val="0042628A"/>
    <w:rsid w:val="00426299"/>
    <w:rsid w:val="00426477"/>
    <w:rsid w:val="00426606"/>
    <w:rsid w:val="0042683D"/>
    <w:rsid w:val="004270A0"/>
    <w:rsid w:val="00427221"/>
    <w:rsid w:val="004272FB"/>
    <w:rsid w:val="004274C5"/>
    <w:rsid w:val="004275AC"/>
    <w:rsid w:val="00427CDF"/>
    <w:rsid w:val="00430020"/>
    <w:rsid w:val="004306BC"/>
    <w:rsid w:val="00430743"/>
    <w:rsid w:val="0043077C"/>
    <w:rsid w:val="004308B7"/>
    <w:rsid w:val="00430990"/>
    <w:rsid w:val="00430C22"/>
    <w:rsid w:val="004317CD"/>
    <w:rsid w:val="00431A41"/>
    <w:rsid w:val="00431BCE"/>
    <w:rsid w:val="00431C04"/>
    <w:rsid w:val="00431CE3"/>
    <w:rsid w:val="00431FDC"/>
    <w:rsid w:val="0043231C"/>
    <w:rsid w:val="00432414"/>
    <w:rsid w:val="00432437"/>
    <w:rsid w:val="0043252B"/>
    <w:rsid w:val="00432AF8"/>
    <w:rsid w:val="00432C2A"/>
    <w:rsid w:val="00432C5D"/>
    <w:rsid w:val="00432EA7"/>
    <w:rsid w:val="00432F04"/>
    <w:rsid w:val="00433263"/>
    <w:rsid w:val="004337BA"/>
    <w:rsid w:val="004342B9"/>
    <w:rsid w:val="00434358"/>
    <w:rsid w:val="004345EC"/>
    <w:rsid w:val="0043496C"/>
    <w:rsid w:val="00434A69"/>
    <w:rsid w:val="00435180"/>
    <w:rsid w:val="0043523A"/>
    <w:rsid w:val="00435241"/>
    <w:rsid w:val="0043525F"/>
    <w:rsid w:val="00435295"/>
    <w:rsid w:val="004354E5"/>
    <w:rsid w:val="00435700"/>
    <w:rsid w:val="00435A2F"/>
    <w:rsid w:val="00435A50"/>
    <w:rsid w:val="00435C40"/>
    <w:rsid w:val="00435F71"/>
    <w:rsid w:val="00436054"/>
    <w:rsid w:val="004361AA"/>
    <w:rsid w:val="004363A9"/>
    <w:rsid w:val="00436978"/>
    <w:rsid w:val="00436B40"/>
    <w:rsid w:val="00436D33"/>
    <w:rsid w:val="00436DF2"/>
    <w:rsid w:val="004373D6"/>
    <w:rsid w:val="004374E9"/>
    <w:rsid w:val="004376B7"/>
    <w:rsid w:val="004377CA"/>
    <w:rsid w:val="00437810"/>
    <w:rsid w:val="00437A59"/>
    <w:rsid w:val="00437C30"/>
    <w:rsid w:val="00437D60"/>
    <w:rsid w:val="00437F01"/>
    <w:rsid w:val="00440027"/>
    <w:rsid w:val="00440145"/>
    <w:rsid w:val="004401B6"/>
    <w:rsid w:val="004405DE"/>
    <w:rsid w:val="00440785"/>
    <w:rsid w:val="00440ABC"/>
    <w:rsid w:val="00440B24"/>
    <w:rsid w:val="00440F44"/>
    <w:rsid w:val="0044111A"/>
    <w:rsid w:val="00441410"/>
    <w:rsid w:val="00441538"/>
    <w:rsid w:val="00441E65"/>
    <w:rsid w:val="00441F45"/>
    <w:rsid w:val="00442418"/>
    <w:rsid w:val="00442489"/>
    <w:rsid w:val="00442672"/>
    <w:rsid w:val="004427F7"/>
    <w:rsid w:val="00442C0B"/>
    <w:rsid w:val="00442E3D"/>
    <w:rsid w:val="00442E3F"/>
    <w:rsid w:val="00443506"/>
    <w:rsid w:val="00443620"/>
    <w:rsid w:val="00443750"/>
    <w:rsid w:val="00443A85"/>
    <w:rsid w:val="00443D26"/>
    <w:rsid w:val="004446C8"/>
    <w:rsid w:val="00444DA9"/>
    <w:rsid w:val="00444E06"/>
    <w:rsid w:val="00444E66"/>
    <w:rsid w:val="004453D4"/>
    <w:rsid w:val="00445414"/>
    <w:rsid w:val="004454D6"/>
    <w:rsid w:val="0044569E"/>
    <w:rsid w:val="00445A1D"/>
    <w:rsid w:val="0044606F"/>
    <w:rsid w:val="00446575"/>
    <w:rsid w:val="00446766"/>
    <w:rsid w:val="004468B7"/>
    <w:rsid w:val="00446C72"/>
    <w:rsid w:val="00446D6B"/>
    <w:rsid w:val="00446E1D"/>
    <w:rsid w:val="004476D8"/>
    <w:rsid w:val="00447A67"/>
    <w:rsid w:val="00447BC0"/>
    <w:rsid w:val="00447DC5"/>
    <w:rsid w:val="00447EFD"/>
    <w:rsid w:val="0045048E"/>
    <w:rsid w:val="00450601"/>
    <w:rsid w:val="004506B6"/>
    <w:rsid w:val="00450851"/>
    <w:rsid w:val="00450E39"/>
    <w:rsid w:val="00451194"/>
    <w:rsid w:val="004512DE"/>
    <w:rsid w:val="0045144F"/>
    <w:rsid w:val="00451707"/>
    <w:rsid w:val="0045174C"/>
    <w:rsid w:val="0045181C"/>
    <w:rsid w:val="004518ED"/>
    <w:rsid w:val="00451AD7"/>
    <w:rsid w:val="00451AF4"/>
    <w:rsid w:val="00452589"/>
    <w:rsid w:val="004526FB"/>
    <w:rsid w:val="00452E34"/>
    <w:rsid w:val="00452E97"/>
    <w:rsid w:val="00453374"/>
    <w:rsid w:val="00453469"/>
    <w:rsid w:val="0045374A"/>
    <w:rsid w:val="004538C3"/>
    <w:rsid w:val="00453904"/>
    <w:rsid w:val="00453A92"/>
    <w:rsid w:val="00453E3A"/>
    <w:rsid w:val="00453E78"/>
    <w:rsid w:val="00453F5D"/>
    <w:rsid w:val="0045417A"/>
    <w:rsid w:val="00454189"/>
    <w:rsid w:val="004549B0"/>
    <w:rsid w:val="00454A46"/>
    <w:rsid w:val="00454BCF"/>
    <w:rsid w:val="00454C6B"/>
    <w:rsid w:val="0045514F"/>
    <w:rsid w:val="00455177"/>
    <w:rsid w:val="00455D44"/>
    <w:rsid w:val="00455D5A"/>
    <w:rsid w:val="004561A5"/>
    <w:rsid w:val="004561C7"/>
    <w:rsid w:val="004565A6"/>
    <w:rsid w:val="00456753"/>
    <w:rsid w:val="0045676F"/>
    <w:rsid w:val="00456932"/>
    <w:rsid w:val="004569CC"/>
    <w:rsid w:val="00456B1A"/>
    <w:rsid w:val="00456DCD"/>
    <w:rsid w:val="00456E47"/>
    <w:rsid w:val="004571F4"/>
    <w:rsid w:val="00457391"/>
    <w:rsid w:val="00457469"/>
    <w:rsid w:val="004574E3"/>
    <w:rsid w:val="00457521"/>
    <w:rsid w:val="0045773D"/>
    <w:rsid w:val="00457773"/>
    <w:rsid w:val="0045777A"/>
    <w:rsid w:val="0045779B"/>
    <w:rsid w:val="00457C2B"/>
    <w:rsid w:val="00457C85"/>
    <w:rsid w:val="00460268"/>
    <w:rsid w:val="00460358"/>
    <w:rsid w:val="00460570"/>
    <w:rsid w:val="004607E1"/>
    <w:rsid w:val="004608E8"/>
    <w:rsid w:val="00460B2F"/>
    <w:rsid w:val="00460F11"/>
    <w:rsid w:val="0046137D"/>
    <w:rsid w:val="004613C9"/>
    <w:rsid w:val="0046159F"/>
    <w:rsid w:val="00461744"/>
    <w:rsid w:val="004617B4"/>
    <w:rsid w:val="0046197D"/>
    <w:rsid w:val="00461BF3"/>
    <w:rsid w:val="00461F00"/>
    <w:rsid w:val="004620B0"/>
    <w:rsid w:val="0046212C"/>
    <w:rsid w:val="00462323"/>
    <w:rsid w:val="004624AD"/>
    <w:rsid w:val="0046269F"/>
    <w:rsid w:val="00462805"/>
    <w:rsid w:val="00462889"/>
    <w:rsid w:val="00462927"/>
    <w:rsid w:val="0046294D"/>
    <w:rsid w:val="00462B7A"/>
    <w:rsid w:val="00462FE7"/>
    <w:rsid w:val="00463284"/>
    <w:rsid w:val="004632A1"/>
    <w:rsid w:val="00463587"/>
    <w:rsid w:val="00463C0F"/>
    <w:rsid w:val="004646A5"/>
    <w:rsid w:val="00464737"/>
    <w:rsid w:val="00464A75"/>
    <w:rsid w:val="00464EAA"/>
    <w:rsid w:val="00464ED5"/>
    <w:rsid w:val="00464F02"/>
    <w:rsid w:val="004650A6"/>
    <w:rsid w:val="004650EF"/>
    <w:rsid w:val="00465319"/>
    <w:rsid w:val="00465409"/>
    <w:rsid w:val="004654E0"/>
    <w:rsid w:val="00465513"/>
    <w:rsid w:val="00465580"/>
    <w:rsid w:val="004655D6"/>
    <w:rsid w:val="004657E4"/>
    <w:rsid w:val="00465A54"/>
    <w:rsid w:val="00465D87"/>
    <w:rsid w:val="00465EC6"/>
    <w:rsid w:val="0046606F"/>
    <w:rsid w:val="004662C2"/>
    <w:rsid w:val="00466855"/>
    <w:rsid w:val="00466A80"/>
    <w:rsid w:val="00466AC1"/>
    <w:rsid w:val="00466E31"/>
    <w:rsid w:val="004672A4"/>
    <w:rsid w:val="004672D8"/>
    <w:rsid w:val="004676BB"/>
    <w:rsid w:val="0046799B"/>
    <w:rsid w:val="00467D93"/>
    <w:rsid w:val="00467E46"/>
    <w:rsid w:val="00467E9C"/>
    <w:rsid w:val="00470287"/>
    <w:rsid w:val="00470293"/>
    <w:rsid w:val="0047038A"/>
    <w:rsid w:val="0047052A"/>
    <w:rsid w:val="004709F1"/>
    <w:rsid w:val="00470A2F"/>
    <w:rsid w:val="00470B69"/>
    <w:rsid w:val="00470C3A"/>
    <w:rsid w:val="00471222"/>
    <w:rsid w:val="00471387"/>
    <w:rsid w:val="004713E8"/>
    <w:rsid w:val="00471476"/>
    <w:rsid w:val="004714A2"/>
    <w:rsid w:val="0047168D"/>
    <w:rsid w:val="004716C9"/>
    <w:rsid w:val="0047172C"/>
    <w:rsid w:val="004717B5"/>
    <w:rsid w:val="00471928"/>
    <w:rsid w:val="00471B94"/>
    <w:rsid w:val="00471C8D"/>
    <w:rsid w:val="00471D37"/>
    <w:rsid w:val="00471DD9"/>
    <w:rsid w:val="00471F49"/>
    <w:rsid w:val="004722A0"/>
    <w:rsid w:val="004729C8"/>
    <w:rsid w:val="00472CEC"/>
    <w:rsid w:val="00472FBE"/>
    <w:rsid w:val="00473072"/>
    <w:rsid w:val="00473147"/>
    <w:rsid w:val="00473274"/>
    <w:rsid w:val="0047356F"/>
    <w:rsid w:val="004738F7"/>
    <w:rsid w:val="00473A3F"/>
    <w:rsid w:val="00473BFF"/>
    <w:rsid w:val="00473EB9"/>
    <w:rsid w:val="00473F4E"/>
    <w:rsid w:val="004741BE"/>
    <w:rsid w:val="00474485"/>
    <w:rsid w:val="00474581"/>
    <w:rsid w:val="0047489C"/>
    <w:rsid w:val="00474B4F"/>
    <w:rsid w:val="0047534C"/>
    <w:rsid w:val="0047534F"/>
    <w:rsid w:val="0047585A"/>
    <w:rsid w:val="00475CA1"/>
    <w:rsid w:val="004761C4"/>
    <w:rsid w:val="0047668E"/>
    <w:rsid w:val="00476A0C"/>
    <w:rsid w:val="00476BB4"/>
    <w:rsid w:val="00476C03"/>
    <w:rsid w:val="00476CA2"/>
    <w:rsid w:val="00476D7A"/>
    <w:rsid w:val="00477009"/>
    <w:rsid w:val="00477292"/>
    <w:rsid w:val="004774A7"/>
    <w:rsid w:val="004774D7"/>
    <w:rsid w:val="004777FE"/>
    <w:rsid w:val="00477948"/>
    <w:rsid w:val="004779E8"/>
    <w:rsid w:val="00477AE3"/>
    <w:rsid w:val="00477E3D"/>
    <w:rsid w:val="00480146"/>
    <w:rsid w:val="00480284"/>
    <w:rsid w:val="004804D9"/>
    <w:rsid w:val="00480F48"/>
    <w:rsid w:val="004814A3"/>
    <w:rsid w:val="00481C06"/>
    <w:rsid w:val="00481C3E"/>
    <w:rsid w:val="00481DBF"/>
    <w:rsid w:val="00482346"/>
    <w:rsid w:val="0048248C"/>
    <w:rsid w:val="00482573"/>
    <w:rsid w:val="00482627"/>
    <w:rsid w:val="004827CC"/>
    <w:rsid w:val="00482D41"/>
    <w:rsid w:val="00482D74"/>
    <w:rsid w:val="00482EC5"/>
    <w:rsid w:val="00482F60"/>
    <w:rsid w:val="00483129"/>
    <w:rsid w:val="00483188"/>
    <w:rsid w:val="00483222"/>
    <w:rsid w:val="00483B9E"/>
    <w:rsid w:val="00483F2D"/>
    <w:rsid w:val="0048410C"/>
    <w:rsid w:val="00484185"/>
    <w:rsid w:val="00484209"/>
    <w:rsid w:val="0048485D"/>
    <w:rsid w:val="004849F0"/>
    <w:rsid w:val="00484B6D"/>
    <w:rsid w:val="00484DE8"/>
    <w:rsid w:val="00485003"/>
    <w:rsid w:val="00485276"/>
    <w:rsid w:val="00485620"/>
    <w:rsid w:val="00485843"/>
    <w:rsid w:val="00485AAF"/>
    <w:rsid w:val="00485BCC"/>
    <w:rsid w:val="00485C36"/>
    <w:rsid w:val="00485CD3"/>
    <w:rsid w:val="00485DA4"/>
    <w:rsid w:val="0048605C"/>
    <w:rsid w:val="004860B9"/>
    <w:rsid w:val="00486270"/>
    <w:rsid w:val="004863F4"/>
    <w:rsid w:val="004864B3"/>
    <w:rsid w:val="004866E2"/>
    <w:rsid w:val="0048674D"/>
    <w:rsid w:val="00486A03"/>
    <w:rsid w:val="00486A9A"/>
    <w:rsid w:val="00486CA4"/>
    <w:rsid w:val="00486DDB"/>
    <w:rsid w:val="00486E34"/>
    <w:rsid w:val="00486ED4"/>
    <w:rsid w:val="00487370"/>
    <w:rsid w:val="0048752A"/>
    <w:rsid w:val="004878FF"/>
    <w:rsid w:val="00487A56"/>
    <w:rsid w:val="00487AFA"/>
    <w:rsid w:val="004905F7"/>
    <w:rsid w:val="0049068B"/>
    <w:rsid w:val="0049076E"/>
    <w:rsid w:val="00490B29"/>
    <w:rsid w:val="00490B9C"/>
    <w:rsid w:val="00490C94"/>
    <w:rsid w:val="00490D75"/>
    <w:rsid w:val="00491034"/>
    <w:rsid w:val="004916E5"/>
    <w:rsid w:val="004917B9"/>
    <w:rsid w:val="00491BC4"/>
    <w:rsid w:val="004921D6"/>
    <w:rsid w:val="0049289B"/>
    <w:rsid w:val="00492CB7"/>
    <w:rsid w:val="00492D0B"/>
    <w:rsid w:val="00492D84"/>
    <w:rsid w:val="00492F44"/>
    <w:rsid w:val="00493072"/>
    <w:rsid w:val="004934E7"/>
    <w:rsid w:val="00493ABD"/>
    <w:rsid w:val="00493DB7"/>
    <w:rsid w:val="00493E0B"/>
    <w:rsid w:val="004944CF"/>
    <w:rsid w:val="00494628"/>
    <w:rsid w:val="0049467F"/>
    <w:rsid w:val="0049468E"/>
    <w:rsid w:val="004949CB"/>
    <w:rsid w:val="004949DF"/>
    <w:rsid w:val="00494D39"/>
    <w:rsid w:val="00495354"/>
    <w:rsid w:val="004957FC"/>
    <w:rsid w:val="00495AB5"/>
    <w:rsid w:val="00495FDE"/>
    <w:rsid w:val="004962EE"/>
    <w:rsid w:val="0049641C"/>
    <w:rsid w:val="00496553"/>
    <w:rsid w:val="00496596"/>
    <w:rsid w:val="00496682"/>
    <w:rsid w:val="00496CBE"/>
    <w:rsid w:val="00496E6B"/>
    <w:rsid w:val="00497139"/>
    <w:rsid w:val="0049717B"/>
    <w:rsid w:val="00497445"/>
    <w:rsid w:val="004974D1"/>
    <w:rsid w:val="00497C39"/>
    <w:rsid w:val="00497C5E"/>
    <w:rsid w:val="00497C99"/>
    <w:rsid w:val="00497CAB"/>
    <w:rsid w:val="00497D2D"/>
    <w:rsid w:val="00497E37"/>
    <w:rsid w:val="004A03CE"/>
    <w:rsid w:val="004A0687"/>
    <w:rsid w:val="004A073F"/>
    <w:rsid w:val="004A0B5C"/>
    <w:rsid w:val="004A0FE0"/>
    <w:rsid w:val="004A1009"/>
    <w:rsid w:val="004A108D"/>
    <w:rsid w:val="004A10F8"/>
    <w:rsid w:val="004A1337"/>
    <w:rsid w:val="004A154A"/>
    <w:rsid w:val="004A16A4"/>
    <w:rsid w:val="004A16AF"/>
    <w:rsid w:val="004A1E3B"/>
    <w:rsid w:val="004A1F0A"/>
    <w:rsid w:val="004A1FAF"/>
    <w:rsid w:val="004A20B1"/>
    <w:rsid w:val="004A2488"/>
    <w:rsid w:val="004A2525"/>
    <w:rsid w:val="004A2558"/>
    <w:rsid w:val="004A25DB"/>
    <w:rsid w:val="004A2854"/>
    <w:rsid w:val="004A28F2"/>
    <w:rsid w:val="004A29F0"/>
    <w:rsid w:val="004A2CAE"/>
    <w:rsid w:val="004A2E0A"/>
    <w:rsid w:val="004A31E7"/>
    <w:rsid w:val="004A3496"/>
    <w:rsid w:val="004A349A"/>
    <w:rsid w:val="004A36A5"/>
    <w:rsid w:val="004A38DD"/>
    <w:rsid w:val="004A3A84"/>
    <w:rsid w:val="004A3AF8"/>
    <w:rsid w:val="004A3C98"/>
    <w:rsid w:val="004A3F08"/>
    <w:rsid w:val="004A3FEC"/>
    <w:rsid w:val="004A4129"/>
    <w:rsid w:val="004A4267"/>
    <w:rsid w:val="004A44A3"/>
    <w:rsid w:val="004A4816"/>
    <w:rsid w:val="004A4968"/>
    <w:rsid w:val="004A4C75"/>
    <w:rsid w:val="004A4F0A"/>
    <w:rsid w:val="004A51AE"/>
    <w:rsid w:val="004A579B"/>
    <w:rsid w:val="004A5C5D"/>
    <w:rsid w:val="004A5DA5"/>
    <w:rsid w:val="004A5DD0"/>
    <w:rsid w:val="004A6245"/>
    <w:rsid w:val="004A63BB"/>
    <w:rsid w:val="004A63CD"/>
    <w:rsid w:val="004A69E8"/>
    <w:rsid w:val="004A6BE7"/>
    <w:rsid w:val="004A6C01"/>
    <w:rsid w:val="004A6CF6"/>
    <w:rsid w:val="004A794D"/>
    <w:rsid w:val="004A7965"/>
    <w:rsid w:val="004A7B46"/>
    <w:rsid w:val="004A7D1F"/>
    <w:rsid w:val="004A7DAC"/>
    <w:rsid w:val="004A7E17"/>
    <w:rsid w:val="004A7F06"/>
    <w:rsid w:val="004B03C6"/>
    <w:rsid w:val="004B06FB"/>
    <w:rsid w:val="004B07A7"/>
    <w:rsid w:val="004B10E8"/>
    <w:rsid w:val="004B111A"/>
    <w:rsid w:val="004B13F7"/>
    <w:rsid w:val="004B13FD"/>
    <w:rsid w:val="004B1502"/>
    <w:rsid w:val="004B1834"/>
    <w:rsid w:val="004B1970"/>
    <w:rsid w:val="004B1BA4"/>
    <w:rsid w:val="004B1C06"/>
    <w:rsid w:val="004B1CEB"/>
    <w:rsid w:val="004B2632"/>
    <w:rsid w:val="004B28B2"/>
    <w:rsid w:val="004B29A7"/>
    <w:rsid w:val="004B29F8"/>
    <w:rsid w:val="004B2BFD"/>
    <w:rsid w:val="004B2E35"/>
    <w:rsid w:val="004B3001"/>
    <w:rsid w:val="004B3301"/>
    <w:rsid w:val="004B331C"/>
    <w:rsid w:val="004B36C0"/>
    <w:rsid w:val="004B3810"/>
    <w:rsid w:val="004B38BF"/>
    <w:rsid w:val="004B3A29"/>
    <w:rsid w:val="004B41B1"/>
    <w:rsid w:val="004B43BF"/>
    <w:rsid w:val="004B4CF0"/>
    <w:rsid w:val="004B4F40"/>
    <w:rsid w:val="004B57A1"/>
    <w:rsid w:val="004B59EB"/>
    <w:rsid w:val="004B59F5"/>
    <w:rsid w:val="004B5A2E"/>
    <w:rsid w:val="004B5BE2"/>
    <w:rsid w:val="004B5CED"/>
    <w:rsid w:val="004B5E8E"/>
    <w:rsid w:val="004B5EE5"/>
    <w:rsid w:val="004B60A5"/>
    <w:rsid w:val="004B651B"/>
    <w:rsid w:val="004B6805"/>
    <w:rsid w:val="004B689C"/>
    <w:rsid w:val="004B69D8"/>
    <w:rsid w:val="004B6F42"/>
    <w:rsid w:val="004B6FA8"/>
    <w:rsid w:val="004B706B"/>
    <w:rsid w:val="004B73A7"/>
    <w:rsid w:val="004B7423"/>
    <w:rsid w:val="004B74EE"/>
    <w:rsid w:val="004B7591"/>
    <w:rsid w:val="004B799E"/>
    <w:rsid w:val="004B7DC1"/>
    <w:rsid w:val="004B7E26"/>
    <w:rsid w:val="004B7E89"/>
    <w:rsid w:val="004C0350"/>
    <w:rsid w:val="004C0462"/>
    <w:rsid w:val="004C055B"/>
    <w:rsid w:val="004C0640"/>
    <w:rsid w:val="004C0F19"/>
    <w:rsid w:val="004C0FA1"/>
    <w:rsid w:val="004C1067"/>
    <w:rsid w:val="004C10A5"/>
    <w:rsid w:val="004C11A3"/>
    <w:rsid w:val="004C131E"/>
    <w:rsid w:val="004C13EB"/>
    <w:rsid w:val="004C177D"/>
    <w:rsid w:val="004C179A"/>
    <w:rsid w:val="004C19C5"/>
    <w:rsid w:val="004C1D9E"/>
    <w:rsid w:val="004C21B8"/>
    <w:rsid w:val="004C25C9"/>
    <w:rsid w:val="004C2624"/>
    <w:rsid w:val="004C276D"/>
    <w:rsid w:val="004C2931"/>
    <w:rsid w:val="004C2A24"/>
    <w:rsid w:val="004C2CF3"/>
    <w:rsid w:val="004C2D1E"/>
    <w:rsid w:val="004C2F76"/>
    <w:rsid w:val="004C2FF6"/>
    <w:rsid w:val="004C3103"/>
    <w:rsid w:val="004C360C"/>
    <w:rsid w:val="004C364A"/>
    <w:rsid w:val="004C3694"/>
    <w:rsid w:val="004C3CB8"/>
    <w:rsid w:val="004C3D02"/>
    <w:rsid w:val="004C42AE"/>
    <w:rsid w:val="004C457B"/>
    <w:rsid w:val="004C47EC"/>
    <w:rsid w:val="004C4839"/>
    <w:rsid w:val="004C487F"/>
    <w:rsid w:val="004C4A76"/>
    <w:rsid w:val="004C4C77"/>
    <w:rsid w:val="004C4CC0"/>
    <w:rsid w:val="004C4D04"/>
    <w:rsid w:val="004C4DAD"/>
    <w:rsid w:val="004C4F8E"/>
    <w:rsid w:val="004C4FB0"/>
    <w:rsid w:val="004C5247"/>
    <w:rsid w:val="004C52AA"/>
    <w:rsid w:val="004C5500"/>
    <w:rsid w:val="004C5B25"/>
    <w:rsid w:val="004C5DDA"/>
    <w:rsid w:val="004C5F8E"/>
    <w:rsid w:val="004C6606"/>
    <w:rsid w:val="004C68E7"/>
    <w:rsid w:val="004C736E"/>
    <w:rsid w:val="004C7A62"/>
    <w:rsid w:val="004C7EDA"/>
    <w:rsid w:val="004C7F07"/>
    <w:rsid w:val="004D0144"/>
    <w:rsid w:val="004D027C"/>
    <w:rsid w:val="004D0304"/>
    <w:rsid w:val="004D076C"/>
    <w:rsid w:val="004D0A52"/>
    <w:rsid w:val="004D0C8C"/>
    <w:rsid w:val="004D0FE7"/>
    <w:rsid w:val="004D1370"/>
    <w:rsid w:val="004D18E0"/>
    <w:rsid w:val="004D1ADC"/>
    <w:rsid w:val="004D1C0D"/>
    <w:rsid w:val="004D1C59"/>
    <w:rsid w:val="004D2569"/>
    <w:rsid w:val="004D2837"/>
    <w:rsid w:val="004D2850"/>
    <w:rsid w:val="004D28AB"/>
    <w:rsid w:val="004D295B"/>
    <w:rsid w:val="004D2D10"/>
    <w:rsid w:val="004D2E71"/>
    <w:rsid w:val="004D3048"/>
    <w:rsid w:val="004D3493"/>
    <w:rsid w:val="004D3A85"/>
    <w:rsid w:val="004D3B7A"/>
    <w:rsid w:val="004D3DD3"/>
    <w:rsid w:val="004D3EFF"/>
    <w:rsid w:val="004D42E5"/>
    <w:rsid w:val="004D4319"/>
    <w:rsid w:val="004D4708"/>
    <w:rsid w:val="004D51EC"/>
    <w:rsid w:val="004D542D"/>
    <w:rsid w:val="004D56FE"/>
    <w:rsid w:val="004D578C"/>
    <w:rsid w:val="004D58AC"/>
    <w:rsid w:val="004D59A3"/>
    <w:rsid w:val="004D5A54"/>
    <w:rsid w:val="004D5AB9"/>
    <w:rsid w:val="004D5F1B"/>
    <w:rsid w:val="004D5FE4"/>
    <w:rsid w:val="004D655B"/>
    <w:rsid w:val="004D6696"/>
    <w:rsid w:val="004D671B"/>
    <w:rsid w:val="004D68E1"/>
    <w:rsid w:val="004D6B9A"/>
    <w:rsid w:val="004D6D00"/>
    <w:rsid w:val="004D6F1F"/>
    <w:rsid w:val="004D7010"/>
    <w:rsid w:val="004D719D"/>
    <w:rsid w:val="004D7960"/>
    <w:rsid w:val="004D7CD0"/>
    <w:rsid w:val="004E03CE"/>
    <w:rsid w:val="004E04B0"/>
    <w:rsid w:val="004E0915"/>
    <w:rsid w:val="004E09C5"/>
    <w:rsid w:val="004E0AD8"/>
    <w:rsid w:val="004E0CF5"/>
    <w:rsid w:val="004E0F64"/>
    <w:rsid w:val="004E13DE"/>
    <w:rsid w:val="004E153B"/>
    <w:rsid w:val="004E16B8"/>
    <w:rsid w:val="004E1ED9"/>
    <w:rsid w:val="004E2077"/>
    <w:rsid w:val="004E20A7"/>
    <w:rsid w:val="004E20EB"/>
    <w:rsid w:val="004E232F"/>
    <w:rsid w:val="004E274F"/>
    <w:rsid w:val="004E2885"/>
    <w:rsid w:val="004E2B49"/>
    <w:rsid w:val="004E360B"/>
    <w:rsid w:val="004E39B2"/>
    <w:rsid w:val="004E3B61"/>
    <w:rsid w:val="004E3D21"/>
    <w:rsid w:val="004E4093"/>
    <w:rsid w:val="004E4322"/>
    <w:rsid w:val="004E442B"/>
    <w:rsid w:val="004E44CC"/>
    <w:rsid w:val="004E46E8"/>
    <w:rsid w:val="004E477A"/>
    <w:rsid w:val="004E4902"/>
    <w:rsid w:val="004E4B43"/>
    <w:rsid w:val="004E4DF7"/>
    <w:rsid w:val="004E4ECB"/>
    <w:rsid w:val="004E5029"/>
    <w:rsid w:val="004E502E"/>
    <w:rsid w:val="004E5119"/>
    <w:rsid w:val="004E512F"/>
    <w:rsid w:val="004E5258"/>
    <w:rsid w:val="004E54F3"/>
    <w:rsid w:val="004E555D"/>
    <w:rsid w:val="004E557B"/>
    <w:rsid w:val="004E5714"/>
    <w:rsid w:val="004E5D1E"/>
    <w:rsid w:val="004E5D9D"/>
    <w:rsid w:val="004E5E10"/>
    <w:rsid w:val="004E6004"/>
    <w:rsid w:val="004E653C"/>
    <w:rsid w:val="004E6747"/>
    <w:rsid w:val="004E6F99"/>
    <w:rsid w:val="004E7590"/>
    <w:rsid w:val="004E789A"/>
    <w:rsid w:val="004E7BC5"/>
    <w:rsid w:val="004E7BE1"/>
    <w:rsid w:val="004E7C0B"/>
    <w:rsid w:val="004E7CE3"/>
    <w:rsid w:val="004E7F59"/>
    <w:rsid w:val="004F023D"/>
    <w:rsid w:val="004F0319"/>
    <w:rsid w:val="004F10F0"/>
    <w:rsid w:val="004F158E"/>
    <w:rsid w:val="004F15F0"/>
    <w:rsid w:val="004F16E2"/>
    <w:rsid w:val="004F1946"/>
    <w:rsid w:val="004F1B2E"/>
    <w:rsid w:val="004F1E5F"/>
    <w:rsid w:val="004F2387"/>
    <w:rsid w:val="004F26DF"/>
    <w:rsid w:val="004F2EAF"/>
    <w:rsid w:val="004F2EFB"/>
    <w:rsid w:val="004F3B23"/>
    <w:rsid w:val="004F3B2E"/>
    <w:rsid w:val="004F3D20"/>
    <w:rsid w:val="004F3EDC"/>
    <w:rsid w:val="004F4342"/>
    <w:rsid w:val="004F43AF"/>
    <w:rsid w:val="004F4425"/>
    <w:rsid w:val="004F4500"/>
    <w:rsid w:val="004F450C"/>
    <w:rsid w:val="004F458C"/>
    <w:rsid w:val="004F46A6"/>
    <w:rsid w:val="004F49C2"/>
    <w:rsid w:val="004F4D52"/>
    <w:rsid w:val="004F4F36"/>
    <w:rsid w:val="004F5059"/>
    <w:rsid w:val="004F5135"/>
    <w:rsid w:val="004F522C"/>
    <w:rsid w:val="004F5353"/>
    <w:rsid w:val="004F586B"/>
    <w:rsid w:val="004F5894"/>
    <w:rsid w:val="004F59E2"/>
    <w:rsid w:val="004F5AE8"/>
    <w:rsid w:val="004F5C23"/>
    <w:rsid w:val="004F5EA9"/>
    <w:rsid w:val="004F5FF1"/>
    <w:rsid w:val="004F6167"/>
    <w:rsid w:val="004F619B"/>
    <w:rsid w:val="004F6367"/>
    <w:rsid w:val="004F63B3"/>
    <w:rsid w:val="004F6490"/>
    <w:rsid w:val="004F67DB"/>
    <w:rsid w:val="004F6818"/>
    <w:rsid w:val="004F688B"/>
    <w:rsid w:val="004F693B"/>
    <w:rsid w:val="004F6D37"/>
    <w:rsid w:val="004F7278"/>
    <w:rsid w:val="004F76FE"/>
    <w:rsid w:val="004F7E85"/>
    <w:rsid w:val="004F7E94"/>
    <w:rsid w:val="005005BB"/>
    <w:rsid w:val="005007DB"/>
    <w:rsid w:val="005008D9"/>
    <w:rsid w:val="00500D0B"/>
    <w:rsid w:val="00500FF1"/>
    <w:rsid w:val="00501662"/>
    <w:rsid w:val="0050180D"/>
    <w:rsid w:val="00501B32"/>
    <w:rsid w:val="00501CD2"/>
    <w:rsid w:val="00501D47"/>
    <w:rsid w:val="00501EA8"/>
    <w:rsid w:val="00501F4B"/>
    <w:rsid w:val="00502210"/>
    <w:rsid w:val="0050233F"/>
    <w:rsid w:val="005026E1"/>
    <w:rsid w:val="00502771"/>
    <w:rsid w:val="00502F33"/>
    <w:rsid w:val="005031BB"/>
    <w:rsid w:val="0050405B"/>
    <w:rsid w:val="005040E3"/>
    <w:rsid w:val="005041E8"/>
    <w:rsid w:val="005050EC"/>
    <w:rsid w:val="005051D4"/>
    <w:rsid w:val="00505368"/>
    <w:rsid w:val="005054A3"/>
    <w:rsid w:val="005055D5"/>
    <w:rsid w:val="005055F0"/>
    <w:rsid w:val="00505605"/>
    <w:rsid w:val="0050592A"/>
    <w:rsid w:val="00505A0D"/>
    <w:rsid w:val="00505A1E"/>
    <w:rsid w:val="00505A53"/>
    <w:rsid w:val="00505AD8"/>
    <w:rsid w:val="00505E95"/>
    <w:rsid w:val="00506250"/>
    <w:rsid w:val="005065DB"/>
    <w:rsid w:val="005067E3"/>
    <w:rsid w:val="00506BCE"/>
    <w:rsid w:val="00506E11"/>
    <w:rsid w:val="005075AB"/>
    <w:rsid w:val="00507609"/>
    <w:rsid w:val="00507720"/>
    <w:rsid w:val="00507738"/>
    <w:rsid w:val="00510094"/>
    <w:rsid w:val="00510275"/>
    <w:rsid w:val="005104B7"/>
    <w:rsid w:val="00510A58"/>
    <w:rsid w:val="00510F8E"/>
    <w:rsid w:val="005114D4"/>
    <w:rsid w:val="0051169C"/>
    <w:rsid w:val="005117A1"/>
    <w:rsid w:val="00511813"/>
    <w:rsid w:val="00511B61"/>
    <w:rsid w:val="00511D77"/>
    <w:rsid w:val="00511F46"/>
    <w:rsid w:val="00511F4A"/>
    <w:rsid w:val="00511F7D"/>
    <w:rsid w:val="00512010"/>
    <w:rsid w:val="00512094"/>
    <w:rsid w:val="005120E8"/>
    <w:rsid w:val="00512436"/>
    <w:rsid w:val="0051264E"/>
    <w:rsid w:val="005128AF"/>
    <w:rsid w:val="005129F3"/>
    <w:rsid w:val="00512ACE"/>
    <w:rsid w:val="00512BD8"/>
    <w:rsid w:val="0051342F"/>
    <w:rsid w:val="005139CE"/>
    <w:rsid w:val="00513ADB"/>
    <w:rsid w:val="00513B56"/>
    <w:rsid w:val="00513D24"/>
    <w:rsid w:val="005145B1"/>
    <w:rsid w:val="00514E6A"/>
    <w:rsid w:val="00514F0F"/>
    <w:rsid w:val="00514FB7"/>
    <w:rsid w:val="00515044"/>
    <w:rsid w:val="00515395"/>
    <w:rsid w:val="005153E8"/>
    <w:rsid w:val="00515644"/>
    <w:rsid w:val="00515870"/>
    <w:rsid w:val="00515AF6"/>
    <w:rsid w:val="00515C02"/>
    <w:rsid w:val="00515C5A"/>
    <w:rsid w:val="00516208"/>
    <w:rsid w:val="005162D9"/>
    <w:rsid w:val="005163D4"/>
    <w:rsid w:val="005164F1"/>
    <w:rsid w:val="0051651F"/>
    <w:rsid w:val="005168BE"/>
    <w:rsid w:val="00516C32"/>
    <w:rsid w:val="00516C74"/>
    <w:rsid w:val="00516CCE"/>
    <w:rsid w:val="00516D55"/>
    <w:rsid w:val="00517035"/>
    <w:rsid w:val="0051708E"/>
    <w:rsid w:val="0051715F"/>
    <w:rsid w:val="005176B0"/>
    <w:rsid w:val="0051789D"/>
    <w:rsid w:val="005201D4"/>
    <w:rsid w:val="00520234"/>
    <w:rsid w:val="0052024A"/>
    <w:rsid w:val="00520A42"/>
    <w:rsid w:val="00520AD2"/>
    <w:rsid w:val="00520AD7"/>
    <w:rsid w:val="005210AB"/>
    <w:rsid w:val="005213A9"/>
    <w:rsid w:val="005213AB"/>
    <w:rsid w:val="00521559"/>
    <w:rsid w:val="00521862"/>
    <w:rsid w:val="00521868"/>
    <w:rsid w:val="00521996"/>
    <w:rsid w:val="00521B9F"/>
    <w:rsid w:val="00521EA2"/>
    <w:rsid w:val="00521EB1"/>
    <w:rsid w:val="00521F13"/>
    <w:rsid w:val="00522200"/>
    <w:rsid w:val="00522264"/>
    <w:rsid w:val="005222C6"/>
    <w:rsid w:val="00522744"/>
    <w:rsid w:val="00522894"/>
    <w:rsid w:val="005229AE"/>
    <w:rsid w:val="00522BD8"/>
    <w:rsid w:val="00522C58"/>
    <w:rsid w:val="00522C6C"/>
    <w:rsid w:val="00522E6B"/>
    <w:rsid w:val="00523137"/>
    <w:rsid w:val="005231F9"/>
    <w:rsid w:val="005235F9"/>
    <w:rsid w:val="00523AFA"/>
    <w:rsid w:val="00523D0E"/>
    <w:rsid w:val="00523FCA"/>
    <w:rsid w:val="00524640"/>
    <w:rsid w:val="00524700"/>
    <w:rsid w:val="00524811"/>
    <w:rsid w:val="00524F94"/>
    <w:rsid w:val="00525066"/>
    <w:rsid w:val="005251C0"/>
    <w:rsid w:val="00525226"/>
    <w:rsid w:val="00525336"/>
    <w:rsid w:val="00525372"/>
    <w:rsid w:val="00525E77"/>
    <w:rsid w:val="0052601D"/>
    <w:rsid w:val="00526065"/>
    <w:rsid w:val="00526124"/>
    <w:rsid w:val="005262EE"/>
    <w:rsid w:val="00526505"/>
    <w:rsid w:val="00526559"/>
    <w:rsid w:val="005265B1"/>
    <w:rsid w:val="00526696"/>
    <w:rsid w:val="005268FB"/>
    <w:rsid w:val="00526AB6"/>
    <w:rsid w:val="00526C0B"/>
    <w:rsid w:val="005279D8"/>
    <w:rsid w:val="00527B4D"/>
    <w:rsid w:val="00527BD0"/>
    <w:rsid w:val="00527EDB"/>
    <w:rsid w:val="00527F23"/>
    <w:rsid w:val="00530044"/>
    <w:rsid w:val="00530182"/>
    <w:rsid w:val="005302FF"/>
    <w:rsid w:val="0053051E"/>
    <w:rsid w:val="00530743"/>
    <w:rsid w:val="005307B0"/>
    <w:rsid w:val="00530885"/>
    <w:rsid w:val="00530E98"/>
    <w:rsid w:val="00530EF4"/>
    <w:rsid w:val="005310C7"/>
    <w:rsid w:val="0053141F"/>
    <w:rsid w:val="00531751"/>
    <w:rsid w:val="00531A82"/>
    <w:rsid w:val="00531BC8"/>
    <w:rsid w:val="00531C18"/>
    <w:rsid w:val="00531C8E"/>
    <w:rsid w:val="0053255A"/>
    <w:rsid w:val="00532AA0"/>
    <w:rsid w:val="00532E1F"/>
    <w:rsid w:val="00532ED0"/>
    <w:rsid w:val="00532F4F"/>
    <w:rsid w:val="00532F77"/>
    <w:rsid w:val="0053311D"/>
    <w:rsid w:val="005336F2"/>
    <w:rsid w:val="0053383F"/>
    <w:rsid w:val="00533DA1"/>
    <w:rsid w:val="00534009"/>
    <w:rsid w:val="0053410B"/>
    <w:rsid w:val="0053439B"/>
    <w:rsid w:val="0053442A"/>
    <w:rsid w:val="0053450D"/>
    <w:rsid w:val="00534D97"/>
    <w:rsid w:val="00535204"/>
    <w:rsid w:val="00535555"/>
    <w:rsid w:val="0053598B"/>
    <w:rsid w:val="00535DFA"/>
    <w:rsid w:val="00535EBB"/>
    <w:rsid w:val="00536088"/>
    <w:rsid w:val="005364B7"/>
    <w:rsid w:val="005364E8"/>
    <w:rsid w:val="00536597"/>
    <w:rsid w:val="00536853"/>
    <w:rsid w:val="00536D38"/>
    <w:rsid w:val="00536E73"/>
    <w:rsid w:val="00536F4E"/>
    <w:rsid w:val="00536FC0"/>
    <w:rsid w:val="0053723C"/>
    <w:rsid w:val="00537472"/>
    <w:rsid w:val="005375C7"/>
    <w:rsid w:val="00537862"/>
    <w:rsid w:val="00537898"/>
    <w:rsid w:val="00537B7A"/>
    <w:rsid w:val="005402E3"/>
    <w:rsid w:val="005403C8"/>
    <w:rsid w:val="00541064"/>
    <w:rsid w:val="00541898"/>
    <w:rsid w:val="0054222B"/>
    <w:rsid w:val="0054228B"/>
    <w:rsid w:val="00542440"/>
    <w:rsid w:val="005426AB"/>
    <w:rsid w:val="005427C4"/>
    <w:rsid w:val="00542BD0"/>
    <w:rsid w:val="005434F3"/>
    <w:rsid w:val="00543583"/>
    <w:rsid w:val="0054385F"/>
    <w:rsid w:val="005438A2"/>
    <w:rsid w:val="005438A6"/>
    <w:rsid w:val="00543F8C"/>
    <w:rsid w:val="0054410D"/>
    <w:rsid w:val="005442D1"/>
    <w:rsid w:val="00544345"/>
    <w:rsid w:val="005443A9"/>
    <w:rsid w:val="00544495"/>
    <w:rsid w:val="005445BD"/>
    <w:rsid w:val="00544822"/>
    <w:rsid w:val="00544A0E"/>
    <w:rsid w:val="00544A6B"/>
    <w:rsid w:val="00544D9E"/>
    <w:rsid w:val="005450E3"/>
    <w:rsid w:val="00545183"/>
    <w:rsid w:val="005451A6"/>
    <w:rsid w:val="005451AA"/>
    <w:rsid w:val="0054536B"/>
    <w:rsid w:val="00545D33"/>
    <w:rsid w:val="00545E8C"/>
    <w:rsid w:val="00546053"/>
    <w:rsid w:val="00546100"/>
    <w:rsid w:val="005462B4"/>
    <w:rsid w:val="00546490"/>
    <w:rsid w:val="005465A4"/>
    <w:rsid w:val="00546716"/>
    <w:rsid w:val="00546B21"/>
    <w:rsid w:val="00546C98"/>
    <w:rsid w:val="00546F2B"/>
    <w:rsid w:val="005475BD"/>
    <w:rsid w:val="00547642"/>
    <w:rsid w:val="0054782F"/>
    <w:rsid w:val="0055060F"/>
    <w:rsid w:val="005508AF"/>
    <w:rsid w:val="00550BA2"/>
    <w:rsid w:val="00550C8D"/>
    <w:rsid w:val="00550E89"/>
    <w:rsid w:val="00550F25"/>
    <w:rsid w:val="00551305"/>
    <w:rsid w:val="005517E7"/>
    <w:rsid w:val="00551C4A"/>
    <w:rsid w:val="00551D71"/>
    <w:rsid w:val="00551F06"/>
    <w:rsid w:val="00552092"/>
    <w:rsid w:val="0055220E"/>
    <w:rsid w:val="005524C2"/>
    <w:rsid w:val="0055291D"/>
    <w:rsid w:val="00552E14"/>
    <w:rsid w:val="00553371"/>
    <w:rsid w:val="0055359A"/>
    <w:rsid w:val="00553751"/>
    <w:rsid w:val="00554101"/>
    <w:rsid w:val="00554645"/>
    <w:rsid w:val="00554CBC"/>
    <w:rsid w:val="00554EBB"/>
    <w:rsid w:val="00554F2A"/>
    <w:rsid w:val="005550DE"/>
    <w:rsid w:val="005552B4"/>
    <w:rsid w:val="0055535A"/>
    <w:rsid w:val="0055574A"/>
    <w:rsid w:val="005558DF"/>
    <w:rsid w:val="00555929"/>
    <w:rsid w:val="00555994"/>
    <w:rsid w:val="00555C9D"/>
    <w:rsid w:val="00556434"/>
    <w:rsid w:val="00556AB0"/>
    <w:rsid w:val="00556DC9"/>
    <w:rsid w:val="00556DCD"/>
    <w:rsid w:val="00556E96"/>
    <w:rsid w:val="0055752C"/>
    <w:rsid w:val="005575BF"/>
    <w:rsid w:val="00557603"/>
    <w:rsid w:val="00557633"/>
    <w:rsid w:val="005576BA"/>
    <w:rsid w:val="00557727"/>
    <w:rsid w:val="00557734"/>
    <w:rsid w:val="00557790"/>
    <w:rsid w:val="0055779E"/>
    <w:rsid w:val="00557A6B"/>
    <w:rsid w:val="00557EA1"/>
    <w:rsid w:val="00557F34"/>
    <w:rsid w:val="00557F90"/>
    <w:rsid w:val="00557FED"/>
    <w:rsid w:val="0056025A"/>
    <w:rsid w:val="0056041C"/>
    <w:rsid w:val="005605AD"/>
    <w:rsid w:val="00560B84"/>
    <w:rsid w:val="00560CA0"/>
    <w:rsid w:val="0056116D"/>
    <w:rsid w:val="00561365"/>
    <w:rsid w:val="00561662"/>
    <w:rsid w:val="005616C0"/>
    <w:rsid w:val="005616D7"/>
    <w:rsid w:val="005618FF"/>
    <w:rsid w:val="0056210E"/>
    <w:rsid w:val="00562132"/>
    <w:rsid w:val="00562403"/>
    <w:rsid w:val="0056249C"/>
    <w:rsid w:val="005626BD"/>
    <w:rsid w:val="00562737"/>
    <w:rsid w:val="00562DCD"/>
    <w:rsid w:val="005632E0"/>
    <w:rsid w:val="005632F8"/>
    <w:rsid w:val="0056343E"/>
    <w:rsid w:val="005637C8"/>
    <w:rsid w:val="0056421C"/>
    <w:rsid w:val="0056478E"/>
    <w:rsid w:val="00564866"/>
    <w:rsid w:val="005648CE"/>
    <w:rsid w:val="00564CD9"/>
    <w:rsid w:val="00564D20"/>
    <w:rsid w:val="00564F25"/>
    <w:rsid w:val="00565088"/>
    <w:rsid w:val="0056523E"/>
    <w:rsid w:val="00565274"/>
    <w:rsid w:val="005653D9"/>
    <w:rsid w:val="0056540B"/>
    <w:rsid w:val="00565744"/>
    <w:rsid w:val="0056578A"/>
    <w:rsid w:val="0056595B"/>
    <w:rsid w:val="0056597B"/>
    <w:rsid w:val="00565DFA"/>
    <w:rsid w:val="00565E71"/>
    <w:rsid w:val="0056600A"/>
    <w:rsid w:val="00566586"/>
    <w:rsid w:val="00566895"/>
    <w:rsid w:val="00566BFA"/>
    <w:rsid w:val="00566CED"/>
    <w:rsid w:val="00566D1E"/>
    <w:rsid w:val="00566F28"/>
    <w:rsid w:val="0056721E"/>
    <w:rsid w:val="00567266"/>
    <w:rsid w:val="00567438"/>
    <w:rsid w:val="00567CB9"/>
    <w:rsid w:val="0057059D"/>
    <w:rsid w:val="005706F3"/>
    <w:rsid w:val="005708C1"/>
    <w:rsid w:val="00570BEE"/>
    <w:rsid w:val="00570D7D"/>
    <w:rsid w:val="00571339"/>
    <w:rsid w:val="0057136E"/>
    <w:rsid w:val="005716C1"/>
    <w:rsid w:val="00571813"/>
    <w:rsid w:val="00571B83"/>
    <w:rsid w:val="00571BF5"/>
    <w:rsid w:val="00571C0D"/>
    <w:rsid w:val="00571C31"/>
    <w:rsid w:val="00571F3C"/>
    <w:rsid w:val="0057210D"/>
    <w:rsid w:val="00572237"/>
    <w:rsid w:val="005722C1"/>
    <w:rsid w:val="00572599"/>
    <w:rsid w:val="0057264E"/>
    <w:rsid w:val="005726F3"/>
    <w:rsid w:val="00572961"/>
    <w:rsid w:val="00572B70"/>
    <w:rsid w:val="00572BE6"/>
    <w:rsid w:val="00572C4C"/>
    <w:rsid w:val="00572F81"/>
    <w:rsid w:val="0057310F"/>
    <w:rsid w:val="00573179"/>
    <w:rsid w:val="0057328F"/>
    <w:rsid w:val="00573392"/>
    <w:rsid w:val="00573D7A"/>
    <w:rsid w:val="00573F6B"/>
    <w:rsid w:val="0057425D"/>
    <w:rsid w:val="0057454D"/>
    <w:rsid w:val="0057479B"/>
    <w:rsid w:val="00574FB6"/>
    <w:rsid w:val="005751B3"/>
    <w:rsid w:val="00575449"/>
    <w:rsid w:val="0057545F"/>
    <w:rsid w:val="00575515"/>
    <w:rsid w:val="005756DC"/>
    <w:rsid w:val="00575B2D"/>
    <w:rsid w:val="00576054"/>
    <w:rsid w:val="0057605E"/>
    <w:rsid w:val="00576217"/>
    <w:rsid w:val="00576267"/>
    <w:rsid w:val="005762B1"/>
    <w:rsid w:val="00576349"/>
    <w:rsid w:val="00576425"/>
    <w:rsid w:val="00576626"/>
    <w:rsid w:val="00576B1D"/>
    <w:rsid w:val="00576E09"/>
    <w:rsid w:val="00576E42"/>
    <w:rsid w:val="005770EA"/>
    <w:rsid w:val="00577261"/>
    <w:rsid w:val="00577434"/>
    <w:rsid w:val="0057743E"/>
    <w:rsid w:val="005774C0"/>
    <w:rsid w:val="00577567"/>
    <w:rsid w:val="005776EB"/>
    <w:rsid w:val="005778EA"/>
    <w:rsid w:val="00577C20"/>
    <w:rsid w:val="00577D65"/>
    <w:rsid w:val="00577EB4"/>
    <w:rsid w:val="00577FE5"/>
    <w:rsid w:val="00580527"/>
    <w:rsid w:val="0058073E"/>
    <w:rsid w:val="005807F9"/>
    <w:rsid w:val="0058116A"/>
    <w:rsid w:val="005814F9"/>
    <w:rsid w:val="0058170E"/>
    <w:rsid w:val="00581B7F"/>
    <w:rsid w:val="00581C8A"/>
    <w:rsid w:val="00581D90"/>
    <w:rsid w:val="00581DB2"/>
    <w:rsid w:val="00582381"/>
    <w:rsid w:val="00582490"/>
    <w:rsid w:val="00582671"/>
    <w:rsid w:val="00582847"/>
    <w:rsid w:val="005829B4"/>
    <w:rsid w:val="00582A4C"/>
    <w:rsid w:val="00582D6D"/>
    <w:rsid w:val="00582E18"/>
    <w:rsid w:val="00582F29"/>
    <w:rsid w:val="00583047"/>
    <w:rsid w:val="00583A24"/>
    <w:rsid w:val="00583A52"/>
    <w:rsid w:val="00583C15"/>
    <w:rsid w:val="005840DB"/>
    <w:rsid w:val="0058413B"/>
    <w:rsid w:val="005842F4"/>
    <w:rsid w:val="00584369"/>
    <w:rsid w:val="00584401"/>
    <w:rsid w:val="00584618"/>
    <w:rsid w:val="005849AB"/>
    <w:rsid w:val="00585029"/>
    <w:rsid w:val="005853B3"/>
    <w:rsid w:val="00585BAD"/>
    <w:rsid w:val="00585ED0"/>
    <w:rsid w:val="00586319"/>
    <w:rsid w:val="00586320"/>
    <w:rsid w:val="00586782"/>
    <w:rsid w:val="005867E8"/>
    <w:rsid w:val="0058686C"/>
    <w:rsid w:val="005868C2"/>
    <w:rsid w:val="00586B96"/>
    <w:rsid w:val="005878D3"/>
    <w:rsid w:val="00587C90"/>
    <w:rsid w:val="00587FB9"/>
    <w:rsid w:val="00590127"/>
    <w:rsid w:val="00590473"/>
    <w:rsid w:val="00590C82"/>
    <w:rsid w:val="00591152"/>
    <w:rsid w:val="005911F0"/>
    <w:rsid w:val="00591773"/>
    <w:rsid w:val="00591983"/>
    <w:rsid w:val="00591F8D"/>
    <w:rsid w:val="00591FEC"/>
    <w:rsid w:val="0059233B"/>
    <w:rsid w:val="005927BE"/>
    <w:rsid w:val="00592A2D"/>
    <w:rsid w:val="00592A68"/>
    <w:rsid w:val="00592E66"/>
    <w:rsid w:val="00592F30"/>
    <w:rsid w:val="00593127"/>
    <w:rsid w:val="00593C9B"/>
    <w:rsid w:val="00593CDD"/>
    <w:rsid w:val="00593E8B"/>
    <w:rsid w:val="00593EA0"/>
    <w:rsid w:val="005940EC"/>
    <w:rsid w:val="00594747"/>
    <w:rsid w:val="00594844"/>
    <w:rsid w:val="00594B41"/>
    <w:rsid w:val="005950EA"/>
    <w:rsid w:val="0059521E"/>
    <w:rsid w:val="0059572C"/>
    <w:rsid w:val="00595A00"/>
    <w:rsid w:val="00595D4B"/>
    <w:rsid w:val="005960D9"/>
    <w:rsid w:val="00596381"/>
    <w:rsid w:val="0059645B"/>
    <w:rsid w:val="005966A2"/>
    <w:rsid w:val="00597BF8"/>
    <w:rsid w:val="00597D82"/>
    <w:rsid w:val="00597DD9"/>
    <w:rsid w:val="005A0003"/>
    <w:rsid w:val="005A0442"/>
    <w:rsid w:val="005A0624"/>
    <w:rsid w:val="005A075F"/>
    <w:rsid w:val="005A082C"/>
    <w:rsid w:val="005A096A"/>
    <w:rsid w:val="005A0DEC"/>
    <w:rsid w:val="005A0E85"/>
    <w:rsid w:val="005A152E"/>
    <w:rsid w:val="005A17C8"/>
    <w:rsid w:val="005A1CC4"/>
    <w:rsid w:val="005A1FB3"/>
    <w:rsid w:val="005A2223"/>
    <w:rsid w:val="005A232C"/>
    <w:rsid w:val="005A247B"/>
    <w:rsid w:val="005A2489"/>
    <w:rsid w:val="005A2A0D"/>
    <w:rsid w:val="005A3020"/>
    <w:rsid w:val="005A3399"/>
    <w:rsid w:val="005A33C4"/>
    <w:rsid w:val="005A349B"/>
    <w:rsid w:val="005A34C4"/>
    <w:rsid w:val="005A3634"/>
    <w:rsid w:val="005A3725"/>
    <w:rsid w:val="005A3903"/>
    <w:rsid w:val="005A3D2A"/>
    <w:rsid w:val="005A4284"/>
    <w:rsid w:val="005A4C2A"/>
    <w:rsid w:val="005A4C48"/>
    <w:rsid w:val="005A56C1"/>
    <w:rsid w:val="005A58E8"/>
    <w:rsid w:val="005A5B2A"/>
    <w:rsid w:val="005A5E51"/>
    <w:rsid w:val="005A6338"/>
    <w:rsid w:val="005A646E"/>
    <w:rsid w:val="005A6556"/>
    <w:rsid w:val="005A6750"/>
    <w:rsid w:val="005A6A56"/>
    <w:rsid w:val="005A6C78"/>
    <w:rsid w:val="005A6CFF"/>
    <w:rsid w:val="005A6D34"/>
    <w:rsid w:val="005A6E4B"/>
    <w:rsid w:val="005A6F41"/>
    <w:rsid w:val="005A6FC0"/>
    <w:rsid w:val="005A749A"/>
    <w:rsid w:val="005A7886"/>
    <w:rsid w:val="005A789A"/>
    <w:rsid w:val="005A7A28"/>
    <w:rsid w:val="005A7AE7"/>
    <w:rsid w:val="005A7ECD"/>
    <w:rsid w:val="005B0802"/>
    <w:rsid w:val="005B0911"/>
    <w:rsid w:val="005B093D"/>
    <w:rsid w:val="005B0CE0"/>
    <w:rsid w:val="005B0D5A"/>
    <w:rsid w:val="005B0DAA"/>
    <w:rsid w:val="005B1A94"/>
    <w:rsid w:val="005B1D15"/>
    <w:rsid w:val="005B1DAA"/>
    <w:rsid w:val="005B1DE4"/>
    <w:rsid w:val="005B2017"/>
    <w:rsid w:val="005B2158"/>
    <w:rsid w:val="005B23F8"/>
    <w:rsid w:val="005B2439"/>
    <w:rsid w:val="005B2810"/>
    <w:rsid w:val="005B2B68"/>
    <w:rsid w:val="005B2D20"/>
    <w:rsid w:val="005B2F9F"/>
    <w:rsid w:val="005B30C6"/>
    <w:rsid w:val="005B3519"/>
    <w:rsid w:val="005B3787"/>
    <w:rsid w:val="005B378E"/>
    <w:rsid w:val="005B384A"/>
    <w:rsid w:val="005B386A"/>
    <w:rsid w:val="005B38EB"/>
    <w:rsid w:val="005B3C45"/>
    <w:rsid w:val="005B3D91"/>
    <w:rsid w:val="005B3DE0"/>
    <w:rsid w:val="005B405A"/>
    <w:rsid w:val="005B475A"/>
    <w:rsid w:val="005B4D16"/>
    <w:rsid w:val="005B4D7F"/>
    <w:rsid w:val="005B4E2F"/>
    <w:rsid w:val="005B4F02"/>
    <w:rsid w:val="005B5227"/>
    <w:rsid w:val="005B56AB"/>
    <w:rsid w:val="005B5995"/>
    <w:rsid w:val="005B5BFD"/>
    <w:rsid w:val="005B5CC2"/>
    <w:rsid w:val="005B60DD"/>
    <w:rsid w:val="005B60F3"/>
    <w:rsid w:val="005B6248"/>
    <w:rsid w:val="005B699D"/>
    <w:rsid w:val="005B6BC9"/>
    <w:rsid w:val="005B6CD4"/>
    <w:rsid w:val="005B7161"/>
    <w:rsid w:val="005B716F"/>
    <w:rsid w:val="005B72FE"/>
    <w:rsid w:val="005B73F1"/>
    <w:rsid w:val="005B7A79"/>
    <w:rsid w:val="005B7AEA"/>
    <w:rsid w:val="005B7B7B"/>
    <w:rsid w:val="005B7C95"/>
    <w:rsid w:val="005B7E9D"/>
    <w:rsid w:val="005C01A8"/>
    <w:rsid w:val="005C0316"/>
    <w:rsid w:val="005C0318"/>
    <w:rsid w:val="005C03A2"/>
    <w:rsid w:val="005C03B8"/>
    <w:rsid w:val="005C05E6"/>
    <w:rsid w:val="005C0DA0"/>
    <w:rsid w:val="005C11DB"/>
    <w:rsid w:val="005C1476"/>
    <w:rsid w:val="005C16F8"/>
    <w:rsid w:val="005C1F7D"/>
    <w:rsid w:val="005C1F9A"/>
    <w:rsid w:val="005C1FA3"/>
    <w:rsid w:val="005C24E2"/>
    <w:rsid w:val="005C25AA"/>
    <w:rsid w:val="005C274C"/>
    <w:rsid w:val="005C294E"/>
    <w:rsid w:val="005C3100"/>
    <w:rsid w:val="005C337A"/>
    <w:rsid w:val="005C34FC"/>
    <w:rsid w:val="005C3AFB"/>
    <w:rsid w:val="005C3C64"/>
    <w:rsid w:val="005C3CB5"/>
    <w:rsid w:val="005C3E12"/>
    <w:rsid w:val="005C3E4C"/>
    <w:rsid w:val="005C3F62"/>
    <w:rsid w:val="005C431B"/>
    <w:rsid w:val="005C440E"/>
    <w:rsid w:val="005C4574"/>
    <w:rsid w:val="005C4C36"/>
    <w:rsid w:val="005C4D5B"/>
    <w:rsid w:val="005C4DD9"/>
    <w:rsid w:val="005C4EA8"/>
    <w:rsid w:val="005C4FAB"/>
    <w:rsid w:val="005C513B"/>
    <w:rsid w:val="005C52D2"/>
    <w:rsid w:val="005C53B5"/>
    <w:rsid w:val="005C53DF"/>
    <w:rsid w:val="005C541E"/>
    <w:rsid w:val="005C5A0F"/>
    <w:rsid w:val="005C5A4D"/>
    <w:rsid w:val="005C5EFE"/>
    <w:rsid w:val="005C5FB8"/>
    <w:rsid w:val="005C6078"/>
    <w:rsid w:val="005C6303"/>
    <w:rsid w:val="005C66FB"/>
    <w:rsid w:val="005C672E"/>
    <w:rsid w:val="005C6967"/>
    <w:rsid w:val="005C6F13"/>
    <w:rsid w:val="005C7030"/>
    <w:rsid w:val="005C734A"/>
    <w:rsid w:val="005C7A08"/>
    <w:rsid w:val="005C7C81"/>
    <w:rsid w:val="005C7F45"/>
    <w:rsid w:val="005D0335"/>
    <w:rsid w:val="005D0457"/>
    <w:rsid w:val="005D085A"/>
    <w:rsid w:val="005D08F7"/>
    <w:rsid w:val="005D0900"/>
    <w:rsid w:val="005D098A"/>
    <w:rsid w:val="005D0C5E"/>
    <w:rsid w:val="005D0D28"/>
    <w:rsid w:val="005D0D9A"/>
    <w:rsid w:val="005D12EF"/>
    <w:rsid w:val="005D15B8"/>
    <w:rsid w:val="005D1671"/>
    <w:rsid w:val="005D17E7"/>
    <w:rsid w:val="005D1A54"/>
    <w:rsid w:val="005D1D21"/>
    <w:rsid w:val="005D20B2"/>
    <w:rsid w:val="005D2480"/>
    <w:rsid w:val="005D2A1E"/>
    <w:rsid w:val="005D2B58"/>
    <w:rsid w:val="005D320C"/>
    <w:rsid w:val="005D33A3"/>
    <w:rsid w:val="005D347D"/>
    <w:rsid w:val="005D36E9"/>
    <w:rsid w:val="005D3F16"/>
    <w:rsid w:val="005D4874"/>
    <w:rsid w:val="005D4938"/>
    <w:rsid w:val="005D49EE"/>
    <w:rsid w:val="005D4F4C"/>
    <w:rsid w:val="005D5097"/>
    <w:rsid w:val="005D5204"/>
    <w:rsid w:val="005D521A"/>
    <w:rsid w:val="005D531B"/>
    <w:rsid w:val="005D5349"/>
    <w:rsid w:val="005D534F"/>
    <w:rsid w:val="005D53AB"/>
    <w:rsid w:val="005D5477"/>
    <w:rsid w:val="005D5493"/>
    <w:rsid w:val="005D54B6"/>
    <w:rsid w:val="005D5B0D"/>
    <w:rsid w:val="005D5B63"/>
    <w:rsid w:val="005D5D58"/>
    <w:rsid w:val="005D5EB2"/>
    <w:rsid w:val="005D5FFA"/>
    <w:rsid w:val="005D61B1"/>
    <w:rsid w:val="005D646B"/>
    <w:rsid w:val="005D64A7"/>
    <w:rsid w:val="005D651C"/>
    <w:rsid w:val="005D69F8"/>
    <w:rsid w:val="005D6B7A"/>
    <w:rsid w:val="005D6C8D"/>
    <w:rsid w:val="005D6E9A"/>
    <w:rsid w:val="005D7795"/>
    <w:rsid w:val="005D782E"/>
    <w:rsid w:val="005D7A62"/>
    <w:rsid w:val="005D7F7B"/>
    <w:rsid w:val="005E0295"/>
    <w:rsid w:val="005E101B"/>
    <w:rsid w:val="005E11B4"/>
    <w:rsid w:val="005E1204"/>
    <w:rsid w:val="005E14E3"/>
    <w:rsid w:val="005E150A"/>
    <w:rsid w:val="005E175C"/>
    <w:rsid w:val="005E1963"/>
    <w:rsid w:val="005E1D8B"/>
    <w:rsid w:val="005E1EB3"/>
    <w:rsid w:val="005E20D1"/>
    <w:rsid w:val="005E2962"/>
    <w:rsid w:val="005E297E"/>
    <w:rsid w:val="005E29A1"/>
    <w:rsid w:val="005E29D2"/>
    <w:rsid w:val="005E2EB6"/>
    <w:rsid w:val="005E3065"/>
    <w:rsid w:val="005E3562"/>
    <w:rsid w:val="005E35E8"/>
    <w:rsid w:val="005E3627"/>
    <w:rsid w:val="005E3716"/>
    <w:rsid w:val="005E3944"/>
    <w:rsid w:val="005E3CFB"/>
    <w:rsid w:val="005E3F7E"/>
    <w:rsid w:val="005E44E7"/>
    <w:rsid w:val="005E4714"/>
    <w:rsid w:val="005E48B2"/>
    <w:rsid w:val="005E4B8F"/>
    <w:rsid w:val="005E50A3"/>
    <w:rsid w:val="005E5120"/>
    <w:rsid w:val="005E51CE"/>
    <w:rsid w:val="005E56B3"/>
    <w:rsid w:val="005E5830"/>
    <w:rsid w:val="005E5DE3"/>
    <w:rsid w:val="005E5E32"/>
    <w:rsid w:val="005E616E"/>
    <w:rsid w:val="005E6240"/>
    <w:rsid w:val="005E63D8"/>
    <w:rsid w:val="005E6866"/>
    <w:rsid w:val="005E68AA"/>
    <w:rsid w:val="005E6963"/>
    <w:rsid w:val="005E6AE5"/>
    <w:rsid w:val="005E6B31"/>
    <w:rsid w:val="005E6D79"/>
    <w:rsid w:val="005E6FF1"/>
    <w:rsid w:val="005E7223"/>
    <w:rsid w:val="005E747F"/>
    <w:rsid w:val="005E78D1"/>
    <w:rsid w:val="005E7949"/>
    <w:rsid w:val="005E7DA7"/>
    <w:rsid w:val="005E7DD5"/>
    <w:rsid w:val="005F026F"/>
    <w:rsid w:val="005F02B1"/>
    <w:rsid w:val="005F0714"/>
    <w:rsid w:val="005F07CE"/>
    <w:rsid w:val="005F0944"/>
    <w:rsid w:val="005F0B24"/>
    <w:rsid w:val="005F15D9"/>
    <w:rsid w:val="005F18B0"/>
    <w:rsid w:val="005F1929"/>
    <w:rsid w:val="005F1DB7"/>
    <w:rsid w:val="005F2615"/>
    <w:rsid w:val="005F286F"/>
    <w:rsid w:val="005F2A1C"/>
    <w:rsid w:val="005F2BBB"/>
    <w:rsid w:val="005F2C45"/>
    <w:rsid w:val="005F2C81"/>
    <w:rsid w:val="005F2F0A"/>
    <w:rsid w:val="005F301A"/>
    <w:rsid w:val="005F3354"/>
    <w:rsid w:val="005F335E"/>
    <w:rsid w:val="005F3458"/>
    <w:rsid w:val="005F39C3"/>
    <w:rsid w:val="005F3DCA"/>
    <w:rsid w:val="005F415F"/>
    <w:rsid w:val="005F441C"/>
    <w:rsid w:val="005F45D5"/>
    <w:rsid w:val="005F46D9"/>
    <w:rsid w:val="005F4901"/>
    <w:rsid w:val="005F499F"/>
    <w:rsid w:val="005F5182"/>
    <w:rsid w:val="005F5557"/>
    <w:rsid w:val="005F560C"/>
    <w:rsid w:val="005F6186"/>
    <w:rsid w:val="005F6187"/>
    <w:rsid w:val="005F61BC"/>
    <w:rsid w:val="005F6A48"/>
    <w:rsid w:val="005F6BC1"/>
    <w:rsid w:val="005F6C15"/>
    <w:rsid w:val="005F70D9"/>
    <w:rsid w:val="005F711A"/>
    <w:rsid w:val="005F72E2"/>
    <w:rsid w:val="005F7308"/>
    <w:rsid w:val="005F74FD"/>
    <w:rsid w:val="005F759D"/>
    <w:rsid w:val="005F75ED"/>
    <w:rsid w:val="005F778B"/>
    <w:rsid w:val="005F77D9"/>
    <w:rsid w:val="005F782E"/>
    <w:rsid w:val="005F78D6"/>
    <w:rsid w:val="005F7E22"/>
    <w:rsid w:val="005F7E8B"/>
    <w:rsid w:val="006000F9"/>
    <w:rsid w:val="0060012C"/>
    <w:rsid w:val="0060060E"/>
    <w:rsid w:val="006007CC"/>
    <w:rsid w:val="006007FD"/>
    <w:rsid w:val="006009ED"/>
    <w:rsid w:val="00601015"/>
    <w:rsid w:val="00601342"/>
    <w:rsid w:val="00601486"/>
    <w:rsid w:val="006014D9"/>
    <w:rsid w:val="00601837"/>
    <w:rsid w:val="00601AA2"/>
    <w:rsid w:val="00601ADA"/>
    <w:rsid w:val="00601B90"/>
    <w:rsid w:val="00601BC0"/>
    <w:rsid w:val="00601FED"/>
    <w:rsid w:val="00602139"/>
    <w:rsid w:val="00602317"/>
    <w:rsid w:val="00602884"/>
    <w:rsid w:val="00602F83"/>
    <w:rsid w:val="0060314C"/>
    <w:rsid w:val="00603315"/>
    <w:rsid w:val="006033E4"/>
    <w:rsid w:val="00603593"/>
    <w:rsid w:val="00603671"/>
    <w:rsid w:val="00603993"/>
    <w:rsid w:val="006039AE"/>
    <w:rsid w:val="006039D2"/>
    <w:rsid w:val="00603CB8"/>
    <w:rsid w:val="00603E88"/>
    <w:rsid w:val="00603F31"/>
    <w:rsid w:val="0060405C"/>
    <w:rsid w:val="006040B2"/>
    <w:rsid w:val="00604271"/>
    <w:rsid w:val="006048A7"/>
    <w:rsid w:val="0060491A"/>
    <w:rsid w:val="006049C9"/>
    <w:rsid w:val="00604BD1"/>
    <w:rsid w:val="00604BDA"/>
    <w:rsid w:val="006052DA"/>
    <w:rsid w:val="00605335"/>
    <w:rsid w:val="00605535"/>
    <w:rsid w:val="006057F8"/>
    <w:rsid w:val="0060585A"/>
    <w:rsid w:val="00605E0D"/>
    <w:rsid w:val="0060668E"/>
    <w:rsid w:val="0060669A"/>
    <w:rsid w:val="006066BF"/>
    <w:rsid w:val="0060722D"/>
    <w:rsid w:val="006074BA"/>
    <w:rsid w:val="006076A0"/>
    <w:rsid w:val="00607D7C"/>
    <w:rsid w:val="0061013E"/>
    <w:rsid w:val="006101AC"/>
    <w:rsid w:val="00610503"/>
    <w:rsid w:val="00610586"/>
    <w:rsid w:val="00610678"/>
    <w:rsid w:val="00610C0F"/>
    <w:rsid w:val="00610C13"/>
    <w:rsid w:val="006110F4"/>
    <w:rsid w:val="006111D5"/>
    <w:rsid w:val="006111F5"/>
    <w:rsid w:val="00611B3F"/>
    <w:rsid w:val="00611BA9"/>
    <w:rsid w:val="00611D12"/>
    <w:rsid w:val="00611D41"/>
    <w:rsid w:val="00611F72"/>
    <w:rsid w:val="0061215C"/>
    <w:rsid w:val="0061261A"/>
    <w:rsid w:val="0061288E"/>
    <w:rsid w:val="006143F0"/>
    <w:rsid w:val="006143FF"/>
    <w:rsid w:val="0061459A"/>
    <w:rsid w:val="00614780"/>
    <w:rsid w:val="006147FD"/>
    <w:rsid w:val="00614E79"/>
    <w:rsid w:val="00614F45"/>
    <w:rsid w:val="00615204"/>
    <w:rsid w:val="00615281"/>
    <w:rsid w:val="006154A2"/>
    <w:rsid w:val="006154AA"/>
    <w:rsid w:val="0061552D"/>
    <w:rsid w:val="0061555A"/>
    <w:rsid w:val="006155FA"/>
    <w:rsid w:val="00615696"/>
    <w:rsid w:val="0061595D"/>
    <w:rsid w:val="00615A38"/>
    <w:rsid w:val="00615B54"/>
    <w:rsid w:val="00615C4C"/>
    <w:rsid w:val="00615CBC"/>
    <w:rsid w:val="00615CCC"/>
    <w:rsid w:val="0061608F"/>
    <w:rsid w:val="0061676D"/>
    <w:rsid w:val="0061695D"/>
    <w:rsid w:val="00616B3D"/>
    <w:rsid w:val="00616E3C"/>
    <w:rsid w:val="00617EAB"/>
    <w:rsid w:val="00617FA2"/>
    <w:rsid w:val="0062011A"/>
    <w:rsid w:val="0062025A"/>
    <w:rsid w:val="006212B2"/>
    <w:rsid w:val="006213CC"/>
    <w:rsid w:val="006214C8"/>
    <w:rsid w:val="006217A5"/>
    <w:rsid w:val="006218B6"/>
    <w:rsid w:val="00621A25"/>
    <w:rsid w:val="00621AE0"/>
    <w:rsid w:val="00621B50"/>
    <w:rsid w:val="00621D7B"/>
    <w:rsid w:val="00621F23"/>
    <w:rsid w:val="00622618"/>
    <w:rsid w:val="006227A9"/>
    <w:rsid w:val="0062282B"/>
    <w:rsid w:val="00622AD5"/>
    <w:rsid w:val="00622AE8"/>
    <w:rsid w:val="00622B91"/>
    <w:rsid w:val="00622D7C"/>
    <w:rsid w:val="006230B6"/>
    <w:rsid w:val="00623223"/>
    <w:rsid w:val="006232E4"/>
    <w:rsid w:val="00623534"/>
    <w:rsid w:val="0062382C"/>
    <w:rsid w:val="00623943"/>
    <w:rsid w:val="00623C5D"/>
    <w:rsid w:val="00623E11"/>
    <w:rsid w:val="00623E26"/>
    <w:rsid w:val="00623ECF"/>
    <w:rsid w:val="00624060"/>
    <w:rsid w:val="00624093"/>
    <w:rsid w:val="006243CA"/>
    <w:rsid w:val="00624565"/>
    <w:rsid w:val="006248C9"/>
    <w:rsid w:val="00624989"/>
    <w:rsid w:val="00624A50"/>
    <w:rsid w:val="00625430"/>
    <w:rsid w:val="006258FF"/>
    <w:rsid w:val="00625B41"/>
    <w:rsid w:val="00625BAC"/>
    <w:rsid w:val="00625D5E"/>
    <w:rsid w:val="00625DD1"/>
    <w:rsid w:val="006262C9"/>
    <w:rsid w:val="006264D1"/>
    <w:rsid w:val="00626646"/>
    <w:rsid w:val="006269D8"/>
    <w:rsid w:val="00626DD2"/>
    <w:rsid w:val="00626EEA"/>
    <w:rsid w:val="00626EF4"/>
    <w:rsid w:val="0062720B"/>
    <w:rsid w:val="006275D3"/>
    <w:rsid w:val="006275FE"/>
    <w:rsid w:val="00627810"/>
    <w:rsid w:val="00627976"/>
    <w:rsid w:val="006279CF"/>
    <w:rsid w:val="006279E2"/>
    <w:rsid w:val="00630030"/>
    <w:rsid w:val="006300E2"/>
    <w:rsid w:val="006301EE"/>
    <w:rsid w:val="00630318"/>
    <w:rsid w:val="0063048E"/>
    <w:rsid w:val="0063065A"/>
    <w:rsid w:val="00630C95"/>
    <w:rsid w:val="006310B0"/>
    <w:rsid w:val="00631319"/>
    <w:rsid w:val="00631343"/>
    <w:rsid w:val="00631415"/>
    <w:rsid w:val="006315D4"/>
    <w:rsid w:val="006319FB"/>
    <w:rsid w:val="00631B6B"/>
    <w:rsid w:val="006320BC"/>
    <w:rsid w:val="00632569"/>
    <w:rsid w:val="0063259B"/>
    <w:rsid w:val="0063270A"/>
    <w:rsid w:val="00632B74"/>
    <w:rsid w:val="00632E42"/>
    <w:rsid w:val="00632FA4"/>
    <w:rsid w:val="006332D2"/>
    <w:rsid w:val="00633D1A"/>
    <w:rsid w:val="00634352"/>
    <w:rsid w:val="006343F5"/>
    <w:rsid w:val="00634537"/>
    <w:rsid w:val="006346CF"/>
    <w:rsid w:val="006346E8"/>
    <w:rsid w:val="00634781"/>
    <w:rsid w:val="00634C3A"/>
    <w:rsid w:val="00634DCF"/>
    <w:rsid w:val="00634FC2"/>
    <w:rsid w:val="006352F2"/>
    <w:rsid w:val="00635C63"/>
    <w:rsid w:val="00636071"/>
    <w:rsid w:val="00636A67"/>
    <w:rsid w:val="00636ABD"/>
    <w:rsid w:val="00636F51"/>
    <w:rsid w:val="0063712A"/>
    <w:rsid w:val="00637171"/>
    <w:rsid w:val="00637577"/>
    <w:rsid w:val="00637710"/>
    <w:rsid w:val="00637A02"/>
    <w:rsid w:val="00637A25"/>
    <w:rsid w:val="00637C82"/>
    <w:rsid w:val="00637D65"/>
    <w:rsid w:val="00637DA0"/>
    <w:rsid w:val="006400A8"/>
    <w:rsid w:val="0064034E"/>
    <w:rsid w:val="00640493"/>
    <w:rsid w:val="00640984"/>
    <w:rsid w:val="00640E86"/>
    <w:rsid w:val="006411DE"/>
    <w:rsid w:val="00641289"/>
    <w:rsid w:val="00641373"/>
    <w:rsid w:val="006417E1"/>
    <w:rsid w:val="006417E6"/>
    <w:rsid w:val="00641C52"/>
    <w:rsid w:val="00641F16"/>
    <w:rsid w:val="00641F5A"/>
    <w:rsid w:val="006420E2"/>
    <w:rsid w:val="0064210A"/>
    <w:rsid w:val="00642112"/>
    <w:rsid w:val="006422C4"/>
    <w:rsid w:val="006422D2"/>
    <w:rsid w:val="006423B3"/>
    <w:rsid w:val="00642460"/>
    <w:rsid w:val="00642552"/>
    <w:rsid w:val="006426EF"/>
    <w:rsid w:val="0064278F"/>
    <w:rsid w:val="00642A5D"/>
    <w:rsid w:val="00642BB3"/>
    <w:rsid w:val="00642E51"/>
    <w:rsid w:val="00642E94"/>
    <w:rsid w:val="00642EC2"/>
    <w:rsid w:val="0064306C"/>
    <w:rsid w:val="0064311F"/>
    <w:rsid w:val="00643295"/>
    <w:rsid w:val="00643337"/>
    <w:rsid w:val="00643376"/>
    <w:rsid w:val="006437AE"/>
    <w:rsid w:val="00643851"/>
    <w:rsid w:val="00643AFA"/>
    <w:rsid w:val="00643B8D"/>
    <w:rsid w:val="00643D3B"/>
    <w:rsid w:val="00643DB4"/>
    <w:rsid w:val="00643F1D"/>
    <w:rsid w:val="00644162"/>
    <w:rsid w:val="006441C2"/>
    <w:rsid w:val="006444E3"/>
    <w:rsid w:val="006445AC"/>
    <w:rsid w:val="006445EC"/>
    <w:rsid w:val="0064468D"/>
    <w:rsid w:val="006448C5"/>
    <w:rsid w:val="006449DE"/>
    <w:rsid w:val="00644BA1"/>
    <w:rsid w:val="00644FA4"/>
    <w:rsid w:val="00644FD5"/>
    <w:rsid w:val="00645874"/>
    <w:rsid w:val="00645B8E"/>
    <w:rsid w:val="006469B2"/>
    <w:rsid w:val="00646F76"/>
    <w:rsid w:val="0064706A"/>
    <w:rsid w:val="006471EE"/>
    <w:rsid w:val="00647264"/>
    <w:rsid w:val="00647760"/>
    <w:rsid w:val="0064779E"/>
    <w:rsid w:val="0064788E"/>
    <w:rsid w:val="006479EE"/>
    <w:rsid w:val="0065005B"/>
    <w:rsid w:val="00650183"/>
    <w:rsid w:val="00650206"/>
    <w:rsid w:val="00650526"/>
    <w:rsid w:val="0065066E"/>
    <w:rsid w:val="00650B24"/>
    <w:rsid w:val="00650B36"/>
    <w:rsid w:val="00650BCC"/>
    <w:rsid w:val="006511BC"/>
    <w:rsid w:val="0065137F"/>
    <w:rsid w:val="0065139B"/>
    <w:rsid w:val="0065173A"/>
    <w:rsid w:val="00651766"/>
    <w:rsid w:val="006518DC"/>
    <w:rsid w:val="00651A03"/>
    <w:rsid w:val="00651D1B"/>
    <w:rsid w:val="00651F0E"/>
    <w:rsid w:val="0065221E"/>
    <w:rsid w:val="00652424"/>
    <w:rsid w:val="006528F2"/>
    <w:rsid w:val="00652D3C"/>
    <w:rsid w:val="0065320A"/>
    <w:rsid w:val="0065341D"/>
    <w:rsid w:val="0065346D"/>
    <w:rsid w:val="0065352D"/>
    <w:rsid w:val="00653602"/>
    <w:rsid w:val="006538F4"/>
    <w:rsid w:val="006539D0"/>
    <w:rsid w:val="00653A19"/>
    <w:rsid w:val="00653B5B"/>
    <w:rsid w:val="00653CBA"/>
    <w:rsid w:val="00653D33"/>
    <w:rsid w:val="00653E08"/>
    <w:rsid w:val="00653E2F"/>
    <w:rsid w:val="00653E87"/>
    <w:rsid w:val="00653EE0"/>
    <w:rsid w:val="00653FD1"/>
    <w:rsid w:val="006541F7"/>
    <w:rsid w:val="00654866"/>
    <w:rsid w:val="00654978"/>
    <w:rsid w:val="00654B8C"/>
    <w:rsid w:val="00654E3E"/>
    <w:rsid w:val="0065500B"/>
    <w:rsid w:val="00655013"/>
    <w:rsid w:val="0065530A"/>
    <w:rsid w:val="006554FA"/>
    <w:rsid w:val="00655555"/>
    <w:rsid w:val="006555BD"/>
    <w:rsid w:val="00655610"/>
    <w:rsid w:val="00655A64"/>
    <w:rsid w:val="00656133"/>
    <w:rsid w:val="006562E1"/>
    <w:rsid w:val="0065673E"/>
    <w:rsid w:val="0065679B"/>
    <w:rsid w:val="006568E4"/>
    <w:rsid w:val="00656A22"/>
    <w:rsid w:val="00656AE4"/>
    <w:rsid w:val="00656E89"/>
    <w:rsid w:val="006571F4"/>
    <w:rsid w:val="00657573"/>
    <w:rsid w:val="006576E9"/>
    <w:rsid w:val="00657802"/>
    <w:rsid w:val="00657B06"/>
    <w:rsid w:val="00657D1F"/>
    <w:rsid w:val="0066024F"/>
    <w:rsid w:val="0066035E"/>
    <w:rsid w:val="00660EEA"/>
    <w:rsid w:val="00660FC2"/>
    <w:rsid w:val="006610C6"/>
    <w:rsid w:val="006612A6"/>
    <w:rsid w:val="00661B99"/>
    <w:rsid w:val="006622DE"/>
    <w:rsid w:val="006627B9"/>
    <w:rsid w:val="00662B0A"/>
    <w:rsid w:val="00663605"/>
    <w:rsid w:val="00663823"/>
    <w:rsid w:val="00663894"/>
    <w:rsid w:val="00663963"/>
    <w:rsid w:val="00663AC8"/>
    <w:rsid w:val="00663B87"/>
    <w:rsid w:val="00663C4C"/>
    <w:rsid w:val="00663EB1"/>
    <w:rsid w:val="00663F77"/>
    <w:rsid w:val="00664247"/>
    <w:rsid w:val="006642FF"/>
    <w:rsid w:val="00665111"/>
    <w:rsid w:val="0066556C"/>
    <w:rsid w:val="0066559C"/>
    <w:rsid w:val="00665CF5"/>
    <w:rsid w:val="00665FA2"/>
    <w:rsid w:val="00666396"/>
    <w:rsid w:val="00666397"/>
    <w:rsid w:val="006663B5"/>
    <w:rsid w:val="00666510"/>
    <w:rsid w:val="0066676B"/>
    <w:rsid w:val="0066677D"/>
    <w:rsid w:val="006667EA"/>
    <w:rsid w:val="00666836"/>
    <w:rsid w:val="0066692D"/>
    <w:rsid w:val="00666940"/>
    <w:rsid w:val="006674DC"/>
    <w:rsid w:val="006675E4"/>
    <w:rsid w:val="0066762A"/>
    <w:rsid w:val="006676E2"/>
    <w:rsid w:val="00667AD5"/>
    <w:rsid w:val="00667BC4"/>
    <w:rsid w:val="00667C06"/>
    <w:rsid w:val="00667DC1"/>
    <w:rsid w:val="006701A1"/>
    <w:rsid w:val="0067055B"/>
    <w:rsid w:val="0067079C"/>
    <w:rsid w:val="006708B1"/>
    <w:rsid w:val="006709B1"/>
    <w:rsid w:val="00670A72"/>
    <w:rsid w:val="00670C1A"/>
    <w:rsid w:val="00670DCD"/>
    <w:rsid w:val="0067101E"/>
    <w:rsid w:val="00671104"/>
    <w:rsid w:val="0067159B"/>
    <w:rsid w:val="006718E6"/>
    <w:rsid w:val="00671983"/>
    <w:rsid w:val="00671C38"/>
    <w:rsid w:val="00671FC8"/>
    <w:rsid w:val="00672111"/>
    <w:rsid w:val="0067290B"/>
    <w:rsid w:val="0067297E"/>
    <w:rsid w:val="006737C9"/>
    <w:rsid w:val="00673B86"/>
    <w:rsid w:val="006740B8"/>
    <w:rsid w:val="00674254"/>
    <w:rsid w:val="006744C3"/>
    <w:rsid w:val="006746BC"/>
    <w:rsid w:val="0067493B"/>
    <w:rsid w:val="00674D25"/>
    <w:rsid w:val="006753EB"/>
    <w:rsid w:val="00675C97"/>
    <w:rsid w:val="00675CE4"/>
    <w:rsid w:val="00675FB2"/>
    <w:rsid w:val="00676079"/>
    <w:rsid w:val="00676A26"/>
    <w:rsid w:val="00676D2C"/>
    <w:rsid w:val="00676DD3"/>
    <w:rsid w:val="00676F12"/>
    <w:rsid w:val="00677932"/>
    <w:rsid w:val="00677D24"/>
    <w:rsid w:val="00677D73"/>
    <w:rsid w:val="00677DA8"/>
    <w:rsid w:val="00677F16"/>
    <w:rsid w:val="006802E0"/>
    <w:rsid w:val="00680742"/>
    <w:rsid w:val="0068086D"/>
    <w:rsid w:val="0068088E"/>
    <w:rsid w:val="00680ADA"/>
    <w:rsid w:val="00680D23"/>
    <w:rsid w:val="00680D32"/>
    <w:rsid w:val="00680E89"/>
    <w:rsid w:val="0068188F"/>
    <w:rsid w:val="0068214D"/>
    <w:rsid w:val="00682A3E"/>
    <w:rsid w:val="00682B8C"/>
    <w:rsid w:val="00682D60"/>
    <w:rsid w:val="006831F8"/>
    <w:rsid w:val="0068320E"/>
    <w:rsid w:val="00683212"/>
    <w:rsid w:val="006833CB"/>
    <w:rsid w:val="006835CF"/>
    <w:rsid w:val="006836D5"/>
    <w:rsid w:val="00683A3D"/>
    <w:rsid w:val="00683AFD"/>
    <w:rsid w:val="00683C9D"/>
    <w:rsid w:val="00684245"/>
    <w:rsid w:val="00684247"/>
    <w:rsid w:val="006844BA"/>
    <w:rsid w:val="00684839"/>
    <w:rsid w:val="0068492A"/>
    <w:rsid w:val="00684B42"/>
    <w:rsid w:val="00684B5B"/>
    <w:rsid w:val="00684C23"/>
    <w:rsid w:val="00684F81"/>
    <w:rsid w:val="00684FFC"/>
    <w:rsid w:val="00685636"/>
    <w:rsid w:val="00685960"/>
    <w:rsid w:val="00685EB4"/>
    <w:rsid w:val="00686007"/>
    <w:rsid w:val="0068614D"/>
    <w:rsid w:val="0068636D"/>
    <w:rsid w:val="00686976"/>
    <w:rsid w:val="00686D14"/>
    <w:rsid w:val="00686E82"/>
    <w:rsid w:val="00686F97"/>
    <w:rsid w:val="00687187"/>
    <w:rsid w:val="00687587"/>
    <w:rsid w:val="00687828"/>
    <w:rsid w:val="00687931"/>
    <w:rsid w:val="00687D36"/>
    <w:rsid w:val="00687F49"/>
    <w:rsid w:val="00690096"/>
    <w:rsid w:val="006900B5"/>
    <w:rsid w:val="0069039E"/>
    <w:rsid w:val="00690786"/>
    <w:rsid w:val="0069092B"/>
    <w:rsid w:val="00690F43"/>
    <w:rsid w:val="0069176D"/>
    <w:rsid w:val="006917B4"/>
    <w:rsid w:val="00691ADB"/>
    <w:rsid w:val="00691B61"/>
    <w:rsid w:val="00691B6C"/>
    <w:rsid w:val="00691CCD"/>
    <w:rsid w:val="00691CE7"/>
    <w:rsid w:val="00691D99"/>
    <w:rsid w:val="00692114"/>
    <w:rsid w:val="006922CF"/>
    <w:rsid w:val="00692448"/>
    <w:rsid w:val="006929DD"/>
    <w:rsid w:val="00692B4F"/>
    <w:rsid w:val="00692C5B"/>
    <w:rsid w:val="00692DEA"/>
    <w:rsid w:val="00693394"/>
    <w:rsid w:val="0069339E"/>
    <w:rsid w:val="006933C1"/>
    <w:rsid w:val="0069347A"/>
    <w:rsid w:val="006936A8"/>
    <w:rsid w:val="0069381B"/>
    <w:rsid w:val="00693886"/>
    <w:rsid w:val="00693957"/>
    <w:rsid w:val="00693C49"/>
    <w:rsid w:val="00694094"/>
    <w:rsid w:val="006942F4"/>
    <w:rsid w:val="0069482D"/>
    <w:rsid w:val="006948F4"/>
    <w:rsid w:val="00694987"/>
    <w:rsid w:val="00694E9C"/>
    <w:rsid w:val="00694EED"/>
    <w:rsid w:val="006955D2"/>
    <w:rsid w:val="006959AE"/>
    <w:rsid w:val="00695D9E"/>
    <w:rsid w:val="006961ED"/>
    <w:rsid w:val="00696247"/>
    <w:rsid w:val="0069636F"/>
    <w:rsid w:val="006963EE"/>
    <w:rsid w:val="0069696A"/>
    <w:rsid w:val="00696C13"/>
    <w:rsid w:val="00697301"/>
    <w:rsid w:val="006973CF"/>
    <w:rsid w:val="006976D6"/>
    <w:rsid w:val="00697C0D"/>
    <w:rsid w:val="00697CDF"/>
    <w:rsid w:val="00697F19"/>
    <w:rsid w:val="006A0045"/>
    <w:rsid w:val="006A01F4"/>
    <w:rsid w:val="006A0379"/>
    <w:rsid w:val="006A0604"/>
    <w:rsid w:val="006A0783"/>
    <w:rsid w:val="006A0B1F"/>
    <w:rsid w:val="006A0FB3"/>
    <w:rsid w:val="006A117B"/>
    <w:rsid w:val="006A11B4"/>
    <w:rsid w:val="006A12BA"/>
    <w:rsid w:val="006A12F1"/>
    <w:rsid w:val="006A178B"/>
    <w:rsid w:val="006A1CC4"/>
    <w:rsid w:val="006A2039"/>
    <w:rsid w:val="006A2253"/>
    <w:rsid w:val="006A24C5"/>
    <w:rsid w:val="006A2929"/>
    <w:rsid w:val="006A2B4B"/>
    <w:rsid w:val="006A3774"/>
    <w:rsid w:val="006A377F"/>
    <w:rsid w:val="006A3A93"/>
    <w:rsid w:val="006A3D36"/>
    <w:rsid w:val="006A4340"/>
    <w:rsid w:val="006A4C05"/>
    <w:rsid w:val="006A4C63"/>
    <w:rsid w:val="006A4D4D"/>
    <w:rsid w:val="006A5128"/>
    <w:rsid w:val="006A5574"/>
    <w:rsid w:val="006A56F4"/>
    <w:rsid w:val="006A5748"/>
    <w:rsid w:val="006A5D79"/>
    <w:rsid w:val="006A5D8E"/>
    <w:rsid w:val="006A5E8A"/>
    <w:rsid w:val="006A64AD"/>
    <w:rsid w:val="006A695B"/>
    <w:rsid w:val="006A69FD"/>
    <w:rsid w:val="006A6B25"/>
    <w:rsid w:val="006A748C"/>
    <w:rsid w:val="006A7656"/>
    <w:rsid w:val="006A769F"/>
    <w:rsid w:val="006A7B0B"/>
    <w:rsid w:val="006A7C04"/>
    <w:rsid w:val="006A7DDF"/>
    <w:rsid w:val="006B00B7"/>
    <w:rsid w:val="006B01E1"/>
    <w:rsid w:val="006B01FA"/>
    <w:rsid w:val="006B0239"/>
    <w:rsid w:val="006B0313"/>
    <w:rsid w:val="006B0396"/>
    <w:rsid w:val="006B04F3"/>
    <w:rsid w:val="006B0A9F"/>
    <w:rsid w:val="006B0B3A"/>
    <w:rsid w:val="006B0B5D"/>
    <w:rsid w:val="006B0BC2"/>
    <w:rsid w:val="006B0CF9"/>
    <w:rsid w:val="006B0F9F"/>
    <w:rsid w:val="006B100E"/>
    <w:rsid w:val="006B1172"/>
    <w:rsid w:val="006B13D6"/>
    <w:rsid w:val="006B1529"/>
    <w:rsid w:val="006B15DC"/>
    <w:rsid w:val="006B1748"/>
    <w:rsid w:val="006B190B"/>
    <w:rsid w:val="006B1B55"/>
    <w:rsid w:val="006B1E65"/>
    <w:rsid w:val="006B2065"/>
    <w:rsid w:val="006B20F3"/>
    <w:rsid w:val="006B2110"/>
    <w:rsid w:val="006B2117"/>
    <w:rsid w:val="006B2375"/>
    <w:rsid w:val="006B2567"/>
    <w:rsid w:val="006B296B"/>
    <w:rsid w:val="006B2AD8"/>
    <w:rsid w:val="006B2D04"/>
    <w:rsid w:val="006B2DFB"/>
    <w:rsid w:val="006B2E3A"/>
    <w:rsid w:val="006B2FD2"/>
    <w:rsid w:val="006B3662"/>
    <w:rsid w:val="006B3877"/>
    <w:rsid w:val="006B395C"/>
    <w:rsid w:val="006B3C8A"/>
    <w:rsid w:val="006B4027"/>
    <w:rsid w:val="006B4DB4"/>
    <w:rsid w:val="006B5235"/>
    <w:rsid w:val="006B5450"/>
    <w:rsid w:val="006B5540"/>
    <w:rsid w:val="006B595D"/>
    <w:rsid w:val="006B61C0"/>
    <w:rsid w:val="006B62A4"/>
    <w:rsid w:val="006B6557"/>
    <w:rsid w:val="006B65C9"/>
    <w:rsid w:val="006B6686"/>
    <w:rsid w:val="006B674C"/>
    <w:rsid w:val="006B6919"/>
    <w:rsid w:val="006B692B"/>
    <w:rsid w:val="006B6D08"/>
    <w:rsid w:val="006B6E85"/>
    <w:rsid w:val="006B6EF9"/>
    <w:rsid w:val="006B6F29"/>
    <w:rsid w:val="006B7177"/>
    <w:rsid w:val="006B725D"/>
    <w:rsid w:val="006B75CD"/>
    <w:rsid w:val="006B767E"/>
    <w:rsid w:val="006B787D"/>
    <w:rsid w:val="006B7CAA"/>
    <w:rsid w:val="006B7CAC"/>
    <w:rsid w:val="006B7DFC"/>
    <w:rsid w:val="006C024D"/>
    <w:rsid w:val="006C0334"/>
    <w:rsid w:val="006C052B"/>
    <w:rsid w:val="006C0885"/>
    <w:rsid w:val="006C0B39"/>
    <w:rsid w:val="006C0FCC"/>
    <w:rsid w:val="006C1078"/>
    <w:rsid w:val="006C11B0"/>
    <w:rsid w:val="006C1399"/>
    <w:rsid w:val="006C1536"/>
    <w:rsid w:val="006C1AB0"/>
    <w:rsid w:val="006C1B0E"/>
    <w:rsid w:val="006C1C03"/>
    <w:rsid w:val="006C1DB5"/>
    <w:rsid w:val="006C2442"/>
    <w:rsid w:val="006C25F5"/>
    <w:rsid w:val="006C288C"/>
    <w:rsid w:val="006C29B7"/>
    <w:rsid w:val="006C2B35"/>
    <w:rsid w:val="006C2B84"/>
    <w:rsid w:val="006C2D1D"/>
    <w:rsid w:val="006C2EEA"/>
    <w:rsid w:val="006C30A7"/>
    <w:rsid w:val="006C31E9"/>
    <w:rsid w:val="006C36C4"/>
    <w:rsid w:val="006C3DFC"/>
    <w:rsid w:val="006C40F3"/>
    <w:rsid w:val="006C43AE"/>
    <w:rsid w:val="006C4B91"/>
    <w:rsid w:val="006C4CE3"/>
    <w:rsid w:val="006C50C6"/>
    <w:rsid w:val="006C50EB"/>
    <w:rsid w:val="006C535F"/>
    <w:rsid w:val="006C5368"/>
    <w:rsid w:val="006C5383"/>
    <w:rsid w:val="006C5448"/>
    <w:rsid w:val="006C5561"/>
    <w:rsid w:val="006C5729"/>
    <w:rsid w:val="006C57D3"/>
    <w:rsid w:val="006C57EE"/>
    <w:rsid w:val="006C598A"/>
    <w:rsid w:val="006C5AA3"/>
    <w:rsid w:val="006C5BF6"/>
    <w:rsid w:val="006C60DF"/>
    <w:rsid w:val="006C629E"/>
    <w:rsid w:val="006C657E"/>
    <w:rsid w:val="006C68FE"/>
    <w:rsid w:val="006C6AC1"/>
    <w:rsid w:val="006C6C10"/>
    <w:rsid w:val="006C6C48"/>
    <w:rsid w:val="006C6E8D"/>
    <w:rsid w:val="006C7158"/>
    <w:rsid w:val="006C724E"/>
    <w:rsid w:val="006C7342"/>
    <w:rsid w:val="006C75D3"/>
    <w:rsid w:val="006C7A68"/>
    <w:rsid w:val="006C7D85"/>
    <w:rsid w:val="006C7FCA"/>
    <w:rsid w:val="006D01B0"/>
    <w:rsid w:val="006D0269"/>
    <w:rsid w:val="006D026A"/>
    <w:rsid w:val="006D0312"/>
    <w:rsid w:val="006D0349"/>
    <w:rsid w:val="006D0984"/>
    <w:rsid w:val="006D0A64"/>
    <w:rsid w:val="006D0BB8"/>
    <w:rsid w:val="006D0BCB"/>
    <w:rsid w:val="006D0CF5"/>
    <w:rsid w:val="006D1688"/>
    <w:rsid w:val="006D1CE6"/>
    <w:rsid w:val="006D1E32"/>
    <w:rsid w:val="006D1F73"/>
    <w:rsid w:val="006D2E28"/>
    <w:rsid w:val="006D2E64"/>
    <w:rsid w:val="006D2F6F"/>
    <w:rsid w:val="006D336D"/>
    <w:rsid w:val="006D396A"/>
    <w:rsid w:val="006D3AC6"/>
    <w:rsid w:val="006D412C"/>
    <w:rsid w:val="006D41F3"/>
    <w:rsid w:val="006D4328"/>
    <w:rsid w:val="006D4482"/>
    <w:rsid w:val="006D49BE"/>
    <w:rsid w:val="006D4F98"/>
    <w:rsid w:val="006D5024"/>
    <w:rsid w:val="006D5146"/>
    <w:rsid w:val="006D5551"/>
    <w:rsid w:val="006D559F"/>
    <w:rsid w:val="006D57DD"/>
    <w:rsid w:val="006D580F"/>
    <w:rsid w:val="006D5966"/>
    <w:rsid w:val="006D5D28"/>
    <w:rsid w:val="006D5E0A"/>
    <w:rsid w:val="006D5E46"/>
    <w:rsid w:val="006D6386"/>
    <w:rsid w:val="006D6392"/>
    <w:rsid w:val="006D653F"/>
    <w:rsid w:val="006D6575"/>
    <w:rsid w:val="006D65A9"/>
    <w:rsid w:val="006D665F"/>
    <w:rsid w:val="006D6685"/>
    <w:rsid w:val="006D6D8D"/>
    <w:rsid w:val="006D6E64"/>
    <w:rsid w:val="006D73A0"/>
    <w:rsid w:val="006D76F0"/>
    <w:rsid w:val="006E00C6"/>
    <w:rsid w:val="006E01B5"/>
    <w:rsid w:val="006E037A"/>
    <w:rsid w:val="006E051F"/>
    <w:rsid w:val="006E0893"/>
    <w:rsid w:val="006E0B7F"/>
    <w:rsid w:val="006E0C5D"/>
    <w:rsid w:val="006E0D3C"/>
    <w:rsid w:val="006E0E41"/>
    <w:rsid w:val="006E0F69"/>
    <w:rsid w:val="006E1131"/>
    <w:rsid w:val="006E1156"/>
    <w:rsid w:val="006E131C"/>
    <w:rsid w:val="006E1685"/>
    <w:rsid w:val="006E168A"/>
    <w:rsid w:val="006E1AB0"/>
    <w:rsid w:val="006E1BD5"/>
    <w:rsid w:val="006E1C6F"/>
    <w:rsid w:val="006E20F9"/>
    <w:rsid w:val="006E210A"/>
    <w:rsid w:val="006E260B"/>
    <w:rsid w:val="006E27AF"/>
    <w:rsid w:val="006E2F38"/>
    <w:rsid w:val="006E2FF7"/>
    <w:rsid w:val="006E383C"/>
    <w:rsid w:val="006E3BB1"/>
    <w:rsid w:val="006E3CE8"/>
    <w:rsid w:val="006E40AB"/>
    <w:rsid w:val="006E482A"/>
    <w:rsid w:val="006E48AC"/>
    <w:rsid w:val="006E48F0"/>
    <w:rsid w:val="006E4D3C"/>
    <w:rsid w:val="006E4DDB"/>
    <w:rsid w:val="006E4E4D"/>
    <w:rsid w:val="006E4F82"/>
    <w:rsid w:val="006E4FB6"/>
    <w:rsid w:val="006E50C8"/>
    <w:rsid w:val="006E51B3"/>
    <w:rsid w:val="006E52FD"/>
    <w:rsid w:val="006E560C"/>
    <w:rsid w:val="006E5CAC"/>
    <w:rsid w:val="006E5F0F"/>
    <w:rsid w:val="006E61C3"/>
    <w:rsid w:val="006E61DA"/>
    <w:rsid w:val="006E657D"/>
    <w:rsid w:val="006E6698"/>
    <w:rsid w:val="006E69F8"/>
    <w:rsid w:val="006E69FA"/>
    <w:rsid w:val="006E6BD9"/>
    <w:rsid w:val="006E6CD4"/>
    <w:rsid w:val="006E6F50"/>
    <w:rsid w:val="006E6F7D"/>
    <w:rsid w:val="006E7248"/>
    <w:rsid w:val="006E73BC"/>
    <w:rsid w:val="006E7586"/>
    <w:rsid w:val="006E75E4"/>
    <w:rsid w:val="006E770F"/>
    <w:rsid w:val="006E79CE"/>
    <w:rsid w:val="006E7A5E"/>
    <w:rsid w:val="006E7A67"/>
    <w:rsid w:val="006E7C70"/>
    <w:rsid w:val="006E7E06"/>
    <w:rsid w:val="006E7E96"/>
    <w:rsid w:val="006F0134"/>
    <w:rsid w:val="006F0141"/>
    <w:rsid w:val="006F05A0"/>
    <w:rsid w:val="006F06D9"/>
    <w:rsid w:val="006F0C9A"/>
    <w:rsid w:val="006F0D26"/>
    <w:rsid w:val="006F18F8"/>
    <w:rsid w:val="006F19F7"/>
    <w:rsid w:val="006F1B27"/>
    <w:rsid w:val="006F20BA"/>
    <w:rsid w:val="006F2700"/>
    <w:rsid w:val="006F29C4"/>
    <w:rsid w:val="006F3104"/>
    <w:rsid w:val="006F34C1"/>
    <w:rsid w:val="006F3512"/>
    <w:rsid w:val="006F3C26"/>
    <w:rsid w:val="006F46F4"/>
    <w:rsid w:val="006F49D0"/>
    <w:rsid w:val="006F4ABB"/>
    <w:rsid w:val="006F4BF8"/>
    <w:rsid w:val="006F5AF5"/>
    <w:rsid w:val="006F6064"/>
    <w:rsid w:val="006F619F"/>
    <w:rsid w:val="006F6508"/>
    <w:rsid w:val="006F6745"/>
    <w:rsid w:val="006F6C41"/>
    <w:rsid w:val="006F6F4C"/>
    <w:rsid w:val="006F7031"/>
    <w:rsid w:val="006F7852"/>
    <w:rsid w:val="006F7A17"/>
    <w:rsid w:val="006F7E5E"/>
    <w:rsid w:val="00700074"/>
    <w:rsid w:val="00700237"/>
    <w:rsid w:val="00700AA5"/>
    <w:rsid w:val="00700B18"/>
    <w:rsid w:val="00700F8F"/>
    <w:rsid w:val="00701357"/>
    <w:rsid w:val="007013BF"/>
    <w:rsid w:val="007013FB"/>
    <w:rsid w:val="007016A2"/>
    <w:rsid w:val="007016A8"/>
    <w:rsid w:val="007017E7"/>
    <w:rsid w:val="0070185A"/>
    <w:rsid w:val="00701960"/>
    <w:rsid w:val="00701B4E"/>
    <w:rsid w:val="00701C15"/>
    <w:rsid w:val="00701CA7"/>
    <w:rsid w:val="007027E2"/>
    <w:rsid w:val="007028C5"/>
    <w:rsid w:val="00702BE5"/>
    <w:rsid w:val="00702E28"/>
    <w:rsid w:val="007034D6"/>
    <w:rsid w:val="0070365E"/>
    <w:rsid w:val="00703714"/>
    <w:rsid w:val="0070389A"/>
    <w:rsid w:val="0070399D"/>
    <w:rsid w:val="00703E01"/>
    <w:rsid w:val="007041EA"/>
    <w:rsid w:val="00704707"/>
    <w:rsid w:val="0070470F"/>
    <w:rsid w:val="00704C83"/>
    <w:rsid w:val="00704DDB"/>
    <w:rsid w:val="00705146"/>
    <w:rsid w:val="00705197"/>
    <w:rsid w:val="007053FC"/>
    <w:rsid w:val="00705794"/>
    <w:rsid w:val="00705836"/>
    <w:rsid w:val="007059CA"/>
    <w:rsid w:val="0070614C"/>
    <w:rsid w:val="007068CB"/>
    <w:rsid w:val="00706C21"/>
    <w:rsid w:val="00706CB7"/>
    <w:rsid w:val="00707228"/>
    <w:rsid w:val="00707739"/>
    <w:rsid w:val="007077CD"/>
    <w:rsid w:val="00707832"/>
    <w:rsid w:val="00707863"/>
    <w:rsid w:val="007104D4"/>
    <w:rsid w:val="00710530"/>
    <w:rsid w:val="0071056A"/>
    <w:rsid w:val="0071089F"/>
    <w:rsid w:val="00711068"/>
    <w:rsid w:val="0071129D"/>
    <w:rsid w:val="007112CE"/>
    <w:rsid w:val="00711566"/>
    <w:rsid w:val="007119A6"/>
    <w:rsid w:val="00711EFD"/>
    <w:rsid w:val="00711FDC"/>
    <w:rsid w:val="0071208C"/>
    <w:rsid w:val="007120C5"/>
    <w:rsid w:val="00712155"/>
    <w:rsid w:val="0071217B"/>
    <w:rsid w:val="00712509"/>
    <w:rsid w:val="00712A1A"/>
    <w:rsid w:val="00712B6C"/>
    <w:rsid w:val="00712C52"/>
    <w:rsid w:val="007131AE"/>
    <w:rsid w:val="007132C7"/>
    <w:rsid w:val="00713415"/>
    <w:rsid w:val="007135B0"/>
    <w:rsid w:val="007138B1"/>
    <w:rsid w:val="007141C7"/>
    <w:rsid w:val="0071474D"/>
    <w:rsid w:val="00714A20"/>
    <w:rsid w:val="00714CCF"/>
    <w:rsid w:val="00714E6E"/>
    <w:rsid w:val="007155B8"/>
    <w:rsid w:val="007156EE"/>
    <w:rsid w:val="00715CCA"/>
    <w:rsid w:val="00715D1D"/>
    <w:rsid w:val="007165DE"/>
    <w:rsid w:val="00716621"/>
    <w:rsid w:val="00716939"/>
    <w:rsid w:val="00716F0D"/>
    <w:rsid w:val="00716F29"/>
    <w:rsid w:val="00716FBB"/>
    <w:rsid w:val="0071766E"/>
    <w:rsid w:val="007177AD"/>
    <w:rsid w:val="00717AB0"/>
    <w:rsid w:val="00717EDB"/>
    <w:rsid w:val="00717F64"/>
    <w:rsid w:val="007203D2"/>
    <w:rsid w:val="007203E7"/>
    <w:rsid w:val="0072042A"/>
    <w:rsid w:val="00720712"/>
    <w:rsid w:val="00720B2B"/>
    <w:rsid w:val="00720C64"/>
    <w:rsid w:val="00720EB9"/>
    <w:rsid w:val="00720FF9"/>
    <w:rsid w:val="007214A9"/>
    <w:rsid w:val="00721E13"/>
    <w:rsid w:val="00721E28"/>
    <w:rsid w:val="007221E8"/>
    <w:rsid w:val="00722240"/>
    <w:rsid w:val="007222FE"/>
    <w:rsid w:val="0072293D"/>
    <w:rsid w:val="00722A7E"/>
    <w:rsid w:val="00722C37"/>
    <w:rsid w:val="0072308F"/>
    <w:rsid w:val="00723936"/>
    <w:rsid w:val="0072442C"/>
    <w:rsid w:val="0072489A"/>
    <w:rsid w:val="007248A7"/>
    <w:rsid w:val="00724EA3"/>
    <w:rsid w:val="00724EE0"/>
    <w:rsid w:val="007254FF"/>
    <w:rsid w:val="00725776"/>
    <w:rsid w:val="00725C20"/>
    <w:rsid w:val="00725E2C"/>
    <w:rsid w:val="00726275"/>
    <w:rsid w:val="00726309"/>
    <w:rsid w:val="007266A3"/>
    <w:rsid w:val="00726719"/>
    <w:rsid w:val="00726769"/>
    <w:rsid w:val="00726AAC"/>
    <w:rsid w:val="0072714B"/>
    <w:rsid w:val="007275F9"/>
    <w:rsid w:val="00727A5C"/>
    <w:rsid w:val="00727CFB"/>
    <w:rsid w:val="00730036"/>
    <w:rsid w:val="007306B1"/>
    <w:rsid w:val="0073088A"/>
    <w:rsid w:val="00730B43"/>
    <w:rsid w:val="00730CDE"/>
    <w:rsid w:val="00730D98"/>
    <w:rsid w:val="00730DC6"/>
    <w:rsid w:val="00731126"/>
    <w:rsid w:val="00731692"/>
    <w:rsid w:val="007316E6"/>
    <w:rsid w:val="00732043"/>
    <w:rsid w:val="00732080"/>
    <w:rsid w:val="0073271B"/>
    <w:rsid w:val="00732B82"/>
    <w:rsid w:val="00732D60"/>
    <w:rsid w:val="00732F3D"/>
    <w:rsid w:val="007333D2"/>
    <w:rsid w:val="00733436"/>
    <w:rsid w:val="00733840"/>
    <w:rsid w:val="00733CCA"/>
    <w:rsid w:val="00733F37"/>
    <w:rsid w:val="00733FFB"/>
    <w:rsid w:val="00734076"/>
    <w:rsid w:val="0073407E"/>
    <w:rsid w:val="00734478"/>
    <w:rsid w:val="00734810"/>
    <w:rsid w:val="00734B8B"/>
    <w:rsid w:val="00734CFC"/>
    <w:rsid w:val="00734E38"/>
    <w:rsid w:val="007353BC"/>
    <w:rsid w:val="0073582F"/>
    <w:rsid w:val="007358A4"/>
    <w:rsid w:val="00735B02"/>
    <w:rsid w:val="00735F7A"/>
    <w:rsid w:val="00736236"/>
    <w:rsid w:val="0073643C"/>
    <w:rsid w:val="007365CE"/>
    <w:rsid w:val="007366EF"/>
    <w:rsid w:val="00736B4E"/>
    <w:rsid w:val="00736CCF"/>
    <w:rsid w:val="00737339"/>
    <w:rsid w:val="007373E7"/>
    <w:rsid w:val="00737BAD"/>
    <w:rsid w:val="00737DC5"/>
    <w:rsid w:val="00737E8C"/>
    <w:rsid w:val="00737FDD"/>
    <w:rsid w:val="00740036"/>
    <w:rsid w:val="00740066"/>
    <w:rsid w:val="007403AC"/>
    <w:rsid w:val="00740410"/>
    <w:rsid w:val="0074050C"/>
    <w:rsid w:val="00740AF9"/>
    <w:rsid w:val="00740CDA"/>
    <w:rsid w:val="00740E67"/>
    <w:rsid w:val="00741110"/>
    <w:rsid w:val="007413CE"/>
    <w:rsid w:val="0074194C"/>
    <w:rsid w:val="007419C7"/>
    <w:rsid w:val="00741AF5"/>
    <w:rsid w:val="00741B53"/>
    <w:rsid w:val="00741D91"/>
    <w:rsid w:val="00741EED"/>
    <w:rsid w:val="007422A2"/>
    <w:rsid w:val="007424F5"/>
    <w:rsid w:val="00742D4A"/>
    <w:rsid w:val="00742FF1"/>
    <w:rsid w:val="00743017"/>
    <w:rsid w:val="00743255"/>
    <w:rsid w:val="007433F1"/>
    <w:rsid w:val="0074364B"/>
    <w:rsid w:val="00743651"/>
    <w:rsid w:val="007438F1"/>
    <w:rsid w:val="00743D02"/>
    <w:rsid w:val="00743ECC"/>
    <w:rsid w:val="007440A3"/>
    <w:rsid w:val="007441EC"/>
    <w:rsid w:val="007443E6"/>
    <w:rsid w:val="0074442C"/>
    <w:rsid w:val="007448AA"/>
    <w:rsid w:val="00744BF8"/>
    <w:rsid w:val="00744E36"/>
    <w:rsid w:val="00744F01"/>
    <w:rsid w:val="00745301"/>
    <w:rsid w:val="00745604"/>
    <w:rsid w:val="007457B0"/>
    <w:rsid w:val="0074584A"/>
    <w:rsid w:val="0074586C"/>
    <w:rsid w:val="00745AC5"/>
    <w:rsid w:val="00746099"/>
    <w:rsid w:val="00746305"/>
    <w:rsid w:val="007467AD"/>
    <w:rsid w:val="0074684D"/>
    <w:rsid w:val="00746ACE"/>
    <w:rsid w:val="00746D4D"/>
    <w:rsid w:val="007472CE"/>
    <w:rsid w:val="007476A5"/>
    <w:rsid w:val="0074774D"/>
    <w:rsid w:val="0074778E"/>
    <w:rsid w:val="00747A79"/>
    <w:rsid w:val="00747E20"/>
    <w:rsid w:val="0075008D"/>
    <w:rsid w:val="00750324"/>
    <w:rsid w:val="00750510"/>
    <w:rsid w:val="00750542"/>
    <w:rsid w:val="0075064C"/>
    <w:rsid w:val="00750803"/>
    <w:rsid w:val="00750FB2"/>
    <w:rsid w:val="00751011"/>
    <w:rsid w:val="00751107"/>
    <w:rsid w:val="007512BB"/>
    <w:rsid w:val="00751486"/>
    <w:rsid w:val="00751AC4"/>
    <w:rsid w:val="00751CAF"/>
    <w:rsid w:val="00751E0B"/>
    <w:rsid w:val="00751EEC"/>
    <w:rsid w:val="00752143"/>
    <w:rsid w:val="007523B1"/>
    <w:rsid w:val="0075253D"/>
    <w:rsid w:val="00752685"/>
    <w:rsid w:val="00752ADA"/>
    <w:rsid w:val="00752EDD"/>
    <w:rsid w:val="007532D3"/>
    <w:rsid w:val="00753307"/>
    <w:rsid w:val="00753382"/>
    <w:rsid w:val="00753644"/>
    <w:rsid w:val="00753660"/>
    <w:rsid w:val="007538F9"/>
    <w:rsid w:val="007539D6"/>
    <w:rsid w:val="00753FA1"/>
    <w:rsid w:val="007541A5"/>
    <w:rsid w:val="00754457"/>
    <w:rsid w:val="007545B9"/>
    <w:rsid w:val="0075460B"/>
    <w:rsid w:val="00754645"/>
    <w:rsid w:val="00754B62"/>
    <w:rsid w:val="00754CFE"/>
    <w:rsid w:val="00755024"/>
    <w:rsid w:val="007553C0"/>
    <w:rsid w:val="00755B29"/>
    <w:rsid w:val="00756171"/>
    <w:rsid w:val="007562AC"/>
    <w:rsid w:val="007562B2"/>
    <w:rsid w:val="007563CF"/>
    <w:rsid w:val="00756BA5"/>
    <w:rsid w:val="00756D7D"/>
    <w:rsid w:val="007570D6"/>
    <w:rsid w:val="0075768F"/>
    <w:rsid w:val="00757A17"/>
    <w:rsid w:val="00757AB5"/>
    <w:rsid w:val="00757D0C"/>
    <w:rsid w:val="00757E3F"/>
    <w:rsid w:val="00757E66"/>
    <w:rsid w:val="00757E70"/>
    <w:rsid w:val="00757F92"/>
    <w:rsid w:val="00760183"/>
    <w:rsid w:val="00760367"/>
    <w:rsid w:val="0076057D"/>
    <w:rsid w:val="007608F5"/>
    <w:rsid w:val="00760A57"/>
    <w:rsid w:val="0076118D"/>
    <w:rsid w:val="007613BC"/>
    <w:rsid w:val="00761536"/>
    <w:rsid w:val="007615C0"/>
    <w:rsid w:val="00761627"/>
    <w:rsid w:val="00761D59"/>
    <w:rsid w:val="0076210F"/>
    <w:rsid w:val="007621AA"/>
    <w:rsid w:val="007625FA"/>
    <w:rsid w:val="007629D8"/>
    <w:rsid w:val="00762A4C"/>
    <w:rsid w:val="00762C5E"/>
    <w:rsid w:val="007638C3"/>
    <w:rsid w:val="007638EF"/>
    <w:rsid w:val="00763B8C"/>
    <w:rsid w:val="007640F9"/>
    <w:rsid w:val="007641BF"/>
    <w:rsid w:val="00764913"/>
    <w:rsid w:val="0076499F"/>
    <w:rsid w:val="00764A18"/>
    <w:rsid w:val="0076555E"/>
    <w:rsid w:val="007656AE"/>
    <w:rsid w:val="0076575C"/>
    <w:rsid w:val="00765813"/>
    <w:rsid w:val="00765998"/>
    <w:rsid w:val="00765BCA"/>
    <w:rsid w:val="0076605C"/>
    <w:rsid w:val="007660D2"/>
    <w:rsid w:val="007662C7"/>
    <w:rsid w:val="00766378"/>
    <w:rsid w:val="00766899"/>
    <w:rsid w:val="00766947"/>
    <w:rsid w:val="00766B16"/>
    <w:rsid w:val="00766CB6"/>
    <w:rsid w:val="00767287"/>
    <w:rsid w:val="0076741F"/>
    <w:rsid w:val="0076744C"/>
    <w:rsid w:val="007675A1"/>
    <w:rsid w:val="00767B36"/>
    <w:rsid w:val="00767BE6"/>
    <w:rsid w:val="00767E74"/>
    <w:rsid w:val="007700F4"/>
    <w:rsid w:val="00770140"/>
    <w:rsid w:val="0077054E"/>
    <w:rsid w:val="00770625"/>
    <w:rsid w:val="00770666"/>
    <w:rsid w:val="00770669"/>
    <w:rsid w:val="007707A8"/>
    <w:rsid w:val="00770812"/>
    <w:rsid w:val="00770A69"/>
    <w:rsid w:val="00770D3F"/>
    <w:rsid w:val="007710E2"/>
    <w:rsid w:val="007711E2"/>
    <w:rsid w:val="00771372"/>
    <w:rsid w:val="00771916"/>
    <w:rsid w:val="00771A0C"/>
    <w:rsid w:val="00771C79"/>
    <w:rsid w:val="00771E5D"/>
    <w:rsid w:val="00772135"/>
    <w:rsid w:val="00772311"/>
    <w:rsid w:val="007724A4"/>
    <w:rsid w:val="00772C37"/>
    <w:rsid w:val="00772E79"/>
    <w:rsid w:val="00773669"/>
    <w:rsid w:val="00773716"/>
    <w:rsid w:val="00773D6C"/>
    <w:rsid w:val="00773DD9"/>
    <w:rsid w:val="00773E3B"/>
    <w:rsid w:val="007740E5"/>
    <w:rsid w:val="0077411C"/>
    <w:rsid w:val="00774329"/>
    <w:rsid w:val="00774478"/>
    <w:rsid w:val="0077453E"/>
    <w:rsid w:val="00774939"/>
    <w:rsid w:val="00774A2A"/>
    <w:rsid w:val="00774B98"/>
    <w:rsid w:val="007751C9"/>
    <w:rsid w:val="007751D3"/>
    <w:rsid w:val="00775889"/>
    <w:rsid w:val="00775A31"/>
    <w:rsid w:val="00775D7D"/>
    <w:rsid w:val="00775DAC"/>
    <w:rsid w:val="00775FAE"/>
    <w:rsid w:val="0077604F"/>
    <w:rsid w:val="007760EF"/>
    <w:rsid w:val="00776117"/>
    <w:rsid w:val="0077633E"/>
    <w:rsid w:val="00776410"/>
    <w:rsid w:val="00776454"/>
    <w:rsid w:val="00776737"/>
    <w:rsid w:val="007767FE"/>
    <w:rsid w:val="007768AC"/>
    <w:rsid w:val="00776C84"/>
    <w:rsid w:val="00776E88"/>
    <w:rsid w:val="00776F62"/>
    <w:rsid w:val="0077720F"/>
    <w:rsid w:val="00777356"/>
    <w:rsid w:val="007773DF"/>
    <w:rsid w:val="007774F8"/>
    <w:rsid w:val="00777590"/>
    <w:rsid w:val="0077794B"/>
    <w:rsid w:val="00777A2F"/>
    <w:rsid w:val="00777C55"/>
    <w:rsid w:val="00777F28"/>
    <w:rsid w:val="0078010A"/>
    <w:rsid w:val="00780349"/>
    <w:rsid w:val="00780911"/>
    <w:rsid w:val="0078097B"/>
    <w:rsid w:val="00780C9F"/>
    <w:rsid w:val="00780CEF"/>
    <w:rsid w:val="00780F0F"/>
    <w:rsid w:val="007810C0"/>
    <w:rsid w:val="007811F3"/>
    <w:rsid w:val="0078187A"/>
    <w:rsid w:val="0078198F"/>
    <w:rsid w:val="00781D78"/>
    <w:rsid w:val="00781F1D"/>
    <w:rsid w:val="00781F26"/>
    <w:rsid w:val="00781F82"/>
    <w:rsid w:val="00782901"/>
    <w:rsid w:val="0078302D"/>
    <w:rsid w:val="00783220"/>
    <w:rsid w:val="00783334"/>
    <w:rsid w:val="00783A5F"/>
    <w:rsid w:val="00783D88"/>
    <w:rsid w:val="00783E9C"/>
    <w:rsid w:val="007842E6"/>
    <w:rsid w:val="007844EC"/>
    <w:rsid w:val="00784A42"/>
    <w:rsid w:val="00784D36"/>
    <w:rsid w:val="00784D8D"/>
    <w:rsid w:val="00784E4A"/>
    <w:rsid w:val="00785218"/>
    <w:rsid w:val="007854B0"/>
    <w:rsid w:val="007856B0"/>
    <w:rsid w:val="00785971"/>
    <w:rsid w:val="00785D4F"/>
    <w:rsid w:val="00785D94"/>
    <w:rsid w:val="00785E6F"/>
    <w:rsid w:val="0078615E"/>
    <w:rsid w:val="007861AF"/>
    <w:rsid w:val="0078654E"/>
    <w:rsid w:val="007869F1"/>
    <w:rsid w:val="00786B03"/>
    <w:rsid w:val="00786D09"/>
    <w:rsid w:val="0078701D"/>
    <w:rsid w:val="0078704C"/>
    <w:rsid w:val="00787136"/>
    <w:rsid w:val="0078741D"/>
    <w:rsid w:val="00787772"/>
    <w:rsid w:val="00787A93"/>
    <w:rsid w:val="00787B3A"/>
    <w:rsid w:val="00787B6E"/>
    <w:rsid w:val="00787BBF"/>
    <w:rsid w:val="00787CDC"/>
    <w:rsid w:val="0079003B"/>
    <w:rsid w:val="007900E9"/>
    <w:rsid w:val="00790127"/>
    <w:rsid w:val="007906CE"/>
    <w:rsid w:val="00790704"/>
    <w:rsid w:val="00790BEE"/>
    <w:rsid w:val="0079106C"/>
    <w:rsid w:val="00791090"/>
    <w:rsid w:val="00791309"/>
    <w:rsid w:val="0079144E"/>
    <w:rsid w:val="00791789"/>
    <w:rsid w:val="007919FB"/>
    <w:rsid w:val="00791A5C"/>
    <w:rsid w:val="00791C7C"/>
    <w:rsid w:val="00791EEC"/>
    <w:rsid w:val="00791F5E"/>
    <w:rsid w:val="00791F9F"/>
    <w:rsid w:val="0079214F"/>
    <w:rsid w:val="00792CD3"/>
    <w:rsid w:val="00792EAD"/>
    <w:rsid w:val="007932D4"/>
    <w:rsid w:val="00793922"/>
    <w:rsid w:val="007939ED"/>
    <w:rsid w:val="00793A80"/>
    <w:rsid w:val="00793BAE"/>
    <w:rsid w:val="00793C12"/>
    <w:rsid w:val="00793D10"/>
    <w:rsid w:val="00793E2B"/>
    <w:rsid w:val="00793F45"/>
    <w:rsid w:val="00794291"/>
    <w:rsid w:val="007943BB"/>
    <w:rsid w:val="0079480C"/>
    <w:rsid w:val="00794CE6"/>
    <w:rsid w:val="00794F8C"/>
    <w:rsid w:val="00795353"/>
    <w:rsid w:val="00795397"/>
    <w:rsid w:val="00795805"/>
    <w:rsid w:val="0079594C"/>
    <w:rsid w:val="00795A14"/>
    <w:rsid w:val="007961FF"/>
    <w:rsid w:val="00796254"/>
    <w:rsid w:val="007963F6"/>
    <w:rsid w:val="00796536"/>
    <w:rsid w:val="00796834"/>
    <w:rsid w:val="007972DA"/>
    <w:rsid w:val="0079742A"/>
    <w:rsid w:val="0079787A"/>
    <w:rsid w:val="007978EF"/>
    <w:rsid w:val="00797910"/>
    <w:rsid w:val="007979B0"/>
    <w:rsid w:val="00797AA1"/>
    <w:rsid w:val="00797AC4"/>
    <w:rsid w:val="00797AE9"/>
    <w:rsid w:val="007A01F5"/>
    <w:rsid w:val="007A0280"/>
    <w:rsid w:val="007A0787"/>
    <w:rsid w:val="007A081C"/>
    <w:rsid w:val="007A0CD5"/>
    <w:rsid w:val="007A0DD7"/>
    <w:rsid w:val="007A1047"/>
    <w:rsid w:val="007A1353"/>
    <w:rsid w:val="007A16BD"/>
    <w:rsid w:val="007A19B0"/>
    <w:rsid w:val="007A1F4A"/>
    <w:rsid w:val="007A201B"/>
    <w:rsid w:val="007A21E1"/>
    <w:rsid w:val="007A2351"/>
    <w:rsid w:val="007A2937"/>
    <w:rsid w:val="007A293F"/>
    <w:rsid w:val="007A2987"/>
    <w:rsid w:val="007A2A18"/>
    <w:rsid w:val="007A2B53"/>
    <w:rsid w:val="007A2CA3"/>
    <w:rsid w:val="007A2E6B"/>
    <w:rsid w:val="007A32F0"/>
    <w:rsid w:val="007A3489"/>
    <w:rsid w:val="007A3A36"/>
    <w:rsid w:val="007A3AED"/>
    <w:rsid w:val="007A3D1B"/>
    <w:rsid w:val="007A429C"/>
    <w:rsid w:val="007A4482"/>
    <w:rsid w:val="007A448B"/>
    <w:rsid w:val="007A4579"/>
    <w:rsid w:val="007A46C1"/>
    <w:rsid w:val="007A49AD"/>
    <w:rsid w:val="007A4D6F"/>
    <w:rsid w:val="007A50F7"/>
    <w:rsid w:val="007A5286"/>
    <w:rsid w:val="007A52DA"/>
    <w:rsid w:val="007A586F"/>
    <w:rsid w:val="007A59A8"/>
    <w:rsid w:val="007A5BD7"/>
    <w:rsid w:val="007A5BE5"/>
    <w:rsid w:val="007A5BF2"/>
    <w:rsid w:val="007A5C43"/>
    <w:rsid w:val="007A5CA2"/>
    <w:rsid w:val="007A5E81"/>
    <w:rsid w:val="007A69FA"/>
    <w:rsid w:val="007A6F7C"/>
    <w:rsid w:val="007A7085"/>
    <w:rsid w:val="007A728E"/>
    <w:rsid w:val="007A73C3"/>
    <w:rsid w:val="007A74C0"/>
    <w:rsid w:val="007A7572"/>
    <w:rsid w:val="007A75E1"/>
    <w:rsid w:val="007A76ED"/>
    <w:rsid w:val="007A7AD8"/>
    <w:rsid w:val="007B008F"/>
    <w:rsid w:val="007B026F"/>
    <w:rsid w:val="007B0910"/>
    <w:rsid w:val="007B0B9C"/>
    <w:rsid w:val="007B0CC6"/>
    <w:rsid w:val="007B112E"/>
    <w:rsid w:val="007B173F"/>
    <w:rsid w:val="007B17ED"/>
    <w:rsid w:val="007B181F"/>
    <w:rsid w:val="007B1ABF"/>
    <w:rsid w:val="007B1E73"/>
    <w:rsid w:val="007B1EB1"/>
    <w:rsid w:val="007B1F66"/>
    <w:rsid w:val="007B211D"/>
    <w:rsid w:val="007B220F"/>
    <w:rsid w:val="007B25F1"/>
    <w:rsid w:val="007B266B"/>
    <w:rsid w:val="007B29C4"/>
    <w:rsid w:val="007B2CC9"/>
    <w:rsid w:val="007B32F7"/>
    <w:rsid w:val="007B3470"/>
    <w:rsid w:val="007B3558"/>
    <w:rsid w:val="007B3A35"/>
    <w:rsid w:val="007B3BD5"/>
    <w:rsid w:val="007B3CEC"/>
    <w:rsid w:val="007B3DF8"/>
    <w:rsid w:val="007B3FCD"/>
    <w:rsid w:val="007B4144"/>
    <w:rsid w:val="007B448B"/>
    <w:rsid w:val="007B44AD"/>
    <w:rsid w:val="007B4B1A"/>
    <w:rsid w:val="007B4B42"/>
    <w:rsid w:val="007B4C02"/>
    <w:rsid w:val="007B4CD9"/>
    <w:rsid w:val="007B4D3C"/>
    <w:rsid w:val="007B4F04"/>
    <w:rsid w:val="007B4F54"/>
    <w:rsid w:val="007B5089"/>
    <w:rsid w:val="007B5701"/>
    <w:rsid w:val="007B5786"/>
    <w:rsid w:val="007B5BF6"/>
    <w:rsid w:val="007B5C21"/>
    <w:rsid w:val="007B5F77"/>
    <w:rsid w:val="007B61D0"/>
    <w:rsid w:val="007B61E8"/>
    <w:rsid w:val="007B62B5"/>
    <w:rsid w:val="007B62D4"/>
    <w:rsid w:val="007B6510"/>
    <w:rsid w:val="007B66DB"/>
    <w:rsid w:val="007B676F"/>
    <w:rsid w:val="007B6CFE"/>
    <w:rsid w:val="007B7351"/>
    <w:rsid w:val="007B736E"/>
    <w:rsid w:val="007B7760"/>
    <w:rsid w:val="007B78B8"/>
    <w:rsid w:val="007B7A5E"/>
    <w:rsid w:val="007C0293"/>
    <w:rsid w:val="007C0694"/>
    <w:rsid w:val="007C06D5"/>
    <w:rsid w:val="007C095A"/>
    <w:rsid w:val="007C09FC"/>
    <w:rsid w:val="007C0A84"/>
    <w:rsid w:val="007C0E37"/>
    <w:rsid w:val="007C1097"/>
    <w:rsid w:val="007C1150"/>
    <w:rsid w:val="007C12CE"/>
    <w:rsid w:val="007C13C5"/>
    <w:rsid w:val="007C13DC"/>
    <w:rsid w:val="007C1543"/>
    <w:rsid w:val="007C15AC"/>
    <w:rsid w:val="007C1AE4"/>
    <w:rsid w:val="007C1B05"/>
    <w:rsid w:val="007C228F"/>
    <w:rsid w:val="007C2708"/>
    <w:rsid w:val="007C28DB"/>
    <w:rsid w:val="007C294B"/>
    <w:rsid w:val="007C2D12"/>
    <w:rsid w:val="007C336F"/>
    <w:rsid w:val="007C3382"/>
    <w:rsid w:val="007C33D1"/>
    <w:rsid w:val="007C3750"/>
    <w:rsid w:val="007C377F"/>
    <w:rsid w:val="007C3794"/>
    <w:rsid w:val="007C3988"/>
    <w:rsid w:val="007C3AF6"/>
    <w:rsid w:val="007C3F9A"/>
    <w:rsid w:val="007C42DD"/>
    <w:rsid w:val="007C434A"/>
    <w:rsid w:val="007C49E8"/>
    <w:rsid w:val="007C53C9"/>
    <w:rsid w:val="007C5AB3"/>
    <w:rsid w:val="007C5F03"/>
    <w:rsid w:val="007C61A4"/>
    <w:rsid w:val="007C6251"/>
    <w:rsid w:val="007C6267"/>
    <w:rsid w:val="007C62EC"/>
    <w:rsid w:val="007C64CB"/>
    <w:rsid w:val="007C6702"/>
    <w:rsid w:val="007C677B"/>
    <w:rsid w:val="007C696B"/>
    <w:rsid w:val="007C6BF1"/>
    <w:rsid w:val="007C6C40"/>
    <w:rsid w:val="007C7429"/>
    <w:rsid w:val="007C7968"/>
    <w:rsid w:val="007D00E1"/>
    <w:rsid w:val="007D01A7"/>
    <w:rsid w:val="007D022B"/>
    <w:rsid w:val="007D025D"/>
    <w:rsid w:val="007D0379"/>
    <w:rsid w:val="007D047A"/>
    <w:rsid w:val="007D04E7"/>
    <w:rsid w:val="007D0A62"/>
    <w:rsid w:val="007D0BA9"/>
    <w:rsid w:val="007D0F10"/>
    <w:rsid w:val="007D11EE"/>
    <w:rsid w:val="007D129E"/>
    <w:rsid w:val="007D15BA"/>
    <w:rsid w:val="007D15BD"/>
    <w:rsid w:val="007D1A5B"/>
    <w:rsid w:val="007D1B7D"/>
    <w:rsid w:val="007D1CA6"/>
    <w:rsid w:val="007D1FC1"/>
    <w:rsid w:val="007D200E"/>
    <w:rsid w:val="007D20C1"/>
    <w:rsid w:val="007D24AC"/>
    <w:rsid w:val="007D24D6"/>
    <w:rsid w:val="007D25B9"/>
    <w:rsid w:val="007D25E8"/>
    <w:rsid w:val="007D2E30"/>
    <w:rsid w:val="007D2F2B"/>
    <w:rsid w:val="007D2F92"/>
    <w:rsid w:val="007D31B4"/>
    <w:rsid w:val="007D3498"/>
    <w:rsid w:val="007D3659"/>
    <w:rsid w:val="007D374C"/>
    <w:rsid w:val="007D380F"/>
    <w:rsid w:val="007D3B80"/>
    <w:rsid w:val="007D3BFB"/>
    <w:rsid w:val="007D3E99"/>
    <w:rsid w:val="007D40E3"/>
    <w:rsid w:val="007D4ABA"/>
    <w:rsid w:val="007D4B14"/>
    <w:rsid w:val="007D4B99"/>
    <w:rsid w:val="007D4C09"/>
    <w:rsid w:val="007D4DA1"/>
    <w:rsid w:val="007D4E21"/>
    <w:rsid w:val="007D4EB2"/>
    <w:rsid w:val="007D5232"/>
    <w:rsid w:val="007D52AE"/>
    <w:rsid w:val="007D5443"/>
    <w:rsid w:val="007D5999"/>
    <w:rsid w:val="007D5A0D"/>
    <w:rsid w:val="007D5A5C"/>
    <w:rsid w:val="007D5B17"/>
    <w:rsid w:val="007D5B20"/>
    <w:rsid w:val="007D5B4E"/>
    <w:rsid w:val="007D5DA5"/>
    <w:rsid w:val="007D5EF3"/>
    <w:rsid w:val="007D6013"/>
    <w:rsid w:val="007D6038"/>
    <w:rsid w:val="007D606B"/>
    <w:rsid w:val="007D60BE"/>
    <w:rsid w:val="007D625E"/>
    <w:rsid w:val="007D6440"/>
    <w:rsid w:val="007D65AB"/>
    <w:rsid w:val="007D6838"/>
    <w:rsid w:val="007D6C29"/>
    <w:rsid w:val="007D6FA6"/>
    <w:rsid w:val="007D7107"/>
    <w:rsid w:val="007D78A7"/>
    <w:rsid w:val="007D7C1E"/>
    <w:rsid w:val="007D7F6F"/>
    <w:rsid w:val="007E0211"/>
    <w:rsid w:val="007E044E"/>
    <w:rsid w:val="007E09E3"/>
    <w:rsid w:val="007E0CF9"/>
    <w:rsid w:val="007E123D"/>
    <w:rsid w:val="007E1B2B"/>
    <w:rsid w:val="007E1C07"/>
    <w:rsid w:val="007E1CF3"/>
    <w:rsid w:val="007E208A"/>
    <w:rsid w:val="007E2C2E"/>
    <w:rsid w:val="007E2EC5"/>
    <w:rsid w:val="007E2F45"/>
    <w:rsid w:val="007E31BB"/>
    <w:rsid w:val="007E31EF"/>
    <w:rsid w:val="007E341D"/>
    <w:rsid w:val="007E3A8A"/>
    <w:rsid w:val="007E3BB1"/>
    <w:rsid w:val="007E3BCB"/>
    <w:rsid w:val="007E3E11"/>
    <w:rsid w:val="007E3E25"/>
    <w:rsid w:val="007E405A"/>
    <w:rsid w:val="007E4096"/>
    <w:rsid w:val="007E44A5"/>
    <w:rsid w:val="007E46B1"/>
    <w:rsid w:val="007E46B5"/>
    <w:rsid w:val="007E4740"/>
    <w:rsid w:val="007E4B87"/>
    <w:rsid w:val="007E4EF4"/>
    <w:rsid w:val="007E4FD7"/>
    <w:rsid w:val="007E4FDD"/>
    <w:rsid w:val="007E5002"/>
    <w:rsid w:val="007E5203"/>
    <w:rsid w:val="007E5275"/>
    <w:rsid w:val="007E595A"/>
    <w:rsid w:val="007E5B72"/>
    <w:rsid w:val="007E5C88"/>
    <w:rsid w:val="007E668B"/>
    <w:rsid w:val="007E6947"/>
    <w:rsid w:val="007E6E8E"/>
    <w:rsid w:val="007E7143"/>
    <w:rsid w:val="007E78D0"/>
    <w:rsid w:val="007E7AE1"/>
    <w:rsid w:val="007E7BA4"/>
    <w:rsid w:val="007E7CFF"/>
    <w:rsid w:val="007E7D5B"/>
    <w:rsid w:val="007F03B7"/>
    <w:rsid w:val="007F0685"/>
    <w:rsid w:val="007F083E"/>
    <w:rsid w:val="007F0B6A"/>
    <w:rsid w:val="007F0BC5"/>
    <w:rsid w:val="007F1013"/>
    <w:rsid w:val="007F1304"/>
    <w:rsid w:val="007F13B6"/>
    <w:rsid w:val="007F18EF"/>
    <w:rsid w:val="007F222D"/>
    <w:rsid w:val="007F2319"/>
    <w:rsid w:val="007F2473"/>
    <w:rsid w:val="007F248E"/>
    <w:rsid w:val="007F2524"/>
    <w:rsid w:val="007F265A"/>
    <w:rsid w:val="007F2923"/>
    <w:rsid w:val="007F2980"/>
    <w:rsid w:val="007F2C05"/>
    <w:rsid w:val="007F2F71"/>
    <w:rsid w:val="007F3818"/>
    <w:rsid w:val="007F39D7"/>
    <w:rsid w:val="007F3E21"/>
    <w:rsid w:val="007F3F1B"/>
    <w:rsid w:val="007F3F93"/>
    <w:rsid w:val="007F3FAD"/>
    <w:rsid w:val="007F43B0"/>
    <w:rsid w:val="007F449B"/>
    <w:rsid w:val="007F4673"/>
    <w:rsid w:val="007F47BB"/>
    <w:rsid w:val="007F49CA"/>
    <w:rsid w:val="007F4C9A"/>
    <w:rsid w:val="007F4FA2"/>
    <w:rsid w:val="007F4FCF"/>
    <w:rsid w:val="007F53AF"/>
    <w:rsid w:val="007F55D4"/>
    <w:rsid w:val="007F56D0"/>
    <w:rsid w:val="007F59E0"/>
    <w:rsid w:val="007F59F8"/>
    <w:rsid w:val="007F5B4D"/>
    <w:rsid w:val="007F5E1D"/>
    <w:rsid w:val="007F641F"/>
    <w:rsid w:val="007F6742"/>
    <w:rsid w:val="007F7382"/>
    <w:rsid w:val="007F7742"/>
    <w:rsid w:val="007F7980"/>
    <w:rsid w:val="007F7E06"/>
    <w:rsid w:val="007F7F99"/>
    <w:rsid w:val="0080009B"/>
    <w:rsid w:val="008003A3"/>
    <w:rsid w:val="00800427"/>
    <w:rsid w:val="00800CD5"/>
    <w:rsid w:val="00800FF3"/>
    <w:rsid w:val="00801109"/>
    <w:rsid w:val="00801639"/>
    <w:rsid w:val="0080197D"/>
    <w:rsid w:val="00801B25"/>
    <w:rsid w:val="00801C21"/>
    <w:rsid w:val="00801CA6"/>
    <w:rsid w:val="00801FB7"/>
    <w:rsid w:val="00802491"/>
    <w:rsid w:val="00802800"/>
    <w:rsid w:val="00802D77"/>
    <w:rsid w:val="00803390"/>
    <w:rsid w:val="008033BB"/>
    <w:rsid w:val="008033D8"/>
    <w:rsid w:val="008036CF"/>
    <w:rsid w:val="00803A7E"/>
    <w:rsid w:val="00803C53"/>
    <w:rsid w:val="00803D11"/>
    <w:rsid w:val="00803FE7"/>
    <w:rsid w:val="008044E3"/>
    <w:rsid w:val="00804612"/>
    <w:rsid w:val="00804681"/>
    <w:rsid w:val="00804699"/>
    <w:rsid w:val="0080496E"/>
    <w:rsid w:val="00804BA8"/>
    <w:rsid w:val="008051A9"/>
    <w:rsid w:val="00805925"/>
    <w:rsid w:val="00805EF4"/>
    <w:rsid w:val="00805F2D"/>
    <w:rsid w:val="008069B7"/>
    <w:rsid w:val="00806A2A"/>
    <w:rsid w:val="00806E36"/>
    <w:rsid w:val="00806F87"/>
    <w:rsid w:val="00807116"/>
    <w:rsid w:val="00807188"/>
    <w:rsid w:val="008073A6"/>
    <w:rsid w:val="00807697"/>
    <w:rsid w:val="008076DD"/>
    <w:rsid w:val="00807C07"/>
    <w:rsid w:val="00810547"/>
    <w:rsid w:val="0081078A"/>
    <w:rsid w:val="00810953"/>
    <w:rsid w:val="0081167C"/>
    <w:rsid w:val="00811750"/>
    <w:rsid w:val="00811860"/>
    <w:rsid w:val="008119A1"/>
    <w:rsid w:val="008119B2"/>
    <w:rsid w:val="00811F91"/>
    <w:rsid w:val="0081266C"/>
    <w:rsid w:val="008126FA"/>
    <w:rsid w:val="00812906"/>
    <w:rsid w:val="00812B13"/>
    <w:rsid w:val="00812D4C"/>
    <w:rsid w:val="00812E63"/>
    <w:rsid w:val="00812EA7"/>
    <w:rsid w:val="00812F7F"/>
    <w:rsid w:val="00813217"/>
    <w:rsid w:val="0081340B"/>
    <w:rsid w:val="00813742"/>
    <w:rsid w:val="00813A28"/>
    <w:rsid w:val="00813E81"/>
    <w:rsid w:val="00814324"/>
    <w:rsid w:val="00814A87"/>
    <w:rsid w:val="00814BE0"/>
    <w:rsid w:val="00814EEC"/>
    <w:rsid w:val="00815013"/>
    <w:rsid w:val="00815032"/>
    <w:rsid w:val="0081508A"/>
    <w:rsid w:val="00815211"/>
    <w:rsid w:val="008152E5"/>
    <w:rsid w:val="0081532E"/>
    <w:rsid w:val="00815745"/>
    <w:rsid w:val="00815C54"/>
    <w:rsid w:val="00815DAF"/>
    <w:rsid w:val="008161AE"/>
    <w:rsid w:val="008163A6"/>
    <w:rsid w:val="00816D39"/>
    <w:rsid w:val="00816D63"/>
    <w:rsid w:val="00817500"/>
    <w:rsid w:val="00817672"/>
    <w:rsid w:val="00817C19"/>
    <w:rsid w:val="00820004"/>
    <w:rsid w:val="00820032"/>
    <w:rsid w:val="0082047D"/>
    <w:rsid w:val="00820711"/>
    <w:rsid w:val="008207B2"/>
    <w:rsid w:val="00820BA3"/>
    <w:rsid w:val="00820E38"/>
    <w:rsid w:val="00820E3B"/>
    <w:rsid w:val="00821013"/>
    <w:rsid w:val="008210DD"/>
    <w:rsid w:val="00821193"/>
    <w:rsid w:val="00821740"/>
    <w:rsid w:val="008217EF"/>
    <w:rsid w:val="00821B59"/>
    <w:rsid w:val="00821C24"/>
    <w:rsid w:val="00821DC1"/>
    <w:rsid w:val="0082217B"/>
    <w:rsid w:val="0082224A"/>
    <w:rsid w:val="00822440"/>
    <w:rsid w:val="008225E4"/>
    <w:rsid w:val="0082297D"/>
    <w:rsid w:val="00822A0E"/>
    <w:rsid w:val="00822BEA"/>
    <w:rsid w:val="00822D2A"/>
    <w:rsid w:val="00822F4F"/>
    <w:rsid w:val="008230BD"/>
    <w:rsid w:val="008233F9"/>
    <w:rsid w:val="008236AE"/>
    <w:rsid w:val="00823950"/>
    <w:rsid w:val="00823D37"/>
    <w:rsid w:val="00823E8F"/>
    <w:rsid w:val="008240DF"/>
    <w:rsid w:val="0082424A"/>
    <w:rsid w:val="0082446E"/>
    <w:rsid w:val="0082447A"/>
    <w:rsid w:val="008245E3"/>
    <w:rsid w:val="00824A96"/>
    <w:rsid w:val="00824AEC"/>
    <w:rsid w:val="00824B1A"/>
    <w:rsid w:val="00824FAC"/>
    <w:rsid w:val="00825B39"/>
    <w:rsid w:val="00825BE7"/>
    <w:rsid w:val="00825C8F"/>
    <w:rsid w:val="00825D58"/>
    <w:rsid w:val="008263AA"/>
    <w:rsid w:val="008266D6"/>
    <w:rsid w:val="00826ABA"/>
    <w:rsid w:val="00826C80"/>
    <w:rsid w:val="00826CB8"/>
    <w:rsid w:val="00826FF2"/>
    <w:rsid w:val="00827176"/>
    <w:rsid w:val="00827511"/>
    <w:rsid w:val="00827BEC"/>
    <w:rsid w:val="00827C9D"/>
    <w:rsid w:val="00827E45"/>
    <w:rsid w:val="00827F77"/>
    <w:rsid w:val="008300E7"/>
    <w:rsid w:val="00830103"/>
    <w:rsid w:val="0083019C"/>
    <w:rsid w:val="00830329"/>
    <w:rsid w:val="00830A17"/>
    <w:rsid w:val="00830D5D"/>
    <w:rsid w:val="00830E31"/>
    <w:rsid w:val="00830E7E"/>
    <w:rsid w:val="00830FAD"/>
    <w:rsid w:val="0083160E"/>
    <w:rsid w:val="00831617"/>
    <w:rsid w:val="008316EC"/>
    <w:rsid w:val="00831766"/>
    <w:rsid w:val="00831A5D"/>
    <w:rsid w:val="00831A77"/>
    <w:rsid w:val="00831AA4"/>
    <w:rsid w:val="00831B72"/>
    <w:rsid w:val="00832112"/>
    <w:rsid w:val="00832332"/>
    <w:rsid w:val="00832592"/>
    <w:rsid w:val="0083264F"/>
    <w:rsid w:val="00832662"/>
    <w:rsid w:val="008333A0"/>
    <w:rsid w:val="00833471"/>
    <w:rsid w:val="008335B8"/>
    <w:rsid w:val="00833DFE"/>
    <w:rsid w:val="00833EB9"/>
    <w:rsid w:val="00834608"/>
    <w:rsid w:val="008346F1"/>
    <w:rsid w:val="00834718"/>
    <w:rsid w:val="008348CA"/>
    <w:rsid w:val="008348F0"/>
    <w:rsid w:val="00834C23"/>
    <w:rsid w:val="00835192"/>
    <w:rsid w:val="008351F7"/>
    <w:rsid w:val="00835221"/>
    <w:rsid w:val="0083537B"/>
    <w:rsid w:val="0083554F"/>
    <w:rsid w:val="00835723"/>
    <w:rsid w:val="00835925"/>
    <w:rsid w:val="00835A7E"/>
    <w:rsid w:val="00835B3E"/>
    <w:rsid w:val="00835FB7"/>
    <w:rsid w:val="00836037"/>
    <w:rsid w:val="00836853"/>
    <w:rsid w:val="00836C4F"/>
    <w:rsid w:val="008374E9"/>
    <w:rsid w:val="0083750B"/>
    <w:rsid w:val="008377EC"/>
    <w:rsid w:val="00837D30"/>
    <w:rsid w:val="00837EB6"/>
    <w:rsid w:val="00837F50"/>
    <w:rsid w:val="00840959"/>
    <w:rsid w:val="008409E3"/>
    <w:rsid w:val="00840A50"/>
    <w:rsid w:val="00840E34"/>
    <w:rsid w:val="00840EAE"/>
    <w:rsid w:val="0084101F"/>
    <w:rsid w:val="008411FF"/>
    <w:rsid w:val="008412A9"/>
    <w:rsid w:val="00841326"/>
    <w:rsid w:val="0084159F"/>
    <w:rsid w:val="008417DD"/>
    <w:rsid w:val="00841ABB"/>
    <w:rsid w:val="00841AFB"/>
    <w:rsid w:val="00841B6A"/>
    <w:rsid w:val="00841CFF"/>
    <w:rsid w:val="00842109"/>
    <w:rsid w:val="008421AA"/>
    <w:rsid w:val="008426A9"/>
    <w:rsid w:val="0084281C"/>
    <w:rsid w:val="00842956"/>
    <w:rsid w:val="00842B6F"/>
    <w:rsid w:val="00842BD2"/>
    <w:rsid w:val="0084312F"/>
    <w:rsid w:val="00843324"/>
    <w:rsid w:val="0084335E"/>
    <w:rsid w:val="00843430"/>
    <w:rsid w:val="0084346C"/>
    <w:rsid w:val="008436EC"/>
    <w:rsid w:val="008437FD"/>
    <w:rsid w:val="00843AD0"/>
    <w:rsid w:val="008440D0"/>
    <w:rsid w:val="008442B6"/>
    <w:rsid w:val="0084430B"/>
    <w:rsid w:val="008444AB"/>
    <w:rsid w:val="0084495B"/>
    <w:rsid w:val="00844D2E"/>
    <w:rsid w:val="00845071"/>
    <w:rsid w:val="008450F1"/>
    <w:rsid w:val="008452D6"/>
    <w:rsid w:val="00845351"/>
    <w:rsid w:val="008457AF"/>
    <w:rsid w:val="00845AA4"/>
    <w:rsid w:val="00845CB1"/>
    <w:rsid w:val="0084611F"/>
    <w:rsid w:val="0084613F"/>
    <w:rsid w:val="008462B6"/>
    <w:rsid w:val="008463A7"/>
    <w:rsid w:val="0084656E"/>
    <w:rsid w:val="00846593"/>
    <w:rsid w:val="008465A8"/>
    <w:rsid w:val="0084685D"/>
    <w:rsid w:val="008468AF"/>
    <w:rsid w:val="00846D4A"/>
    <w:rsid w:val="00846FC0"/>
    <w:rsid w:val="00847856"/>
    <w:rsid w:val="0084789D"/>
    <w:rsid w:val="00847EE3"/>
    <w:rsid w:val="0085006C"/>
    <w:rsid w:val="008501C6"/>
    <w:rsid w:val="0085022F"/>
    <w:rsid w:val="00850231"/>
    <w:rsid w:val="008502AB"/>
    <w:rsid w:val="008502DC"/>
    <w:rsid w:val="00850A99"/>
    <w:rsid w:val="00850AAC"/>
    <w:rsid w:val="00850C62"/>
    <w:rsid w:val="008511C2"/>
    <w:rsid w:val="008513BC"/>
    <w:rsid w:val="00851624"/>
    <w:rsid w:val="008517EE"/>
    <w:rsid w:val="008519C4"/>
    <w:rsid w:val="00851D92"/>
    <w:rsid w:val="0085230E"/>
    <w:rsid w:val="0085264F"/>
    <w:rsid w:val="00852D07"/>
    <w:rsid w:val="00852E11"/>
    <w:rsid w:val="008533CC"/>
    <w:rsid w:val="008533ED"/>
    <w:rsid w:val="008534FB"/>
    <w:rsid w:val="00853805"/>
    <w:rsid w:val="0085388C"/>
    <w:rsid w:val="0085413D"/>
    <w:rsid w:val="008541F4"/>
    <w:rsid w:val="00854421"/>
    <w:rsid w:val="00854926"/>
    <w:rsid w:val="008549C6"/>
    <w:rsid w:val="00854C11"/>
    <w:rsid w:val="00855097"/>
    <w:rsid w:val="00855255"/>
    <w:rsid w:val="008553C3"/>
    <w:rsid w:val="00855557"/>
    <w:rsid w:val="0085597E"/>
    <w:rsid w:val="00855BCA"/>
    <w:rsid w:val="00855BDC"/>
    <w:rsid w:val="00855CEA"/>
    <w:rsid w:val="00855FAF"/>
    <w:rsid w:val="00856675"/>
    <w:rsid w:val="00856B56"/>
    <w:rsid w:val="00856C84"/>
    <w:rsid w:val="00856D44"/>
    <w:rsid w:val="00856DC1"/>
    <w:rsid w:val="008574C9"/>
    <w:rsid w:val="008575CD"/>
    <w:rsid w:val="00857686"/>
    <w:rsid w:val="00857688"/>
    <w:rsid w:val="0086000A"/>
    <w:rsid w:val="00860654"/>
    <w:rsid w:val="00860686"/>
    <w:rsid w:val="0086074E"/>
    <w:rsid w:val="00860B6E"/>
    <w:rsid w:val="00860CF2"/>
    <w:rsid w:val="00860E1D"/>
    <w:rsid w:val="00860EDA"/>
    <w:rsid w:val="00861110"/>
    <w:rsid w:val="0086172E"/>
    <w:rsid w:val="008618BB"/>
    <w:rsid w:val="008619C2"/>
    <w:rsid w:val="00861A5F"/>
    <w:rsid w:val="00861A83"/>
    <w:rsid w:val="00861F16"/>
    <w:rsid w:val="00862151"/>
    <w:rsid w:val="0086236B"/>
    <w:rsid w:val="00862584"/>
    <w:rsid w:val="00862591"/>
    <w:rsid w:val="0086265E"/>
    <w:rsid w:val="00862698"/>
    <w:rsid w:val="00862764"/>
    <w:rsid w:val="00862808"/>
    <w:rsid w:val="00862B20"/>
    <w:rsid w:val="00862F81"/>
    <w:rsid w:val="008632BB"/>
    <w:rsid w:val="00863322"/>
    <w:rsid w:val="0086337E"/>
    <w:rsid w:val="00863AB6"/>
    <w:rsid w:val="00863C56"/>
    <w:rsid w:val="008641AB"/>
    <w:rsid w:val="0086446C"/>
    <w:rsid w:val="00864509"/>
    <w:rsid w:val="00864868"/>
    <w:rsid w:val="00864BA4"/>
    <w:rsid w:val="00864E55"/>
    <w:rsid w:val="0086509F"/>
    <w:rsid w:val="0086597A"/>
    <w:rsid w:val="00865A58"/>
    <w:rsid w:val="00865CC1"/>
    <w:rsid w:val="00865D8D"/>
    <w:rsid w:val="008660D3"/>
    <w:rsid w:val="0086659A"/>
    <w:rsid w:val="008665C0"/>
    <w:rsid w:val="0086683D"/>
    <w:rsid w:val="008668FF"/>
    <w:rsid w:val="00866F1D"/>
    <w:rsid w:val="00867136"/>
    <w:rsid w:val="008672FB"/>
    <w:rsid w:val="00867849"/>
    <w:rsid w:val="00867A15"/>
    <w:rsid w:val="00867A80"/>
    <w:rsid w:val="00867AEC"/>
    <w:rsid w:val="00867CDC"/>
    <w:rsid w:val="00867E28"/>
    <w:rsid w:val="00867EB9"/>
    <w:rsid w:val="00870024"/>
    <w:rsid w:val="00870028"/>
    <w:rsid w:val="008700FC"/>
    <w:rsid w:val="008702DD"/>
    <w:rsid w:val="00870461"/>
    <w:rsid w:val="00870508"/>
    <w:rsid w:val="008707BB"/>
    <w:rsid w:val="00870819"/>
    <w:rsid w:val="00870821"/>
    <w:rsid w:val="0087082E"/>
    <w:rsid w:val="0087084D"/>
    <w:rsid w:val="00870940"/>
    <w:rsid w:val="00870ABC"/>
    <w:rsid w:val="00870FEF"/>
    <w:rsid w:val="00871204"/>
    <w:rsid w:val="008713B4"/>
    <w:rsid w:val="008713C8"/>
    <w:rsid w:val="008713F8"/>
    <w:rsid w:val="008717BD"/>
    <w:rsid w:val="008719A5"/>
    <w:rsid w:val="00871B2C"/>
    <w:rsid w:val="00871B73"/>
    <w:rsid w:val="00871BA2"/>
    <w:rsid w:val="00871C71"/>
    <w:rsid w:val="00871CE8"/>
    <w:rsid w:val="0087218A"/>
    <w:rsid w:val="00872438"/>
    <w:rsid w:val="008726DB"/>
    <w:rsid w:val="008727A7"/>
    <w:rsid w:val="0087295C"/>
    <w:rsid w:val="00873189"/>
    <w:rsid w:val="00873199"/>
    <w:rsid w:val="008731D8"/>
    <w:rsid w:val="00873489"/>
    <w:rsid w:val="00873555"/>
    <w:rsid w:val="0087358E"/>
    <w:rsid w:val="0087360C"/>
    <w:rsid w:val="00873611"/>
    <w:rsid w:val="00873D19"/>
    <w:rsid w:val="00873F42"/>
    <w:rsid w:val="00874347"/>
    <w:rsid w:val="008747AB"/>
    <w:rsid w:val="00874BB4"/>
    <w:rsid w:val="00874CF8"/>
    <w:rsid w:val="0087505B"/>
    <w:rsid w:val="0087512A"/>
    <w:rsid w:val="00875237"/>
    <w:rsid w:val="008753F8"/>
    <w:rsid w:val="00875652"/>
    <w:rsid w:val="00875F48"/>
    <w:rsid w:val="00876021"/>
    <w:rsid w:val="008762E6"/>
    <w:rsid w:val="008765E7"/>
    <w:rsid w:val="00876655"/>
    <w:rsid w:val="00876980"/>
    <w:rsid w:val="00876E30"/>
    <w:rsid w:val="00876EB4"/>
    <w:rsid w:val="00877601"/>
    <w:rsid w:val="00877811"/>
    <w:rsid w:val="00877A6F"/>
    <w:rsid w:val="00877D6B"/>
    <w:rsid w:val="00877DCF"/>
    <w:rsid w:val="0088019E"/>
    <w:rsid w:val="008802D4"/>
    <w:rsid w:val="008802F4"/>
    <w:rsid w:val="008803BD"/>
    <w:rsid w:val="00880639"/>
    <w:rsid w:val="008807B1"/>
    <w:rsid w:val="00880946"/>
    <w:rsid w:val="00880A63"/>
    <w:rsid w:val="00880A90"/>
    <w:rsid w:val="00880B93"/>
    <w:rsid w:val="00880C1D"/>
    <w:rsid w:val="00880C23"/>
    <w:rsid w:val="00880CBB"/>
    <w:rsid w:val="00880CD0"/>
    <w:rsid w:val="00880EAD"/>
    <w:rsid w:val="00881089"/>
    <w:rsid w:val="008814D7"/>
    <w:rsid w:val="0088158E"/>
    <w:rsid w:val="00881610"/>
    <w:rsid w:val="008817C1"/>
    <w:rsid w:val="00881F11"/>
    <w:rsid w:val="00882392"/>
    <w:rsid w:val="00882749"/>
    <w:rsid w:val="00882B9B"/>
    <w:rsid w:val="00882BC4"/>
    <w:rsid w:val="00882D6F"/>
    <w:rsid w:val="00882DF1"/>
    <w:rsid w:val="00882F9A"/>
    <w:rsid w:val="008830B4"/>
    <w:rsid w:val="00883210"/>
    <w:rsid w:val="008832BF"/>
    <w:rsid w:val="00883A8A"/>
    <w:rsid w:val="00883AC3"/>
    <w:rsid w:val="00883E9D"/>
    <w:rsid w:val="0088449C"/>
    <w:rsid w:val="008844AF"/>
    <w:rsid w:val="00884633"/>
    <w:rsid w:val="0088474B"/>
    <w:rsid w:val="0088475D"/>
    <w:rsid w:val="008847E9"/>
    <w:rsid w:val="00884A38"/>
    <w:rsid w:val="00884E2E"/>
    <w:rsid w:val="00884F83"/>
    <w:rsid w:val="00885174"/>
    <w:rsid w:val="008851EC"/>
    <w:rsid w:val="00885442"/>
    <w:rsid w:val="008854C8"/>
    <w:rsid w:val="00885670"/>
    <w:rsid w:val="008856AD"/>
    <w:rsid w:val="00885892"/>
    <w:rsid w:val="00885993"/>
    <w:rsid w:val="00885AB2"/>
    <w:rsid w:val="00885B72"/>
    <w:rsid w:val="00885F05"/>
    <w:rsid w:val="00886070"/>
    <w:rsid w:val="008861AE"/>
    <w:rsid w:val="008862A2"/>
    <w:rsid w:val="00886472"/>
    <w:rsid w:val="008864D2"/>
    <w:rsid w:val="00886679"/>
    <w:rsid w:val="008866BB"/>
    <w:rsid w:val="008869C6"/>
    <w:rsid w:val="0088712E"/>
    <w:rsid w:val="008874D0"/>
    <w:rsid w:val="00887B4B"/>
    <w:rsid w:val="00887F51"/>
    <w:rsid w:val="00887F64"/>
    <w:rsid w:val="00890600"/>
    <w:rsid w:val="00890711"/>
    <w:rsid w:val="00890779"/>
    <w:rsid w:val="008908E6"/>
    <w:rsid w:val="00890958"/>
    <w:rsid w:val="00890A06"/>
    <w:rsid w:val="00890A45"/>
    <w:rsid w:val="00890F35"/>
    <w:rsid w:val="00890FE6"/>
    <w:rsid w:val="00891133"/>
    <w:rsid w:val="0089150C"/>
    <w:rsid w:val="008916BC"/>
    <w:rsid w:val="0089172F"/>
    <w:rsid w:val="00891DB9"/>
    <w:rsid w:val="00891E7D"/>
    <w:rsid w:val="00891FB4"/>
    <w:rsid w:val="0089211F"/>
    <w:rsid w:val="008922AC"/>
    <w:rsid w:val="008924D4"/>
    <w:rsid w:val="0089266B"/>
    <w:rsid w:val="008927F1"/>
    <w:rsid w:val="0089284E"/>
    <w:rsid w:val="0089315E"/>
    <w:rsid w:val="00893199"/>
    <w:rsid w:val="008932CE"/>
    <w:rsid w:val="00893869"/>
    <w:rsid w:val="0089386C"/>
    <w:rsid w:val="00893A3F"/>
    <w:rsid w:val="00893D38"/>
    <w:rsid w:val="00893E49"/>
    <w:rsid w:val="008940BA"/>
    <w:rsid w:val="0089453C"/>
    <w:rsid w:val="0089469D"/>
    <w:rsid w:val="008946A5"/>
    <w:rsid w:val="00894CCA"/>
    <w:rsid w:val="00894CEB"/>
    <w:rsid w:val="00894DD8"/>
    <w:rsid w:val="0089515F"/>
    <w:rsid w:val="00895370"/>
    <w:rsid w:val="00895833"/>
    <w:rsid w:val="008963F3"/>
    <w:rsid w:val="00896B72"/>
    <w:rsid w:val="00896CDE"/>
    <w:rsid w:val="0089710F"/>
    <w:rsid w:val="00897145"/>
    <w:rsid w:val="008972E6"/>
    <w:rsid w:val="008974E7"/>
    <w:rsid w:val="008976AE"/>
    <w:rsid w:val="00897E2D"/>
    <w:rsid w:val="00897E8E"/>
    <w:rsid w:val="008A00E4"/>
    <w:rsid w:val="008A041A"/>
    <w:rsid w:val="008A078E"/>
    <w:rsid w:val="008A0938"/>
    <w:rsid w:val="008A0A16"/>
    <w:rsid w:val="008A0DA9"/>
    <w:rsid w:val="008A1128"/>
    <w:rsid w:val="008A1408"/>
    <w:rsid w:val="008A1B2E"/>
    <w:rsid w:val="008A1C1B"/>
    <w:rsid w:val="008A1E07"/>
    <w:rsid w:val="008A205E"/>
    <w:rsid w:val="008A213C"/>
    <w:rsid w:val="008A21A3"/>
    <w:rsid w:val="008A2229"/>
    <w:rsid w:val="008A22B7"/>
    <w:rsid w:val="008A2475"/>
    <w:rsid w:val="008A24EF"/>
    <w:rsid w:val="008A2531"/>
    <w:rsid w:val="008A27BB"/>
    <w:rsid w:val="008A2A39"/>
    <w:rsid w:val="008A2B7F"/>
    <w:rsid w:val="008A2BA9"/>
    <w:rsid w:val="008A2C3A"/>
    <w:rsid w:val="008A2E35"/>
    <w:rsid w:val="008A2E4F"/>
    <w:rsid w:val="008A2E54"/>
    <w:rsid w:val="008A332E"/>
    <w:rsid w:val="008A34C4"/>
    <w:rsid w:val="008A3842"/>
    <w:rsid w:val="008A3A46"/>
    <w:rsid w:val="008A3EE3"/>
    <w:rsid w:val="008A43C5"/>
    <w:rsid w:val="008A45E8"/>
    <w:rsid w:val="008A4687"/>
    <w:rsid w:val="008A4CF1"/>
    <w:rsid w:val="008A52DE"/>
    <w:rsid w:val="008A537B"/>
    <w:rsid w:val="008A5680"/>
    <w:rsid w:val="008A58BE"/>
    <w:rsid w:val="008A590A"/>
    <w:rsid w:val="008A59DA"/>
    <w:rsid w:val="008A5EDB"/>
    <w:rsid w:val="008A6195"/>
    <w:rsid w:val="008A61D5"/>
    <w:rsid w:val="008A65C8"/>
    <w:rsid w:val="008A6694"/>
    <w:rsid w:val="008A6734"/>
    <w:rsid w:val="008A6784"/>
    <w:rsid w:val="008A6789"/>
    <w:rsid w:val="008A6835"/>
    <w:rsid w:val="008A6C8A"/>
    <w:rsid w:val="008A6C9B"/>
    <w:rsid w:val="008A6E21"/>
    <w:rsid w:val="008A6FCF"/>
    <w:rsid w:val="008A7840"/>
    <w:rsid w:val="008A7C81"/>
    <w:rsid w:val="008A7DCE"/>
    <w:rsid w:val="008B00E2"/>
    <w:rsid w:val="008B0308"/>
    <w:rsid w:val="008B0535"/>
    <w:rsid w:val="008B091A"/>
    <w:rsid w:val="008B0A63"/>
    <w:rsid w:val="008B0A78"/>
    <w:rsid w:val="008B0ACB"/>
    <w:rsid w:val="008B0BC7"/>
    <w:rsid w:val="008B15F0"/>
    <w:rsid w:val="008B1A7E"/>
    <w:rsid w:val="008B1BB6"/>
    <w:rsid w:val="008B1F8D"/>
    <w:rsid w:val="008B2234"/>
    <w:rsid w:val="008B2410"/>
    <w:rsid w:val="008B2546"/>
    <w:rsid w:val="008B28C7"/>
    <w:rsid w:val="008B28FE"/>
    <w:rsid w:val="008B2BC6"/>
    <w:rsid w:val="008B2C3E"/>
    <w:rsid w:val="008B2E1C"/>
    <w:rsid w:val="008B2F41"/>
    <w:rsid w:val="008B3003"/>
    <w:rsid w:val="008B3173"/>
    <w:rsid w:val="008B3318"/>
    <w:rsid w:val="008B3361"/>
    <w:rsid w:val="008B3470"/>
    <w:rsid w:val="008B399D"/>
    <w:rsid w:val="008B3AA9"/>
    <w:rsid w:val="008B41A1"/>
    <w:rsid w:val="008B4422"/>
    <w:rsid w:val="008B4B22"/>
    <w:rsid w:val="008B4BF5"/>
    <w:rsid w:val="008B5245"/>
    <w:rsid w:val="008B52FF"/>
    <w:rsid w:val="008B543E"/>
    <w:rsid w:val="008B58FA"/>
    <w:rsid w:val="008B6184"/>
    <w:rsid w:val="008B6322"/>
    <w:rsid w:val="008B6423"/>
    <w:rsid w:val="008B684F"/>
    <w:rsid w:val="008B6990"/>
    <w:rsid w:val="008B6BE5"/>
    <w:rsid w:val="008B6C57"/>
    <w:rsid w:val="008B6FB4"/>
    <w:rsid w:val="008B7A43"/>
    <w:rsid w:val="008C017A"/>
    <w:rsid w:val="008C01F0"/>
    <w:rsid w:val="008C04A3"/>
    <w:rsid w:val="008C06AB"/>
    <w:rsid w:val="008C09EB"/>
    <w:rsid w:val="008C0CE1"/>
    <w:rsid w:val="008C0DFA"/>
    <w:rsid w:val="008C1368"/>
    <w:rsid w:val="008C13C5"/>
    <w:rsid w:val="008C13D6"/>
    <w:rsid w:val="008C14E9"/>
    <w:rsid w:val="008C177A"/>
    <w:rsid w:val="008C18A8"/>
    <w:rsid w:val="008C190C"/>
    <w:rsid w:val="008C1ABC"/>
    <w:rsid w:val="008C1F30"/>
    <w:rsid w:val="008C202B"/>
    <w:rsid w:val="008C26B1"/>
    <w:rsid w:val="008C2875"/>
    <w:rsid w:val="008C28F8"/>
    <w:rsid w:val="008C30EA"/>
    <w:rsid w:val="008C31D5"/>
    <w:rsid w:val="008C383B"/>
    <w:rsid w:val="008C399E"/>
    <w:rsid w:val="008C450E"/>
    <w:rsid w:val="008C46CC"/>
    <w:rsid w:val="008C4711"/>
    <w:rsid w:val="008C47F7"/>
    <w:rsid w:val="008C4D9E"/>
    <w:rsid w:val="008C51EF"/>
    <w:rsid w:val="008C54DE"/>
    <w:rsid w:val="008C5505"/>
    <w:rsid w:val="008C58E8"/>
    <w:rsid w:val="008C5AC3"/>
    <w:rsid w:val="008C5AC4"/>
    <w:rsid w:val="008C5B89"/>
    <w:rsid w:val="008C5CAA"/>
    <w:rsid w:val="008C5E9C"/>
    <w:rsid w:val="008C5EEC"/>
    <w:rsid w:val="008C5FA6"/>
    <w:rsid w:val="008C625E"/>
    <w:rsid w:val="008C62E5"/>
    <w:rsid w:val="008C66D8"/>
    <w:rsid w:val="008C670C"/>
    <w:rsid w:val="008C6CAD"/>
    <w:rsid w:val="008C6EDB"/>
    <w:rsid w:val="008C6F99"/>
    <w:rsid w:val="008C71A2"/>
    <w:rsid w:val="008C727D"/>
    <w:rsid w:val="008C7377"/>
    <w:rsid w:val="008C7548"/>
    <w:rsid w:val="008D030B"/>
    <w:rsid w:val="008D03A3"/>
    <w:rsid w:val="008D0917"/>
    <w:rsid w:val="008D0AC0"/>
    <w:rsid w:val="008D0DB9"/>
    <w:rsid w:val="008D10F3"/>
    <w:rsid w:val="008D1203"/>
    <w:rsid w:val="008D124F"/>
    <w:rsid w:val="008D125E"/>
    <w:rsid w:val="008D1569"/>
    <w:rsid w:val="008D166D"/>
    <w:rsid w:val="008D1807"/>
    <w:rsid w:val="008D1CFA"/>
    <w:rsid w:val="008D20BF"/>
    <w:rsid w:val="008D2AB5"/>
    <w:rsid w:val="008D2D92"/>
    <w:rsid w:val="008D2FE8"/>
    <w:rsid w:val="008D3545"/>
    <w:rsid w:val="008D359D"/>
    <w:rsid w:val="008D36E8"/>
    <w:rsid w:val="008D3920"/>
    <w:rsid w:val="008D3937"/>
    <w:rsid w:val="008D3CED"/>
    <w:rsid w:val="008D3D41"/>
    <w:rsid w:val="008D4122"/>
    <w:rsid w:val="008D413A"/>
    <w:rsid w:val="008D41B3"/>
    <w:rsid w:val="008D43EF"/>
    <w:rsid w:val="008D485D"/>
    <w:rsid w:val="008D4B65"/>
    <w:rsid w:val="008D4BF3"/>
    <w:rsid w:val="008D4C73"/>
    <w:rsid w:val="008D4DEB"/>
    <w:rsid w:val="008D4EA4"/>
    <w:rsid w:val="008D4F99"/>
    <w:rsid w:val="008D50D1"/>
    <w:rsid w:val="008D52F8"/>
    <w:rsid w:val="008D5770"/>
    <w:rsid w:val="008D5B0D"/>
    <w:rsid w:val="008D5D8A"/>
    <w:rsid w:val="008D5E76"/>
    <w:rsid w:val="008D5EA9"/>
    <w:rsid w:val="008D5FE4"/>
    <w:rsid w:val="008D6194"/>
    <w:rsid w:val="008D635F"/>
    <w:rsid w:val="008D6782"/>
    <w:rsid w:val="008D6A77"/>
    <w:rsid w:val="008D6C84"/>
    <w:rsid w:val="008D6E1D"/>
    <w:rsid w:val="008D6E83"/>
    <w:rsid w:val="008D6FC7"/>
    <w:rsid w:val="008D70B1"/>
    <w:rsid w:val="008D72DC"/>
    <w:rsid w:val="008D750F"/>
    <w:rsid w:val="008D765E"/>
    <w:rsid w:val="008D76E6"/>
    <w:rsid w:val="008D7742"/>
    <w:rsid w:val="008D77D8"/>
    <w:rsid w:val="008D7853"/>
    <w:rsid w:val="008D7B06"/>
    <w:rsid w:val="008D7DAB"/>
    <w:rsid w:val="008D7EA4"/>
    <w:rsid w:val="008D7EB4"/>
    <w:rsid w:val="008E0404"/>
    <w:rsid w:val="008E05ED"/>
    <w:rsid w:val="008E07B2"/>
    <w:rsid w:val="008E07E3"/>
    <w:rsid w:val="008E0935"/>
    <w:rsid w:val="008E0A5F"/>
    <w:rsid w:val="008E0ACC"/>
    <w:rsid w:val="008E0B8F"/>
    <w:rsid w:val="008E0D33"/>
    <w:rsid w:val="008E0F87"/>
    <w:rsid w:val="008E1112"/>
    <w:rsid w:val="008E1BBE"/>
    <w:rsid w:val="008E1D29"/>
    <w:rsid w:val="008E254C"/>
    <w:rsid w:val="008E27C4"/>
    <w:rsid w:val="008E292E"/>
    <w:rsid w:val="008E2976"/>
    <w:rsid w:val="008E2AB2"/>
    <w:rsid w:val="008E2B94"/>
    <w:rsid w:val="008E2BC3"/>
    <w:rsid w:val="008E3018"/>
    <w:rsid w:val="008E31AA"/>
    <w:rsid w:val="008E34BB"/>
    <w:rsid w:val="008E367D"/>
    <w:rsid w:val="008E373C"/>
    <w:rsid w:val="008E3BFC"/>
    <w:rsid w:val="008E429A"/>
    <w:rsid w:val="008E44C8"/>
    <w:rsid w:val="008E4A39"/>
    <w:rsid w:val="008E4AA1"/>
    <w:rsid w:val="008E4FC6"/>
    <w:rsid w:val="008E50AF"/>
    <w:rsid w:val="008E56E0"/>
    <w:rsid w:val="008E5A8B"/>
    <w:rsid w:val="008E6604"/>
    <w:rsid w:val="008E6727"/>
    <w:rsid w:val="008E6B3F"/>
    <w:rsid w:val="008E7035"/>
    <w:rsid w:val="008E7675"/>
    <w:rsid w:val="008E79FC"/>
    <w:rsid w:val="008E7C34"/>
    <w:rsid w:val="008E7C47"/>
    <w:rsid w:val="008E7ED9"/>
    <w:rsid w:val="008E7F97"/>
    <w:rsid w:val="008F0104"/>
    <w:rsid w:val="008F0124"/>
    <w:rsid w:val="008F026E"/>
    <w:rsid w:val="008F0446"/>
    <w:rsid w:val="008F0789"/>
    <w:rsid w:val="008F0C70"/>
    <w:rsid w:val="008F0CA2"/>
    <w:rsid w:val="008F0D7B"/>
    <w:rsid w:val="008F0FC7"/>
    <w:rsid w:val="008F108B"/>
    <w:rsid w:val="008F1105"/>
    <w:rsid w:val="008F135F"/>
    <w:rsid w:val="008F140F"/>
    <w:rsid w:val="008F152D"/>
    <w:rsid w:val="008F1584"/>
    <w:rsid w:val="008F1885"/>
    <w:rsid w:val="008F1A21"/>
    <w:rsid w:val="008F1DD3"/>
    <w:rsid w:val="008F1E46"/>
    <w:rsid w:val="008F1F7B"/>
    <w:rsid w:val="008F1FE5"/>
    <w:rsid w:val="008F2171"/>
    <w:rsid w:val="008F22E2"/>
    <w:rsid w:val="008F2724"/>
    <w:rsid w:val="008F2843"/>
    <w:rsid w:val="008F2D61"/>
    <w:rsid w:val="008F2E11"/>
    <w:rsid w:val="008F2E4E"/>
    <w:rsid w:val="008F2F66"/>
    <w:rsid w:val="008F31A9"/>
    <w:rsid w:val="008F3279"/>
    <w:rsid w:val="008F3481"/>
    <w:rsid w:val="008F3810"/>
    <w:rsid w:val="008F3A76"/>
    <w:rsid w:val="008F3DE1"/>
    <w:rsid w:val="008F3F4F"/>
    <w:rsid w:val="008F4544"/>
    <w:rsid w:val="008F46B3"/>
    <w:rsid w:val="008F475D"/>
    <w:rsid w:val="008F478D"/>
    <w:rsid w:val="008F4C10"/>
    <w:rsid w:val="008F4D88"/>
    <w:rsid w:val="008F4ECA"/>
    <w:rsid w:val="008F5076"/>
    <w:rsid w:val="008F549C"/>
    <w:rsid w:val="008F57A4"/>
    <w:rsid w:val="008F57C6"/>
    <w:rsid w:val="008F5DE6"/>
    <w:rsid w:val="008F659F"/>
    <w:rsid w:val="008F66D5"/>
    <w:rsid w:val="008F6931"/>
    <w:rsid w:val="008F6D1D"/>
    <w:rsid w:val="008F704F"/>
    <w:rsid w:val="008F72B0"/>
    <w:rsid w:val="008F74DD"/>
    <w:rsid w:val="008F77CA"/>
    <w:rsid w:val="008F7EFD"/>
    <w:rsid w:val="00900077"/>
    <w:rsid w:val="0090008B"/>
    <w:rsid w:val="0090060B"/>
    <w:rsid w:val="009006F7"/>
    <w:rsid w:val="00900A35"/>
    <w:rsid w:val="00900DF4"/>
    <w:rsid w:val="00901003"/>
    <w:rsid w:val="0090100F"/>
    <w:rsid w:val="0090115F"/>
    <w:rsid w:val="009011CE"/>
    <w:rsid w:val="00901749"/>
    <w:rsid w:val="0090199F"/>
    <w:rsid w:val="00901BF7"/>
    <w:rsid w:val="00902155"/>
    <w:rsid w:val="00902540"/>
    <w:rsid w:val="00902B0A"/>
    <w:rsid w:val="0090362B"/>
    <w:rsid w:val="00903804"/>
    <w:rsid w:val="009038C4"/>
    <w:rsid w:val="00903D7E"/>
    <w:rsid w:val="00903EBF"/>
    <w:rsid w:val="00903F93"/>
    <w:rsid w:val="009041C2"/>
    <w:rsid w:val="009041FB"/>
    <w:rsid w:val="0090434C"/>
    <w:rsid w:val="009044F9"/>
    <w:rsid w:val="0090469A"/>
    <w:rsid w:val="00904720"/>
    <w:rsid w:val="00904CD5"/>
    <w:rsid w:val="00904E30"/>
    <w:rsid w:val="00904E88"/>
    <w:rsid w:val="00905253"/>
    <w:rsid w:val="0090544E"/>
    <w:rsid w:val="00905837"/>
    <w:rsid w:val="00905F78"/>
    <w:rsid w:val="009064F6"/>
    <w:rsid w:val="0090656E"/>
    <w:rsid w:val="00906615"/>
    <w:rsid w:val="009066A6"/>
    <w:rsid w:val="00906BB4"/>
    <w:rsid w:val="0090719B"/>
    <w:rsid w:val="00907446"/>
    <w:rsid w:val="009074C2"/>
    <w:rsid w:val="00907561"/>
    <w:rsid w:val="00907625"/>
    <w:rsid w:val="009076CB"/>
    <w:rsid w:val="009077AF"/>
    <w:rsid w:val="00907C76"/>
    <w:rsid w:val="00910160"/>
    <w:rsid w:val="00910C55"/>
    <w:rsid w:val="00910F61"/>
    <w:rsid w:val="00911253"/>
    <w:rsid w:val="009117B1"/>
    <w:rsid w:val="0091198B"/>
    <w:rsid w:val="00911CCA"/>
    <w:rsid w:val="00912605"/>
    <w:rsid w:val="00912A30"/>
    <w:rsid w:val="00912E02"/>
    <w:rsid w:val="00912F13"/>
    <w:rsid w:val="00912F89"/>
    <w:rsid w:val="00913294"/>
    <w:rsid w:val="00913310"/>
    <w:rsid w:val="009134FD"/>
    <w:rsid w:val="0091372B"/>
    <w:rsid w:val="0091382A"/>
    <w:rsid w:val="00913A02"/>
    <w:rsid w:val="00913B89"/>
    <w:rsid w:val="00913C54"/>
    <w:rsid w:val="00914073"/>
    <w:rsid w:val="009140A3"/>
    <w:rsid w:val="0091435D"/>
    <w:rsid w:val="0091441C"/>
    <w:rsid w:val="009145B4"/>
    <w:rsid w:val="009145FE"/>
    <w:rsid w:val="00914B91"/>
    <w:rsid w:val="00914CD7"/>
    <w:rsid w:val="00914F92"/>
    <w:rsid w:val="00915523"/>
    <w:rsid w:val="00915582"/>
    <w:rsid w:val="00915678"/>
    <w:rsid w:val="00915842"/>
    <w:rsid w:val="00915B93"/>
    <w:rsid w:val="00915DC5"/>
    <w:rsid w:val="0091614B"/>
    <w:rsid w:val="00916328"/>
    <w:rsid w:val="009166B2"/>
    <w:rsid w:val="00916ADF"/>
    <w:rsid w:val="00916CBB"/>
    <w:rsid w:val="00916DD4"/>
    <w:rsid w:val="00916F83"/>
    <w:rsid w:val="0091704B"/>
    <w:rsid w:val="00917059"/>
    <w:rsid w:val="0091773D"/>
    <w:rsid w:val="0091778C"/>
    <w:rsid w:val="009178DF"/>
    <w:rsid w:val="009178FF"/>
    <w:rsid w:val="0091794C"/>
    <w:rsid w:val="009179AB"/>
    <w:rsid w:val="00917A72"/>
    <w:rsid w:val="00917D4F"/>
    <w:rsid w:val="00917D87"/>
    <w:rsid w:val="009200F3"/>
    <w:rsid w:val="00920846"/>
    <w:rsid w:val="00920A1D"/>
    <w:rsid w:val="00920A21"/>
    <w:rsid w:val="00920B02"/>
    <w:rsid w:val="00920BDC"/>
    <w:rsid w:val="009211C9"/>
    <w:rsid w:val="00921467"/>
    <w:rsid w:val="0092182E"/>
    <w:rsid w:val="00921D2E"/>
    <w:rsid w:val="00921DD4"/>
    <w:rsid w:val="00921EDD"/>
    <w:rsid w:val="00922034"/>
    <w:rsid w:val="00922453"/>
    <w:rsid w:val="0092253E"/>
    <w:rsid w:val="009228D3"/>
    <w:rsid w:val="009228DF"/>
    <w:rsid w:val="009229ED"/>
    <w:rsid w:val="00922A86"/>
    <w:rsid w:val="00922BB1"/>
    <w:rsid w:val="00922C87"/>
    <w:rsid w:val="00922C96"/>
    <w:rsid w:val="00922EAF"/>
    <w:rsid w:val="009232EB"/>
    <w:rsid w:val="009233BB"/>
    <w:rsid w:val="009234BD"/>
    <w:rsid w:val="0092355E"/>
    <w:rsid w:val="00923956"/>
    <w:rsid w:val="00923D47"/>
    <w:rsid w:val="00923D6D"/>
    <w:rsid w:val="009240A1"/>
    <w:rsid w:val="00924115"/>
    <w:rsid w:val="0092413A"/>
    <w:rsid w:val="009242A5"/>
    <w:rsid w:val="00924344"/>
    <w:rsid w:val="00924BE7"/>
    <w:rsid w:val="00925015"/>
    <w:rsid w:val="009253A7"/>
    <w:rsid w:val="009253D8"/>
    <w:rsid w:val="00925A43"/>
    <w:rsid w:val="00925AB9"/>
    <w:rsid w:val="00925D39"/>
    <w:rsid w:val="0092625C"/>
    <w:rsid w:val="00926305"/>
    <w:rsid w:val="009266E6"/>
    <w:rsid w:val="009266EC"/>
    <w:rsid w:val="00926C0F"/>
    <w:rsid w:val="00926EE4"/>
    <w:rsid w:val="00926F8A"/>
    <w:rsid w:val="00926FDC"/>
    <w:rsid w:val="009270D0"/>
    <w:rsid w:val="00927362"/>
    <w:rsid w:val="009274BA"/>
    <w:rsid w:val="009278E7"/>
    <w:rsid w:val="00927F01"/>
    <w:rsid w:val="0093012C"/>
    <w:rsid w:val="009302E7"/>
    <w:rsid w:val="009302E9"/>
    <w:rsid w:val="009309DA"/>
    <w:rsid w:val="00930E52"/>
    <w:rsid w:val="00930E77"/>
    <w:rsid w:val="00930F3B"/>
    <w:rsid w:val="00930F8F"/>
    <w:rsid w:val="009311F4"/>
    <w:rsid w:val="009312ED"/>
    <w:rsid w:val="0093130F"/>
    <w:rsid w:val="009314D8"/>
    <w:rsid w:val="00931727"/>
    <w:rsid w:val="0093189A"/>
    <w:rsid w:val="00931C94"/>
    <w:rsid w:val="00931F16"/>
    <w:rsid w:val="0093212A"/>
    <w:rsid w:val="00932443"/>
    <w:rsid w:val="009324E4"/>
    <w:rsid w:val="00932C88"/>
    <w:rsid w:val="00932CE8"/>
    <w:rsid w:val="00932DBC"/>
    <w:rsid w:val="00932EBE"/>
    <w:rsid w:val="00933123"/>
    <w:rsid w:val="009331D5"/>
    <w:rsid w:val="0093350C"/>
    <w:rsid w:val="00933788"/>
    <w:rsid w:val="0093397E"/>
    <w:rsid w:val="00933BE9"/>
    <w:rsid w:val="00933E88"/>
    <w:rsid w:val="00933ECC"/>
    <w:rsid w:val="00934046"/>
    <w:rsid w:val="009348A3"/>
    <w:rsid w:val="009348FD"/>
    <w:rsid w:val="00934B78"/>
    <w:rsid w:val="00934D14"/>
    <w:rsid w:val="009350E6"/>
    <w:rsid w:val="009353D8"/>
    <w:rsid w:val="0093547B"/>
    <w:rsid w:val="00935483"/>
    <w:rsid w:val="009358CD"/>
    <w:rsid w:val="00935D83"/>
    <w:rsid w:val="00936520"/>
    <w:rsid w:val="00936535"/>
    <w:rsid w:val="00936C27"/>
    <w:rsid w:val="0093707D"/>
    <w:rsid w:val="00937952"/>
    <w:rsid w:val="00937A0F"/>
    <w:rsid w:val="00937B9C"/>
    <w:rsid w:val="00940182"/>
    <w:rsid w:val="009404EA"/>
    <w:rsid w:val="009409F1"/>
    <w:rsid w:val="009412EF"/>
    <w:rsid w:val="00941404"/>
    <w:rsid w:val="00941535"/>
    <w:rsid w:val="009416D3"/>
    <w:rsid w:val="0094176C"/>
    <w:rsid w:val="00941870"/>
    <w:rsid w:val="00941A60"/>
    <w:rsid w:val="00941AB0"/>
    <w:rsid w:val="00941D71"/>
    <w:rsid w:val="0094224E"/>
    <w:rsid w:val="00942382"/>
    <w:rsid w:val="00942545"/>
    <w:rsid w:val="00942CF4"/>
    <w:rsid w:val="00942F82"/>
    <w:rsid w:val="009432D7"/>
    <w:rsid w:val="009435FA"/>
    <w:rsid w:val="00943978"/>
    <w:rsid w:val="00943B46"/>
    <w:rsid w:val="00943BF6"/>
    <w:rsid w:val="00943E66"/>
    <w:rsid w:val="009442AB"/>
    <w:rsid w:val="00944360"/>
    <w:rsid w:val="009444D2"/>
    <w:rsid w:val="00944767"/>
    <w:rsid w:val="00944A6F"/>
    <w:rsid w:val="00944CB9"/>
    <w:rsid w:val="00945146"/>
    <w:rsid w:val="009451C2"/>
    <w:rsid w:val="009453A7"/>
    <w:rsid w:val="00945636"/>
    <w:rsid w:val="009456B9"/>
    <w:rsid w:val="00945728"/>
    <w:rsid w:val="00945AFB"/>
    <w:rsid w:val="00945B8C"/>
    <w:rsid w:val="00945EB5"/>
    <w:rsid w:val="00945FEE"/>
    <w:rsid w:val="00946019"/>
    <w:rsid w:val="009462F1"/>
    <w:rsid w:val="009463FB"/>
    <w:rsid w:val="0094644A"/>
    <w:rsid w:val="0094647C"/>
    <w:rsid w:val="0094660B"/>
    <w:rsid w:val="00946A06"/>
    <w:rsid w:val="00946B22"/>
    <w:rsid w:val="00946F8D"/>
    <w:rsid w:val="0094719E"/>
    <w:rsid w:val="00947809"/>
    <w:rsid w:val="00947852"/>
    <w:rsid w:val="00947AD1"/>
    <w:rsid w:val="00947B41"/>
    <w:rsid w:val="00947C99"/>
    <w:rsid w:val="0095009B"/>
    <w:rsid w:val="009502ED"/>
    <w:rsid w:val="00950713"/>
    <w:rsid w:val="00950790"/>
    <w:rsid w:val="009508B4"/>
    <w:rsid w:val="00950C21"/>
    <w:rsid w:val="00950CC4"/>
    <w:rsid w:val="00950ED1"/>
    <w:rsid w:val="0095198E"/>
    <w:rsid w:val="00951D51"/>
    <w:rsid w:val="00951D60"/>
    <w:rsid w:val="00951DDF"/>
    <w:rsid w:val="00951E4F"/>
    <w:rsid w:val="00951F91"/>
    <w:rsid w:val="009524A0"/>
    <w:rsid w:val="009526AD"/>
    <w:rsid w:val="00952916"/>
    <w:rsid w:val="00952F39"/>
    <w:rsid w:val="009534AD"/>
    <w:rsid w:val="00953679"/>
    <w:rsid w:val="00953D78"/>
    <w:rsid w:val="009540AD"/>
    <w:rsid w:val="009544D3"/>
    <w:rsid w:val="00954805"/>
    <w:rsid w:val="00954815"/>
    <w:rsid w:val="00954847"/>
    <w:rsid w:val="009548D0"/>
    <w:rsid w:val="00954D2B"/>
    <w:rsid w:val="00954D8B"/>
    <w:rsid w:val="00954FE6"/>
    <w:rsid w:val="00955120"/>
    <w:rsid w:val="00955122"/>
    <w:rsid w:val="009552F9"/>
    <w:rsid w:val="00955341"/>
    <w:rsid w:val="00955503"/>
    <w:rsid w:val="00955722"/>
    <w:rsid w:val="009558B7"/>
    <w:rsid w:val="00955A52"/>
    <w:rsid w:val="00955BB7"/>
    <w:rsid w:val="00955E6E"/>
    <w:rsid w:val="00956172"/>
    <w:rsid w:val="0095661C"/>
    <w:rsid w:val="009566EA"/>
    <w:rsid w:val="009567FB"/>
    <w:rsid w:val="00956859"/>
    <w:rsid w:val="00956BA1"/>
    <w:rsid w:val="00956C67"/>
    <w:rsid w:val="00956D48"/>
    <w:rsid w:val="00956F0E"/>
    <w:rsid w:val="00957A8A"/>
    <w:rsid w:val="00957C67"/>
    <w:rsid w:val="00957D09"/>
    <w:rsid w:val="0096027E"/>
    <w:rsid w:val="009603AC"/>
    <w:rsid w:val="0096096E"/>
    <w:rsid w:val="009609DD"/>
    <w:rsid w:val="00960C83"/>
    <w:rsid w:val="009612EB"/>
    <w:rsid w:val="009614C8"/>
    <w:rsid w:val="00961AB1"/>
    <w:rsid w:val="00961E0A"/>
    <w:rsid w:val="00961EED"/>
    <w:rsid w:val="0096220E"/>
    <w:rsid w:val="00962A02"/>
    <w:rsid w:val="00962E34"/>
    <w:rsid w:val="00963731"/>
    <w:rsid w:val="00963B80"/>
    <w:rsid w:val="009640BA"/>
    <w:rsid w:val="009645BF"/>
    <w:rsid w:val="00964827"/>
    <w:rsid w:val="0096494F"/>
    <w:rsid w:val="009649CB"/>
    <w:rsid w:val="00964C99"/>
    <w:rsid w:val="00964CD9"/>
    <w:rsid w:val="00964D3A"/>
    <w:rsid w:val="00965119"/>
    <w:rsid w:val="00965A31"/>
    <w:rsid w:val="009660DC"/>
    <w:rsid w:val="0096637C"/>
    <w:rsid w:val="0096645F"/>
    <w:rsid w:val="009664A2"/>
    <w:rsid w:val="009667A8"/>
    <w:rsid w:val="0096686B"/>
    <w:rsid w:val="00966AD8"/>
    <w:rsid w:val="009670CC"/>
    <w:rsid w:val="00967457"/>
    <w:rsid w:val="00967C98"/>
    <w:rsid w:val="00967D5F"/>
    <w:rsid w:val="00967DAC"/>
    <w:rsid w:val="0097013E"/>
    <w:rsid w:val="009703BB"/>
    <w:rsid w:val="00970638"/>
    <w:rsid w:val="0097069B"/>
    <w:rsid w:val="0097077E"/>
    <w:rsid w:val="00970832"/>
    <w:rsid w:val="00970C4B"/>
    <w:rsid w:val="00970EA4"/>
    <w:rsid w:val="00970FA4"/>
    <w:rsid w:val="0097101B"/>
    <w:rsid w:val="00971067"/>
    <w:rsid w:val="00971B33"/>
    <w:rsid w:val="00971CC7"/>
    <w:rsid w:val="00971ED7"/>
    <w:rsid w:val="00971FB9"/>
    <w:rsid w:val="00972115"/>
    <w:rsid w:val="0097257D"/>
    <w:rsid w:val="00972AB5"/>
    <w:rsid w:val="00972F86"/>
    <w:rsid w:val="00972FA2"/>
    <w:rsid w:val="00973089"/>
    <w:rsid w:val="00973172"/>
    <w:rsid w:val="009732D4"/>
    <w:rsid w:val="009732F3"/>
    <w:rsid w:val="009733A6"/>
    <w:rsid w:val="00973B2A"/>
    <w:rsid w:val="00973F69"/>
    <w:rsid w:val="009741DF"/>
    <w:rsid w:val="00974325"/>
    <w:rsid w:val="0097444D"/>
    <w:rsid w:val="009748CF"/>
    <w:rsid w:val="00974A2F"/>
    <w:rsid w:val="00974B41"/>
    <w:rsid w:val="00974BC7"/>
    <w:rsid w:val="00974C65"/>
    <w:rsid w:val="00974C6D"/>
    <w:rsid w:val="00974CA0"/>
    <w:rsid w:val="00974E57"/>
    <w:rsid w:val="00974F68"/>
    <w:rsid w:val="00975544"/>
    <w:rsid w:val="00975DE5"/>
    <w:rsid w:val="00975F4E"/>
    <w:rsid w:val="00976422"/>
    <w:rsid w:val="009766B5"/>
    <w:rsid w:val="009766B8"/>
    <w:rsid w:val="0097681B"/>
    <w:rsid w:val="00976961"/>
    <w:rsid w:val="009769B6"/>
    <w:rsid w:val="00976BC2"/>
    <w:rsid w:val="00976BDF"/>
    <w:rsid w:val="00976CED"/>
    <w:rsid w:val="00976DA3"/>
    <w:rsid w:val="00976EDB"/>
    <w:rsid w:val="00977151"/>
    <w:rsid w:val="009771D6"/>
    <w:rsid w:val="00977373"/>
    <w:rsid w:val="00977CE0"/>
    <w:rsid w:val="0098019D"/>
    <w:rsid w:val="009801FA"/>
    <w:rsid w:val="0098028A"/>
    <w:rsid w:val="00980585"/>
    <w:rsid w:val="00980656"/>
    <w:rsid w:val="0098084E"/>
    <w:rsid w:val="009809C9"/>
    <w:rsid w:val="00980EED"/>
    <w:rsid w:val="00980F59"/>
    <w:rsid w:val="009810EB"/>
    <w:rsid w:val="00981470"/>
    <w:rsid w:val="009815AD"/>
    <w:rsid w:val="00981A0B"/>
    <w:rsid w:val="00981BE7"/>
    <w:rsid w:val="00981BE8"/>
    <w:rsid w:val="00981DA8"/>
    <w:rsid w:val="00981EF7"/>
    <w:rsid w:val="00981EF8"/>
    <w:rsid w:val="00982157"/>
    <w:rsid w:val="00982472"/>
    <w:rsid w:val="009824D1"/>
    <w:rsid w:val="00982607"/>
    <w:rsid w:val="00982661"/>
    <w:rsid w:val="009827BD"/>
    <w:rsid w:val="00982E3B"/>
    <w:rsid w:val="009830D8"/>
    <w:rsid w:val="009832BA"/>
    <w:rsid w:val="0098381F"/>
    <w:rsid w:val="00983851"/>
    <w:rsid w:val="00983ADF"/>
    <w:rsid w:val="00983C16"/>
    <w:rsid w:val="00983C6C"/>
    <w:rsid w:val="00983D0E"/>
    <w:rsid w:val="00983F0E"/>
    <w:rsid w:val="00984410"/>
    <w:rsid w:val="00984530"/>
    <w:rsid w:val="00984693"/>
    <w:rsid w:val="00984E80"/>
    <w:rsid w:val="00985126"/>
    <w:rsid w:val="009859A8"/>
    <w:rsid w:val="00985AD2"/>
    <w:rsid w:val="00986184"/>
    <w:rsid w:val="0098619E"/>
    <w:rsid w:val="00986B0A"/>
    <w:rsid w:val="00986B9C"/>
    <w:rsid w:val="00986BAE"/>
    <w:rsid w:val="00986C08"/>
    <w:rsid w:val="00987012"/>
    <w:rsid w:val="0098701A"/>
    <w:rsid w:val="00987396"/>
    <w:rsid w:val="009873A9"/>
    <w:rsid w:val="00987472"/>
    <w:rsid w:val="00987AA8"/>
    <w:rsid w:val="00987BEC"/>
    <w:rsid w:val="00987C1A"/>
    <w:rsid w:val="00987F96"/>
    <w:rsid w:val="009901DC"/>
    <w:rsid w:val="00990365"/>
    <w:rsid w:val="009904D6"/>
    <w:rsid w:val="00990503"/>
    <w:rsid w:val="00990538"/>
    <w:rsid w:val="00990870"/>
    <w:rsid w:val="00990962"/>
    <w:rsid w:val="00990A13"/>
    <w:rsid w:val="00990A89"/>
    <w:rsid w:val="00990D22"/>
    <w:rsid w:val="00991091"/>
    <w:rsid w:val="00991670"/>
    <w:rsid w:val="0099176F"/>
    <w:rsid w:val="00991A0B"/>
    <w:rsid w:val="00991A20"/>
    <w:rsid w:val="00991A58"/>
    <w:rsid w:val="00991EE6"/>
    <w:rsid w:val="009928D4"/>
    <w:rsid w:val="00992A7B"/>
    <w:rsid w:val="00992B3C"/>
    <w:rsid w:val="00992CBA"/>
    <w:rsid w:val="00992CD6"/>
    <w:rsid w:val="00992EBE"/>
    <w:rsid w:val="00993419"/>
    <w:rsid w:val="00993AD8"/>
    <w:rsid w:val="00993DB9"/>
    <w:rsid w:val="00993E50"/>
    <w:rsid w:val="00993F5F"/>
    <w:rsid w:val="009947A3"/>
    <w:rsid w:val="00994970"/>
    <w:rsid w:val="0099497C"/>
    <w:rsid w:val="00994C6C"/>
    <w:rsid w:val="00994D05"/>
    <w:rsid w:val="009950A1"/>
    <w:rsid w:val="009950C5"/>
    <w:rsid w:val="009950F5"/>
    <w:rsid w:val="00995504"/>
    <w:rsid w:val="00995734"/>
    <w:rsid w:val="00995AAC"/>
    <w:rsid w:val="00996014"/>
    <w:rsid w:val="00996030"/>
    <w:rsid w:val="00996280"/>
    <w:rsid w:val="009966CE"/>
    <w:rsid w:val="00996888"/>
    <w:rsid w:val="00996AA9"/>
    <w:rsid w:val="00996ABC"/>
    <w:rsid w:val="00996F12"/>
    <w:rsid w:val="00996F41"/>
    <w:rsid w:val="009973E1"/>
    <w:rsid w:val="0099754C"/>
    <w:rsid w:val="009977F6"/>
    <w:rsid w:val="00997900"/>
    <w:rsid w:val="00997957"/>
    <w:rsid w:val="00997B62"/>
    <w:rsid w:val="00997FD9"/>
    <w:rsid w:val="009A0093"/>
    <w:rsid w:val="009A09F5"/>
    <w:rsid w:val="009A0D16"/>
    <w:rsid w:val="009A0F2D"/>
    <w:rsid w:val="009A110C"/>
    <w:rsid w:val="009A1571"/>
    <w:rsid w:val="009A1FE1"/>
    <w:rsid w:val="009A225F"/>
    <w:rsid w:val="009A241C"/>
    <w:rsid w:val="009A2470"/>
    <w:rsid w:val="009A254B"/>
    <w:rsid w:val="009A27D5"/>
    <w:rsid w:val="009A28A0"/>
    <w:rsid w:val="009A2A33"/>
    <w:rsid w:val="009A2A43"/>
    <w:rsid w:val="009A2EAD"/>
    <w:rsid w:val="009A340A"/>
    <w:rsid w:val="009A35A7"/>
    <w:rsid w:val="009A372A"/>
    <w:rsid w:val="009A3ABF"/>
    <w:rsid w:val="009A3C8F"/>
    <w:rsid w:val="009A3D62"/>
    <w:rsid w:val="009A3F2D"/>
    <w:rsid w:val="009A4037"/>
    <w:rsid w:val="009A4C65"/>
    <w:rsid w:val="009A4DED"/>
    <w:rsid w:val="009A4EF0"/>
    <w:rsid w:val="009A532B"/>
    <w:rsid w:val="009A5372"/>
    <w:rsid w:val="009A5443"/>
    <w:rsid w:val="009A5772"/>
    <w:rsid w:val="009A57A2"/>
    <w:rsid w:val="009A58CF"/>
    <w:rsid w:val="009A5B2F"/>
    <w:rsid w:val="009A5E91"/>
    <w:rsid w:val="009A611C"/>
    <w:rsid w:val="009A6B76"/>
    <w:rsid w:val="009A6DF2"/>
    <w:rsid w:val="009A7136"/>
    <w:rsid w:val="009A7210"/>
    <w:rsid w:val="009A747F"/>
    <w:rsid w:val="009A76BF"/>
    <w:rsid w:val="009A783A"/>
    <w:rsid w:val="009A7B1B"/>
    <w:rsid w:val="009A7FF6"/>
    <w:rsid w:val="009B026C"/>
    <w:rsid w:val="009B05BE"/>
    <w:rsid w:val="009B0800"/>
    <w:rsid w:val="009B0F3D"/>
    <w:rsid w:val="009B0F3E"/>
    <w:rsid w:val="009B1393"/>
    <w:rsid w:val="009B1688"/>
    <w:rsid w:val="009B1BA2"/>
    <w:rsid w:val="009B1BE5"/>
    <w:rsid w:val="009B1CA2"/>
    <w:rsid w:val="009B1E3D"/>
    <w:rsid w:val="009B1F11"/>
    <w:rsid w:val="009B256C"/>
    <w:rsid w:val="009B28CB"/>
    <w:rsid w:val="009B30EF"/>
    <w:rsid w:val="009B31CF"/>
    <w:rsid w:val="009B3523"/>
    <w:rsid w:val="009B36D2"/>
    <w:rsid w:val="009B37E4"/>
    <w:rsid w:val="009B3C6A"/>
    <w:rsid w:val="009B4111"/>
    <w:rsid w:val="009B4291"/>
    <w:rsid w:val="009B4406"/>
    <w:rsid w:val="009B484F"/>
    <w:rsid w:val="009B4C0E"/>
    <w:rsid w:val="009B4CA0"/>
    <w:rsid w:val="009B4E13"/>
    <w:rsid w:val="009B4E41"/>
    <w:rsid w:val="009B4F9E"/>
    <w:rsid w:val="009B5060"/>
    <w:rsid w:val="009B514B"/>
    <w:rsid w:val="009B51FC"/>
    <w:rsid w:val="009B53C4"/>
    <w:rsid w:val="009B5775"/>
    <w:rsid w:val="009B5B6E"/>
    <w:rsid w:val="009B5B9B"/>
    <w:rsid w:val="009B5D99"/>
    <w:rsid w:val="009B6167"/>
    <w:rsid w:val="009B6305"/>
    <w:rsid w:val="009B65EC"/>
    <w:rsid w:val="009B6742"/>
    <w:rsid w:val="009B6BB8"/>
    <w:rsid w:val="009B7692"/>
    <w:rsid w:val="009B769B"/>
    <w:rsid w:val="009C00F4"/>
    <w:rsid w:val="009C00F8"/>
    <w:rsid w:val="009C043D"/>
    <w:rsid w:val="009C05E1"/>
    <w:rsid w:val="009C081C"/>
    <w:rsid w:val="009C085B"/>
    <w:rsid w:val="009C092F"/>
    <w:rsid w:val="009C0A80"/>
    <w:rsid w:val="009C0E0F"/>
    <w:rsid w:val="009C16C8"/>
    <w:rsid w:val="009C1768"/>
    <w:rsid w:val="009C1A1E"/>
    <w:rsid w:val="009C1C49"/>
    <w:rsid w:val="009C1ED7"/>
    <w:rsid w:val="009C1F33"/>
    <w:rsid w:val="009C2066"/>
    <w:rsid w:val="009C20A3"/>
    <w:rsid w:val="009C21D9"/>
    <w:rsid w:val="009C22AD"/>
    <w:rsid w:val="009C242B"/>
    <w:rsid w:val="009C274C"/>
    <w:rsid w:val="009C2B64"/>
    <w:rsid w:val="009C2CCF"/>
    <w:rsid w:val="009C2EB2"/>
    <w:rsid w:val="009C2F62"/>
    <w:rsid w:val="009C2F88"/>
    <w:rsid w:val="009C3706"/>
    <w:rsid w:val="009C3780"/>
    <w:rsid w:val="009C3816"/>
    <w:rsid w:val="009C39E1"/>
    <w:rsid w:val="009C3A21"/>
    <w:rsid w:val="009C3B95"/>
    <w:rsid w:val="009C3C5B"/>
    <w:rsid w:val="009C3E4B"/>
    <w:rsid w:val="009C4002"/>
    <w:rsid w:val="009C404F"/>
    <w:rsid w:val="009C4338"/>
    <w:rsid w:val="009C530D"/>
    <w:rsid w:val="009C5669"/>
    <w:rsid w:val="009C5758"/>
    <w:rsid w:val="009C5BB9"/>
    <w:rsid w:val="009C5F3F"/>
    <w:rsid w:val="009C607E"/>
    <w:rsid w:val="009C628F"/>
    <w:rsid w:val="009C63A7"/>
    <w:rsid w:val="009C65E6"/>
    <w:rsid w:val="009C679A"/>
    <w:rsid w:val="009C67CC"/>
    <w:rsid w:val="009C6886"/>
    <w:rsid w:val="009C6B54"/>
    <w:rsid w:val="009C6F7F"/>
    <w:rsid w:val="009C74A2"/>
    <w:rsid w:val="009C76B2"/>
    <w:rsid w:val="009C7915"/>
    <w:rsid w:val="009C7AB0"/>
    <w:rsid w:val="009C7D84"/>
    <w:rsid w:val="009C7EFD"/>
    <w:rsid w:val="009D02FF"/>
    <w:rsid w:val="009D0453"/>
    <w:rsid w:val="009D06A2"/>
    <w:rsid w:val="009D0B06"/>
    <w:rsid w:val="009D0BB7"/>
    <w:rsid w:val="009D0CE2"/>
    <w:rsid w:val="009D12D7"/>
    <w:rsid w:val="009D13AF"/>
    <w:rsid w:val="009D1795"/>
    <w:rsid w:val="009D1935"/>
    <w:rsid w:val="009D1965"/>
    <w:rsid w:val="009D1AFC"/>
    <w:rsid w:val="009D1D6C"/>
    <w:rsid w:val="009D1E5E"/>
    <w:rsid w:val="009D2114"/>
    <w:rsid w:val="009D21F5"/>
    <w:rsid w:val="009D243D"/>
    <w:rsid w:val="009D254F"/>
    <w:rsid w:val="009D2594"/>
    <w:rsid w:val="009D25BB"/>
    <w:rsid w:val="009D28D8"/>
    <w:rsid w:val="009D2AA0"/>
    <w:rsid w:val="009D2B2E"/>
    <w:rsid w:val="009D2C71"/>
    <w:rsid w:val="009D3050"/>
    <w:rsid w:val="009D31BE"/>
    <w:rsid w:val="009D3301"/>
    <w:rsid w:val="009D37DD"/>
    <w:rsid w:val="009D3C78"/>
    <w:rsid w:val="009D3C99"/>
    <w:rsid w:val="009D3D20"/>
    <w:rsid w:val="009D3D6C"/>
    <w:rsid w:val="009D3F8E"/>
    <w:rsid w:val="009D47CA"/>
    <w:rsid w:val="009D4ACA"/>
    <w:rsid w:val="009D4C9A"/>
    <w:rsid w:val="009D4CCF"/>
    <w:rsid w:val="009D5120"/>
    <w:rsid w:val="009D5446"/>
    <w:rsid w:val="009D54E2"/>
    <w:rsid w:val="009D57C0"/>
    <w:rsid w:val="009D58CE"/>
    <w:rsid w:val="009D5CD0"/>
    <w:rsid w:val="009D5ECA"/>
    <w:rsid w:val="009D6163"/>
    <w:rsid w:val="009D6314"/>
    <w:rsid w:val="009D69E4"/>
    <w:rsid w:val="009D6A6A"/>
    <w:rsid w:val="009D6BC0"/>
    <w:rsid w:val="009D70F6"/>
    <w:rsid w:val="009D7110"/>
    <w:rsid w:val="009D72ED"/>
    <w:rsid w:val="009D740F"/>
    <w:rsid w:val="009D7822"/>
    <w:rsid w:val="009D7B3E"/>
    <w:rsid w:val="009D7F61"/>
    <w:rsid w:val="009E005E"/>
    <w:rsid w:val="009E055F"/>
    <w:rsid w:val="009E06F5"/>
    <w:rsid w:val="009E071B"/>
    <w:rsid w:val="009E0946"/>
    <w:rsid w:val="009E0A87"/>
    <w:rsid w:val="009E0B17"/>
    <w:rsid w:val="009E0C63"/>
    <w:rsid w:val="009E1058"/>
    <w:rsid w:val="009E10FD"/>
    <w:rsid w:val="009E12DB"/>
    <w:rsid w:val="009E1468"/>
    <w:rsid w:val="009E1711"/>
    <w:rsid w:val="009E175A"/>
    <w:rsid w:val="009E17C9"/>
    <w:rsid w:val="009E2248"/>
    <w:rsid w:val="009E231B"/>
    <w:rsid w:val="009E238D"/>
    <w:rsid w:val="009E239D"/>
    <w:rsid w:val="009E25A1"/>
    <w:rsid w:val="009E2A7A"/>
    <w:rsid w:val="009E2D22"/>
    <w:rsid w:val="009E2D88"/>
    <w:rsid w:val="009E2E03"/>
    <w:rsid w:val="009E2F3F"/>
    <w:rsid w:val="009E33C2"/>
    <w:rsid w:val="009E34DC"/>
    <w:rsid w:val="009E3714"/>
    <w:rsid w:val="009E3B3A"/>
    <w:rsid w:val="009E3C4A"/>
    <w:rsid w:val="009E3DB0"/>
    <w:rsid w:val="009E3E20"/>
    <w:rsid w:val="009E4075"/>
    <w:rsid w:val="009E4474"/>
    <w:rsid w:val="009E45C2"/>
    <w:rsid w:val="009E4616"/>
    <w:rsid w:val="009E4A88"/>
    <w:rsid w:val="009E4C40"/>
    <w:rsid w:val="009E5005"/>
    <w:rsid w:val="009E506C"/>
    <w:rsid w:val="009E5305"/>
    <w:rsid w:val="009E5372"/>
    <w:rsid w:val="009E56E2"/>
    <w:rsid w:val="009E5949"/>
    <w:rsid w:val="009E5954"/>
    <w:rsid w:val="009E5A56"/>
    <w:rsid w:val="009E5D0E"/>
    <w:rsid w:val="009E5D6A"/>
    <w:rsid w:val="009E5D87"/>
    <w:rsid w:val="009E603A"/>
    <w:rsid w:val="009E6072"/>
    <w:rsid w:val="009E6220"/>
    <w:rsid w:val="009E63A7"/>
    <w:rsid w:val="009E643A"/>
    <w:rsid w:val="009E65F6"/>
    <w:rsid w:val="009E65FD"/>
    <w:rsid w:val="009E6B58"/>
    <w:rsid w:val="009E6C16"/>
    <w:rsid w:val="009E71C0"/>
    <w:rsid w:val="009E7293"/>
    <w:rsid w:val="009E73A4"/>
    <w:rsid w:val="009E7419"/>
    <w:rsid w:val="009E75A8"/>
    <w:rsid w:val="009E77CB"/>
    <w:rsid w:val="009E79BC"/>
    <w:rsid w:val="009E79FD"/>
    <w:rsid w:val="009E7B13"/>
    <w:rsid w:val="009E7BD2"/>
    <w:rsid w:val="009F0042"/>
    <w:rsid w:val="009F01D5"/>
    <w:rsid w:val="009F04D0"/>
    <w:rsid w:val="009F05BE"/>
    <w:rsid w:val="009F05E9"/>
    <w:rsid w:val="009F0722"/>
    <w:rsid w:val="009F0C5E"/>
    <w:rsid w:val="009F0CDA"/>
    <w:rsid w:val="009F121A"/>
    <w:rsid w:val="009F16CA"/>
    <w:rsid w:val="009F16E1"/>
    <w:rsid w:val="009F1CED"/>
    <w:rsid w:val="009F1DF7"/>
    <w:rsid w:val="009F2284"/>
    <w:rsid w:val="009F2A41"/>
    <w:rsid w:val="009F2AFA"/>
    <w:rsid w:val="009F2B1C"/>
    <w:rsid w:val="009F2C31"/>
    <w:rsid w:val="009F2E3A"/>
    <w:rsid w:val="009F3A2B"/>
    <w:rsid w:val="009F3B92"/>
    <w:rsid w:val="009F4431"/>
    <w:rsid w:val="009F44E4"/>
    <w:rsid w:val="009F479B"/>
    <w:rsid w:val="009F47CA"/>
    <w:rsid w:val="009F4AE4"/>
    <w:rsid w:val="009F4C20"/>
    <w:rsid w:val="009F4CD6"/>
    <w:rsid w:val="009F4D3E"/>
    <w:rsid w:val="009F4D58"/>
    <w:rsid w:val="009F4DCD"/>
    <w:rsid w:val="009F5139"/>
    <w:rsid w:val="009F565C"/>
    <w:rsid w:val="009F56F7"/>
    <w:rsid w:val="009F5A5F"/>
    <w:rsid w:val="009F5B23"/>
    <w:rsid w:val="009F5EC6"/>
    <w:rsid w:val="009F5F62"/>
    <w:rsid w:val="009F62F0"/>
    <w:rsid w:val="009F636E"/>
    <w:rsid w:val="009F6384"/>
    <w:rsid w:val="009F6701"/>
    <w:rsid w:val="009F69DB"/>
    <w:rsid w:val="009F6A07"/>
    <w:rsid w:val="009F740B"/>
    <w:rsid w:val="009F7481"/>
    <w:rsid w:val="009F7489"/>
    <w:rsid w:val="009F74AC"/>
    <w:rsid w:val="009F76A4"/>
    <w:rsid w:val="009F77D2"/>
    <w:rsid w:val="009F7BDA"/>
    <w:rsid w:val="009F7CAA"/>
    <w:rsid w:val="00A00402"/>
    <w:rsid w:val="00A00841"/>
    <w:rsid w:val="00A00F46"/>
    <w:rsid w:val="00A0108E"/>
    <w:rsid w:val="00A016EB"/>
    <w:rsid w:val="00A01727"/>
    <w:rsid w:val="00A01A08"/>
    <w:rsid w:val="00A01FB3"/>
    <w:rsid w:val="00A0216C"/>
    <w:rsid w:val="00A02399"/>
    <w:rsid w:val="00A02522"/>
    <w:rsid w:val="00A02671"/>
    <w:rsid w:val="00A026F6"/>
    <w:rsid w:val="00A0274E"/>
    <w:rsid w:val="00A0280B"/>
    <w:rsid w:val="00A02A13"/>
    <w:rsid w:val="00A02D02"/>
    <w:rsid w:val="00A03289"/>
    <w:rsid w:val="00A037C8"/>
    <w:rsid w:val="00A03910"/>
    <w:rsid w:val="00A039C9"/>
    <w:rsid w:val="00A03D23"/>
    <w:rsid w:val="00A0412E"/>
    <w:rsid w:val="00A04211"/>
    <w:rsid w:val="00A04287"/>
    <w:rsid w:val="00A042B0"/>
    <w:rsid w:val="00A0453C"/>
    <w:rsid w:val="00A04590"/>
    <w:rsid w:val="00A046C2"/>
    <w:rsid w:val="00A04882"/>
    <w:rsid w:val="00A048EC"/>
    <w:rsid w:val="00A049C9"/>
    <w:rsid w:val="00A049CC"/>
    <w:rsid w:val="00A049F4"/>
    <w:rsid w:val="00A04AAE"/>
    <w:rsid w:val="00A04D9C"/>
    <w:rsid w:val="00A04E8C"/>
    <w:rsid w:val="00A051AB"/>
    <w:rsid w:val="00A05259"/>
    <w:rsid w:val="00A0587E"/>
    <w:rsid w:val="00A058E1"/>
    <w:rsid w:val="00A05931"/>
    <w:rsid w:val="00A05B07"/>
    <w:rsid w:val="00A05FB4"/>
    <w:rsid w:val="00A06230"/>
    <w:rsid w:val="00A06903"/>
    <w:rsid w:val="00A0694B"/>
    <w:rsid w:val="00A06E8B"/>
    <w:rsid w:val="00A078F6"/>
    <w:rsid w:val="00A07D11"/>
    <w:rsid w:val="00A07F34"/>
    <w:rsid w:val="00A07F35"/>
    <w:rsid w:val="00A100F9"/>
    <w:rsid w:val="00A10118"/>
    <w:rsid w:val="00A1019E"/>
    <w:rsid w:val="00A10362"/>
    <w:rsid w:val="00A106A8"/>
    <w:rsid w:val="00A10739"/>
    <w:rsid w:val="00A10C43"/>
    <w:rsid w:val="00A10DE3"/>
    <w:rsid w:val="00A1117D"/>
    <w:rsid w:val="00A11404"/>
    <w:rsid w:val="00A1174D"/>
    <w:rsid w:val="00A11B6A"/>
    <w:rsid w:val="00A11BA6"/>
    <w:rsid w:val="00A11C20"/>
    <w:rsid w:val="00A11E70"/>
    <w:rsid w:val="00A11F4C"/>
    <w:rsid w:val="00A1272F"/>
    <w:rsid w:val="00A12847"/>
    <w:rsid w:val="00A128C6"/>
    <w:rsid w:val="00A128D0"/>
    <w:rsid w:val="00A12A14"/>
    <w:rsid w:val="00A12E0B"/>
    <w:rsid w:val="00A133C3"/>
    <w:rsid w:val="00A13B7A"/>
    <w:rsid w:val="00A13BBB"/>
    <w:rsid w:val="00A13FFF"/>
    <w:rsid w:val="00A14194"/>
    <w:rsid w:val="00A143D1"/>
    <w:rsid w:val="00A143D3"/>
    <w:rsid w:val="00A14512"/>
    <w:rsid w:val="00A146CD"/>
    <w:rsid w:val="00A147BD"/>
    <w:rsid w:val="00A14855"/>
    <w:rsid w:val="00A14BEE"/>
    <w:rsid w:val="00A14DE9"/>
    <w:rsid w:val="00A15384"/>
    <w:rsid w:val="00A157BF"/>
    <w:rsid w:val="00A15B73"/>
    <w:rsid w:val="00A15C68"/>
    <w:rsid w:val="00A15D55"/>
    <w:rsid w:val="00A15F6B"/>
    <w:rsid w:val="00A1603D"/>
    <w:rsid w:val="00A1608A"/>
    <w:rsid w:val="00A16890"/>
    <w:rsid w:val="00A16AB2"/>
    <w:rsid w:val="00A16C04"/>
    <w:rsid w:val="00A16D2E"/>
    <w:rsid w:val="00A16E4B"/>
    <w:rsid w:val="00A170C7"/>
    <w:rsid w:val="00A17388"/>
    <w:rsid w:val="00A17984"/>
    <w:rsid w:val="00A20198"/>
    <w:rsid w:val="00A20CC7"/>
    <w:rsid w:val="00A20E8A"/>
    <w:rsid w:val="00A211C1"/>
    <w:rsid w:val="00A2170C"/>
    <w:rsid w:val="00A2178B"/>
    <w:rsid w:val="00A218AF"/>
    <w:rsid w:val="00A2194B"/>
    <w:rsid w:val="00A21AE8"/>
    <w:rsid w:val="00A21C36"/>
    <w:rsid w:val="00A21DC0"/>
    <w:rsid w:val="00A21E53"/>
    <w:rsid w:val="00A21F3C"/>
    <w:rsid w:val="00A2232E"/>
    <w:rsid w:val="00A22353"/>
    <w:rsid w:val="00A22B6C"/>
    <w:rsid w:val="00A22BD2"/>
    <w:rsid w:val="00A22CF6"/>
    <w:rsid w:val="00A23077"/>
    <w:rsid w:val="00A234DC"/>
    <w:rsid w:val="00A2376D"/>
    <w:rsid w:val="00A239CE"/>
    <w:rsid w:val="00A23B68"/>
    <w:rsid w:val="00A23D75"/>
    <w:rsid w:val="00A23FE1"/>
    <w:rsid w:val="00A24412"/>
    <w:rsid w:val="00A24556"/>
    <w:rsid w:val="00A24A36"/>
    <w:rsid w:val="00A24B9D"/>
    <w:rsid w:val="00A24BB3"/>
    <w:rsid w:val="00A24C28"/>
    <w:rsid w:val="00A24C3D"/>
    <w:rsid w:val="00A24E14"/>
    <w:rsid w:val="00A250E4"/>
    <w:rsid w:val="00A25673"/>
    <w:rsid w:val="00A256E6"/>
    <w:rsid w:val="00A2577E"/>
    <w:rsid w:val="00A2582D"/>
    <w:rsid w:val="00A258C4"/>
    <w:rsid w:val="00A25B5D"/>
    <w:rsid w:val="00A25F22"/>
    <w:rsid w:val="00A262A1"/>
    <w:rsid w:val="00A26346"/>
    <w:rsid w:val="00A263B3"/>
    <w:rsid w:val="00A2656B"/>
    <w:rsid w:val="00A26686"/>
    <w:rsid w:val="00A2674D"/>
    <w:rsid w:val="00A2698E"/>
    <w:rsid w:val="00A2722A"/>
    <w:rsid w:val="00A272CD"/>
    <w:rsid w:val="00A2735F"/>
    <w:rsid w:val="00A2745E"/>
    <w:rsid w:val="00A27592"/>
    <w:rsid w:val="00A279DA"/>
    <w:rsid w:val="00A27D33"/>
    <w:rsid w:val="00A27F62"/>
    <w:rsid w:val="00A300B2"/>
    <w:rsid w:val="00A303F7"/>
    <w:rsid w:val="00A3050A"/>
    <w:rsid w:val="00A307A6"/>
    <w:rsid w:val="00A3092B"/>
    <w:rsid w:val="00A30AAD"/>
    <w:rsid w:val="00A310BD"/>
    <w:rsid w:val="00A311A6"/>
    <w:rsid w:val="00A31407"/>
    <w:rsid w:val="00A314DA"/>
    <w:rsid w:val="00A3156F"/>
    <w:rsid w:val="00A316ED"/>
    <w:rsid w:val="00A31F0B"/>
    <w:rsid w:val="00A31F78"/>
    <w:rsid w:val="00A32038"/>
    <w:rsid w:val="00A320F2"/>
    <w:rsid w:val="00A321E1"/>
    <w:rsid w:val="00A3229F"/>
    <w:rsid w:val="00A32975"/>
    <w:rsid w:val="00A32B57"/>
    <w:rsid w:val="00A32CE2"/>
    <w:rsid w:val="00A32F37"/>
    <w:rsid w:val="00A32F88"/>
    <w:rsid w:val="00A33864"/>
    <w:rsid w:val="00A33887"/>
    <w:rsid w:val="00A33967"/>
    <w:rsid w:val="00A33BE5"/>
    <w:rsid w:val="00A33D75"/>
    <w:rsid w:val="00A33E5C"/>
    <w:rsid w:val="00A34587"/>
    <w:rsid w:val="00A34A9E"/>
    <w:rsid w:val="00A34AC2"/>
    <w:rsid w:val="00A34AD2"/>
    <w:rsid w:val="00A34D38"/>
    <w:rsid w:val="00A34DD5"/>
    <w:rsid w:val="00A34F51"/>
    <w:rsid w:val="00A35075"/>
    <w:rsid w:val="00A353E8"/>
    <w:rsid w:val="00A35557"/>
    <w:rsid w:val="00A3558E"/>
    <w:rsid w:val="00A35741"/>
    <w:rsid w:val="00A35929"/>
    <w:rsid w:val="00A35D2C"/>
    <w:rsid w:val="00A35D6C"/>
    <w:rsid w:val="00A35DD9"/>
    <w:rsid w:val="00A35E0F"/>
    <w:rsid w:val="00A363B0"/>
    <w:rsid w:val="00A367E2"/>
    <w:rsid w:val="00A3685D"/>
    <w:rsid w:val="00A36964"/>
    <w:rsid w:val="00A370B3"/>
    <w:rsid w:val="00A371D4"/>
    <w:rsid w:val="00A3731F"/>
    <w:rsid w:val="00A374B9"/>
    <w:rsid w:val="00A3757F"/>
    <w:rsid w:val="00A3785C"/>
    <w:rsid w:val="00A37E53"/>
    <w:rsid w:val="00A37F84"/>
    <w:rsid w:val="00A400F8"/>
    <w:rsid w:val="00A40192"/>
    <w:rsid w:val="00A40261"/>
    <w:rsid w:val="00A402F0"/>
    <w:rsid w:val="00A406BD"/>
    <w:rsid w:val="00A409AA"/>
    <w:rsid w:val="00A416D7"/>
    <w:rsid w:val="00A417F1"/>
    <w:rsid w:val="00A41A51"/>
    <w:rsid w:val="00A41B5D"/>
    <w:rsid w:val="00A41D92"/>
    <w:rsid w:val="00A42281"/>
    <w:rsid w:val="00A42575"/>
    <w:rsid w:val="00A42798"/>
    <w:rsid w:val="00A427C2"/>
    <w:rsid w:val="00A428D3"/>
    <w:rsid w:val="00A42AA8"/>
    <w:rsid w:val="00A42FBC"/>
    <w:rsid w:val="00A4359E"/>
    <w:rsid w:val="00A4363D"/>
    <w:rsid w:val="00A439AC"/>
    <w:rsid w:val="00A43B05"/>
    <w:rsid w:val="00A43C67"/>
    <w:rsid w:val="00A43F75"/>
    <w:rsid w:val="00A441C3"/>
    <w:rsid w:val="00A441E7"/>
    <w:rsid w:val="00A4446A"/>
    <w:rsid w:val="00A4452F"/>
    <w:rsid w:val="00A44668"/>
    <w:rsid w:val="00A4466F"/>
    <w:rsid w:val="00A44688"/>
    <w:rsid w:val="00A449A3"/>
    <w:rsid w:val="00A44BA6"/>
    <w:rsid w:val="00A44BBC"/>
    <w:rsid w:val="00A44C04"/>
    <w:rsid w:val="00A44E42"/>
    <w:rsid w:val="00A44F2B"/>
    <w:rsid w:val="00A44FEE"/>
    <w:rsid w:val="00A45166"/>
    <w:rsid w:val="00A45202"/>
    <w:rsid w:val="00A4529E"/>
    <w:rsid w:val="00A456A4"/>
    <w:rsid w:val="00A45933"/>
    <w:rsid w:val="00A459F9"/>
    <w:rsid w:val="00A45A80"/>
    <w:rsid w:val="00A45B45"/>
    <w:rsid w:val="00A45B5B"/>
    <w:rsid w:val="00A45D47"/>
    <w:rsid w:val="00A46343"/>
    <w:rsid w:val="00A4686D"/>
    <w:rsid w:val="00A46A3C"/>
    <w:rsid w:val="00A46CFE"/>
    <w:rsid w:val="00A46FF1"/>
    <w:rsid w:val="00A471E8"/>
    <w:rsid w:val="00A47350"/>
    <w:rsid w:val="00A4757B"/>
    <w:rsid w:val="00A47C4B"/>
    <w:rsid w:val="00A47CD0"/>
    <w:rsid w:val="00A500F1"/>
    <w:rsid w:val="00A50499"/>
    <w:rsid w:val="00A50A1E"/>
    <w:rsid w:val="00A51323"/>
    <w:rsid w:val="00A51846"/>
    <w:rsid w:val="00A51859"/>
    <w:rsid w:val="00A51863"/>
    <w:rsid w:val="00A51CF7"/>
    <w:rsid w:val="00A51D53"/>
    <w:rsid w:val="00A51E7A"/>
    <w:rsid w:val="00A52001"/>
    <w:rsid w:val="00A52068"/>
    <w:rsid w:val="00A5217E"/>
    <w:rsid w:val="00A52233"/>
    <w:rsid w:val="00A5230A"/>
    <w:rsid w:val="00A52676"/>
    <w:rsid w:val="00A52A00"/>
    <w:rsid w:val="00A52E02"/>
    <w:rsid w:val="00A5309C"/>
    <w:rsid w:val="00A530BE"/>
    <w:rsid w:val="00A531A9"/>
    <w:rsid w:val="00A53456"/>
    <w:rsid w:val="00A53661"/>
    <w:rsid w:val="00A539CF"/>
    <w:rsid w:val="00A53A1C"/>
    <w:rsid w:val="00A53FA6"/>
    <w:rsid w:val="00A542EE"/>
    <w:rsid w:val="00A543D6"/>
    <w:rsid w:val="00A548D8"/>
    <w:rsid w:val="00A549C1"/>
    <w:rsid w:val="00A54A8C"/>
    <w:rsid w:val="00A55142"/>
    <w:rsid w:val="00A55346"/>
    <w:rsid w:val="00A557D6"/>
    <w:rsid w:val="00A55A3A"/>
    <w:rsid w:val="00A55B55"/>
    <w:rsid w:val="00A55DE0"/>
    <w:rsid w:val="00A55E72"/>
    <w:rsid w:val="00A56AAE"/>
    <w:rsid w:val="00A56FF7"/>
    <w:rsid w:val="00A57312"/>
    <w:rsid w:val="00A57579"/>
    <w:rsid w:val="00A5772F"/>
    <w:rsid w:val="00A57D77"/>
    <w:rsid w:val="00A57E96"/>
    <w:rsid w:val="00A6048A"/>
    <w:rsid w:val="00A605F0"/>
    <w:rsid w:val="00A6093E"/>
    <w:rsid w:val="00A60C3A"/>
    <w:rsid w:val="00A60C75"/>
    <w:rsid w:val="00A60CE3"/>
    <w:rsid w:val="00A60DCA"/>
    <w:rsid w:val="00A60FCF"/>
    <w:rsid w:val="00A61330"/>
    <w:rsid w:val="00A617F0"/>
    <w:rsid w:val="00A618B3"/>
    <w:rsid w:val="00A6211C"/>
    <w:rsid w:val="00A625AD"/>
    <w:rsid w:val="00A625E3"/>
    <w:rsid w:val="00A628CC"/>
    <w:rsid w:val="00A629B9"/>
    <w:rsid w:val="00A62A3D"/>
    <w:rsid w:val="00A62A47"/>
    <w:rsid w:val="00A62C32"/>
    <w:rsid w:val="00A62D7D"/>
    <w:rsid w:val="00A6315B"/>
    <w:rsid w:val="00A636CE"/>
    <w:rsid w:val="00A637B0"/>
    <w:rsid w:val="00A638F7"/>
    <w:rsid w:val="00A63A99"/>
    <w:rsid w:val="00A63C18"/>
    <w:rsid w:val="00A63DE2"/>
    <w:rsid w:val="00A6415B"/>
    <w:rsid w:val="00A64515"/>
    <w:rsid w:val="00A64646"/>
    <w:rsid w:val="00A64AE9"/>
    <w:rsid w:val="00A64B61"/>
    <w:rsid w:val="00A64FE6"/>
    <w:rsid w:val="00A65183"/>
    <w:rsid w:val="00A6567F"/>
    <w:rsid w:val="00A65706"/>
    <w:rsid w:val="00A65955"/>
    <w:rsid w:val="00A65C68"/>
    <w:rsid w:val="00A65DD0"/>
    <w:rsid w:val="00A65F21"/>
    <w:rsid w:val="00A65F84"/>
    <w:rsid w:val="00A66125"/>
    <w:rsid w:val="00A66B78"/>
    <w:rsid w:val="00A66C28"/>
    <w:rsid w:val="00A66CA4"/>
    <w:rsid w:val="00A66D2D"/>
    <w:rsid w:val="00A66DA2"/>
    <w:rsid w:val="00A66E5E"/>
    <w:rsid w:val="00A66F92"/>
    <w:rsid w:val="00A67040"/>
    <w:rsid w:val="00A67121"/>
    <w:rsid w:val="00A67141"/>
    <w:rsid w:val="00A673E6"/>
    <w:rsid w:val="00A674FF"/>
    <w:rsid w:val="00A6751B"/>
    <w:rsid w:val="00A67F46"/>
    <w:rsid w:val="00A70124"/>
    <w:rsid w:val="00A707A4"/>
    <w:rsid w:val="00A7092C"/>
    <w:rsid w:val="00A70953"/>
    <w:rsid w:val="00A7099A"/>
    <w:rsid w:val="00A70E02"/>
    <w:rsid w:val="00A70F02"/>
    <w:rsid w:val="00A7104D"/>
    <w:rsid w:val="00A71510"/>
    <w:rsid w:val="00A71593"/>
    <w:rsid w:val="00A7160B"/>
    <w:rsid w:val="00A71B18"/>
    <w:rsid w:val="00A71BCD"/>
    <w:rsid w:val="00A71C0B"/>
    <w:rsid w:val="00A71C40"/>
    <w:rsid w:val="00A71E5F"/>
    <w:rsid w:val="00A72564"/>
    <w:rsid w:val="00A72AF7"/>
    <w:rsid w:val="00A72B95"/>
    <w:rsid w:val="00A72EE1"/>
    <w:rsid w:val="00A72F5C"/>
    <w:rsid w:val="00A72FAE"/>
    <w:rsid w:val="00A7301A"/>
    <w:rsid w:val="00A73B20"/>
    <w:rsid w:val="00A74106"/>
    <w:rsid w:val="00A7433F"/>
    <w:rsid w:val="00A74392"/>
    <w:rsid w:val="00A74634"/>
    <w:rsid w:val="00A74913"/>
    <w:rsid w:val="00A74B6C"/>
    <w:rsid w:val="00A74D2E"/>
    <w:rsid w:val="00A74D4F"/>
    <w:rsid w:val="00A74F18"/>
    <w:rsid w:val="00A75295"/>
    <w:rsid w:val="00A754F3"/>
    <w:rsid w:val="00A756F0"/>
    <w:rsid w:val="00A75B99"/>
    <w:rsid w:val="00A75CC4"/>
    <w:rsid w:val="00A761EE"/>
    <w:rsid w:val="00A76320"/>
    <w:rsid w:val="00A763CA"/>
    <w:rsid w:val="00A7656A"/>
    <w:rsid w:val="00A7680A"/>
    <w:rsid w:val="00A76E5F"/>
    <w:rsid w:val="00A77056"/>
    <w:rsid w:val="00A7720E"/>
    <w:rsid w:val="00A77328"/>
    <w:rsid w:val="00A7732A"/>
    <w:rsid w:val="00A776F1"/>
    <w:rsid w:val="00A77810"/>
    <w:rsid w:val="00A7797D"/>
    <w:rsid w:val="00A77A80"/>
    <w:rsid w:val="00A77AF6"/>
    <w:rsid w:val="00A77BC4"/>
    <w:rsid w:val="00A77C41"/>
    <w:rsid w:val="00A80051"/>
    <w:rsid w:val="00A805A4"/>
    <w:rsid w:val="00A80944"/>
    <w:rsid w:val="00A80B55"/>
    <w:rsid w:val="00A81235"/>
    <w:rsid w:val="00A815CA"/>
    <w:rsid w:val="00A818B6"/>
    <w:rsid w:val="00A81B16"/>
    <w:rsid w:val="00A81BD8"/>
    <w:rsid w:val="00A81F23"/>
    <w:rsid w:val="00A8209C"/>
    <w:rsid w:val="00A8238A"/>
    <w:rsid w:val="00A826D6"/>
    <w:rsid w:val="00A830E4"/>
    <w:rsid w:val="00A833F1"/>
    <w:rsid w:val="00A839F2"/>
    <w:rsid w:val="00A83C41"/>
    <w:rsid w:val="00A83E24"/>
    <w:rsid w:val="00A83EC9"/>
    <w:rsid w:val="00A83FDB"/>
    <w:rsid w:val="00A842BF"/>
    <w:rsid w:val="00A843E2"/>
    <w:rsid w:val="00A845B5"/>
    <w:rsid w:val="00A84805"/>
    <w:rsid w:val="00A8491E"/>
    <w:rsid w:val="00A84BC4"/>
    <w:rsid w:val="00A84D49"/>
    <w:rsid w:val="00A84DA2"/>
    <w:rsid w:val="00A84FEE"/>
    <w:rsid w:val="00A850CC"/>
    <w:rsid w:val="00A85226"/>
    <w:rsid w:val="00A85294"/>
    <w:rsid w:val="00A85401"/>
    <w:rsid w:val="00A856FA"/>
    <w:rsid w:val="00A85950"/>
    <w:rsid w:val="00A85FF5"/>
    <w:rsid w:val="00A86578"/>
    <w:rsid w:val="00A8671F"/>
    <w:rsid w:val="00A8688A"/>
    <w:rsid w:val="00A869E3"/>
    <w:rsid w:val="00A86FCC"/>
    <w:rsid w:val="00A875A8"/>
    <w:rsid w:val="00A875E8"/>
    <w:rsid w:val="00A87873"/>
    <w:rsid w:val="00A87CC7"/>
    <w:rsid w:val="00A87D5D"/>
    <w:rsid w:val="00A87E1A"/>
    <w:rsid w:val="00A87E4C"/>
    <w:rsid w:val="00A87F91"/>
    <w:rsid w:val="00A90299"/>
    <w:rsid w:val="00A907B1"/>
    <w:rsid w:val="00A907B8"/>
    <w:rsid w:val="00A908EE"/>
    <w:rsid w:val="00A909B4"/>
    <w:rsid w:val="00A90B27"/>
    <w:rsid w:val="00A90BEC"/>
    <w:rsid w:val="00A90C75"/>
    <w:rsid w:val="00A9128E"/>
    <w:rsid w:val="00A912A7"/>
    <w:rsid w:val="00A9174E"/>
    <w:rsid w:val="00A91AD6"/>
    <w:rsid w:val="00A92181"/>
    <w:rsid w:val="00A926FE"/>
    <w:rsid w:val="00A92803"/>
    <w:rsid w:val="00A92838"/>
    <w:rsid w:val="00A92CD8"/>
    <w:rsid w:val="00A92DB6"/>
    <w:rsid w:val="00A92EEE"/>
    <w:rsid w:val="00A9315B"/>
    <w:rsid w:val="00A93275"/>
    <w:rsid w:val="00A9385F"/>
    <w:rsid w:val="00A93B5D"/>
    <w:rsid w:val="00A93B62"/>
    <w:rsid w:val="00A93DBC"/>
    <w:rsid w:val="00A93FB9"/>
    <w:rsid w:val="00A940B6"/>
    <w:rsid w:val="00A945EE"/>
    <w:rsid w:val="00A948C7"/>
    <w:rsid w:val="00A94DFF"/>
    <w:rsid w:val="00A9530F"/>
    <w:rsid w:val="00A954F8"/>
    <w:rsid w:val="00A955F9"/>
    <w:rsid w:val="00A958AB"/>
    <w:rsid w:val="00A95D78"/>
    <w:rsid w:val="00A95E27"/>
    <w:rsid w:val="00A95E44"/>
    <w:rsid w:val="00A960B9"/>
    <w:rsid w:val="00A96139"/>
    <w:rsid w:val="00A96189"/>
    <w:rsid w:val="00A96304"/>
    <w:rsid w:val="00A965A0"/>
    <w:rsid w:val="00A965AA"/>
    <w:rsid w:val="00A969A9"/>
    <w:rsid w:val="00A96BBF"/>
    <w:rsid w:val="00A96EA8"/>
    <w:rsid w:val="00A9733A"/>
    <w:rsid w:val="00A97413"/>
    <w:rsid w:val="00A9747E"/>
    <w:rsid w:val="00A974CF"/>
    <w:rsid w:val="00A97EF6"/>
    <w:rsid w:val="00AA0199"/>
    <w:rsid w:val="00AA0508"/>
    <w:rsid w:val="00AA0614"/>
    <w:rsid w:val="00AA0941"/>
    <w:rsid w:val="00AA0D48"/>
    <w:rsid w:val="00AA1395"/>
    <w:rsid w:val="00AA174D"/>
    <w:rsid w:val="00AA176E"/>
    <w:rsid w:val="00AA1A0A"/>
    <w:rsid w:val="00AA1AD9"/>
    <w:rsid w:val="00AA1C2D"/>
    <w:rsid w:val="00AA1F22"/>
    <w:rsid w:val="00AA1FCE"/>
    <w:rsid w:val="00AA254E"/>
    <w:rsid w:val="00AA2595"/>
    <w:rsid w:val="00AA26B2"/>
    <w:rsid w:val="00AA2883"/>
    <w:rsid w:val="00AA2913"/>
    <w:rsid w:val="00AA2F41"/>
    <w:rsid w:val="00AA30F5"/>
    <w:rsid w:val="00AA31DA"/>
    <w:rsid w:val="00AA324C"/>
    <w:rsid w:val="00AA32E3"/>
    <w:rsid w:val="00AA3316"/>
    <w:rsid w:val="00AA3697"/>
    <w:rsid w:val="00AA37F1"/>
    <w:rsid w:val="00AA3E10"/>
    <w:rsid w:val="00AA3E22"/>
    <w:rsid w:val="00AA41B2"/>
    <w:rsid w:val="00AA45C8"/>
    <w:rsid w:val="00AA4673"/>
    <w:rsid w:val="00AA46C7"/>
    <w:rsid w:val="00AA48B0"/>
    <w:rsid w:val="00AA4A29"/>
    <w:rsid w:val="00AA4BAF"/>
    <w:rsid w:val="00AA4C60"/>
    <w:rsid w:val="00AA5144"/>
    <w:rsid w:val="00AA5313"/>
    <w:rsid w:val="00AA5C50"/>
    <w:rsid w:val="00AA5D19"/>
    <w:rsid w:val="00AA5EB9"/>
    <w:rsid w:val="00AA5F46"/>
    <w:rsid w:val="00AA6440"/>
    <w:rsid w:val="00AA64CA"/>
    <w:rsid w:val="00AA6729"/>
    <w:rsid w:val="00AA6883"/>
    <w:rsid w:val="00AA68C1"/>
    <w:rsid w:val="00AA6BB6"/>
    <w:rsid w:val="00AA7184"/>
    <w:rsid w:val="00AA7191"/>
    <w:rsid w:val="00AA71D3"/>
    <w:rsid w:val="00AA759F"/>
    <w:rsid w:val="00AA7854"/>
    <w:rsid w:val="00AA796E"/>
    <w:rsid w:val="00AA7D4C"/>
    <w:rsid w:val="00AA7E87"/>
    <w:rsid w:val="00AB00C9"/>
    <w:rsid w:val="00AB01DA"/>
    <w:rsid w:val="00AB0932"/>
    <w:rsid w:val="00AB098E"/>
    <w:rsid w:val="00AB0FE9"/>
    <w:rsid w:val="00AB1201"/>
    <w:rsid w:val="00AB1960"/>
    <w:rsid w:val="00AB1A43"/>
    <w:rsid w:val="00AB1C00"/>
    <w:rsid w:val="00AB1D0F"/>
    <w:rsid w:val="00AB20EB"/>
    <w:rsid w:val="00AB2152"/>
    <w:rsid w:val="00AB2880"/>
    <w:rsid w:val="00AB2B8E"/>
    <w:rsid w:val="00AB2D6D"/>
    <w:rsid w:val="00AB2EDF"/>
    <w:rsid w:val="00AB2F08"/>
    <w:rsid w:val="00AB30B1"/>
    <w:rsid w:val="00AB3474"/>
    <w:rsid w:val="00AB348E"/>
    <w:rsid w:val="00AB34E9"/>
    <w:rsid w:val="00AB3B3D"/>
    <w:rsid w:val="00AB3ED0"/>
    <w:rsid w:val="00AB3F51"/>
    <w:rsid w:val="00AB414E"/>
    <w:rsid w:val="00AB41ED"/>
    <w:rsid w:val="00AB42FA"/>
    <w:rsid w:val="00AB45B9"/>
    <w:rsid w:val="00AB4C3F"/>
    <w:rsid w:val="00AB51FB"/>
    <w:rsid w:val="00AB5B8A"/>
    <w:rsid w:val="00AB658C"/>
    <w:rsid w:val="00AB67F4"/>
    <w:rsid w:val="00AB68CF"/>
    <w:rsid w:val="00AB6A55"/>
    <w:rsid w:val="00AB6BE9"/>
    <w:rsid w:val="00AB6C7A"/>
    <w:rsid w:val="00AB6CEE"/>
    <w:rsid w:val="00AB70A8"/>
    <w:rsid w:val="00AB7140"/>
    <w:rsid w:val="00AB7244"/>
    <w:rsid w:val="00AB74F0"/>
    <w:rsid w:val="00AB7501"/>
    <w:rsid w:val="00AB75C7"/>
    <w:rsid w:val="00AB7B15"/>
    <w:rsid w:val="00AC07A0"/>
    <w:rsid w:val="00AC0BA7"/>
    <w:rsid w:val="00AC0BEF"/>
    <w:rsid w:val="00AC0DEE"/>
    <w:rsid w:val="00AC0ED3"/>
    <w:rsid w:val="00AC109E"/>
    <w:rsid w:val="00AC1175"/>
    <w:rsid w:val="00AC1399"/>
    <w:rsid w:val="00AC1492"/>
    <w:rsid w:val="00AC15E7"/>
    <w:rsid w:val="00AC20F1"/>
    <w:rsid w:val="00AC264E"/>
    <w:rsid w:val="00AC2BF4"/>
    <w:rsid w:val="00AC3140"/>
    <w:rsid w:val="00AC323A"/>
    <w:rsid w:val="00AC358F"/>
    <w:rsid w:val="00AC3AD1"/>
    <w:rsid w:val="00AC3BA1"/>
    <w:rsid w:val="00AC3DE5"/>
    <w:rsid w:val="00AC424F"/>
    <w:rsid w:val="00AC440A"/>
    <w:rsid w:val="00AC448F"/>
    <w:rsid w:val="00AC474D"/>
    <w:rsid w:val="00AC4BA8"/>
    <w:rsid w:val="00AC4C59"/>
    <w:rsid w:val="00AC4EA0"/>
    <w:rsid w:val="00AC51B7"/>
    <w:rsid w:val="00AC5413"/>
    <w:rsid w:val="00AC5763"/>
    <w:rsid w:val="00AC57BE"/>
    <w:rsid w:val="00AC5869"/>
    <w:rsid w:val="00AC59A9"/>
    <w:rsid w:val="00AC5DEF"/>
    <w:rsid w:val="00AC618A"/>
    <w:rsid w:val="00AC63DF"/>
    <w:rsid w:val="00AC70D6"/>
    <w:rsid w:val="00AC70E0"/>
    <w:rsid w:val="00AC70E8"/>
    <w:rsid w:val="00AC77A5"/>
    <w:rsid w:val="00AC7C1B"/>
    <w:rsid w:val="00AC7C93"/>
    <w:rsid w:val="00AC7EEC"/>
    <w:rsid w:val="00AC7F94"/>
    <w:rsid w:val="00AD0146"/>
    <w:rsid w:val="00AD05C3"/>
    <w:rsid w:val="00AD06E0"/>
    <w:rsid w:val="00AD0702"/>
    <w:rsid w:val="00AD0780"/>
    <w:rsid w:val="00AD081C"/>
    <w:rsid w:val="00AD0C9C"/>
    <w:rsid w:val="00AD0E6C"/>
    <w:rsid w:val="00AD0EB7"/>
    <w:rsid w:val="00AD126D"/>
    <w:rsid w:val="00AD1346"/>
    <w:rsid w:val="00AD1354"/>
    <w:rsid w:val="00AD13F3"/>
    <w:rsid w:val="00AD159B"/>
    <w:rsid w:val="00AD1677"/>
    <w:rsid w:val="00AD1DA7"/>
    <w:rsid w:val="00AD1FE7"/>
    <w:rsid w:val="00AD2082"/>
    <w:rsid w:val="00AD2108"/>
    <w:rsid w:val="00AD2207"/>
    <w:rsid w:val="00AD22C6"/>
    <w:rsid w:val="00AD251C"/>
    <w:rsid w:val="00AD26E6"/>
    <w:rsid w:val="00AD29A7"/>
    <w:rsid w:val="00AD2C54"/>
    <w:rsid w:val="00AD317F"/>
    <w:rsid w:val="00AD3604"/>
    <w:rsid w:val="00AD36D0"/>
    <w:rsid w:val="00AD3A1A"/>
    <w:rsid w:val="00AD3A21"/>
    <w:rsid w:val="00AD3D55"/>
    <w:rsid w:val="00AD3F53"/>
    <w:rsid w:val="00AD41F2"/>
    <w:rsid w:val="00AD4224"/>
    <w:rsid w:val="00AD4818"/>
    <w:rsid w:val="00AD48DC"/>
    <w:rsid w:val="00AD4A51"/>
    <w:rsid w:val="00AD50B8"/>
    <w:rsid w:val="00AD51D9"/>
    <w:rsid w:val="00AD54DE"/>
    <w:rsid w:val="00AD54F2"/>
    <w:rsid w:val="00AD555B"/>
    <w:rsid w:val="00AD5573"/>
    <w:rsid w:val="00AD5651"/>
    <w:rsid w:val="00AD5869"/>
    <w:rsid w:val="00AD58FB"/>
    <w:rsid w:val="00AD594E"/>
    <w:rsid w:val="00AD5A29"/>
    <w:rsid w:val="00AD5C60"/>
    <w:rsid w:val="00AD5C7D"/>
    <w:rsid w:val="00AD5D4F"/>
    <w:rsid w:val="00AD5E43"/>
    <w:rsid w:val="00AD5EF8"/>
    <w:rsid w:val="00AD5F5C"/>
    <w:rsid w:val="00AD6057"/>
    <w:rsid w:val="00AD63B1"/>
    <w:rsid w:val="00AD643E"/>
    <w:rsid w:val="00AD6455"/>
    <w:rsid w:val="00AD6458"/>
    <w:rsid w:val="00AD6575"/>
    <w:rsid w:val="00AD65F7"/>
    <w:rsid w:val="00AD6857"/>
    <w:rsid w:val="00AD686D"/>
    <w:rsid w:val="00AD6AA1"/>
    <w:rsid w:val="00AD6B87"/>
    <w:rsid w:val="00AD6C06"/>
    <w:rsid w:val="00AD734A"/>
    <w:rsid w:val="00AD7363"/>
    <w:rsid w:val="00AD7671"/>
    <w:rsid w:val="00AD7697"/>
    <w:rsid w:val="00AD7BD4"/>
    <w:rsid w:val="00AD7C6E"/>
    <w:rsid w:val="00AD7DB1"/>
    <w:rsid w:val="00AD7F7A"/>
    <w:rsid w:val="00AE036F"/>
    <w:rsid w:val="00AE0670"/>
    <w:rsid w:val="00AE07F0"/>
    <w:rsid w:val="00AE0C2E"/>
    <w:rsid w:val="00AE0E0D"/>
    <w:rsid w:val="00AE1637"/>
    <w:rsid w:val="00AE1C9A"/>
    <w:rsid w:val="00AE2142"/>
    <w:rsid w:val="00AE2685"/>
    <w:rsid w:val="00AE294D"/>
    <w:rsid w:val="00AE2DFD"/>
    <w:rsid w:val="00AE2F7B"/>
    <w:rsid w:val="00AE313E"/>
    <w:rsid w:val="00AE3209"/>
    <w:rsid w:val="00AE3629"/>
    <w:rsid w:val="00AE37F2"/>
    <w:rsid w:val="00AE384D"/>
    <w:rsid w:val="00AE398F"/>
    <w:rsid w:val="00AE3C95"/>
    <w:rsid w:val="00AE3D85"/>
    <w:rsid w:val="00AE3E49"/>
    <w:rsid w:val="00AE4093"/>
    <w:rsid w:val="00AE4185"/>
    <w:rsid w:val="00AE42E7"/>
    <w:rsid w:val="00AE4692"/>
    <w:rsid w:val="00AE46BA"/>
    <w:rsid w:val="00AE4894"/>
    <w:rsid w:val="00AE4927"/>
    <w:rsid w:val="00AE4AE4"/>
    <w:rsid w:val="00AE4B12"/>
    <w:rsid w:val="00AE4B2B"/>
    <w:rsid w:val="00AE504C"/>
    <w:rsid w:val="00AE583E"/>
    <w:rsid w:val="00AE5D15"/>
    <w:rsid w:val="00AE5D5F"/>
    <w:rsid w:val="00AE5FF0"/>
    <w:rsid w:val="00AE631D"/>
    <w:rsid w:val="00AE655D"/>
    <w:rsid w:val="00AE65BD"/>
    <w:rsid w:val="00AE66F6"/>
    <w:rsid w:val="00AE678D"/>
    <w:rsid w:val="00AE6884"/>
    <w:rsid w:val="00AE6A3B"/>
    <w:rsid w:val="00AE6AF9"/>
    <w:rsid w:val="00AE6D4C"/>
    <w:rsid w:val="00AE7500"/>
    <w:rsid w:val="00AE75DE"/>
    <w:rsid w:val="00AE795F"/>
    <w:rsid w:val="00AE799A"/>
    <w:rsid w:val="00AE7A29"/>
    <w:rsid w:val="00AE7EDD"/>
    <w:rsid w:val="00AE7FD6"/>
    <w:rsid w:val="00AE7FDD"/>
    <w:rsid w:val="00AE7FEC"/>
    <w:rsid w:val="00AF001A"/>
    <w:rsid w:val="00AF0471"/>
    <w:rsid w:val="00AF05F8"/>
    <w:rsid w:val="00AF073F"/>
    <w:rsid w:val="00AF087A"/>
    <w:rsid w:val="00AF0901"/>
    <w:rsid w:val="00AF0C1D"/>
    <w:rsid w:val="00AF10E8"/>
    <w:rsid w:val="00AF16EB"/>
    <w:rsid w:val="00AF17DA"/>
    <w:rsid w:val="00AF1CD9"/>
    <w:rsid w:val="00AF1E3C"/>
    <w:rsid w:val="00AF1EC7"/>
    <w:rsid w:val="00AF20C1"/>
    <w:rsid w:val="00AF20D3"/>
    <w:rsid w:val="00AF21F3"/>
    <w:rsid w:val="00AF226F"/>
    <w:rsid w:val="00AF2821"/>
    <w:rsid w:val="00AF2A8F"/>
    <w:rsid w:val="00AF2C3A"/>
    <w:rsid w:val="00AF3626"/>
    <w:rsid w:val="00AF3680"/>
    <w:rsid w:val="00AF3AFC"/>
    <w:rsid w:val="00AF3C84"/>
    <w:rsid w:val="00AF3E15"/>
    <w:rsid w:val="00AF3E60"/>
    <w:rsid w:val="00AF40F5"/>
    <w:rsid w:val="00AF456D"/>
    <w:rsid w:val="00AF4574"/>
    <w:rsid w:val="00AF45AE"/>
    <w:rsid w:val="00AF45F5"/>
    <w:rsid w:val="00AF4904"/>
    <w:rsid w:val="00AF4E65"/>
    <w:rsid w:val="00AF4E8C"/>
    <w:rsid w:val="00AF4EC0"/>
    <w:rsid w:val="00AF5B2E"/>
    <w:rsid w:val="00AF5D6C"/>
    <w:rsid w:val="00AF5EBF"/>
    <w:rsid w:val="00AF6210"/>
    <w:rsid w:val="00AF64D2"/>
    <w:rsid w:val="00AF6E25"/>
    <w:rsid w:val="00AF6E31"/>
    <w:rsid w:val="00AF70F9"/>
    <w:rsid w:val="00AF71A0"/>
    <w:rsid w:val="00AF72B1"/>
    <w:rsid w:val="00AF74B3"/>
    <w:rsid w:val="00AF7570"/>
    <w:rsid w:val="00AF75A3"/>
    <w:rsid w:val="00AF7A2A"/>
    <w:rsid w:val="00AF7C84"/>
    <w:rsid w:val="00AF7CAF"/>
    <w:rsid w:val="00B00A85"/>
    <w:rsid w:val="00B00EEA"/>
    <w:rsid w:val="00B01020"/>
    <w:rsid w:val="00B01222"/>
    <w:rsid w:val="00B01365"/>
    <w:rsid w:val="00B01498"/>
    <w:rsid w:val="00B016C6"/>
    <w:rsid w:val="00B01835"/>
    <w:rsid w:val="00B0197B"/>
    <w:rsid w:val="00B01A64"/>
    <w:rsid w:val="00B01DC7"/>
    <w:rsid w:val="00B01E21"/>
    <w:rsid w:val="00B01F81"/>
    <w:rsid w:val="00B023AE"/>
    <w:rsid w:val="00B025F3"/>
    <w:rsid w:val="00B0264B"/>
    <w:rsid w:val="00B026F1"/>
    <w:rsid w:val="00B03037"/>
    <w:rsid w:val="00B0327B"/>
    <w:rsid w:val="00B03579"/>
    <w:rsid w:val="00B03589"/>
    <w:rsid w:val="00B03605"/>
    <w:rsid w:val="00B0413A"/>
    <w:rsid w:val="00B04320"/>
    <w:rsid w:val="00B0463A"/>
    <w:rsid w:val="00B047D9"/>
    <w:rsid w:val="00B049FE"/>
    <w:rsid w:val="00B04E4E"/>
    <w:rsid w:val="00B04E92"/>
    <w:rsid w:val="00B051AE"/>
    <w:rsid w:val="00B055F4"/>
    <w:rsid w:val="00B05936"/>
    <w:rsid w:val="00B05DFD"/>
    <w:rsid w:val="00B05EEA"/>
    <w:rsid w:val="00B062A0"/>
    <w:rsid w:val="00B062A4"/>
    <w:rsid w:val="00B06677"/>
    <w:rsid w:val="00B0671A"/>
    <w:rsid w:val="00B06976"/>
    <w:rsid w:val="00B06C04"/>
    <w:rsid w:val="00B06CB7"/>
    <w:rsid w:val="00B07363"/>
    <w:rsid w:val="00B074BB"/>
    <w:rsid w:val="00B0757A"/>
    <w:rsid w:val="00B07875"/>
    <w:rsid w:val="00B07EE6"/>
    <w:rsid w:val="00B07F49"/>
    <w:rsid w:val="00B07F88"/>
    <w:rsid w:val="00B10116"/>
    <w:rsid w:val="00B103F8"/>
    <w:rsid w:val="00B10C39"/>
    <w:rsid w:val="00B10E49"/>
    <w:rsid w:val="00B10F09"/>
    <w:rsid w:val="00B111D0"/>
    <w:rsid w:val="00B11902"/>
    <w:rsid w:val="00B11BD8"/>
    <w:rsid w:val="00B11D52"/>
    <w:rsid w:val="00B11DAC"/>
    <w:rsid w:val="00B12233"/>
    <w:rsid w:val="00B12331"/>
    <w:rsid w:val="00B123A2"/>
    <w:rsid w:val="00B12521"/>
    <w:rsid w:val="00B12554"/>
    <w:rsid w:val="00B12647"/>
    <w:rsid w:val="00B12869"/>
    <w:rsid w:val="00B12A06"/>
    <w:rsid w:val="00B12A1A"/>
    <w:rsid w:val="00B12A2D"/>
    <w:rsid w:val="00B12B72"/>
    <w:rsid w:val="00B12CF3"/>
    <w:rsid w:val="00B12EC1"/>
    <w:rsid w:val="00B12EE8"/>
    <w:rsid w:val="00B131AC"/>
    <w:rsid w:val="00B1324B"/>
    <w:rsid w:val="00B132FE"/>
    <w:rsid w:val="00B1335E"/>
    <w:rsid w:val="00B13759"/>
    <w:rsid w:val="00B138CB"/>
    <w:rsid w:val="00B13AD2"/>
    <w:rsid w:val="00B13C1E"/>
    <w:rsid w:val="00B13EAF"/>
    <w:rsid w:val="00B1407E"/>
    <w:rsid w:val="00B1412D"/>
    <w:rsid w:val="00B144B7"/>
    <w:rsid w:val="00B14544"/>
    <w:rsid w:val="00B1477E"/>
    <w:rsid w:val="00B147C2"/>
    <w:rsid w:val="00B148F1"/>
    <w:rsid w:val="00B14A57"/>
    <w:rsid w:val="00B151C5"/>
    <w:rsid w:val="00B15323"/>
    <w:rsid w:val="00B153BA"/>
    <w:rsid w:val="00B154B8"/>
    <w:rsid w:val="00B15762"/>
    <w:rsid w:val="00B15A50"/>
    <w:rsid w:val="00B15C84"/>
    <w:rsid w:val="00B16094"/>
    <w:rsid w:val="00B161A2"/>
    <w:rsid w:val="00B1622B"/>
    <w:rsid w:val="00B1636F"/>
    <w:rsid w:val="00B16563"/>
    <w:rsid w:val="00B16567"/>
    <w:rsid w:val="00B1664F"/>
    <w:rsid w:val="00B168AD"/>
    <w:rsid w:val="00B16E80"/>
    <w:rsid w:val="00B17114"/>
    <w:rsid w:val="00B1751E"/>
    <w:rsid w:val="00B17633"/>
    <w:rsid w:val="00B17845"/>
    <w:rsid w:val="00B17C71"/>
    <w:rsid w:val="00B200A6"/>
    <w:rsid w:val="00B205DC"/>
    <w:rsid w:val="00B20797"/>
    <w:rsid w:val="00B210AB"/>
    <w:rsid w:val="00B21239"/>
    <w:rsid w:val="00B21B6C"/>
    <w:rsid w:val="00B21F8A"/>
    <w:rsid w:val="00B2210A"/>
    <w:rsid w:val="00B22133"/>
    <w:rsid w:val="00B221BF"/>
    <w:rsid w:val="00B22362"/>
    <w:rsid w:val="00B22563"/>
    <w:rsid w:val="00B226BD"/>
    <w:rsid w:val="00B2278A"/>
    <w:rsid w:val="00B227DB"/>
    <w:rsid w:val="00B229D7"/>
    <w:rsid w:val="00B22DE0"/>
    <w:rsid w:val="00B233FF"/>
    <w:rsid w:val="00B235C4"/>
    <w:rsid w:val="00B23685"/>
    <w:rsid w:val="00B23ECB"/>
    <w:rsid w:val="00B23FEC"/>
    <w:rsid w:val="00B23FFD"/>
    <w:rsid w:val="00B24104"/>
    <w:rsid w:val="00B242BE"/>
    <w:rsid w:val="00B2462F"/>
    <w:rsid w:val="00B24A4C"/>
    <w:rsid w:val="00B24D9E"/>
    <w:rsid w:val="00B24E85"/>
    <w:rsid w:val="00B24FFA"/>
    <w:rsid w:val="00B25376"/>
    <w:rsid w:val="00B2614E"/>
    <w:rsid w:val="00B2619B"/>
    <w:rsid w:val="00B261A4"/>
    <w:rsid w:val="00B267B0"/>
    <w:rsid w:val="00B268E2"/>
    <w:rsid w:val="00B26A07"/>
    <w:rsid w:val="00B26A55"/>
    <w:rsid w:val="00B27009"/>
    <w:rsid w:val="00B27268"/>
    <w:rsid w:val="00B274C3"/>
    <w:rsid w:val="00B2784B"/>
    <w:rsid w:val="00B278F7"/>
    <w:rsid w:val="00B27AA2"/>
    <w:rsid w:val="00B27DF6"/>
    <w:rsid w:val="00B30000"/>
    <w:rsid w:val="00B302DA"/>
    <w:rsid w:val="00B30474"/>
    <w:rsid w:val="00B305F8"/>
    <w:rsid w:val="00B307BE"/>
    <w:rsid w:val="00B30807"/>
    <w:rsid w:val="00B3088E"/>
    <w:rsid w:val="00B30AFC"/>
    <w:rsid w:val="00B30CC1"/>
    <w:rsid w:val="00B30EA8"/>
    <w:rsid w:val="00B30F30"/>
    <w:rsid w:val="00B312CF"/>
    <w:rsid w:val="00B31323"/>
    <w:rsid w:val="00B31333"/>
    <w:rsid w:val="00B3161F"/>
    <w:rsid w:val="00B31672"/>
    <w:rsid w:val="00B31694"/>
    <w:rsid w:val="00B31939"/>
    <w:rsid w:val="00B31A0D"/>
    <w:rsid w:val="00B31D6B"/>
    <w:rsid w:val="00B31F13"/>
    <w:rsid w:val="00B32881"/>
    <w:rsid w:val="00B32988"/>
    <w:rsid w:val="00B32A8D"/>
    <w:rsid w:val="00B33123"/>
    <w:rsid w:val="00B3381C"/>
    <w:rsid w:val="00B33A9B"/>
    <w:rsid w:val="00B33B64"/>
    <w:rsid w:val="00B33CBB"/>
    <w:rsid w:val="00B33D3C"/>
    <w:rsid w:val="00B33ED0"/>
    <w:rsid w:val="00B33F27"/>
    <w:rsid w:val="00B34163"/>
    <w:rsid w:val="00B3420A"/>
    <w:rsid w:val="00B349B5"/>
    <w:rsid w:val="00B34A9F"/>
    <w:rsid w:val="00B35092"/>
    <w:rsid w:val="00B35133"/>
    <w:rsid w:val="00B35662"/>
    <w:rsid w:val="00B356F6"/>
    <w:rsid w:val="00B3586F"/>
    <w:rsid w:val="00B35998"/>
    <w:rsid w:val="00B35C41"/>
    <w:rsid w:val="00B35CBD"/>
    <w:rsid w:val="00B35EE0"/>
    <w:rsid w:val="00B3634C"/>
    <w:rsid w:val="00B3667F"/>
    <w:rsid w:val="00B366F7"/>
    <w:rsid w:val="00B36823"/>
    <w:rsid w:val="00B36A00"/>
    <w:rsid w:val="00B36A18"/>
    <w:rsid w:val="00B36B5B"/>
    <w:rsid w:val="00B36E62"/>
    <w:rsid w:val="00B373CB"/>
    <w:rsid w:val="00B37DBF"/>
    <w:rsid w:val="00B37EAD"/>
    <w:rsid w:val="00B4005A"/>
    <w:rsid w:val="00B402CB"/>
    <w:rsid w:val="00B403F9"/>
    <w:rsid w:val="00B4041D"/>
    <w:rsid w:val="00B40465"/>
    <w:rsid w:val="00B40618"/>
    <w:rsid w:val="00B40965"/>
    <w:rsid w:val="00B40AE7"/>
    <w:rsid w:val="00B40B44"/>
    <w:rsid w:val="00B40BAB"/>
    <w:rsid w:val="00B40BE4"/>
    <w:rsid w:val="00B40DED"/>
    <w:rsid w:val="00B40E9C"/>
    <w:rsid w:val="00B40EBA"/>
    <w:rsid w:val="00B40F68"/>
    <w:rsid w:val="00B40FD6"/>
    <w:rsid w:val="00B413D6"/>
    <w:rsid w:val="00B414C3"/>
    <w:rsid w:val="00B414CB"/>
    <w:rsid w:val="00B41556"/>
    <w:rsid w:val="00B41666"/>
    <w:rsid w:val="00B41692"/>
    <w:rsid w:val="00B41789"/>
    <w:rsid w:val="00B41C58"/>
    <w:rsid w:val="00B41E61"/>
    <w:rsid w:val="00B41F2E"/>
    <w:rsid w:val="00B4217E"/>
    <w:rsid w:val="00B42238"/>
    <w:rsid w:val="00B42DC8"/>
    <w:rsid w:val="00B42E68"/>
    <w:rsid w:val="00B4305F"/>
    <w:rsid w:val="00B43720"/>
    <w:rsid w:val="00B43C3F"/>
    <w:rsid w:val="00B43FDA"/>
    <w:rsid w:val="00B441CE"/>
    <w:rsid w:val="00B4451F"/>
    <w:rsid w:val="00B4507E"/>
    <w:rsid w:val="00B451FB"/>
    <w:rsid w:val="00B4530E"/>
    <w:rsid w:val="00B455FC"/>
    <w:rsid w:val="00B45CD5"/>
    <w:rsid w:val="00B45D26"/>
    <w:rsid w:val="00B45D2D"/>
    <w:rsid w:val="00B46039"/>
    <w:rsid w:val="00B462BE"/>
    <w:rsid w:val="00B4650C"/>
    <w:rsid w:val="00B46566"/>
    <w:rsid w:val="00B46957"/>
    <w:rsid w:val="00B46B31"/>
    <w:rsid w:val="00B46C24"/>
    <w:rsid w:val="00B46E55"/>
    <w:rsid w:val="00B46E8F"/>
    <w:rsid w:val="00B46F3D"/>
    <w:rsid w:val="00B46FA6"/>
    <w:rsid w:val="00B4731F"/>
    <w:rsid w:val="00B47489"/>
    <w:rsid w:val="00B47643"/>
    <w:rsid w:val="00B4795A"/>
    <w:rsid w:val="00B47F27"/>
    <w:rsid w:val="00B50227"/>
    <w:rsid w:val="00B50371"/>
    <w:rsid w:val="00B50B2B"/>
    <w:rsid w:val="00B50CC9"/>
    <w:rsid w:val="00B50CEC"/>
    <w:rsid w:val="00B50E21"/>
    <w:rsid w:val="00B50F33"/>
    <w:rsid w:val="00B50FED"/>
    <w:rsid w:val="00B510AC"/>
    <w:rsid w:val="00B513B1"/>
    <w:rsid w:val="00B5159A"/>
    <w:rsid w:val="00B51AE6"/>
    <w:rsid w:val="00B51E49"/>
    <w:rsid w:val="00B5217B"/>
    <w:rsid w:val="00B5224B"/>
    <w:rsid w:val="00B524F4"/>
    <w:rsid w:val="00B528FB"/>
    <w:rsid w:val="00B52C4F"/>
    <w:rsid w:val="00B52CC6"/>
    <w:rsid w:val="00B52E83"/>
    <w:rsid w:val="00B52F7B"/>
    <w:rsid w:val="00B532F0"/>
    <w:rsid w:val="00B5333B"/>
    <w:rsid w:val="00B53821"/>
    <w:rsid w:val="00B53E71"/>
    <w:rsid w:val="00B542CC"/>
    <w:rsid w:val="00B5490E"/>
    <w:rsid w:val="00B54B74"/>
    <w:rsid w:val="00B54E5C"/>
    <w:rsid w:val="00B553AF"/>
    <w:rsid w:val="00B55716"/>
    <w:rsid w:val="00B55719"/>
    <w:rsid w:val="00B557D9"/>
    <w:rsid w:val="00B557F8"/>
    <w:rsid w:val="00B559B1"/>
    <w:rsid w:val="00B55C0D"/>
    <w:rsid w:val="00B55F31"/>
    <w:rsid w:val="00B5633C"/>
    <w:rsid w:val="00B564B9"/>
    <w:rsid w:val="00B56773"/>
    <w:rsid w:val="00B56F1C"/>
    <w:rsid w:val="00B56FEA"/>
    <w:rsid w:val="00B57098"/>
    <w:rsid w:val="00B57211"/>
    <w:rsid w:val="00B5731D"/>
    <w:rsid w:val="00B57555"/>
    <w:rsid w:val="00B5786C"/>
    <w:rsid w:val="00B578E0"/>
    <w:rsid w:val="00B578F7"/>
    <w:rsid w:val="00B57961"/>
    <w:rsid w:val="00B5796E"/>
    <w:rsid w:val="00B600A9"/>
    <w:rsid w:val="00B60982"/>
    <w:rsid w:val="00B60991"/>
    <w:rsid w:val="00B60B5E"/>
    <w:rsid w:val="00B60C07"/>
    <w:rsid w:val="00B60D0D"/>
    <w:rsid w:val="00B60D89"/>
    <w:rsid w:val="00B60E4D"/>
    <w:rsid w:val="00B60F8A"/>
    <w:rsid w:val="00B60F98"/>
    <w:rsid w:val="00B61928"/>
    <w:rsid w:val="00B61C9D"/>
    <w:rsid w:val="00B61CF7"/>
    <w:rsid w:val="00B61F14"/>
    <w:rsid w:val="00B6213E"/>
    <w:rsid w:val="00B6243B"/>
    <w:rsid w:val="00B625E5"/>
    <w:rsid w:val="00B62631"/>
    <w:rsid w:val="00B6291B"/>
    <w:rsid w:val="00B62A31"/>
    <w:rsid w:val="00B62CAE"/>
    <w:rsid w:val="00B62DF4"/>
    <w:rsid w:val="00B6319E"/>
    <w:rsid w:val="00B63575"/>
    <w:rsid w:val="00B6361A"/>
    <w:rsid w:val="00B63A90"/>
    <w:rsid w:val="00B63AA2"/>
    <w:rsid w:val="00B63E56"/>
    <w:rsid w:val="00B63FFF"/>
    <w:rsid w:val="00B64573"/>
    <w:rsid w:val="00B645CF"/>
    <w:rsid w:val="00B646A0"/>
    <w:rsid w:val="00B647F8"/>
    <w:rsid w:val="00B64BC7"/>
    <w:rsid w:val="00B65B82"/>
    <w:rsid w:val="00B65D02"/>
    <w:rsid w:val="00B65DA2"/>
    <w:rsid w:val="00B65E3D"/>
    <w:rsid w:val="00B66069"/>
    <w:rsid w:val="00B6608E"/>
    <w:rsid w:val="00B66140"/>
    <w:rsid w:val="00B66357"/>
    <w:rsid w:val="00B66689"/>
    <w:rsid w:val="00B666E5"/>
    <w:rsid w:val="00B666FF"/>
    <w:rsid w:val="00B66840"/>
    <w:rsid w:val="00B66D31"/>
    <w:rsid w:val="00B67197"/>
    <w:rsid w:val="00B673F2"/>
    <w:rsid w:val="00B678FE"/>
    <w:rsid w:val="00B679CE"/>
    <w:rsid w:val="00B67A19"/>
    <w:rsid w:val="00B67A85"/>
    <w:rsid w:val="00B67AC1"/>
    <w:rsid w:val="00B67F36"/>
    <w:rsid w:val="00B70218"/>
    <w:rsid w:val="00B702FB"/>
    <w:rsid w:val="00B70551"/>
    <w:rsid w:val="00B708D0"/>
    <w:rsid w:val="00B70AB3"/>
    <w:rsid w:val="00B71304"/>
    <w:rsid w:val="00B715D3"/>
    <w:rsid w:val="00B71621"/>
    <w:rsid w:val="00B7187F"/>
    <w:rsid w:val="00B71A4D"/>
    <w:rsid w:val="00B71C95"/>
    <w:rsid w:val="00B71CA7"/>
    <w:rsid w:val="00B7200E"/>
    <w:rsid w:val="00B721A6"/>
    <w:rsid w:val="00B7247F"/>
    <w:rsid w:val="00B72791"/>
    <w:rsid w:val="00B728FF"/>
    <w:rsid w:val="00B7290E"/>
    <w:rsid w:val="00B72982"/>
    <w:rsid w:val="00B72CA3"/>
    <w:rsid w:val="00B72E00"/>
    <w:rsid w:val="00B73338"/>
    <w:rsid w:val="00B737D1"/>
    <w:rsid w:val="00B73891"/>
    <w:rsid w:val="00B73A57"/>
    <w:rsid w:val="00B73D66"/>
    <w:rsid w:val="00B7410C"/>
    <w:rsid w:val="00B743FC"/>
    <w:rsid w:val="00B74542"/>
    <w:rsid w:val="00B746B8"/>
    <w:rsid w:val="00B7489C"/>
    <w:rsid w:val="00B74A48"/>
    <w:rsid w:val="00B74B04"/>
    <w:rsid w:val="00B74C00"/>
    <w:rsid w:val="00B74F4E"/>
    <w:rsid w:val="00B7528F"/>
    <w:rsid w:val="00B752BE"/>
    <w:rsid w:val="00B757C7"/>
    <w:rsid w:val="00B7596B"/>
    <w:rsid w:val="00B75C53"/>
    <w:rsid w:val="00B75F0A"/>
    <w:rsid w:val="00B76098"/>
    <w:rsid w:val="00B76295"/>
    <w:rsid w:val="00B76583"/>
    <w:rsid w:val="00B76904"/>
    <w:rsid w:val="00B76DA3"/>
    <w:rsid w:val="00B76E21"/>
    <w:rsid w:val="00B771D4"/>
    <w:rsid w:val="00B7741C"/>
    <w:rsid w:val="00B777A9"/>
    <w:rsid w:val="00B777D6"/>
    <w:rsid w:val="00B77DA3"/>
    <w:rsid w:val="00B77F21"/>
    <w:rsid w:val="00B800A0"/>
    <w:rsid w:val="00B805D0"/>
    <w:rsid w:val="00B808E1"/>
    <w:rsid w:val="00B80C6F"/>
    <w:rsid w:val="00B80D10"/>
    <w:rsid w:val="00B81122"/>
    <w:rsid w:val="00B813CC"/>
    <w:rsid w:val="00B813D4"/>
    <w:rsid w:val="00B8186E"/>
    <w:rsid w:val="00B81CF5"/>
    <w:rsid w:val="00B82200"/>
    <w:rsid w:val="00B82303"/>
    <w:rsid w:val="00B82471"/>
    <w:rsid w:val="00B8260A"/>
    <w:rsid w:val="00B82C63"/>
    <w:rsid w:val="00B82ECA"/>
    <w:rsid w:val="00B83387"/>
    <w:rsid w:val="00B833F2"/>
    <w:rsid w:val="00B8358C"/>
    <w:rsid w:val="00B83F31"/>
    <w:rsid w:val="00B8414D"/>
    <w:rsid w:val="00B84324"/>
    <w:rsid w:val="00B843DD"/>
    <w:rsid w:val="00B846CD"/>
    <w:rsid w:val="00B847A1"/>
    <w:rsid w:val="00B8512E"/>
    <w:rsid w:val="00B854CB"/>
    <w:rsid w:val="00B85C11"/>
    <w:rsid w:val="00B867AC"/>
    <w:rsid w:val="00B867B2"/>
    <w:rsid w:val="00B86989"/>
    <w:rsid w:val="00B8699C"/>
    <w:rsid w:val="00B86F58"/>
    <w:rsid w:val="00B86F5E"/>
    <w:rsid w:val="00B86F65"/>
    <w:rsid w:val="00B871C3"/>
    <w:rsid w:val="00B8740D"/>
    <w:rsid w:val="00B87614"/>
    <w:rsid w:val="00B87644"/>
    <w:rsid w:val="00B87810"/>
    <w:rsid w:val="00B87AD2"/>
    <w:rsid w:val="00B87ADC"/>
    <w:rsid w:val="00B87D1D"/>
    <w:rsid w:val="00B87DC4"/>
    <w:rsid w:val="00B90012"/>
    <w:rsid w:val="00B901C6"/>
    <w:rsid w:val="00B90246"/>
    <w:rsid w:val="00B90284"/>
    <w:rsid w:val="00B903D9"/>
    <w:rsid w:val="00B90768"/>
    <w:rsid w:val="00B90A25"/>
    <w:rsid w:val="00B90B26"/>
    <w:rsid w:val="00B90CB7"/>
    <w:rsid w:val="00B90E8D"/>
    <w:rsid w:val="00B9104B"/>
    <w:rsid w:val="00B910A7"/>
    <w:rsid w:val="00B914B8"/>
    <w:rsid w:val="00B9158D"/>
    <w:rsid w:val="00B91D66"/>
    <w:rsid w:val="00B92022"/>
    <w:rsid w:val="00B9203D"/>
    <w:rsid w:val="00B920FC"/>
    <w:rsid w:val="00B9251E"/>
    <w:rsid w:val="00B9255F"/>
    <w:rsid w:val="00B92782"/>
    <w:rsid w:val="00B929B5"/>
    <w:rsid w:val="00B92CA3"/>
    <w:rsid w:val="00B92CE1"/>
    <w:rsid w:val="00B93382"/>
    <w:rsid w:val="00B93470"/>
    <w:rsid w:val="00B93555"/>
    <w:rsid w:val="00B935A6"/>
    <w:rsid w:val="00B937B7"/>
    <w:rsid w:val="00B93D69"/>
    <w:rsid w:val="00B93EED"/>
    <w:rsid w:val="00B940FA"/>
    <w:rsid w:val="00B94100"/>
    <w:rsid w:val="00B9418A"/>
    <w:rsid w:val="00B941E0"/>
    <w:rsid w:val="00B94312"/>
    <w:rsid w:val="00B943FB"/>
    <w:rsid w:val="00B94721"/>
    <w:rsid w:val="00B94758"/>
    <w:rsid w:val="00B94802"/>
    <w:rsid w:val="00B94984"/>
    <w:rsid w:val="00B94AFE"/>
    <w:rsid w:val="00B94EB6"/>
    <w:rsid w:val="00B9530E"/>
    <w:rsid w:val="00B953E7"/>
    <w:rsid w:val="00B957BD"/>
    <w:rsid w:val="00B9593A"/>
    <w:rsid w:val="00B95AF0"/>
    <w:rsid w:val="00B95C29"/>
    <w:rsid w:val="00B95E0B"/>
    <w:rsid w:val="00B964B7"/>
    <w:rsid w:val="00B9656C"/>
    <w:rsid w:val="00B966AA"/>
    <w:rsid w:val="00B96BD2"/>
    <w:rsid w:val="00B96DD6"/>
    <w:rsid w:val="00B96F99"/>
    <w:rsid w:val="00B972E9"/>
    <w:rsid w:val="00B977DF"/>
    <w:rsid w:val="00B97823"/>
    <w:rsid w:val="00B97852"/>
    <w:rsid w:val="00B97A39"/>
    <w:rsid w:val="00B97B5F"/>
    <w:rsid w:val="00B97E6F"/>
    <w:rsid w:val="00B97F3C"/>
    <w:rsid w:val="00B97F4B"/>
    <w:rsid w:val="00BA0867"/>
    <w:rsid w:val="00BA0A96"/>
    <w:rsid w:val="00BA0EB5"/>
    <w:rsid w:val="00BA1270"/>
    <w:rsid w:val="00BA1784"/>
    <w:rsid w:val="00BA1943"/>
    <w:rsid w:val="00BA1B22"/>
    <w:rsid w:val="00BA1D9A"/>
    <w:rsid w:val="00BA1EA3"/>
    <w:rsid w:val="00BA1FEC"/>
    <w:rsid w:val="00BA1FF9"/>
    <w:rsid w:val="00BA203A"/>
    <w:rsid w:val="00BA293A"/>
    <w:rsid w:val="00BA2CDD"/>
    <w:rsid w:val="00BA2F9C"/>
    <w:rsid w:val="00BA3070"/>
    <w:rsid w:val="00BA325B"/>
    <w:rsid w:val="00BA3283"/>
    <w:rsid w:val="00BA32F1"/>
    <w:rsid w:val="00BA35C3"/>
    <w:rsid w:val="00BA36DF"/>
    <w:rsid w:val="00BA377F"/>
    <w:rsid w:val="00BA3A27"/>
    <w:rsid w:val="00BA43B4"/>
    <w:rsid w:val="00BA4497"/>
    <w:rsid w:val="00BA456B"/>
    <w:rsid w:val="00BA502D"/>
    <w:rsid w:val="00BA5059"/>
    <w:rsid w:val="00BA51F9"/>
    <w:rsid w:val="00BA53AD"/>
    <w:rsid w:val="00BA548E"/>
    <w:rsid w:val="00BA55D3"/>
    <w:rsid w:val="00BA571D"/>
    <w:rsid w:val="00BA5813"/>
    <w:rsid w:val="00BA5B21"/>
    <w:rsid w:val="00BA5CA1"/>
    <w:rsid w:val="00BA5D73"/>
    <w:rsid w:val="00BA5EAE"/>
    <w:rsid w:val="00BA6178"/>
    <w:rsid w:val="00BA6425"/>
    <w:rsid w:val="00BA6F53"/>
    <w:rsid w:val="00BA6FBF"/>
    <w:rsid w:val="00BA7836"/>
    <w:rsid w:val="00BA786C"/>
    <w:rsid w:val="00BA7889"/>
    <w:rsid w:val="00BA7892"/>
    <w:rsid w:val="00BA78F8"/>
    <w:rsid w:val="00BA7B2E"/>
    <w:rsid w:val="00BA7C36"/>
    <w:rsid w:val="00BA7C73"/>
    <w:rsid w:val="00BA7EB6"/>
    <w:rsid w:val="00BB0734"/>
    <w:rsid w:val="00BB0A41"/>
    <w:rsid w:val="00BB0B1A"/>
    <w:rsid w:val="00BB1097"/>
    <w:rsid w:val="00BB19F7"/>
    <w:rsid w:val="00BB1CB4"/>
    <w:rsid w:val="00BB1D47"/>
    <w:rsid w:val="00BB1E37"/>
    <w:rsid w:val="00BB1F0B"/>
    <w:rsid w:val="00BB2368"/>
    <w:rsid w:val="00BB25CE"/>
    <w:rsid w:val="00BB2F25"/>
    <w:rsid w:val="00BB2F48"/>
    <w:rsid w:val="00BB3058"/>
    <w:rsid w:val="00BB31A6"/>
    <w:rsid w:val="00BB323F"/>
    <w:rsid w:val="00BB3270"/>
    <w:rsid w:val="00BB3281"/>
    <w:rsid w:val="00BB3A98"/>
    <w:rsid w:val="00BB3DC1"/>
    <w:rsid w:val="00BB45D9"/>
    <w:rsid w:val="00BB498E"/>
    <w:rsid w:val="00BB4E1B"/>
    <w:rsid w:val="00BB54F9"/>
    <w:rsid w:val="00BB5C5D"/>
    <w:rsid w:val="00BB5CA0"/>
    <w:rsid w:val="00BB6087"/>
    <w:rsid w:val="00BB6348"/>
    <w:rsid w:val="00BB668B"/>
    <w:rsid w:val="00BB66B4"/>
    <w:rsid w:val="00BB6C5B"/>
    <w:rsid w:val="00BB6DBA"/>
    <w:rsid w:val="00BB6E09"/>
    <w:rsid w:val="00BB70C3"/>
    <w:rsid w:val="00BB7330"/>
    <w:rsid w:val="00BB7491"/>
    <w:rsid w:val="00BB7840"/>
    <w:rsid w:val="00BB78BD"/>
    <w:rsid w:val="00BB7AF7"/>
    <w:rsid w:val="00BB7D11"/>
    <w:rsid w:val="00BB7D23"/>
    <w:rsid w:val="00BC027E"/>
    <w:rsid w:val="00BC028C"/>
    <w:rsid w:val="00BC02EF"/>
    <w:rsid w:val="00BC034F"/>
    <w:rsid w:val="00BC058D"/>
    <w:rsid w:val="00BC067B"/>
    <w:rsid w:val="00BC0967"/>
    <w:rsid w:val="00BC0AD2"/>
    <w:rsid w:val="00BC0CE9"/>
    <w:rsid w:val="00BC0D80"/>
    <w:rsid w:val="00BC0DA3"/>
    <w:rsid w:val="00BC1095"/>
    <w:rsid w:val="00BC1104"/>
    <w:rsid w:val="00BC1605"/>
    <w:rsid w:val="00BC1C3C"/>
    <w:rsid w:val="00BC1C63"/>
    <w:rsid w:val="00BC1D43"/>
    <w:rsid w:val="00BC1D73"/>
    <w:rsid w:val="00BC1E64"/>
    <w:rsid w:val="00BC212F"/>
    <w:rsid w:val="00BC2244"/>
    <w:rsid w:val="00BC23B5"/>
    <w:rsid w:val="00BC248E"/>
    <w:rsid w:val="00BC2508"/>
    <w:rsid w:val="00BC266D"/>
    <w:rsid w:val="00BC27E2"/>
    <w:rsid w:val="00BC2854"/>
    <w:rsid w:val="00BC2987"/>
    <w:rsid w:val="00BC29FA"/>
    <w:rsid w:val="00BC2E52"/>
    <w:rsid w:val="00BC2F44"/>
    <w:rsid w:val="00BC3139"/>
    <w:rsid w:val="00BC31CE"/>
    <w:rsid w:val="00BC32F4"/>
    <w:rsid w:val="00BC33C4"/>
    <w:rsid w:val="00BC34E5"/>
    <w:rsid w:val="00BC35A2"/>
    <w:rsid w:val="00BC35FB"/>
    <w:rsid w:val="00BC36A6"/>
    <w:rsid w:val="00BC36C6"/>
    <w:rsid w:val="00BC3F17"/>
    <w:rsid w:val="00BC4012"/>
    <w:rsid w:val="00BC484A"/>
    <w:rsid w:val="00BC4979"/>
    <w:rsid w:val="00BC4AEE"/>
    <w:rsid w:val="00BC4D5D"/>
    <w:rsid w:val="00BC4E2A"/>
    <w:rsid w:val="00BC4FC0"/>
    <w:rsid w:val="00BC579E"/>
    <w:rsid w:val="00BC5868"/>
    <w:rsid w:val="00BC5CE7"/>
    <w:rsid w:val="00BC5EF5"/>
    <w:rsid w:val="00BC60EC"/>
    <w:rsid w:val="00BC63FA"/>
    <w:rsid w:val="00BC656C"/>
    <w:rsid w:val="00BC65B6"/>
    <w:rsid w:val="00BC67AC"/>
    <w:rsid w:val="00BC6CDF"/>
    <w:rsid w:val="00BC6FE9"/>
    <w:rsid w:val="00BC721C"/>
    <w:rsid w:val="00BC73BF"/>
    <w:rsid w:val="00BC744B"/>
    <w:rsid w:val="00BC7521"/>
    <w:rsid w:val="00BC775E"/>
    <w:rsid w:val="00BC78D6"/>
    <w:rsid w:val="00BC79C7"/>
    <w:rsid w:val="00BC7CEF"/>
    <w:rsid w:val="00BC7CF3"/>
    <w:rsid w:val="00BC7D3A"/>
    <w:rsid w:val="00BC7D49"/>
    <w:rsid w:val="00BC7DAF"/>
    <w:rsid w:val="00BC7F5A"/>
    <w:rsid w:val="00BD0085"/>
    <w:rsid w:val="00BD0210"/>
    <w:rsid w:val="00BD0695"/>
    <w:rsid w:val="00BD07E8"/>
    <w:rsid w:val="00BD09BD"/>
    <w:rsid w:val="00BD0D13"/>
    <w:rsid w:val="00BD0EEB"/>
    <w:rsid w:val="00BD1398"/>
    <w:rsid w:val="00BD146A"/>
    <w:rsid w:val="00BD1998"/>
    <w:rsid w:val="00BD1FB6"/>
    <w:rsid w:val="00BD2293"/>
    <w:rsid w:val="00BD28F3"/>
    <w:rsid w:val="00BD29A5"/>
    <w:rsid w:val="00BD2C72"/>
    <w:rsid w:val="00BD2DCC"/>
    <w:rsid w:val="00BD3517"/>
    <w:rsid w:val="00BD3792"/>
    <w:rsid w:val="00BD3C4B"/>
    <w:rsid w:val="00BD3C52"/>
    <w:rsid w:val="00BD3D65"/>
    <w:rsid w:val="00BD3D8F"/>
    <w:rsid w:val="00BD405A"/>
    <w:rsid w:val="00BD420C"/>
    <w:rsid w:val="00BD4237"/>
    <w:rsid w:val="00BD464B"/>
    <w:rsid w:val="00BD4AFD"/>
    <w:rsid w:val="00BD4B5D"/>
    <w:rsid w:val="00BD4C4B"/>
    <w:rsid w:val="00BD4C8B"/>
    <w:rsid w:val="00BD4D7A"/>
    <w:rsid w:val="00BD4FAD"/>
    <w:rsid w:val="00BD5185"/>
    <w:rsid w:val="00BD5270"/>
    <w:rsid w:val="00BD5580"/>
    <w:rsid w:val="00BD55C8"/>
    <w:rsid w:val="00BD5626"/>
    <w:rsid w:val="00BD5791"/>
    <w:rsid w:val="00BD59AF"/>
    <w:rsid w:val="00BD5AE7"/>
    <w:rsid w:val="00BD5B3F"/>
    <w:rsid w:val="00BD5E2C"/>
    <w:rsid w:val="00BD5E3E"/>
    <w:rsid w:val="00BD6078"/>
    <w:rsid w:val="00BD634A"/>
    <w:rsid w:val="00BD6692"/>
    <w:rsid w:val="00BD6694"/>
    <w:rsid w:val="00BD68B8"/>
    <w:rsid w:val="00BD6914"/>
    <w:rsid w:val="00BD6BD5"/>
    <w:rsid w:val="00BD6F34"/>
    <w:rsid w:val="00BD7168"/>
    <w:rsid w:val="00BD725A"/>
    <w:rsid w:val="00BD74F7"/>
    <w:rsid w:val="00BD75F9"/>
    <w:rsid w:val="00BD7859"/>
    <w:rsid w:val="00BD7A58"/>
    <w:rsid w:val="00BD7D99"/>
    <w:rsid w:val="00BD7F09"/>
    <w:rsid w:val="00BE0261"/>
    <w:rsid w:val="00BE058F"/>
    <w:rsid w:val="00BE06BB"/>
    <w:rsid w:val="00BE0964"/>
    <w:rsid w:val="00BE0CE5"/>
    <w:rsid w:val="00BE106B"/>
    <w:rsid w:val="00BE159A"/>
    <w:rsid w:val="00BE15A2"/>
    <w:rsid w:val="00BE15C1"/>
    <w:rsid w:val="00BE16D4"/>
    <w:rsid w:val="00BE19B9"/>
    <w:rsid w:val="00BE1BB4"/>
    <w:rsid w:val="00BE1E8E"/>
    <w:rsid w:val="00BE1F1A"/>
    <w:rsid w:val="00BE1FC9"/>
    <w:rsid w:val="00BE2332"/>
    <w:rsid w:val="00BE272E"/>
    <w:rsid w:val="00BE27E2"/>
    <w:rsid w:val="00BE2B02"/>
    <w:rsid w:val="00BE3654"/>
    <w:rsid w:val="00BE3719"/>
    <w:rsid w:val="00BE3EEC"/>
    <w:rsid w:val="00BE3EFA"/>
    <w:rsid w:val="00BE411A"/>
    <w:rsid w:val="00BE41E2"/>
    <w:rsid w:val="00BE45C3"/>
    <w:rsid w:val="00BE4C95"/>
    <w:rsid w:val="00BE4D2A"/>
    <w:rsid w:val="00BE513D"/>
    <w:rsid w:val="00BE51B0"/>
    <w:rsid w:val="00BE5733"/>
    <w:rsid w:val="00BE581D"/>
    <w:rsid w:val="00BE58EE"/>
    <w:rsid w:val="00BE58F5"/>
    <w:rsid w:val="00BE5B6B"/>
    <w:rsid w:val="00BE6057"/>
    <w:rsid w:val="00BE61C8"/>
    <w:rsid w:val="00BE63DE"/>
    <w:rsid w:val="00BE6894"/>
    <w:rsid w:val="00BE68CA"/>
    <w:rsid w:val="00BE6AE2"/>
    <w:rsid w:val="00BE7025"/>
    <w:rsid w:val="00BE7806"/>
    <w:rsid w:val="00BE78A7"/>
    <w:rsid w:val="00BE79E1"/>
    <w:rsid w:val="00BE7A15"/>
    <w:rsid w:val="00BE7C9D"/>
    <w:rsid w:val="00BF00B2"/>
    <w:rsid w:val="00BF0425"/>
    <w:rsid w:val="00BF0531"/>
    <w:rsid w:val="00BF089A"/>
    <w:rsid w:val="00BF0F8A"/>
    <w:rsid w:val="00BF0FDE"/>
    <w:rsid w:val="00BF1386"/>
    <w:rsid w:val="00BF1409"/>
    <w:rsid w:val="00BF1B7E"/>
    <w:rsid w:val="00BF1D43"/>
    <w:rsid w:val="00BF1DB9"/>
    <w:rsid w:val="00BF2D61"/>
    <w:rsid w:val="00BF32B6"/>
    <w:rsid w:val="00BF33D0"/>
    <w:rsid w:val="00BF36CC"/>
    <w:rsid w:val="00BF386A"/>
    <w:rsid w:val="00BF3F42"/>
    <w:rsid w:val="00BF3FBB"/>
    <w:rsid w:val="00BF410A"/>
    <w:rsid w:val="00BF4153"/>
    <w:rsid w:val="00BF47A9"/>
    <w:rsid w:val="00BF4840"/>
    <w:rsid w:val="00BF4A24"/>
    <w:rsid w:val="00BF4A5E"/>
    <w:rsid w:val="00BF4A87"/>
    <w:rsid w:val="00BF4D72"/>
    <w:rsid w:val="00BF4D7D"/>
    <w:rsid w:val="00BF52BE"/>
    <w:rsid w:val="00BF567B"/>
    <w:rsid w:val="00BF5681"/>
    <w:rsid w:val="00BF5893"/>
    <w:rsid w:val="00BF5A0D"/>
    <w:rsid w:val="00BF5BB8"/>
    <w:rsid w:val="00BF5C31"/>
    <w:rsid w:val="00BF5D81"/>
    <w:rsid w:val="00BF5DC2"/>
    <w:rsid w:val="00BF5E4A"/>
    <w:rsid w:val="00BF5F89"/>
    <w:rsid w:val="00BF6032"/>
    <w:rsid w:val="00BF644D"/>
    <w:rsid w:val="00BF64E4"/>
    <w:rsid w:val="00BF6B02"/>
    <w:rsid w:val="00BF6E78"/>
    <w:rsid w:val="00BF7004"/>
    <w:rsid w:val="00BF73D2"/>
    <w:rsid w:val="00BF7540"/>
    <w:rsid w:val="00BF75D3"/>
    <w:rsid w:val="00BF777D"/>
    <w:rsid w:val="00BF7A48"/>
    <w:rsid w:val="00BF7B62"/>
    <w:rsid w:val="00C005D5"/>
    <w:rsid w:val="00C0069E"/>
    <w:rsid w:val="00C007D1"/>
    <w:rsid w:val="00C008D0"/>
    <w:rsid w:val="00C009AC"/>
    <w:rsid w:val="00C00D23"/>
    <w:rsid w:val="00C00F33"/>
    <w:rsid w:val="00C0105D"/>
    <w:rsid w:val="00C01139"/>
    <w:rsid w:val="00C015E0"/>
    <w:rsid w:val="00C01D7A"/>
    <w:rsid w:val="00C02163"/>
    <w:rsid w:val="00C0228F"/>
    <w:rsid w:val="00C02328"/>
    <w:rsid w:val="00C02519"/>
    <w:rsid w:val="00C0296B"/>
    <w:rsid w:val="00C02C0B"/>
    <w:rsid w:val="00C033B8"/>
    <w:rsid w:val="00C03BB2"/>
    <w:rsid w:val="00C03E87"/>
    <w:rsid w:val="00C04480"/>
    <w:rsid w:val="00C047FC"/>
    <w:rsid w:val="00C04B30"/>
    <w:rsid w:val="00C04E5E"/>
    <w:rsid w:val="00C04F89"/>
    <w:rsid w:val="00C0523C"/>
    <w:rsid w:val="00C055F1"/>
    <w:rsid w:val="00C0590D"/>
    <w:rsid w:val="00C05B5F"/>
    <w:rsid w:val="00C05C00"/>
    <w:rsid w:val="00C05D0D"/>
    <w:rsid w:val="00C060C5"/>
    <w:rsid w:val="00C063FC"/>
    <w:rsid w:val="00C06729"/>
    <w:rsid w:val="00C0688A"/>
    <w:rsid w:val="00C069DD"/>
    <w:rsid w:val="00C06D30"/>
    <w:rsid w:val="00C06F87"/>
    <w:rsid w:val="00C073B2"/>
    <w:rsid w:val="00C073E6"/>
    <w:rsid w:val="00C074DD"/>
    <w:rsid w:val="00C0778A"/>
    <w:rsid w:val="00C07BEC"/>
    <w:rsid w:val="00C100F7"/>
    <w:rsid w:val="00C10374"/>
    <w:rsid w:val="00C10F16"/>
    <w:rsid w:val="00C112A2"/>
    <w:rsid w:val="00C112CD"/>
    <w:rsid w:val="00C11445"/>
    <w:rsid w:val="00C114FA"/>
    <w:rsid w:val="00C120C6"/>
    <w:rsid w:val="00C122E5"/>
    <w:rsid w:val="00C122FB"/>
    <w:rsid w:val="00C123A4"/>
    <w:rsid w:val="00C12D84"/>
    <w:rsid w:val="00C12E15"/>
    <w:rsid w:val="00C131AE"/>
    <w:rsid w:val="00C1322A"/>
    <w:rsid w:val="00C132C5"/>
    <w:rsid w:val="00C13596"/>
    <w:rsid w:val="00C139D7"/>
    <w:rsid w:val="00C13A90"/>
    <w:rsid w:val="00C13AA3"/>
    <w:rsid w:val="00C14299"/>
    <w:rsid w:val="00C142C5"/>
    <w:rsid w:val="00C1450F"/>
    <w:rsid w:val="00C14729"/>
    <w:rsid w:val="00C147DF"/>
    <w:rsid w:val="00C14A2B"/>
    <w:rsid w:val="00C14B7E"/>
    <w:rsid w:val="00C14F87"/>
    <w:rsid w:val="00C15038"/>
    <w:rsid w:val="00C150F0"/>
    <w:rsid w:val="00C153CB"/>
    <w:rsid w:val="00C155D7"/>
    <w:rsid w:val="00C157BE"/>
    <w:rsid w:val="00C163B9"/>
    <w:rsid w:val="00C167D2"/>
    <w:rsid w:val="00C16978"/>
    <w:rsid w:val="00C1699B"/>
    <w:rsid w:val="00C16B20"/>
    <w:rsid w:val="00C16C19"/>
    <w:rsid w:val="00C17077"/>
    <w:rsid w:val="00C177DC"/>
    <w:rsid w:val="00C17942"/>
    <w:rsid w:val="00C17CF7"/>
    <w:rsid w:val="00C201D4"/>
    <w:rsid w:val="00C201F8"/>
    <w:rsid w:val="00C2049B"/>
    <w:rsid w:val="00C20AD1"/>
    <w:rsid w:val="00C20D29"/>
    <w:rsid w:val="00C21364"/>
    <w:rsid w:val="00C214B9"/>
    <w:rsid w:val="00C21B37"/>
    <w:rsid w:val="00C21D6A"/>
    <w:rsid w:val="00C21E47"/>
    <w:rsid w:val="00C22047"/>
    <w:rsid w:val="00C2223F"/>
    <w:rsid w:val="00C22495"/>
    <w:rsid w:val="00C22541"/>
    <w:rsid w:val="00C229AD"/>
    <w:rsid w:val="00C22C4A"/>
    <w:rsid w:val="00C22DC7"/>
    <w:rsid w:val="00C22DCC"/>
    <w:rsid w:val="00C2388D"/>
    <w:rsid w:val="00C2438B"/>
    <w:rsid w:val="00C24420"/>
    <w:rsid w:val="00C24833"/>
    <w:rsid w:val="00C24C53"/>
    <w:rsid w:val="00C25277"/>
    <w:rsid w:val="00C25F76"/>
    <w:rsid w:val="00C26407"/>
    <w:rsid w:val="00C265EF"/>
    <w:rsid w:val="00C266E5"/>
    <w:rsid w:val="00C2695E"/>
    <w:rsid w:val="00C269A3"/>
    <w:rsid w:val="00C26D44"/>
    <w:rsid w:val="00C27164"/>
    <w:rsid w:val="00C2720E"/>
    <w:rsid w:val="00C27437"/>
    <w:rsid w:val="00C27752"/>
    <w:rsid w:val="00C27966"/>
    <w:rsid w:val="00C27B3E"/>
    <w:rsid w:val="00C3006E"/>
    <w:rsid w:val="00C30679"/>
    <w:rsid w:val="00C30868"/>
    <w:rsid w:val="00C30C2C"/>
    <w:rsid w:val="00C30CB8"/>
    <w:rsid w:val="00C30E40"/>
    <w:rsid w:val="00C310D5"/>
    <w:rsid w:val="00C31116"/>
    <w:rsid w:val="00C31B40"/>
    <w:rsid w:val="00C31C59"/>
    <w:rsid w:val="00C31E33"/>
    <w:rsid w:val="00C31FCF"/>
    <w:rsid w:val="00C324D3"/>
    <w:rsid w:val="00C32BC8"/>
    <w:rsid w:val="00C32BCF"/>
    <w:rsid w:val="00C3322F"/>
    <w:rsid w:val="00C33427"/>
    <w:rsid w:val="00C33554"/>
    <w:rsid w:val="00C33676"/>
    <w:rsid w:val="00C33930"/>
    <w:rsid w:val="00C33A79"/>
    <w:rsid w:val="00C341A3"/>
    <w:rsid w:val="00C341E3"/>
    <w:rsid w:val="00C34294"/>
    <w:rsid w:val="00C3478B"/>
    <w:rsid w:val="00C34B36"/>
    <w:rsid w:val="00C34D30"/>
    <w:rsid w:val="00C350DC"/>
    <w:rsid w:val="00C351EF"/>
    <w:rsid w:val="00C35572"/>
    <w:rsid w:val="00C357D0"/>
    <w:rsid w:val="00C3585F"/>
    <w:rsid w:val="00C35896"/>
    <w:rsid w:val="00C35954"/>
    <w:rsid w:val="00C35B0E"/>
    <w:rsid w:val="00C35C57"/>
    <w:rsid w:val="00C35D58"/>
    <w:rsid w:val="00C35F64"/>
    <w:rsid w:val="00C36156"/>
    <w:rsid w:val="00C3622C"/>
    <w:rsid w:val="00C36349"/>
    <w:rsid w:val="00C365EA"/>
    <w:rsid w:val="00C36721"/>
    <w:rsid w:val="00C3672A"/>
    <w:rsid w:val="00C36B37"/>
    <w:rsid w:val="00C36E11"/>
    <w:rsid w:val="00C37084"/>
    <w:rsid w:val="00C370CA"/>
    <w:rsid w:val="00C37680"/>
    <w:rsid w:val="00C3781F"/>
    <w:rsid w:val="00C401D3"/>
    <w:rsid w:val="00C40318"/>
    <w:rsid w:val="00C40537"/>
    <w:rsid w:val="00C4057A"/>
    <w:rsid w:val="00C40DBD"/>
    <w:rsid w:val="00C40DE0"/>
    <w:rsid w:val="00C40E7D"/>
    <w:rsid w:val="00C412A3"/>
    <w:rsid w:val="00C41404"/>
    <w:rsid w:val="00C41499"/>
    <w:rsid w:val="00C4157E"/>
    <w:rsid w:val="00C419CC"/>
    <w:rsid w:val="00C41CBF"/>
    <w:rsid w:val="00C41D8D"/>
    <w:rsid w:val="00C41DA0"/>
    <w:rsid w:val="00C41E05"/>
    <w:rsid w:val="00C4218D"/>
    <w:rsid w:val="00C42523"/>
    <w:rsid w:val="00C42765"/>
    <w:rsid w:val="00C42852"/>
    <w:rsid w:val="00C42911"/>
    <w:rsid w:val="00C42956"/>
    <w:rsid w:val="00C42A3E"/>
    <w:rsid w:val="00C42AD0"/>
    <w:rsid w:val="00C4306D"/>
    <w:rsid w:val="00C43467"/>
    <w:rsid w:val="00C43705"/>
    <w:rsid w:val="00C43797"/>
    <w:rsid w:val="00C43890"/>
    <w:rsid w:val="00C43CEB"/>
    <w:rsid w:val="00C43E19"/>
    <w:rsid w:val="00C441A4"/>
    <w:rsid w:val="00C442CD"/>
    <w:rsid w:val="00C44717"/>
    <w:rsid w:val="00C44B16"/>
    <w:rsid w:val="00C44D58"/>
    <w:rsid w:val="00C452BC"/>
    <w:rsid w:val="00C45608"/>
    <w:rsid w:val="00C45FCA"/>
    <w:rsid w:val="00C4629D"/>
    <w:rsid w:val="00C46453"/>
    <w:rsid w:val="00C4694A"/>
    <w:rsid w:val="00C46A1F"/>
    <w:rsid w:val="00C46AAD"/>
    <w:rsid w:val="00C47692"/>
    <w:rsid w:val="00C47784"/>
    <w:rsid w:val="00C47935"/>
    <w:rsid w:val="00C47B9C"/>
    <w:rsid w:val="00C47C6C"/>
    <w:rsid w:val="00C50421"/>
    <w:rsid w:val="00C5047A"/>
    <w:rsid w:val="00C505EF"/>
    <w:rsid w:val="00C50710"/>
    <w:rsid w:val="00C50C85"/>
    <w:rsid w:val="00C50E3A"/>
    <w:rsid w:val="00C50F34"/>
    <w:rsid w:val="00C5104B"/>
    <w:rsid w:val="00C5108F"/>
    <w:rsid w:val="00C510AC"/>
    <w:rsid w:val="00C515DB"/>
    <w:rsid w:val="00C522FD"/>
    <w:rsid w:val="00C525F1"/>
    <w:rsid w:val="00C52602"/>
    <w:rsid w:val="00C529D0"/>
    <w:rsid w:val="00C52B67"/>
    <w:rsid w:val="00C52EC0"/>
    <w:rsid w:val="00C52F3D"/>
    <w:rsid w:val="00C531AE"/>
    <w:rsid w:val="00C5328C"/>
    <w:rsid w:val="00C53369"/>
    <w:rsid w:val="00C53472"/>
    <w:rsid w:val="00C534DD"/>
    <w:rsid w:val="00C53555"/>
    <w:rsid w:val="00C53695"/>
    <w:rsid w:val="00C53717"/>
    <w:rsid w:val="00C538ED"/>
    <w:rsid w:val="00C53C0A"/>
    <w:rsid w:val="00C53DB5"/>
    <w:rsid w:val="00C542B8"/>
    <w:rsid w:val="00C543F7"/>
    <w:rsid w:val="00C548BB"/>
    <w:rsid w:val="00C5495E"/>
    <w:rsid w:val="00C5497F"/>
    <w:rsid w:val="00C54AD0"/>
    <w:rsid w:val="00C54E0F"/>
    <w:rsid w:val="00C54F3A"/>
    <w:rsid w:val="00C54FBA"/>
    <w:rsid w:val="00C55132"/>
    <w:rsid w:val="00C551B1"/>
    <w:rsid w:val="00C551D1"/>
    <w:rsid w:val="00C56025"/>
    <w:rsid w:val="00C562DA"/>
    <w:rsid w:val="00C563C6"/>
    <w:rsid w:val="00C564F3"/>
    <w:rsid w:val="00C56528"/>
    <w:rsid w:val="00C568EF"/>
    <w:rsid w:val="00C56921"/>
    <w:rsid w:val="00C5699F"/>
    <w:rsid w:val="00C56A11"/>
    <w:rsid w:val="00C56ED9"/>
    <w:rsid w:val="00C56FD9"/>
    <w:rsid w:val="00C57042"/>
    <w:rsid w:val="00C571B3"/>
    <w:rsid w:val="00C573C6"/>
    <w:rsid w:val="00C57573"/>
    <w:rsid w:val="00C579F2"/>
    <w:rsid w:val="00C57C24"/>
    <w:rsid w:val="00C60301"/>
    <w:rsid w:val="00C6078F"/>
    <w:rsid w:val="00C60983"/>
    <w:rsid w:val="00C60EC9"/>
    <w:rsid w:val="00C6106D"/>
    <w:rsid w:val="00C6129E"/>
    <w:rsid w:val="00C61725"/>
    <w:rsid w:val="00C61788"/>
    <w:rsid w:val="00C6185C"/>
    <w:rsid w:val="00C61BCA"/>
    <w:rsid w:val="00C61BCB"/>
    <w:rsid w:val="00C61F48"/>
    <w:rsid w:val="00C62111"/>
    <w:rsid w:val="00C621AC"/>
    <w:rsid w:val="00C624A1"/>
    <w:rsid w:val="00C6261C"/>
    <w:rsid w:val="00C6275C"/>
    <w:rsid w:val="00C62D3E"/>
    <w:rsid w:val="00C62DAC"/>
    <w:rsid w:val="00C6310F"/>
    <w:rsid w:val="00C632F4"/>
    <w:rsid w:val="00C638E9"/>
    <w:rsid w:val="00C63ADB"/>
    <w:rsid w:val="00C63B3C"/>
    <w:rsid w:val="00C63BC0"/>
    <w:rsid w:val="00C63CCF"/>
    <w:rsid w:val="00C640AF"/>
    <w:rsid w:val="00C640B6"/>
    <w:rsid w:val="00C642AA"/>
    <w:rsid w:val="00C643AE"/>
    <w:rsid w:val="00C64C54"/>
    <w:rsid w:val="00C64E05"/>
    <w:rsid w:val="00C650A9"/>
    <w:rsid w:val="00C653D7"/>
    <w:rsid w:val="00C659A1"/>
    <w:rsid w:val="00C659E8"/>
    <w:rsid w:val="00C65F0B"/>
    <w:rsid w:val="00C65F93"/>
    <w:rsid w:val="00C660C3"/>
    <w:rsid w:val="00C660D4"/>
    <w:rsid w:val="00C662A1"/>
    <w:rsid w:val="00C6637A"/>
    <w:rsid w:val="00C6637B"/>
    <w:rsid w:val="00C665E4"/>
    <w:rsid w:val="00C669AC"/>
    <w:rsid w:val="00C66A2F"/>
    <w:rsid w:val="00C66F00"/>
    <w:rsid w:val="00C678F4"/>
    <w:rsid w:val="00C67952"/>
    <w:rsid w:val="00C67A2D"/>
    <w:rsid w:val="00C702AB"/>
    <w:rsid w:val="00C70900"/>
    <w:rsid w:val="00C7094C"/>
    <w:rsid w:val="00C70A19"/>
    <w:rsid w:val="00C70A8B"/>
    <w:rsid w:val="00C70C4D"/>
    <w:rsid w:val="00C70DE8"/>
    <w:rsid w:val="00C70FAD"/>
    <w:rsid w:val="00C71218"/>
    <w:rsid w:val="00C713DF"/>
    <w:rsid w:val="00C71638"/>
    <w:rsid w:val="00C7166E"/>
    <w:rsid w:val="00C7184E"/>
    <w:rsid w:val="00C71976"/>
    <w:rsid w:val="00C71AA1"/>
    <w:rsid w:val="00C71BC7"/>
    <w:rsid w:val="00C71CC9"/>
    <w:rsid w:val="00C71FF1"/>
    <w:rsid w:val="00C72047"/>
    <w:rsid w:val="00C72713"/>
    <w:rsid w:val="00C72B2D"/>
    <w:rsid w:val="00C72C75"/>
    <w:rsid w:val="00C72D3A"/>
    <w:rsid w:val="00C73053"/>
    <w:rsid w:val="00C73CE3"/>
    <w:rsid w:val="00C74258"/>
    <w:rsid w:val="00C74683"/>
    <w:rsid w:val="00C74707"/>
    <w:rsid w:val="00C74C6E"/>
    <w:rsid w:val="00C750D8"/>
    <w:rsid w:val="00C752B1"/>
    <w:rsid w:val="00C752F2"/>
    <w:rsid w:val="00C7532F"/>
    <w:rsid w:val="00C75D0D"/>
    <w:rsid w:val="00C76095"/>
    <w:rsid w:val="00C76276"/>
    <w:rsid w:val="00C7635E"/>
    <w:rsid w:val="00C763F1"/>
    <w:rsid w:val="00C7648F"/>
    <w:rsid w:val="00C767EF"/>
    <w:rsid w:val="00C768E2"/>
    <w:rsid w:val="00C76B8A"/>
    <w:rsid w:val="00C76F39"/>
    <w:rsid w:val="00C7728B"/>
    <w:rsid w:val="00C77569"/>
    <w:rsid w:val="00C779AE"/>
    <w:rsid w:val="00C77A30"/>
    <w:rsid w:val="00C77A77"/>
    <w:rsid w:val="00C77B6D"/>
    <w:rsid w:val="00C806D0"/>
    <w:rsid w:val="00C80974"/>
    <w:rsid w:val="00C80D73"/>
    <w:rsid w:val="00C80FEB"/>
    <w:rsid w:val="00C810DC"/>
    <w:rsid w:val="00C811ED"/>
    <w:rsid w:val="00C8138C"/>
    <w:rsid w:val="00C81606"/>
    <w:rsid w:val="00C81B3D"/>
    <w:rsid w:val="00C81B47"/>
    <w:rsid w:val="00C81C68"/>
    <w:rsid w:val="00C81FF7"/>
    <w:rsid w:val="00C820FC"/>
    <w:rsid w:val="00C8266E"/>
    <w:rsid w:val="00C8273B"/>
    <w:rsid w:val="00C828B2"/>
    <w:rsid w:val="00C82963"/>
    <w:rsid w:val="00C82B03"/>
    <w:rsid w:val="00C82BAF"/>
    <w:rsid w:val="00C831A9"/>
    <w:rsid w:val="00C831AF"/>
    <w:rsid w:val="00C833E8"/>
    <w:rsid w:val="00C83508"/>
    <w:rsid w:val="00C83690"/>
    <w:rsid w:val="00C8428D"/>
    <w:rsid w:val="00C84390"/>
    <w:rsid w:val="00C84923"/>
    <w:rsid w:val="00C84D6F"/>
    <w:rsid w:val="00C84D7B"/>
    <w:rsid w:val="00C84D9C"/>
    <w:rsid w:val="00C84E40"/>
    <w:rsid w:val="00C85052"/>
    <w:rsid w:val="00C8536E"/>
    <w:rsid w:val="00C85756"/>
    <w:rsid w:val="00C85C05"/>
    <w:rsid w:val="00C85D84"/>
    <w:rsid w:val="00C85E28"/>
    <w:rsid w:val="00C86639"/>
    <w:rsid w:val="00C866A7"/>
    <w:rsid w:val="00C870D3"/>
    <w:rsid w:val="00C87218"/>
    <w:rsid w:val="00C87365"/>
    <w:rsid w:val="00C8743C"/>
    <w:rsid w:val="00C87577"/>
    <w:rsid w:val="00C87AB6"/>
    <w:rsid w:val="00C87BCF"/>
    <w:rsid w:val="00C87C8B"/>
    <w:rsid w:val="00C87D08"/>
    <w:rsid w:val="00C87F96"/>
    <w:rsid w:val="00C90443"/>
    <w:rsid w:val="00C9046A"/>
    <w:rsid w:val="00C90611"/>
    <w:rsid w:val="00C90953"/>
    <w:rsid w:val="00C90A37"/>
    <w:rsid w:val="00C90C23"/>
    <w:rsid w:val="00C90D0B"/>
    <w:rsid w:val="00C90EED"/>
    <w:rsid w:val="00C90F06"/>
    <w:rsid w:val="00C914C4"/>
    <w:rsid w:val="00C91571"/>
    <w:rsid w:val="00C91667"/>
    <w:rsid w:val="00C9179B"/>
    <w:rsid w:val="00C91C90"/>
    <w:rsid w:val="00C920AD"/>
    <w:rsid w:val="00C92EAB"/>
    <w:rsid w:val="00C93264"/>
    <w:rsid w:val="00C932CA"/>
    <w:rsid w:val="00C93532"/>
    <w:rsid w:val="00C93927"/>
    <w:rsid w:val="00C93ABA"/>
    <w:rsid w:val="00C93C5C"/>
    <w:rsid w:val="00C94109"/>
    <w:rsid w:val="00C94A2B"/>
    <w:rsid w:val="00C94B2D"/>
    <w:rsid w:val="00C94F37"/>
    <w:rsid w:val="00C952C7"/>
    <w:rsid w:val="00C95395"/>
    <w:rsid w:val="00C9548F"/>
    <w:rsid w:val="00C95756"/>
    <w:rsid w:val="00C9590E"/>
    <w:rsid w:val="00C959A8"/>
    <w:rsid w:val="00C95AFE"/>
    <w:rsid w:val="00C95BE4"/>
    <w:rsid w:val="00C95FCB"/>
    <w:rsid w:val="00C96044"/>
    <w:rsid w:val="00C96172"/>
    <w:rsid w:val="00C9618D"/>
    <w:rsid w:val="00C963A7"/>
    <w:rsid w:val="00C963F0"/>
    <w:rsid w:val="00C96408"/>
    <w:rsid w:val="00C966AC"/>
    <w:rsid w:val="00C96B2A"/>
    <w:rsid w:val="00C96D94"/>
    <w:rsid w:val="00C97089"/>
    <w:rsid w:val="00C97090"/>
    <w:rsid w:val="00C97180"/>
    <w:rsid w:val="00C972BF"/>
    <w:rsid w:val="00C9734F"/>
    <w:rsid w:val="00C9768E"/>
    <w:rsid w:val="00C97A26"/>
    <w:rsid w:val="00C97B6C"/>
    <w:rsid w:val="00C97BBE"/>
    <w:rsid w:val="00C97DB4"/>
    <w:rsid w:val="00C97DCC"/>
    <w:rsid w:val="00C97F75"/>
    <w:rsid w:val="00CA0844"/>
    <w:rsid w:val="00CA08CA"/>
    <w:rsid w:val="00CA094F"/>
    <w:rsid w:val="00CA09C2"/>
    <w:rsid w:val="00CA0C2F"/>
    <w:rsid w:val="00CA0F43"/>
    <w:rsid w:val="00CA100A"/>
    <w:rsid w:val="00CA10A0"/>
    <w:rsid w:val="00CA11BC"/>
    <w:rsid w:val="00CA1261"/>
    <w:rsid w:val="00CA1576"/>
    <w:rsid w:val="00CA20C6"/>
    <w:rsid w:val="00CA21B7"/>
    <w:rsid w:val="00CA2892"/>
    <w:rsid w:val="00CA2D65"/>
    <w:rsid w:val="00CA2DE4"/>
    <w:rsid w:val="00CA30C3"/>
    <w:rsid w:val="00CA3435"/>
    <w:rsid w:val="00CA348F"/>
    <w:rsid w:val="00CA3644"/>
    <w:rsid w:val="00CA37F3"/>
    <w:rsid w:val="00CA40F0"/>
    <w:rsid w:val="00CA412F"/>
    <w:rsid w:val="00CA45AB"/>
    <w:rsid w:val="00CA482F"/>
    <w:rsid w:val="00CA4D44"/>
    <w:rsid w:val="00CA4FFC"/>
    <w:rsid w:val="00CA50A5"/>
    <w:rsid w:val="00CA50CF"/>
    <w:rsid w:val="00CA5124"/>
    <w:rsid w:val="00CA5184"/>
    <w:rsid w:val="00CA593A"/>
    <w:rsid w:val="00CA5C93"/>
    <w:rsid w:val="00CA6265"/>
    <w:rsid w:val="00CA6630"/>
    <w:rsid w:val="00CA6D81"/>
    <w:rsid w:val="00CA6E39"/>
    <w:rsid w:val="00CA7227"/>
    <w:rsid w:val="00CA726F"/>
    <w:rsid w:val="00CA75FD"/>
    <w:rsid w:val="00CA7C10"/>
    <w:rsid w:val="00CA7C32"/>
    <w:rsid w:val="00CA7D19"/>
    <w:rsid w:val="00CA7D56"/>
    <w:rsid w:val="00CA7FBA"/>
    <w:rsid w:val="00CB01EC"/>
    <w:rsid w:val="00CB040C"/>
    <w:rsid w:val="00CB05BB"/>
    <w:rsid w:val="00CB06BE"/>
    <w:rsid w:val="00CB076C"/>
    <w:rsid w:val="00CB0809"/>
    <w:rsid w:val="00CB0952"/>
    <w:rsid w:val="00CB0BC0"/>
    <w:rsid w:val="00CB1961"/>
    <w:rsid w:val="00CB1BD3"/>
    <w:rsid w:val="00CB1C5B"/>
    <w:rsid w:val="00CB1CC3"/>
    <w:rsid w:val="00CB235E"/>
    <w:rsid w:val="00CB2504"/>
    <w:rsid w:val="00CB250F"/>
    <w:rsid w:val="00CB2785"/>
    <w:rsid w:val="00CB28A7"/>
    <w:rsid w:val="00CB2EB4"/>
    <w:rsid w:val="00CB3131"/>
    <w:rsid w:val="00CB31A1"/>
    <w:rsid w:val="00CB3296"/>
    <w:rsid w:val="00CB332D"/>
    <w:rsid w:val="00CB35A7"/>
    <w:rsid w:val="00CB3734"/>
    <w:rsid w:val="00CB3889"/>
    <w:rsid w:val="00CB39DD"/>
    <w:rsid w:val="00CB3E3D"/>
    <w:rsid w:val="00CB4155"/>
    <w:rsid w:val="00CB4966"/>
    <w:rsid w:val="00CB4ABA"/>
    <w:rsid w:val="00CB5601"/>
    <w:rsid w:val="00CB5657"/>
    <w:rsid w:val="00CB59C6"/>
    <w:rsid w:val="00CB5AC3"/>
    <w:rsid w:val="00CB5AD8"/>
    <w:rsid w:val="00CB5C05"/>
    <w:rsid w:val="00CB5F44"/>
    <w:rsid w:val="00CB614E"/>
    <w:rsid w:val="00CB622D"/>
    <w:rsid w:val="00CB62CE"/>
    <w:rsid w:val="00CB686C"/>
    <w:rsid w:val="00CB6C34"/>
    <w:rsid w:val="00CB6D51"/>
    <w:rsid w:val="00CB6D59"/>
    <w:rsid w:val="00CB6D71"/>
    <w:rsid w:val="00CB6DD4"/>
    <w:rsid w:val="00CB7284"/>
    <w:rsid w:val="00CB7593"/>
    <w:rsid w:val="00CB76D4"/>
    <w:rsid w:val="00CB797F"/>
    <w:rsid w:val="00CB7991"/>
    <w:rsid w:val="00CB7D94"/>
    <w:rsid w:val="00CB7D9D"/>
    <w:rsid w:val="00CC05CB"/>
    <w:rsid w:val="00CC05EB"/>
    <w:rsid w:val="00CC06E9"/>
    <w:rsid w:val="00CC0766"/>
    <w:rsid w:val="00CC0B84"/>
    <w:rsid w:val="00CC108F"/>
    <w:rsid w:val="00CC10BF"/>
    <w:rsid w:val="00CC1204"/>
    <w:rsid w:val="00CC1689"/>
    <w:rsid w:val="00CC1DBA"/>
    <w:rsid w:val="00CC1E4F"/>
    <w:rsid w:val="00CC2010"/>
    <w:rsid w:val="00CC210D"/>
    <w:rsid w:val="00CC212F"/>
    <w:rsid w:val="00CC239E"/>
    <w:rsid w:val="00CC24E6"/>
    <w:rsid w:val="00CC2655"/>
    <w:rsid w:val="00CC26FC"/>
    <w:rsid w:val="00CC27BB"/>
    <w:rsid w:val="00CC2872"/>
    <w:rsid w:val="00CC2A66"/>
    <w:rsid w:val="00CC2B6A"/>
    <w:rsid w:val="00CC2C9D"/>
    <w:rsid w:val="00CC312B"/>
    <w:rsid w:val="00CC3D5C"/>
    <w:rsid w:val="00CC3E56"/>
    <w:rsid w:val="00CC3E86"/>
    <w:rsid w:val="00CC3EF3"/>
    <w:rsid w:val="00CC4108"/>
    <w:rsid w:val="00CC44A4"/>
    <w:rsid w:val="00CC45EA"/>
    <w:rsid w:val="00CC4A25"/>
    <w:rsid w:val="00CC4BFA"/>
    <w:rsid w:val="00CC4CB8"/>
    <w:rsid w:val="00CC4D3F"/>
    <w:rsid w:val="00CC512C"/>
    <w:rsid w:val="00CC52AE"/>
    <w:rsid w:val="00CC5446"/>
    <w:rsid w:val="00CC5471"/>
    <w:rsid w:val="00CC5715"/>
    <w:rsid w:val="00CC5733"/>
    <w:rsid w:val="00CC5A23"/>
    <w:rsid w:val="00CC5A64"/>
    <w:rsid w:val="00CC60B8"/>
    <w:rsid w:val="00CC62A5"/>
    <w:rsid w:val="00CC6B6D"/>
    <w:rsid w:val="00CC6BE1"/>
    <w:rsid w:val="00CC7188"/>
    <w:rsid w:val="00CC7211"/>
    <w:rsid w:val="00CC731A"/>
    <w:rsid w:val="00CC73AD"/>
    <w:rsid w:val="00CC76B5"/>
    <w:rsid w:val="00CC76C3"/>
    <w:rsid w:val="00CC793A"/>
    <w:rsid w:val="00CC7A3D"/>
    <w:rsid w:val="00CC7D76"/>
    <w:rsid w:val="00CD00D9"/>
    <w:rsid w:val="00CD0350"/>
    <w:rsid w:val="00CD03DD"/>
    <w:rsid w:val="00CD05C0"/>
    <w:rsid w:val="00CD078A"/>
    <w:rsid w:val="00CD0D4B"/>
    <w:rsid w:val="00CD12E3"/>
    <w:rsid w:val="00CD1382"/>
    <w:rsid w:val="00CD13DA"/>
    <w:rsid w:val="00CD1544"/>
    <w:rsid w:val="00CD1583"/>
    <w:rsid w:val="00CD17A7"/>
    <w:rsid w:val="00CD1CFE"/>
    <w:rsid w:val="00CD1D3C"/>
    <w:rsid w:val="00CD20EF"/>
    <w:rsid w:val="00CD24E7"/>
    <w:rsid w:val="00CD263A"/>
    <w:rsid w:val="00CD274D"/>
    <w:rsid w:val="00CD2820"/>
    <w:rsid w:val="00CD289F"/>
    <w:rsid w:val="00CD296B"/>
    <w:rsid w:val="00CD2D84"/>
    <w:rsid w:val="00CD32AA"/>
    <w:rsid w:val="00CD36C9"/>
    <w:rsid w:val="00CD3C1C"/>
    <w:rsid w:val="00CD3C25"/>
    <w:rsid w:val="00CD3E5D"/>
    <w:rsid w:val="00CD3F02"/>
    <w:rsid w:val="00CD4154"/>
    <w:rsid w:val="00CD439A"/>
    <w:rsid w:val="00CD46A4"/>
    <w:rsid w:val="00CD471A"/>
    <w:rsid w:val="00CD48D4"/>
    <w:rsid w:val="00CD4A07"/>
    <w:rsid w:val="00CD4A9B"/>
    <w:rsid w:val="00CD5377"/>
    <w:rsid w:val="00CD5486"/>
    <w:rsid w:val="00CD5533"/>
    <w:rsid w:val="00CD5659"/>
    <w:rsid w:val="00CD56D7"/>
    <w:rsid w:val="00CD5940"/>
    <w:rsid w:val="00CD5A72"/>
    <w:rsid w:val="00CD5BF1"/>
    <w:rsid w:val="00CD5C2F"/>
    <w:rsid w:val="00CD5D55"/>
    <w:rsid w:val="00CD5FFC"/>
    <w:rsid w:val="00CD634C"/>
    <w:rsid w:val="00CD63A3"/>
    <w:rsid w:val="00CD6859"/>
    <w:rsid w:val="00CD69D5"/>
    <w:rsid w:val="00CD6C83"/>
    <w:rsid w:val="00CD6CAD"/>
    <w:rsid w:val="00CD7028"/>
    <w:rsid w:val="00CD779F"/>
    <w:rsid w:val="00CD78B8"/>
    <w:rsid w:val="00CD7BF7"/>
    <w:rsid w:val="00CE0476"/>
    <w:rsid w:val="00CE05C8"/>
    <w:rsid w:val="00CE05E9"/>
    <w:rsid w:val="00CE07E1"/>
    <w:rsid w:val="00CE089D"/>
    <w:rsid w:val="00CE0A89"/>
    <w:rsid w:val="00CE1286"/>
    <w:rsid w:val="00CE15BE"/>
    <w:rsid w:val="00CE15FF"/>
    <w:rsid w:val="00CE1A1F"/>
    <w:rsid w:val="00CE1E83"/>
    <w:rsid w:val="00CE1EA2"/>
    <w:rsid w:val="00CE200A"/>
    <w:rsid w:val="00CE207B"/>
    <w:rsid w:val="00CE20CA"/>
    <w:rsid w:val="00CE25DA"/>
    <w:rsid w:val="00CE2964"/>
    <w:rsid w:val="00CE2965"/>
    <w:rsid w:val="00CE2977"/>
    <w:rsid w:val="00CE2BE8"/>
    <w:rsid w:val="00CE335F"/>
    <w:rsid w:val="00CE3500"/>
    <w:rsid w:val="00CE3723"/>
    <w:rsid w:val="00CE37C4"/>
    <w:rsid w:val="00CE3837"/>
    <w:rsid w:val="00CE389D"/>
    <w:rsid w:val="00CE423F"/>
    <w:rsid w:val="00CE42F5"/>
    <w:rsid w:val="00CE4708"/>
    <w:rsid w:val="00CE4D6D"/>
    <w:rsid w:val="00CE4EEB"/>
    <w:rsid w:val="00CE58E4"/>
    <w:rsid w:val="00CE590C"/>
    <w:rsid w:val="00CE594A"/>
    <w:rsid w:val="00CE5E83"/>
    <w:rsid w:val="00CE6290"/>
    <w:rsid w:val="00CE6646"/>
    <w:rsid w:val="00CE67B0"/>
    <w:rsid w:val="00CE67D1"/>
    <w:rsid w:val="00CE6900"/>
    <w:rsid w:val="00CE69CF"/>
    <w:rsid w:val="00CE6A4B"/>
    <w:rsid w:val="00CE6DFE"/>
    <w:rsid w:val="00CE711C"/>
    <w:rsid w:val="00CE7283"/>
    <w:rsid w:val="00CE74ED"/>
    <w:rsid w:val="00CE76CE"/>
    <w:rsid w:val="00CE7842"/>
    <w:rsid w:val="00CE7876"/>
    <w:rsid w:val="00CE7A07"/>
    <w:rsid w:val="00CE7C5F"/>
    <w:rsid w:val="00CE7ECF"/>
    <w:rsid w:val="00CF032F"/>
    <w:rsid w:val="00CF0477"/>
    <w:rsid w:val="00CF048D"/>
    <w:rsid w:val="00CF0586"/>
    <w:rsid w:val="00CF08F1"/>
    <w:rsid w:val="00CF0C71"/>
    <w:rsid w:val="00CF0CF9"/>
    <w:rsid w:val="00CF0F57"/>
    <w:rsid w:val="00CF1595"/>
    <w:rsid w:val="00CF1C1D"/>
    <w:rsid w:val="00CF1CC5"/>
    <w:rsid w:val="00CF1DD7"/>
    <w:rsid w:val="00CF1FAE"/>
    <w:rsid w:val="00CF21BB"/>
    <w:rsid w:val="00CF23CC"/>
    <w:rsid w:val="00CF27E7"/>
    <w:rsid w:val="00CF2839"/>
    <w:rsid w:val="00CF28B3"/>
    <w:rsid w:val="00CF292B"/>
    <w:rsid w:val="00CF2BCA"/>
    <w:rsid w:val="00CF2EB2"/>
    <w:rsid w:val="00CF3022"/>
    <w:rsid w:val="00CF3155"/>
    <w:rsid w:val="00CF32EA"/>
    <w:rsid w:val="00CF3725"/>
    <w:rsid w:val="00CF3EAB"/>
    <w:rsid w:val="00CF4012"/>
    <w:rsid w:val="00CF40DC"/>
    <w:rsid w:val="00CF4324"/>
    <w:rsid w:val="00CF4773"/>
    <w:rsid w:val="00CF4B32"/>
    <w:rsid w:val="00CF4C21"/>
    <w:rsid w:val="00CF4D18"/>
    <w:rsid w:val="00CF4F07"/>
    <w:rsid w:val="00CF4F7C"/>
    <w:rsid w:val="00CF4FC3"/>
    <w:rsid w:val="00CF5017"/>
    <w:rsid w:val="00CF5222"/>
    <w:rsid w:val="00CF5296"/>
    <w:rsid w:val="00CF5658"/>
    <w:rsid w:val="00CF58F8"/>
    <w:rsid w:val="00CF5BFA"/>
    <w:rsid w:val="00CF5E62"/>
    <w:rsid w:val="00CF6067"/>
    <w:rsid w:val="00CF66AE"/>
    <w:rsid w:val="00CF6F00"/>
    <w:rsid w:val="00CF6F91"/>
    <w:rsid w:val="00CF788D"/>
    <w:rsid w:val="00CF78C4"/>
    <w:rsid w:val="00CF7CAB"/>
    <w:rsid w:val="00CF7DC1"/>
    <w:rsid w:val="00D003CC"/>
    <w:rsid w:val="00D006E9"/>
    <w:rsid w:val="00D006EA"/>
    <w:rsid w:val="00D00974"/>
    <w:rsid w:val="00D00991"/>
    <w:rsid w:val="00D00D2B"/>
    <w:rsid w:val="00D00E73"/>
    <w:rsid w:val="00D00EB5"/>
    <w:rsid w:val="00D00F73"/>
    <w:rsid w:val="00D01142"/>
    <w:rsid w:val="00D01493"/>
    <w:rsid w:val="00D0152E"/>
    <w:rsid w:val="00D01660"/>
    <w:rsid w:val="00D01678"/>
    <w:rsid w:val="00D01BA4"/>
    <w:rsid w:val="00D01C71"/>
    <w:rsid w:val="00D01F5D"/>
    <w:rsid w:val="00D02217"/>
    <w:rsid w:val="00D0253E"/>
    <w:rsid w:val="00D02676"/>
    <w:rsid w:val="00D02823"/>
    <w:rsid w:val="00D02B8D"/>
    <w:rsid w:val="00D02D09"/>
    <w:rsid w:val="00D02DE1"/>
    <w:rsid w:val="00D02E73"/>
    <w:rsid w:val="00D0318A"/>
    <w:rsid w:val="00D033C8"/>
    <w:rsid w:val="00D0347B"/>
    <w:rsid w:val="00D03720"/>
    <w:rsid w:val="00D03756"/>
    <w:rsid w:val="00D03BB9"/>
    <w:rsid w:val="00D04368"/>
    <w:rsid w:val="00D046FE"/>
    <w:rsid w:val="00D0471D"/>
    <w:rsid w:val="00D04999"/>
    <w:rsid w:val="00D049FE"/>
    <w:rsid w:val="00D04EC3"/>
    <w:rsid w:val="00D05017"/>
    <w:rsid w:val="00D050F0"/>
    <w:rsid w:val="00D050FA"/>
    <w:rsid w:val="00D05982"/>
    <w:rsid w:val="00D05ADE"/>
    <w:rsid w:val="00D064B2"/>
    <w:rsid w:val="00D068A9"/>
    <w:rsid w:val="00D068EC"/>
    <w:rsid w:val="00D06A42"/>
    <w:rsid w:val="00D06B33"/>
    <w:rsid w:val="00D06F45"/>
    <w:rsid w:val="00D074FE"/>
    <w:rsid w:val="00D078ED"/>
    <w:rsid w:val="00D07E6C"/>
    <w:rsid w:val="00D1028F"/>
    <w:rsid w:val="00D1032F"/>
    <w:rsid w:val="00D10350"/>
    <w:rsid w:val="00D10473"/>
    <w:rsid w:val="00D108F6"/>
    <w:rsid w:val="00D10F58"/>
    <w:rsid w:val="00D11424"/>
    <w:rsid w:val="00D116CB"/>
    <w:rsid w:val="00D11977"/>
    <w:rsid w:val="00D11BF2"/>
    <w:rsid w:val="00D11E73"/>
    <w:rsid w:val="00D11EA5"/>
    <w:rsid w:val="00D12299"/>
    <w:rsid w:val="00D122A1"/>
    <w:rsid w:val="00D12AB9"/>
    <w:rsid w:val="00D12B9F"/>
    <w:rsid w:val="00D12BE2"/>
    <w:rsid w:val="00D12CE4"/>
    <w:rsid w:val="00D13223"/>
    <w:rsid w:val="00D13484"/>
    <w:rsid w:val="00D13B36"/>
    <w:rsid w:val="00D13B41"/>
    <w:rsid w:val="00D13B76"/>
    <w:rsid w:val="00D14613"/>
    <w:rsid w:val="00D14673"/>
    <w:rsid w:val="00D146A9"/>
    <w:rsid w:val="00D14796"/>
    <w:rsid w:val="00D14E4A"/>
    <w:rsid w:val="00D14E6A"/>
    <w:rsid w:val="00D1513D"/>
    <w:rsid w:val="00D1526D"/>
    <w:rsid w:val="00D1535A"/>
    <w:rsid w:val="00D1546C"/>
    <w:rsid w:val="00D159F8"/>
    <w:rsid w:val="00D15D4D"/>
    <w:rsid w:val="00D15D7F"/>
    <w:rsid w:val="00D15E9E"/>
    <w:rsid w:val="00D15FDB"/>
    <w:rsid w:val="00D16190"/>
    <w:rsid w:val="00D16322"/>
    <w:rsid w:val="00D1636E"/>
    <w:rsid w:val="00D16529"/>
    <w:rsid w:val="00D16B5B"/>
    <w:rsid w:val="00D16BC3"/>
    <w:rsid w:val="00D16E73"/>
    <w:rsid w:val="00D16EBD"/>
    <w:rsid w:val="00D16F88"/>
    <w:rsid w:val="00D173A4"/>
    <w:rsid w:val="00D17416"/>
    <w:rsid w:val="00D1744A"/>
    <w:rsid w:val="00D1768F"/>
    <w:rsid w:val="00D17961"/>
    <w:rsid w:val="00D17DA4"/>
    <w:rsid w:val="00D17F8E"/>
    <w:rsid w:val="00D17FEB"/>
    <w:rsid w:val="00D200A3"/>
    <w:rsid w:val="00D2013A"/>
    <w:rsid w:val="00D20299"/>
    <w:rsid w:val="00D20333"/>
    <w:rsid w:val="00D20570"/>
    <w:rsid w:val="00D20621"/>
    <w:rsid w:val="00D20ECE"/>
    <w:rsid w:val="00D21217"/>
    <w:rsid w:val="00D213EC"/>
    <w:rsid w:val="00D21676"/>
    <w:rsid w:val="00D216B7"/>
    <w:rsid w:val="00D219BA"/>
    <w:rsid w:val="00D21B7B"/>
    <w:rsid w:val="00D21EDF"/>
    <w:rsid w:val="00D21FDD"/>
    <w:rsid w:val="00D228D5"/>
    <w:rsid w:val="00D22C39"/>
    <w:rsid w:val="00D22C45"/>
    <w:rsid w:val="00D22E8B"/>
    <w:rsid w:val="00D22EB2"/>
    <w:rsid w:val="00D23032"/>
    <w:rsid w:val="00D231A9"/>
    <w:rsid w:val="00D23279"/>
    <w:rsid w:val="00D234C0"/>
    <w:rsid w:val="00D23DCB"/>
    <w:rsid w:val="00D24173"/>
    <w:rsid w:val="00D243C8"/>
    <w:rsid w:val="00D245C3"/>
    <w:rsid w:val="00D245F4"/>
    <w:rsid w:val="00D247AE"/>
    <w:rsid w:val="00D248E1"/>
    <w:rsid w:val="00D24D3E"/>
    <w:rsid w:val="00D2500B"/>
    <w:rsid w:val="00D25366"/>
    <w:rsid w:val="00D253A7"/>
    <w:rsid w:val="00D2593B"/>
    <w:rsid w:val="00D25AB5"/>
    <w:rsid w:val="00D262B6"/>
    <w:rsid w:val="00D26300"/>
    <w:rsid w:val="00D26601"/>
    <w:rsid w:val="00D26666"/>
    <w:rsid w:val="00D26DE7"/>
    <w:rsid w:val="00D26E5A"/>
    <w:rsid w:val="00D26F88"/>
    <w:rsid w:val="00D2713D"/>
    <w:rsid w:val="00D27381"/>
    <w:rsid w:val="00D27523"/>
    <w:rsid w:val="00D2782E"/>
    <w:rsid w:val="00D27CE9"/>
    <w:rsid w:val="00D27D0A"/>
    <w:rsid w:val="00D30366"/>
    <w:rsid w:val="00D30491"/>
    <w:rsid w:val="00D30630"/>
    <w:rsid w:val="00D30707"/>
    <w:rsid w:val="00D3072A"/>
    <w:rsid w:val="00D30A04"/>
    <w:rsid w:val="00D30CCC"/>
    <w:rsid w:val="00D30CD0"/>
    <w:rsid w:val="00D31000"/>
    <w:rsid w:val="00D31009"/>
    <w:rsid w:val="00D311B5"/>
    <w:rsid w:val="00D31CDC"/>
    <w:rsid w:val="00D32629"/>
    <w:rsid w:val="00D32849"/>
    <w:rsid w:val="00D32924"/>
    <w:rsid w:val="00D32AAE"/>
    <w:rsid w:val="00D32D2C"/>
    <w:rsid w:val="00D32E5C"/>
    <w:rsid w:val="00D33134"/>
    <w:rsid w:val="00D3318E"/>
    <w:rsid w:val="00D331C8"/>
    <w:rsid w:val="00D337A2"/>
    <w:rsid w:val="00D3384B"/>
    <w:rsid w:val="00D33A1C"/>
    <w:rsid w:val="00D33BF2"/>
    <w:rsid w:val="00D34183"/>
    <w:rsid w:val="00D34326"/>
    <w:rsid w:val="00D34C3E"/>
    <w:rsid w:val="00D3504F"/>
    <w:rsid w:val="00D3526F"/>
    <w:rsid w:val="00D354F5"/>
    <w:rsid w:val="00D357C0"/>
    <w:rsid w:val="00D357C1"/>
    <w:rsid w:val="00D35813"/>
    <w:rsid w:val="00D3588D"/>
    <w:rsid w:val="00D35B39"/>
    <w:rsid w:val="00D35B4A"/>
    <w:rsid w:val="00D35F59"/>
    <w:rsid w:val="00D3650C"/>
    <w:rsid w:val="00D3664E"/>
    <w:rsid w:val="00D36819"/>
    <w:rsid w:val="00D368A3"/>
    <w:rsid w:val="00D36AE7"/>
    <w:rsid w:val="00D36C51"/>
    <w:rsid w:val="00D36C55"/>
    <w:rsid w:val="00D37439"/>
    <w:rsid w:val="00D374CE"/>
    <w:rsid w:val="00D37B86"/>
    <w:rsid w:val="00D37D60"/>
    <w:rsid w:val="00D37F04"/>
    <w:rsid w:val="00D37FA8"/>
    <w:rsid w:val="00D40015"/>
    <w:rsid w:val="00D408EB"/>
    <w:rsid w:val="00D40A90"/>
    <w:rsid w:val="00D40C74"/>
    <w:rsid w:val="00D40D9D"/>
    <w:rsid w:val="00D40F12"/>
    <w:rsid w:val="00D411F7"/>
    <w:rsid w:val="00D41304"/>
    <w:rsid w:val="00D41332"/>
    <w:rsid w:val="00D41657"/>
    <w:rsid w:val="00D416E7"/>
    <w:rsid w:val="00D418E3"/>
    <w:rsid w:val="00D41E2C"/>
    <w:rsid w:val="00D41FC0"/>
    <w:rsid w:val="00D42092"/>
    <w:rsid w:val="00D42451"/>
    <w:rsid w:val="00D424BF"/>
    <w:rsid w:val="00D42887"/>
    <w:rsid w:val="00D428C7"/>
    <w:rsid w:val="00D4292C"/>
    <w:rsid w:val="00D42CF0"/>
    <w:rsid w:val="00D42DC0"/>
    <w:rsid w:val="00D42F87"/>
    <w:rsid w:val="00D4327A"/>
    <w:rsid w:val="00D434E3"/>
    <w:rsid w:val="00D440BD"/>
    <w:rsid w:val="00D44261"/>
    <w:rsid w:val="00D445A4"/>
    <w:rsid w:val="00D445E2"/>
    <w:rsid w:val="00D44CE7"/>
    <w:rsid w:val="00D45072"/>
    <w:rsid w:val="00D4509E"/>
    <w:rsid w:val="00D452AE"/>
    <w:rsid w:val="00D45554"/>
    <w:rsid w:val="00D455D2"/>
    <w:rsid w:val="00D45A7B"/>
    <w:rsid w:val="00D45B8A"/>
    <w:rsid w:val="00D45DC4"/>
    <w:rsid w:val="00D45EAA"/>
    <w:rsid w:val="00D45F89"/>
    <w:rsid w:val="00D4617D"/>
    <w:rsid w:val="00D46425"/>
    <w:rsid w:val="00D46544"/>
    <w:rsid w:val="00D46573"/>
    <w:rsid w:val="00D46A7B"/>
    <w:rsid w:val="00D46CA8"/>
    <w:rsid w:val="00D46D50"/>
    <w:rsid w:val="00D46ED0"/>
    <w:rsid w:val="00D46F0F"/>
    <w:rsid w:val="00D47297"/>
    <w:rsid w:val="00D4749B"/>
    <w:rsid w:val="00D476E5"/>
    <w:rsid w:val="00D47712"/>
    <w:rsid w:val="00D478FB"/>
    <w:rsid w:val="00D47B7F"/>
    <w:rsid w:val="00D47CD0"/>
    <w:rsid w:val="00D47E95"/>
    <w:rsid w:val="00D47F15"/>
    <w:rsid w:val="00D5016F"/>
    <w:rsid w:val="00D504A5"/>
    <w:rsid w:val="00D50561"/>
    <w:rsid w:val="00D5081F"/>
    <w:rsid w:val="00D50822"/>
    <w:rsid w:val="00D50C15"/>
    <w:rsid w:val="00D50DFA"/>
    <w:rsid w:val="00D50E07"/>
    <w:rsid w:val="00D51123"/>
    <w:rsid w:val="00D51178"/>
    <w:rsid w:val="00D512C6"/>
    <w:rsid w:val="00D5150F"/>
    <w:rsid w:val="00D52AA6"/>
    <w:rsid w:val="00D52D6A"/>
    <w:rsid w:val="00D52EEA"/>
    <w:rsid w:val="00D53208"/>
    <w:rsid w:val="00D53396"/>
    <w:rsid w:val="00D533CA"/>
    <w:rsid w:val="00D5342F"/>
    <w:rsid w:val="00D535FD"/>
    <w:rsid w:val="00D53C34"/>
    <w:rsid w:val="00D53D28"/>
    <w:rsid w:val="00D54584"/>
    <w:rsid w:val="00D54674"/>
    <w:rsid w:val="00D546B2"/>
    <w:rsid w:val="00D54A39"/>
    <w:rsid w:val="00D55316"/>
    <w:rsid w:val="00D55584"/>
    <w:rsid w:val="00D555DB"/>
    <w:rsid w:val="00D5562E"/>
    <w:rsid w:val="00D55745"/>
    <w:rsid w:val="00D55BC4"/>
    <w:rsid w:val="00D5670E"/>
    <w:rsid w:val="00D5687B"/>
    <w:rsid w:val="00D56AEC"/>
    <w:rsid w:val="00D56E35"/>
    <w:rsid w:val="00D56E50"/>
    <w:rsid w:val="00D573DD"/>
    <w:rsid w:val="00D57485"/>
    <w:rsid w:val="00D577BD"/>
    <w:rsid w:val="00D57C88"/>
    <w:rsid w:val="00D60019"/>
    <w:rsid w:val="00D604CD"/>
    <w:rsid w:val="00D607D4"/>
    <w:rsid w:val="00D60FAC"/>
    <w:rsid w:val="00D60FBD"/>
    <w:rsid w:val="00D614DC"/>
    <w:rsid w:val="00D6154B"/>
    <w:rsid w:val="00D6156E"/>
    <w:rsid w:val="00D61969"/>
    <w:rsid w:val="00D619ED"/>
    <w:rsid w:val="00D61DBE"/>
    <w:rsid w:val="00D62042"/>
    <w:rsid w:val="00D621AB"/>
    <w:rsid w:val="00D62523"/>
    <w:rsid w:val="00D62812"/>
    <w:rsid w:val="00D629A5"/>
    <w:rsid w:val="00D62EB2"/>
    <w:rsid w:val="00D635A8"/>
    <w:rsid w:val="00D63882"/>
    <w:rsid w:val="00D63959"/>
    <w:rsid w:val="00D63F52"/>
    <w:rsid w:val="00D6423A"/>
    <w:rsid w:val="00D642CA"/>
    <w:rsid w:val="00D64B2A"/>
    <w:rsid w:val="00D64CD9"/>
    <w:rsid w:val="00D65100"/>
    <w:rsid w:val="00D65680"/>
    <w:rsid w:val="00D65A6D"/>
    <w:rsid w:val="00D65E71"/>
    <w:rsid w:val="00D65F30"/>
    <w:rsid w:val="00D661ED"/>
    <w:rsid w:val="00D66374"/>
    <w:rsid w:val="00D6664E"/>
    <w:rsid w:val="00D668DF"/>
    <w:rsid w:val="00D66E54"/>
    <w:rsid w:val="00D67331"/>
    <w:rsid w:val="00D67D96"/>
    <w:rsid w:val="00D702C3"/>
    <w:rsid w:val="00D7038E"/>
    <w:rsid w:val="00D70CC9"/>
    <w:rsid w:val="00D70EF3"/>
    <w:rsid w:val="00D71019"/>
    <w:rsid w:val="00D719CD"/>
    <w:rsid w:val="00D71A21"/>
    <w:rsid w:val="00D71ABC"/>
    <w:rsid w:val="00D71CF8"/>
    <w:rsid w:val="00D71EBD"/>
    <w:rsid w:val="00D72187"/>
    <w:rsid w:val="00D72777"/>
    <w:rsid w:val="00D72888"/>
    <w:rsid w:val="00D72E55"/>
    <w:rsid w:val="00D73177"/>
    <w:rsid w:val="00D732D9"/>
    <w:rsid w:val="00D7338D"/>
    <w:rsid w:val="00D7379F"/>
    <w:rsid w:val="00D739AC"/>
    <w:rsid w:val="00D739D3"/>
    <w:rsid w:val="00D73CD5"/>
    <w:rsid w:val="00D73D36"/>
    <w:rsid w:val="00D73E2C"/>
    <w:rsid w:val="00D74029"/>
    <w:rsid w:val="00D740F8"/>
    <w:rsid w:val="00D74158"/>
    <w:rsid w:val="00D742C8"/>
    <w:rsid w:val="00D74447"/>
    <w:rsid w:val="00D74481"/>
    <w:rsid w:val="00D744B2"/>
    <w:rsid w:val="00D7452D"/>
    <w:rsid w:val="00D7484C"/>
    <w:rsid w:val="00D74A05"/>
    <w:rsid w:val="00D74A57"/>
    <w:rsid w:val="00D74A81"/>
    <w:rsid w:val="00D74BDA"/>
    <w:rsid w:val="00D74F15"/>
    <w:rsid w:val="00D74FFA"/>
    <w:rsid w:val="00D7525A"/>
    <w:rsid w:val="00D753FE"/>
    <w:rsid w:val="00D7545A"/>
    <w:rsid w:val="00D75756"/>
    <w:rsid w:val="00D757B8"/>
    <w:rsid w:val="00D758BF"/>
    <w:rsid w:val="00D75977"/>
    <w:rsid w:val="00D75B90"/>
    <w:rsid w:val="00D75BC5"/>
    <w:rsid w:val="00D75EA3"/>
    <w:rsid w:val="00D75FF1"/>
    <w:rsid w:val="00D760E9"/>
    <w:rsid w:val="00D7659B"/>
    <w:rsid w:val="00D76634"/>
    <w:rsid w:val="00D76931"/>
    <w:rsid w:val="00D76BA3"/>
    <w:rsid w:val="00D76BAE"/>
    <w:rsid w:val="00D76EC8"/>
    <w:rsid w:val="00D77196"/>
    <w:rsid w:val="00D771F4"/>
    <w:rsid w:val="00D77584"/>
    <w:rsid w:val="00D7759D"/>
    <w:rsid w:val="00D77ABC"/>
    <w:rsid w:val="00D8019C"/>
    <w:rsid w:val="00D80435"/>
    <w:rsid w:val="00D80444"/>
    <w:rsid w:val="00D8044F"/>
    <w:rsid w:val="00D8050F"/>
    <w:rsid w:val="00D805BD"/>
    <w:rsid w:val="00D80FEE"/>
    <w:rsid w:val="00D81206"/>
    <w:rsid w:val="00D8137D"/>
    <w:rsid w:val="00D81437"/>
    <w:rsid w:val="00D814ED"/>
    <w:rsid w:val="00D81B74"/>
    <w:rsid w:val="00D81C9E"/>
    <w:rsid w:val="00D81E50"/>
    <w:rsid w:val="00D81FB7"/>
    <w:rsid w:val="00D820B1"/>
    <w:rsid w:val="00D82171"/>
    <w:rsid w:val="00D8233E"/>
    <w:rsid w:val="00D823A2"/>
    <w:rsid w:val="00D824A4"/>
    <w:rsid w:val="00D8294E"/>
    <w:rsid w:val="00D82A52"/>
    <w:rsid w:val="00D82B33"/>
    <w:rsid w:val="00D82B5B"/>
    <w:rsid w:val="00D82D0E"/>
    <w:rsid w:val="00D82DA4"/>
    <w:rsid w:val="00D82FBC"/>
    <w:rsid w:val="00D83A9E"/>
    <w:rsid w:val="00D83C58"/>
    <w:rsid w:val="00D83CE0"/>
    <w:rsid w:val="00D83DCE"/>
    <w:rsid w:val="00D83E4B"/>
    <w:rsid w:val="00D83FFC"/>
    <w:rsid w:val="00D8420B"/>
    <w:rsid w:val="00D842E2"/>
    <w:rsid w:val="00D844A5"/>
    <w:rsid w:val="00D84829"/>
    <w:rsid w:val="00D84D01"/>
    <w:rsid w:val="00D855CD"/>
    <w:rsid w:val="00D856A6"/>
    <w:rsid w:val="00D8581E"/>
    <w:rsid w:val="00D858AD"/>
    <w:rsid w:val="00D85A42"/>
    <w:rsid w:val="00D85B50"/>
    <w:rsid w:val="00D85C7F"/>
    <w:rsid w:val="00D860D5"/>
    <w:rsid w:val="00D86CD3"/>
    <w:rsid w:val="00D86D20"/>
    <w:rsid w:val="00D86E48"/>
    <w:rsid w:val="00D87065"/>
    <w:rsid w:val="00D87147"/>
    <w:rsid w:val="00D8718A"/>
    <w:rsid w:val="00D872FE"/>
    <w:rsid w:val="00D874A6"/>
    <w:rsid w:val="00D8762C"/>
    <w:rsid w:val="00D877EE"/>
    <w:rsid w:val="00D87806"/>
    <w:rsid w:val="00D90030"/>
    <w:rsid w:val="00D9043D"/>
    <w:rsid w:val="00D906F5"/>
    <w:rsid w:val="00D90761"/>
    <w:rsid w:val="00D90A63"/>
    <w:rsid w:val="00D90F35"/>
    <w:rsid w:val="00D912A6"/>
    <w:rsid w:val="00D91690"/>
    <w:rsid w:val="00D91834"/>
    <w:rsid w:val="00D918C4"/>
    <w:rsid w:val="00D91992"/>
    <w:rsid w:val="00D91B3A"/>
    <w:rsid w:val="00D91C45"/>
    <w:rsid w:val="00D91CEF"/>
    <w:rsid w:val="00D920B8"/>
    <w:rsid w:val="00D92211"/>
    <w:rsid w:val="00D9251D"/>
    <w:rsid w:val="00D92B8F"/>
    <w:rsid w:val="00D92ED9"/>
    <w:rsid w:val="00D9328C"/>
    <w:rsid w:val="00D934E0"/>
    <w:rsid w:val="00D9350C"/>
    <w:rsid w:val="00D93558"/>
    <w:rsid w:val="00D93586"/>
    <w:rsid w:val="00D9380E"/>
    <w:rsid w:val="00D93B39"/>
    <w:rsid w:val="00D93B4D"/>
    <w:rsid w:val="00D940D9"/>
    <w:rsid w:val="00D94145"/>
    <w:rsid w:val="00D941C4"/>
    <w:rsid w:val="00D9429F"/>
    <w:rsid w:val="00D9456E"/>
    <w:rsid w:val="00D94631"/>
    <w:rsid w:val="00D9463F"/>
    <w:rsid w:val="00D94A08"/>
    <w:rsid w:val="00D94A4D"/>
    <w:rsid w:val="00D94CD9"/>
    <w:rsid w:val="00D94DD6"/>
    <w:rsid w:val="00D94DF7"/>
    <w:rsid w:val="00D95232"/>
    <w:rsid w:val="00D952D5"/>
    <w:rsid w:val="00D955C8"/>
    <w:rsid w:val="00D95EC6"/>
    <w:rsid w:val="00D96511"/>
    <w:rsid w:val="00D96745"/>
    <w:rsid w:val="00D9685A"/>
    <w:rsid w:val="00D969AF"/>
    <w:rsid w:val="00D96F88"/>
    <w:rsid w:val="00D97392"/>
    <w:rsid w:val="00D974C5"/>
    <w:rsid w:val="00D975B5"/>
    <w:rsid w:val="00D97675"/>
    <w:rsid w:val="00D97A03"/>
    <w:rsid w:val="00D97C61"/>
    <w:rsid w:val="00D97E56"/>
    <w:rsid w:val="00DA00C1"/>
    <w:rsid w:val="00DA04C0"/>
    <w:rsid w:val="00DA0729"/>
    <w:rsid w:val="00DA0776"/>
    <w:rsid w:val="00DA07C6"/>
    <w:rsid w:val="00DA08E7"/>
    <w:rsid w:val="00DA0CF1"/>
    <w:rsid w:val="00DA0D25"/>
    <w:rsid w:val="00DA1013"/>
    <w:rsid w:val="00DA115C"/>
    <w:rsid w:val="00DA1198"/>
    <w:rsid w:val="00DA1206"/>
    <w:rsid w:val="00DA1339"/>
    <w:rsid w:val="00DA1607"/>
    <w:rsid w:val="00DA1F73"/>
    <w:rsid w:val="00DA2000"/>
    <w:rsid w:val="00DA200A"/>
    <w:rsid w:val="00DA2102"/>
    <w:rsid w:val="00DA214A"/>
    <w:rsid w:val="00DA299C"/>
    <w:rsid w:val="00DA2B00"/>
    <w:rsid w:val="00DA2DD5"/>
    <w:rsid w:val="00DA2ECF"/>
    <w:rsid w:val="00DA30F2"/>
    <w:rsid w:val="00DA35D2"/>
    <w:rsid w:val="00DA37C9"/>
    <w:rsid w:val="00DA3B38"/>
    <w:rsid w:val="00DA3CD6"/>
    <w:rsid w:val="00DA3CEB"/>
    <w:rsid w:val="00DA3DE1"/>
    <w:rsid w:val="00DA403A"/>
    <w:rsid w:val="00DA408F"/>
    <w:rsid w:val="00DA4231"/>
    <w:rsid w:val="00DA43B1"/>
    <w:rsid w:val="00DA45C8"/>
    <w:rsid w:val="00DA46C0"/>
    <w:rsid w:val="00DA48D7"/>
    <w:rsid w:val="00DA4A37"/>
    <w:rsid w:val="00DA4BB7"/>
    <w:rsid w:val="00DA4D3F"/>
    <w:rsid w:val="00DA4E06"/>
    <w:rsid w:val="00DA5019"/>
    <w:rsid w:val="00DA533E"/>
    <w:rsid w:val="00DA57EB"/>
    <w:rsid w:val="00DA5F67"/>
    <w:rsid w:val="00DA6015"/>
    <w:rsid w:val="00DA60A7"/>
    <w:rsid w:val="00DA6242"/>
    <w:rsid w:val="00DA62A3"/>
    <w:rsid w:val="00DA6637"/>
    <w:rsid w:val="00DA6C45"/>
    <w:rsid w:val="00DA6E2D"/>
    <w:rsid w:val="00DA6E58"/>
    <w:rsid w:val="00DA6F60"/>
    <w:rsid w:val="00DA70A1"/>
    <w:rsid w:val="00DA7340"/>
    <w:rsid w:val="00DA7380"/>
    <w:rsid w:val="00DA7E28"/>
    <w:rsid w:val="00DA7E77"/>
    <w:rsid w:val="00DA7E8E"/>
    <w:rsid w:val="00DB00E0"/>
    <w:rsid w:val="00DB0125"/>
    <w:rsid w:val="00DB025C"/>
    <w:rsid w:val="00DB04A3"/>
    <w:rsid w:val="00DB085C"/>
    <w:rsid w:val="00DB08F9"/>
    <w:rsid w:val="00DB0B8B"/>
    <w:rsid w:val="00DB0D2F"/>
    <w:rsid w:val="00DB0FB4"/>
    <w:rsid w:val="00DB1523"/>
    <w:rsid w:val="00DB1694"/>
    <w:rsid w:val="00DB1F8B"/>
    <w:rsid w:val="00DB2409"/>
    <w:rsid w:val="00DB2734"/>
    <w:rsid w:val="00DB27A4"/>
    <w:rsid w:val="00DB27B2"/>
    <w:rsid w:val="00DB27B7"/>
    <w:rsid w:val="00DB2B9A"/>
    <w:rsid w:val="00DB2C89"/>
    <w:rsid w:val="00DB2D34"/>
    <w:rsid w:val="00DB2E43"/>
    <w:rsid w:val="00DB30FA"/>
    <w:rsid w:val="00DB34C6"/>
    <w:rsid w:val="00DB38A6"/>
    <w:rsid w:val="00DB3E45"/>
    <w:rsid w:val="00DB3FA0"/>
    <w:rsid w:val="00DB467A"/>
    <w:rsid w:val="00DB4812"/>
    <w:rsid w:val="00DB4B9B"/>
    <w:rsid w:val="00DB4D3D"/>
    <w:rsid w:val="00DB4D74"/>
    <w:rsid w:val="00DB50B9"/>
    <w:rsid w:val="00DB50EE"/>
    <w:rsid w:val="00DB5151"/>
    <w:rsid w:val="00DB51C4"/>
    <w:rsid w:val="00DB5217"/>
    <w:rsid w:val="00DB5266"/>
    <w:rsid w:val="00DB53D5"/>
    <w:rsid w:val="00DB5484"/>
    <w:rsid w:val="00DB5522"/>
    <w:rsid w:val="00DB55BB"/>
    <w:rsid w:val="00DB55EC"/>
    <w:rsid w:val="00DB5625"/>
    <w:rsid w:val="00DB563E"/>
    <w:rsid w:val="00DB6607"/>
    <w:rsid w:val="00DB67F3"/>
    <w:rsid w:val="00DB6A0B"/>
    <w:rsid w:val="00DB6D39"/>
    <w:rsid w:val="00DB6E8B"/>
    <w:rsid w:val="00DB6ED3"/>
    <w:rsid w:val="00DB7132"/>
    <w:rsid w:val="00DB723E"/>
    <w:rsid w:val="00DB75CC"/>
    <w:rsid w:val="00DB7908"/>
    <w:rsid w:val="00DB7998"/>
    <w:rsid w:val="00DB7CAA"/>
    <w:rsid w:val="00DB7DA6"/>
    <w:rsid w:val="00DB7DCB"/>
    <w:rsid w:val="00DC03B6"/>
    <w:rsid w:val="00DC08B9"/>
    <w:rsid w:val="00DC0A53"/>
    <w:rsid w:val="00DC0AB5"/>
    <w:rsid w:val="00DC0CC7"/>
    <w:rsid w:val="00DC1285"/>
    <w:rsid w:val="00DC160E"/>
    <w:rsid w:val="00DC1756"/>
    <w:rsid w:val="00DC18A0"/>
    <w:rsid w:val="00DC1C4A"/>
    <w:rsid w:val="00DC1CBF"/>
    <w:rsid w:val="00DC21C8"/>
    <w:rsid w:val="00DC224A"/>
    <w:rsid w:val="00DC243B"/>
    <w:rsid w:val="00DC24B1"/>
    <w:rsid w:val="00DC263E"/>
    <w:rsid w:val="00DC272C"/>
    <w:rsid w:val="00DC27CD"/>
    <w:rsid w:val="00DC344B"/>
    <w:rsid w:val="00DC399A"/>
    <w:rsid w:val="00DC3C07"/>
    <w:rsid w:val="00DC3C36"/>
    <w:rsid w:val="00DC3D69"/>
    <w:rsid w:val="00DC41B5"/>
    <w:rsid w:val="00DC4271"/>
    <w:rsid w:val="00DC4589"/>
    <w:rsid w:val="00DC48D1"/>
    <w:rsid w:val="00DC49A1"/>
    <w:rsid w:val="00DC4E90"/>
    <w:rsid w:val="00DC50AC"/>
    <w:rsid w:val="00DC5129"/>
    <w:rsid w:val="00DC51EC"/>
    <w:rsid w:val="00DC5A80"/>
    <w:rsid w:val="00DC5D38"/>
    <w:rsid w:val="00DC5D55"/>
    <w:rsid w:val="00DC624D"/>
    <w:rsid w:val="00DC6425"/>
    <w:rsid w:val="00DC6473"/>
    <w:rsid w:val="00DC6B18"/>
    <w:rsid w:val="00DC6BCE"/>
    <w:rsid w:val="00DC6C0A"/>
    <w:rsid w:val="00DC6C3B"/>
    <w:rsid w:val="00DC6D14"/>
    <w:rsid w:val="00DC6F41"/>
    <w:rsid w:val="00DC716D"/>
    <w:rsid w:val="00DC73F2"/>
    <w:rsid w:val="00DC7432"/>
    <w:rsid w:val="00DC7838"/>
    <w:rsid w:val="00DC7950"/>
    <w:rsid w:val="00DC7955"/>
    <w:rsid w:val="00DC7B65"/>
    <w:rsid w:val="00DC7BA5"/>
    <w:rsid w:val="00DC7BD9"/>
    <w:rsid w:val="00DC7CF8"/>
    <w:rsid w:val="00DC7F1F"/>
    <w:rsid w:val="00DC7F7A"/>
    <w:rsid w:val="00DD01AE"/>
    <w:rsid w:val="00DD0505"/>
    <w:rsid w:val="00DD055E"/>
    <w:rsid w:val="00DD05D4"/>
    <w:rsid w:val="00DD0885"/>
    <w:rsid w:val="00DD0A41"/>
    <w:rsid w:val="00DD0B6F"/>
    <w:rsid w:val="00DD0BDB"/>
    <w:rsid w:val="00DD0C6B"/>
    <w:rsid w:val="00DD11EE"/>
    <w:rsid w:val="00DD15D1"/>
    <w:rsid w:val="00DD1632"/>
    <w:rsid w:val="00DD1821"/>
    <w:rsid w:val="00DD1AFA"/>
    <w:rsid w:val="00DD211B"/>
    <w:rsid w:val="00DD2132"/>
    <w:rsid w:val="00DD268C"/>
    <w:rsid w:val="00DD2965"/>
    <w:rsid w:val="00DD2E4D"/>
    <w:rsid w:val="00DD32AA"/>
    <w:rsid w:val="00DD3338"/>
    <w:rsid w:val="00DD3378"/>
    <w:rsid w:val="00DD3534"/>
    <w:rsid w:val="00DD3612"/>
    <w:rsid w:val="00DD3683"/>
    <w:rsid w:val="00DD37CC"/>
    <w:rsid w:val="00DD3922"/>
    <w:rsid w:val="00DD3DD7"/>
    <w:rsid w:val="00DD4111"/>
    <w:rsid w:val="00DD44FC"/>
    <w:rsid w:val="00DD4552"/>
    <w:rsid w:val="00DD4A99"/>
    <w:rsid w:val="00DD5096"/>
    <w:rsid w:val="00DD54E6"/>
    <w:rsid w:val="00DD59CB"/>
    <w:rsid w:val="00DD5DAC"/>
    <w:rsid w:val="00DD646E"/>
    <w:rsid w:val="00DD64A2"/>
    <w:rsid w:val="00DD69AF"/>
    <w:rsid w:val="00DD6D7D"/>
    <w:rsid w:val="00DD6F96"/>
    <w:rsid w:val="00DD710D"/>
    <w:rsid w:val="00DD74AC"/>
    <w:rsid w:val="00DD7554"/>
    <w:rsid w:val="00DD7563"/>
    <w:rsid w:val="00DD798A"/>
    <w:rsid w:val="00DD7A1D"/>
    <w:rsid w:val="00DD7A87"/>
    <w:rsid w:val="00DD7D6D"/>
    <w:rsid w:val="00DE030C"/>
    <w:rsid w:val="00DE0403"/>
    <w:rsid w:val="00DE0440"/>
    <w:rsid w:val="00DE067F"/>
    <w:rsid w:val="00DE0748"/>
    <w:rsid w:val="00DE0803"/>
    <w:rsid w:val="00DE0923"/>
    <w:rsid w:val="00DE09B2"/>
    <w:rsid w:val="00DE0A14"/>
    <w:rsid w:val="00DE0B74"/>
    <w:rsid w:val="00DE0BF4"/>
    <w:rsid w:val="00DE0C9B"/>
    <w:rsid w:val="00DE0D69"/>
    <w:rsid w:val="00DE17C3"/>
    <w:rsid w:val="00DE182F"/>
    <w:rsid w:val="00DE184D"/>
    <w:rsid w:val="00DE187A"/>
    <w:rsid w:val="00DE1A23"/>
    <w:rsid w:val="00DE21DB"/>
    <w:rsid w:val="00DE252A"/>
    <w:rsid w:val="00DE2B7B"/>
    <w:rsid w:val="00DE2C85"/>
    <w:rsid w:val="00DE2FE0"/>
    <w:rsid w:val="00DE346B"/>
    <w:rsid w:val="00DE35DF"/>
    <w:rsid w:val="00DE38A3"/>
    <w:rsid w:val="00DE3A6A"/>
    <w:rsid w:val="00DE3C21"/>
    <w:rsid w:val="00DE3FF4"/>
    <w:rsid w:val="00DE4410"/>
    <w:rsid w:val="00DE44F1"/>
    <w:rsid w:val="00DE48C0"/>
    <w:rsid w:val="00DE4F19"/>
    <w:rsid w:val="00DE4FBD"/>
    <w:rsid w:val="00DE4FE5"/>
    <w:rsid w:val="00DE4FEE"/>
    <w:rsid w:val="00DE5132"/>
    <w:rsid w:val="00DE52EF"/>
    <w:rsid w:val="00DE5332"/>
    <w:rsid w:val="00DE536C"/>
    <w:rsid w:val="00DE54D8"/>
    <w:rsid w:val="00DE5824"/>
    <w:rsid w:val="00DE5906"/>
    <w:rsid w:val="00DE5B16"/>
    <w:rsid w:val="00DE5ED2"/>
    <w:rsid w:val="00DE600A"/>
    <w:rsid w:val="00DE6126"/>
    <w:rsid w:val="00DE617C"/>
    <w:rsid w:val="00DE61FB"/>
    <w:rsid w:val="00DE67A4"/>
    <w:rsid w:val="00DE6B7F"/>
    <w:rsid w:val="00DE73F5"/>
    <w:rsid w:val="00DE7489"/>
    <w:rsid w:val="00DE749B"/>
    <w:rsid w:val="00DE7B4D"/>
    <w:rsid w:val="00DE7BFE"/>
    <w:rsid w:val="00DE7D55"/>
    <w:rsid w:val="00DE7DF4"/>
    <w:rsid w:val="00DF040C"/>
    <w:rsid w:val="00DF04A5"/>
    <w:rsid w:val="00DF0819"/>
    <w:rsid w:val="00DF098B"/>
    <w:rsid w:val="00DF0996"/>
    <w:rsid w:val="00DF0D49"/>
    <w:rsid w:val="00DF11B1"/>
    <w:rsid w:val="00DF1456"/>
    <w:rsid w:val="00DF14B8"/>
    <w:rsid w:val="00DF14DB"/>
    <w:rsid w:val="00DF166F"/>
    <w:rsid w:val="00DF1A45"/>
    <w:rsid w:val="00DF2115"/>
    <w:rsid w:val="00DF21ED"/>
    <w:rsid w:val="00DF2455"/>
    <w:rsid w:val="00DF25D5"/>
    <w:rsid w:val="00DF25DB"/>
    <w:rsid w:val="00DF2794"/>
    <w:rsid w:val="00DF2EB8"/>
    <w:rsid w:val="00DF2EE6"/>
    <w:rsid w:val="00DF2EEE"/>
    <w:rsid w:val="00DF3267"/>
    <w:rsid w:val="00DF35A6"/>
    <w:rsid w:val="00DF36F6"/>
    <w:rsid w:val="00DF390E"/>
    <w:rsid w:val="00DF3B83"/>
    <w:rsid w:val="00DF3D4B"/>
    <w:rsid w:val="00DF3E34"/>
    <w:rsid w:val="00DF4114"/>
    <w:rsid w:val="00DF4164"/>
    <w:rsid w:val="00DF44D5"/>
    <w:rsid w:val="00DF44DC"/>
    <w:rsid w:val="00DF45A5"/>
    <w:rsid w:val="00DF45C7"/>
    <w:rsid w:val="00DF4A4D"/>
    <w:rsid w:val="00DF4DBC"/>
    <w:rsid w:val="00DF5157"/>
    <w:rsid w:val="00DF51B6"/>
    <w:rsid w:val="00DF536E"/>
    <w:rsid w:val="00DF5529"/>
    <w:rsid w:val="00DF5ACB"/>
    <w:rsid w:val="00DF5C99"/>
    <w:rsid w:val="00DF6015"/>
    <w:rsid w:val="00DF636A"/>
    <w:rsid w:val="00DF6519"/>
    <w:rsid w:val="00DF6650"/>
    <w:rsid w:val="00DF680F"/>
    <w:rsid w:val="00DF6AC5"/>
    <w:rsid w:val="00DF6EE8"/>
    <w:rsid w:val="00DF70CC"/>
    <w:rsid w:val="00DF753A"/>
    <w:rsid w:val="00DF7B50"/>
    <w:rsid w:val="00DF7BD7"/>
    <w:rsid w:val="00E00338"/>
    <w:rsid w:val="00E00484"/>
    <w:rsid w:val="00E00D7E"/>
    <w:rsid w:val="00E01274"/>
    <w:rsid w:val="00E01329"/>
    <w:rsid w:val="00E016DB"/>
    <w:rsid w:val="00E01BB4"/>
    <w:rsid w:val="00E01C4B"/>
    <w:rsid w:val="00E01D0E"/>
    <w:rsid w:val="00E01E1D"/>
    <w:rsid w:val="00E01EF0"/>
    <w:rsid w:val="00E02030"/>
    <w:rsid w:val="00E0275D"/>
    <w:rsid w:val="00E03425"/>
    <w:rsid w:val="00E03695"/>
    <w:rsid w:val="00E039C7"/>
    <w:rsid w:val="00E03C8E"/>
    <w:rsid w:val="00E03DE1"/>
    <w:rsid w:val="00E03F2E"/>
    <w:rsid w:val="00E040E5"/>
    <w:rsid w:val="00E0468B"/>
    <w:rsid w:val="00E04990"/>
    <w:rsid w:val="00E04B96"/>
    <w:rsid w:val="00E04CC2"/>
    <w:rsid w:val="00E04CF9"/>
    <w:rsid w:val="00E0538B"/>
    <w:rsid w:val="00E05471"/>
    <w:rsid w:val="00E05547"/>
    <w:rsid w:val="00E05888"/>
    <w:rsid w:val="00E05B79"/>
    <w:rsid w:val="00E05F3D"/>
    <w:rsid w:val="00E06085"/>
    <w:rsid w:val="00E061E4"/>
    <w:rsid w:val="00E06526"/>
    <w:rsid w:val="00E06828"/>
    <w:rsid w:val="00E06AE4"/>
    <w:rsid w:val="00E06B5E"/>
    <w:rsid w:val="00E0725E"/>
    <w:rsid w:val="00E074B9"/>
    <w:rsid w:val="00E077FF"/>
    <w:rsid w:val="00E07AB4"/>
    <w:rsid w:val="00E07D86"/>
    <w:rsid w:val="00E101BA"/>
    <w:rsid w:val="00E10476"/>
    <w:rsid w:val="00E106DC"/>
    <w:rsid w:val="00E10B6E"/>
    <w:rsid w:val="00E10D7E"/>
    <w:rsid w:val="00E10E38"/>
    <w:rsid w:val="00E11204"/>
    <w:rsid w:val="00E112AD"/>
    <w:rsid w:val="00E11576"/>
    <w:rsid w:val="00E115B9"/>
    <w:rsid w:val="00E115D2"/>
    <w:rsid w:val="00E11A15"/>
    <w:rsid w:val="00E11B6B"/>
    <w:rsid w:val="00E12225"/>
    <w:rsid w:val="00E122EF"/>
    <w:rsid w:val="00E1239E"/>
    <w:rsid w:val="00E12D04"/>
    <w:rsid w:val="00E12E12"/>
    <w:rsid w:val="00E12EBB"/>
    <w:rsid w:val="00E12F24"/>
    <w:rsid w:val="00E13125"/>
    <w:rsid w:val="00E13474"/>
    <w:rsid w:val="00E1371D"/>
    <w:rsid w:val="00E13757"/>
    <w:rsid w:val="00E13866"/>
    <w:rsid w:val="00E13CB1"/>
    <w:rsid w:val="00E13E48"/>
    <w:rsid w:val="00E14175"/>
    <w:rsid w:val="00E14255"/>
    <w:rsid w:val="00E1442E"/>
    <w:rsid w:val="00E14450"/>
    <w:rsid w:val="00E145E3"/>
    <w:rsid w:val="00E14813"/>
    <w:rsid w:val="00E149B1"/>
    <w:rsid w:val="00E150DE"/>
    <w:rsid w:val="00E1518B"/>
    <w:rsid w:val="00E15632"/>
    <w:rsid w:val="00E15C28"/>
    <w:rsid w:val="00E15CA4"/>
    <w:rsid w:val="00E15D48"/>
    <w:rsid w:val="00E15DC8"/>
    <w:rsid w:val="00E15DE4"/>
    <w:rsid w:val="00E15F80"/>
    <w:rsid w:val="00E16146"/>
    <w:rsid w:val="00E161D0"/>
    <w:rsid w:val="00E1651A"/>
    <w:rsid w:val="00E16710"/>
    <w:rsid w:val="00E167D4"/>
    <w:rsid w:val="00E168D6"/>
    <w:rsid w:val="00E168EE"/>
    <w:rsid w:val="00E16B0E"/>
    <w:rsid w:val="00E16D15"/>
    <w:rsid w:val="00E16F39"/>
    <w:rsid w:val="00E1757E"/>
    <w:rsid w:val="00E175FD"/>
    <w:rsid w:val="00E1761D"/>
    <w:rsid w:val="00E178A0"/>
    <w:rsid w:val="00E178B0"/>
    <w:rsid w:val="00E17AA5"/>
    <w:rsid w:val="00E17B3F"/>
    <w:rsid w:val="00E17CB5"/>
    <w:rsid w:val="00E17FA8"/>
    <w:rsid w:val="00E20586"/>
    <w:rsid w:val="00E2075A"/>
    <w:rsid w:val="00E20A98"/>
    <w:rsid w:val="00E20AE1"/>
    <w:rsid w:val="00E20C93"/>
    <w:rsid w:val="00E20D9B"/>
    <w:rsid w:val="00E20E5E"/>
    <w:rsid w:val="00E20EB6"/>
    <w:rsid w:val="00E21653"/>
    <w:rsid w:val="00E21AD2"/>
    <w:rsid w:val="00E21EB7"/>
    <w:rsid w:val="00E21FF9"/>
    <w:rsid w:val="00E2233A"/>
    <w:rsid w:val="00E224B8"/>
    <w:rsid w:val="00E22D31"/>
    <w:rsid w:val="00E22FBE"/>
    <w:rsid w:val="00E2308B"/>
    <w:rsid w:val="00E23124"/>
    <w:rsid w:val="00E23B63"/>
    <w:rsid w:val="00E23E15"/>
    <w:rsid w:val="00E24142"/>
    <w:rsid w:val="00E241D7"/>
    <w:rsid w:val="00E24227"/>
    <w:rsid w:val="00E2466E"/>
    <w:rsid w:val="00E24883"/>
    <w:rsid w:val="00E25369"/>
    <w:rsid w:val="00E253DF"/>
    <w:rsid w:val="00E254DC"/>
    <w:rsid w:val="00E25878"/>
    <w:rsid w:val="00E259D6"/>
    <w:rsid w:val="00E25A4A"/>
    <w:rsid w:val="00E25AC2"/>
    <w:rsid w:val="00E25CA5"/>
    <w:rsid w:val="00E25CFD"/>
    <w:rsid w:val="00E25D12"/>
    <w:rsid w:val="00E25F07"/>
    <w:rsid w:val="00E25F14"/>
    <w:rsid w:val="00E2610D"/>
    <w:rsid w:val="00E26242"/>
    <w:rsid w:val="00E26403"/>
    <w:rsid w:val="00E2669B"/>
    <w:rsid w:val="00E26720"/>
    <w:rsid w:val="00E26814"/>
    <w:rsid w:val="00E268AF"/>
    <w:rsid w:val="00E26A6D"/>
    <w:rsid w:val="00E26EE4"/>
    <w:rsid w:val="00E26F3D"/>
    <w:rsid w:val="00E27343"/>
    <w:rsid w:val="00E2744F"/>
    <w:rsid w:val="00E27510"/>
    <w:rsid w:val="00E27858"/>
    <w:rsid w:val="00E27E04"/>
    <w:rsid w:val="00E309D3"/>
    <w:rsid w:val="00E30AC1"/>
    <w:rsid w:val="00E310FE"/>
    <w:rsid w:val="00E31225"/>
    <w:rsid w:val="00E3158F"/>
    <w:rsid w:val="00E3188D"/>
    <w:rsid w:val="00E31CE3"/>
    <w:rsid w:val="00E31FFA"/>
    <w:rsid w:val="00E321B6"/>
    <w:rsid w:val="00E323F2"/>
    <w:rsid w:val="00E32401"/>
    <w:rsid w:val="00E325AB"/>
    <w:rsid w:val="00E328C3"/>
    <w:rsid w:val="00E32945"/>
    <w:rsid w:val="00E33096"/>
    <w:rsid w:val="00E33251"/>
    <w:rsid w:val="00E3338B"/>
    <w:rsid w:val="00E33A2E"/>
    <w:rsid w:val="00E33EDA"/>
    <w:rsid w:val="00E3429A"/>
    <w:rsid w:val="00E34558"/>
    <w:rsid w:val="00E34AAF"/>
    <w:rsid w:val="00E34B0C"/>
    <w:rsid w:val="00E34B51"/>
    <w:rsid w:val="00E34C0D"/>
    <w:rsid w:val="00E3509A"/>
    <w:rsid w:val="00E3515D"/>
    <w:rsid w:val="00E35162"/>
    <w:rsid w:val="00E35280"/>
    <w:rsid w:val="00E35C40"/>
    <w:rsid w:val="00E35C47"/>
    <w:rsid w:val="00E360FC"/>
    <w:rsid w:val="00E36193"/>
    <w:rsid w:val="00E36813"/>
    <w:rsid w:val="00E368C4"/>
    <w:rsid w:val="00E36A70"/>
    <w:rsid w:val="00E36C97"/>
    <w:rsid w:val="00E36D23"/>
    <w:rsid w:val="00E36DF3"/>
    <w:rsid w:val="00E36FF1"/>
    <w:rsid w:val="00E370DE"/>
    <w:rsid w:val="00E3721F"/>
    <w:rsid w:val="00E374E1"/>
    <w:rsid w:val="00E37556"/>
    <w:rsid w:val="00E379B5"/>
    <w:rsid w:val="00E37B58"/>
    <w:rsid w:val="00E4003D"/>
    <w:rsid w:val="00E401AF"/>
    <w:rsid w:val="00E404DB"/>
    <w:rsid w:val="00E40B09"/>
    <w:rsid w:val="00E40C5F"/>
    <w:rsid w:val="00E415BE"/>
    <w:rsid w:val="00E41C62"/>
    <w:rsid w:val="00E41EFF"/>
    <w:rsid w:val="00E4273A"/>
    <w:rsid w:val="00E4273E"/>
    <w:rsid w:val="00E42915"/>
    <w:rsid w:val="00E42E44"/>
    <w:rsid w:val="00E42FA0"/>
    <w:rsid w:val="00E42FE4"/>
    <w:rsid w:val="00E43342"/>
    <w:rsid w:val="00E433D2"/>
    <w:rsid w:val="00E4356B"/>
    <w:rsid w:val="00E437FF"/>
    <w:rsid w:val="00E439CA"/>
    <w:rsid w:val="00E439D5"/>
    <w:rsid w:val="00E43B43"/>
    <w:rsid w:val="00E43CEF"/>
    <w:rsid w:val="00E43EB5"/>
    <w:rsid w:val="00E43F6F"/>
    <w:rsid w:val="00E44B61"/>
    <w:rsid w:val="00E4545A"/>
    <w:rsid w:val="00E45658"/>
    <w:rsid w:val="00E456DA"/>
    <w:rsid w:val="00E45B05"/>
    <w:rsid w:val="00E45BCC"/>
    <w:rsid w:val="00E45C1E"/>
    <w:rsid w:val="00E46206"/>
    <w:rsid w:val="00E463FA"/>
    <w:rsid w:val="00E46452"/>
    <w:rsid w:val="00E46AE1"/>
    <w:rsid w:val="00E46BEB"/>
    <w:rsid w:val="00E46BF3"/>
    <w:rsid w:val="00E46DEA"/>
    <w:rsid w:val="00E471A3"/>
    <w:rsid w:val="00E471AA"/>
    <w:rsid w:val="00E47360"/>
    <w:rsid w:val="00E47453"/>
    <w:rsid w:val="00E475AF"/>
    <w:rsid w:val="00E47737"/>
    <w:rsid w:val="00E4790B"/>
    <w:rsid w:val="00E47A4E"/>
    <w:rsid w:val="00E47EEA"/>
    <w:rsid w:val="00E47F00"/>
    <w:rsid w:val="00E47FCC"/>
    <w:rsid w:val="00E500D4"/>
    <w:rsid w:val="00E50160"/>
    <w:rsid w:val="00E50555"/>
    <w:rsid w:val="00E5055F"/>
    <w:rsid w:val="00E509AF"/>
    <w:rsid w:val="00E50BD4"/>
    <w:rsid w:val="00E50BF6"/>
    <w:rsid w:val="00E50E59"/>
    <w:rsid w:val="00E51313"/>
    <w:rsid w:val="00E51397"/>
    <w:rsid w:val="00E5177F"/>
    <w:rsid w:val="00E518FF"/>
    <w:rsid w:val="00E51972"/>
    <w:rsid w:val="00E51D33"/>
    <w:rsid w:val="00E51E78"/>
    <w:rsid w:val="00E52086"/>
    <w:rsid w:val="00E520D4"/>
    <w:rsid w:val="00E520DD"/>
    <w:rsid w:val="00E522A2"/>
    <w:rsid w:val="00E5244F"/>
    <w:rsid w:val="00E52526"/>
    <w:rsid w:val="00E52681"/>
    <w:rsid w:val="00E52762"/>
    <w:rsid w:val="00E5280B"/>
    <w:rsid w:val="00E52B5E"/>
    <w:rsid w:val="00E52CC8"/>
    <w:rsid w:val="00E52D5D"/>
    <w:rsid w:val="00E531CA"/>
    <w:rsid w:val="00E5340E"/>
    <w:rsid w:val="00E53586"/>
    <w:rsid w:val="00E53761"/>
    <w:rsid w:val="00E5381F"/>
    <w:rsid w:val="00E53C7B"/>
    <w:rsid w:val="00E53D2E"/>
    <w:rsid w:val="00E53D59"/>
    <w:rsid w:val="00E540BA"/>
    <w:rsid w:val="00E5479C"/>
    <w:rsid w:val="00E54DD0"/>
    <w:rsid w:val="00E54E68"/>
    <w:rsid w:val="00E551C5"/>
    <w:rsid w:val="00E551E7"/>
    <w:rsid w:val="00E551F3"/>
    <w:rsid w:val="00E55F09"/>
    <w:rsid w:val="00E55F4C"/>
    <w:rsid w:val="00E5613D"/>
    <w:rsid w:val="00E5618C"/>
    <w:rsid w:val="00E5647A"/>
    <w:rsid w:val="00E569CA"/>
    <w:rsid w:val="00E57057"/>
    <w:rsid w:val="00E570B3"/>
    <w:rsid w:val="00E5737D"/>
    <w:rsid w:val="00E573CE"/>
    <w:rsid w:val="00E574AB"/>
    <w:rsid w:val="00E57CF9"/>
    <w:rsid w:val="00E57DC9"/>
    <w:rsid w:val="00E6050D"/>
    <w:rsid w:val="00E6051D"/>
    <w:rsid w:val="00E60A1A"/>
    <w:rsid w:val="00E60B2B"/>
    <w:rsid w:val="00E61039"/>
    <w:rsid w:val="00E610DF"/>
    <w:rsid w:val="00E6130C"/>
    <w:rsid w:val="00E6144F"/>
    <w:rsid w:val="00E62061"/>
    <w:rsid w:val="00E6236B"/>
    <w:rsid w:val="00E6275D"/>
    <w:rsid w:val="00E62A50"/>
    <w:rsid w:val="00E62AE6"/>
    <w:rsid w:val="00E62B25"/>
    <w:rsid w:val="00E62E1B"/>
    <w:rsid w:val="00E630F5"/>
    <w:rsid w:val="00E6371C"/>
    <w:rsid w:val="00E638D8"/>
    <w:rsid w:val="00E63942"/>
    <w:rsid w:val="00E642C7"/>
    <w:rsid w:val="00E64305"/>
    <w:rsid w:val="00E644BB"/>
    <w:rsid w:val="00E645F6"/>
    <w:rsid w:val="00E64629"/>
    <w:rsid w:val="00E649A5"/>
    <w:rsid w:val="00E64DF7"/>
    <w:rsid w:val="00E64EEE"/>
    <w:rsid w:val="00E6540A"/>
    <w:rsid w:val="00E65517"/>
    <w:rsid w:val="00E6592E"/>
    <w:rsid w:val="00E65997"/>
    <w:rsid w:val="00E65AC6"/>
    <w:rsid w:val="00E65C08"/>
    <w:rsid w:val="00E65C94"/>
    <w:rsid w:val="00E66251"/>
    <w:rsid w:val="00E6649C"/>
    <w:rsid w:val="00E6670D"/>
    <w:rsid w:val="00E668DB"/>
    <w:rsid w:val="00E66B3D"/>
    <w:rsid w:val="00E66D75"/>
    <w:rsid w:val="00E6717C"/>
    <w:rsid w:val="00E6726E"/>
    <w:rsid w:val="00E67648"/>
    <w:rsid w:val="00E67679"/>
    <w:rsid w:val="00E704EB"/>
    <w:rsid w:val="00E709F6"/>
    <w:rsid w:val="00E70A31"/>
    <w:rsid w:val="00E70A9A"/>
    <w:rsid w:val="00E70DA6"/>
    <w:rsid w:val="00E71352"/>
    <w:rsid w:val="00E713F5"/>
    <w:rsid w:val="00E71423"/>
    <w:rsid w:val="00E71B7D"/>
    <w:rsid w:val="00E724E3"/>
    <w:rsid w:val="00E72621"/>
    <w:rsid w:val="00E729C3"/>
    <w:rsid w:val="00E72D26"/>
    <w:rsid w:val="00E72F6B"/>
    <w:rsid w:val="00E72FDA"/>
    <w:rsid w:val="00E732D7"/>
    <w:rsid w:val="00E73A77"/>
    <w:rsid w:val="00E73BCC"/>
    <w:rsid w:val="00E73BFA"/>
    <w:rsid w:val="00E73FFE"/>
    <w:rsid w:val="00E74096"/>
    <w:rsid w:val="00E742E2"/>
    <w:rsid w:val="00E74599"/>
    <w:rsid w:val="00E7484E"/>
    <w:rsid w:val="00E74B4A"/>
    <w:rsid w:val="00E74DF3"/>
    <w:rsid w:val="00E74E10"/>
    <w:rsid w:val="00E7516A"/>
    <w:rsid w:val="00E7520D"/>
    <w:rsid w:val="00E75C28"/>
    <w:rsid w:val="00E75FCD"/>
    <w:rsid w:val="00E76212"/>
    <w:rsid w:val="00E76247"/>
    <w:rsid w:val="00E76324"/>
    <w:rsid w:val="00E763AB"/>
    <w:rsid w:val="00E76516"/>
    <w:rsid w:val="00E766C0"/>
    <w:rsid w:val="00E76C6E"/>
    <w:rsid w:val="00E76CF8"/>
    <w:rsid w:val="00E76DC2"/>
    <w:rsid w:val="00E76DF4"/>
    <w:rsid w:val="00E76FA0"/>
    <w:rsid w:val="00E77194"/>
    <w:rsid w:val="00E77455"/>
    <w:rsid w:val="00E77651"/>
    <w:rsid w:val="00E77697"/>
    <w:rsid w:val="00E7780E"/>
    <w:rsid w:val="00E77BCE"/>
    <w:rsid w:val="00E77DB3"/>
    <w:rsid w:val="00E77EFE"/>
    <w:rsid w:val="00E77F2F"/>
    <w:rsid w:val="00E77F53"/>
    <w:rsid w:val="00E801A1"/>
    <w:rsid w:val="00E80A01"/>
    <w:rsid w:val="00E81045"/>
    <w:rsid w:val="00E816EF"/>
    <w:rsid w:val="00E817C1"/>
    <w:rsid w:val="00E81AF0"/>
    <w:rsid w:val="00E81C73"/>
    <w:rsid w:val="00E81CF5"/>
    <w:rsid w:val="00E82700"/>
    <w:rsid w:val="00E8272D"/>
    <w:rsid w:val="00E82746"/>
    <w:rsid w:val="00E82BD8"/>
    <w:rsid w:val="00E82C50"/>
    <w:rsid w:val="00E83288"/>
    <w:rsid w:val="00E83298"/>
    <w:rsid w:val="00E83363"/>
    <w:rsid w:val="00E835D8"/>
    <w:rsid w:val="00E835E5"/>
    <w:rsid w:val="00E835E9"/>
    <w:rsid w:val="00E83C9E"/>
    <w:rsid w:val="00E84108"/>
    <w:rsid w:val="00E8414F"/>
    <w:rsid w:val="00E8420D"/>
    <w:rsid w:val="00E842DB"/>
    <w:rsid w:val="00E8437A"/>
    <w:rsid w:val="00E843F2"/>
    <w:rsid w:val="00E848B4"/>
    <w:rsid w:val="00E84902"/>
    <w:rsid w:val="00E84CAB"/>
    <w:rsid w:val="00E84DC5"/>
    <w:rsid w:val="00E84E5E"/>
    <w:rsid w:val="00E85138"/>
    <w:rsid w:val="00E85169"/>
    <w:rsid w:val="00E854C2"/>
    <w:rsid w:val="00E857E9"/>
    <w:rsid w:val="00E858BF"/>
    <w:rsid w:val="00E858ED"/>
    <w:rsid w:val="00E85B89"/>
    <w:rsid w:val="00E85BD0"/>
    <w:rsid w:val="00E85BF5"/>
    <w:rsid w:val="00E85CDE"/>
    <w:rsid w:val="00E8625B"/>
    <w:rsid w:val="00E8655C"/>
    <w:rsid w:val="00E86C6E"/>
    <w:rsid w:val="00E86E0C"/>
    <w:rsid w:val="00E86EA3"/>
    <w:rsid w:val="00E86ED0"/>
    <w:rsid w:val="00E87273"/>
    <w:rsid w:val="00E8780D"/>
    <w:rsid w:val="00E87850"/>
    <w:rsid w:val="00E878A8"/>
    <w:rsid w:val="00E87C62"/>
    <w:rsid w:val="00E87C81"/>
    <w:rsid w:val="00E90041"/>
    <w:rsid w:val="00E90055"/>
    <w:rsid w:val="00E904E1"/>
    <w:rsid w:val="00E90873"/>
    <w:rsid w:val="00E9094B"/>
    <w:rsid w:val="00E90B64"/>
    <w:rsid w:val="00E90D39"/>
    <w:rsid w:val="00E90D75"/>
    <w:rsid w:val="00E90E2B"/>
    <w:rsid w:val="00E91025"/>
    <w:rsid w:val="00E91296"/>
    <w:rsid w:val="00E91339"/>
    <w:rsid w:val="00E9142E"/>
    <w:rsid w:val="00E91A0B"/>
    <w:rsid w:val="00E91A72"/>
    <w:rsid w:val="00E91C48"/>
    <w:rsid w:val="00E91DCC"/>
    <w:rsid w:val="00E91F55"/>
    <w:rsid w:val="00E91FEB"/>
    <w:rsid w:val="00E91FFB"/>
    <w:rsid w:val="00E91FFD"/>
    <w:rsid w:val="00E92069"/>
    <w:rsid w:val="00E920A5"/>
    <w:rsid w:val="00E920E3"/>
    <w:rsid w:val="00E923C3"/>
    <w:rsid w:val="00E927F7"/>
    <w:rsid w:val="00E92960"/>
    <w:rsid w:val="00E9296A"/>
    <w:rsid w:val="00E92996"/>
    <w:rsid w:val="00E929B2"/>
    <w:rsid w:val="00E929FF"/>
    <w:rsid w:val="00E931A0"/>
    <w:rsid w:val="00E9357C"/>
    <w:rsid w:val="00E935C7"/>
    <w:rsid w:val="00E93736"/>
    <w:rsid w:val="00E939AF"/>
    <w:rsid w:val="00E93C82"/>
    <w:rsid w:val="00E93D63"/>
    <w:rsid w:val="00E94480"/>
    <w:rsid w:val="00E9454C"/>
    <w:rsid w:val="00E946BC"/>
    <w:rsid w:val="00E94783"/>
    <w:rsid w:val="00E948D6"/>
    <w:rsid w:val="00E94AB3"/>
    <w:rsid w:val="00E94E89"/>
    <w:rsid w:val="00E95003"/>
    <w:rsid w:val="00E9599D"/>
    <w:rsid w:val="00E95BCA"/>
    <w:rsid w:val="00E95E53"/>
    <w:rsid w:val="00E96268"/>
    <w:rsid w:val="00E96555"/>
    <w:rsid w:val="00E968AE"/>
    <w:rsid w:val="00E96923"/>
    <w:rsid w:val="00E96943"/>
    <w:rsid w:val="00E96A18"/>
    <w:rsid w:val="00E96CCE"/>
    <w:rsid w:val="00E96E69"/>
    <w:rsid w:val="00E9719B"/>
    <w:rsid w:val="00E972C7"/>
    <w:rsid w:val="00E97ABB"/>
    <w:rsid w:val="00E97B3F"/>
    <w:rsid w:val="00EA019E"/>
    <w:rsid w:val="00EA01EB"/>
    <w:rsid w:val="00EA068A"/>
    <w:rsid w:val="00EA0801"/>
    <w:rsid w:val="00EA1013"/>
    <w:rsid w:val="00EA1339"/>
    <w:rsid w:val="00EA15CF"/>
    <w:rsid w:val="00EA1699"/>
    <w:rsid w:val="00EA1B83"/>
    <w:rsid w:val="00EA1CF4"/>
    <w:rsid w:val="00EA20C0"/>
    <w:rsid w:val="00EA28E7"/>
    <w:rsid w:val="00EA2E1D"/>
    <w:rsid w:val="00EA2E91"/>
    <w:rsid w:val="00EA3160"/>
    <w:rsid w:val="00EA3347"/>
    <w:rsid w:val="00EA357C"/>
    <w:rsid w:val="00EA37F7"/>
    <w:rsid w:val="00EA3C2B"/>
    <w:rsid w:val="00EA44A2"/>
    <w:rsid w:val="00EA4676"/>
    <w:rsid w:val="00EA484D"/>
    <w:rsid w:val="00EA4A6C"/>
    <w:rsid w:val="00EA4CA4"/>
    <w:rsid w:val="00EA4E24"/>
    <w:rsid w:val="00EA4F79"/>
    <w:rsid w:val="00EA5415"/>
    <w:rsid w:val="00EA5804"/>
    <w:rsid w:val="00EA5D21"/>
    <w:rsid w:val="00EA630C"/>
    <w:rsid w:val="00EA6865"/>
    <w:rsid w:val="00EA71E5"/>
    <w:rsid w:val="00EA739E"/>
    <w:rsid w:val="00EA74E6"/>
    <w:rsid w:val="00EA7D6B"/>
    <w:rsid w:val="00EB005F"/>
    <w:rsid w:val="00EB01F5"/>
    <w:rsid w:val="00EB0A20"/>
    <w:rsid w:val="00EB0B71"/>
    <w:rsid w:val="00EB0C78"/>
    <w:rsid w:val="00EB0D86"/>
    <w:rsid w:val="00EB1276"/>
    <w:rsid w:val="00EB14C1"/>
    <w:rsid w:val="00EB1679"/>
    <w:rsid w:val="00EB16DC"/>
    <w:rsid w:val="00EB190F"/>
    <w:rsid w:val="00EB1955"/>
    <w:rsid w:val="00EB1C1F"/>
    <w:rsid w:val="00EB1E36"/>
    <w:rsid w:val="00EB1F10"/>
    <w:rsid w:val="00EB208E"/>
    <w:rsid w:val="00EB20FF"/>
    <w:rsid w:val="00EB23D9"/>
    <w:rsid w:val="00EB241D"/>
    <w:rsid w:val="00EB2481"/>
    <w:rsid w:val="00EB26D4"/>
    <w:rsid w:val="00EB2904"/>
    <w:rsid w:val="00EB2A8F"/>
    <w:rsid w:val="00EB2AC4"/>
    <w:rsid w:val="00EB3006"/>
    <w:rsid w:val="00EB3369"/>
    <w:rsid w:val="00EB3500"/>
    <w:rsid w:val="00EB3631"/>
    <w:rsid w:val="00EB37C4"/>
    <w:rsid w:val="00EB3860"/>
    <w:rsid w:val="00EB398F"/>
    <w:rsid w:val="00EB3A51"/>
    <w:rsid w:val="00EB3BB8"/>
    <w:rsid w:val="00EB3C45"/>
    <w:rsid w:val="00EB3EEA"/>
    <w:rsid w:val="00EB42D2"/>
    <w:rsid w:val="00EB4540"/>
    <w:rsid w:val="00EB4C03"/>
    <w:rsid w:val="00EB58A3"/>
    <w:rsid w:val="00EB5C79"/>
    <w:rsid w:val="00EB60BD"/>
    <w:rsid w:val="00EB6183"/>
    <w:rsid w:val="00EB628C"/>
    <w:rsid w:val="00EB6368"/>
    <w:rsid w:val="00EB6416"/>
    <w:rsid w:val="00EB6A29"/>
    <w:rsid w:val="00EB6CC7"/>
    <w:rsid w:val="00EB7125"/>
    <w:rsid w:val="00EB71DF"/>
    <w:rsid w:val="00EB74BC"/>
    <w:rsid w:val="00EB7524"/>
    <w:rsid w:val="00EB758D"/>
    <w:rsid w:val="00EB7859"/>
    <w:rsid w:val="00EB7A29"/>
    <w:rsid w:val="00EB7DD7"/>
    <w:rsid w:val="00EB7F22"/>
    <w:rsid w:val="00EC0042"/>
    <w:rsid w:val="00EC02E8"/>
    <w:rsid w:val="00EC07C3"/>
    <w:rsid w:val="00EC0A4F"/>
    <w:rsid w:val="00EC0A65"/>
    <w:rsid w:val="00EC104F"/>
    <w:rsid w:val="00EC13FD"/>
    <w:rsid w:val="00EC19ED"/>
    <w:rsid w:val="00EC1D2E"/>
    <w:rsid w:val="00EC208D"/>
    <w:rsid w:val="00EC2174"/>
    <w:rsid w:val="00EC225C"/>
    <w:rsid w:val="00EC22B9"/>
    <w:rsid w:val="00EC2897"/>
    <w:rsid w:val="00EC289D"/>
    <w:rsid w:val="00EC2B83"/>
    <w:rsid w:val="00EC2BF0"/>
    <w:rsid w:val="00EC2E97"/>
    <w:rsid w:val="00EC2F3D"/>
    <w:rsid w:val="00EC305B"/>
    <w:rsid w:val="00EC313F"/>
    <w:rsid w:val="00EC3155"/>
    <w:rsid w:val="00EC3465"/>
    <w:rsid w:val="00EC349A"/>
    <w:rsid w:val="00EC393E"/>
    <w:rsid w:val="00EC3DB5"/>
    <w:rsid w:val="00EC3FA8"/>
    <w:rsid w:val="00EC41E6"/>
    <w:rsid w:val="00EC4266"/>
    <w:rsid w:val="00EC455D"/>
    <w:rsid w:val="00EC459E"/>
    <w:rsid w:val="00EC4687"/>
    <w:rsid w:val="00EC48A5"/>
    <w:rsid w:val="00EC4C4B"/>
    <w:rsid w:val="00EC4EF8"/>
    <w:rsid w:val="00EC504B"/>
    <w:rsid w:val="00EC526C"/>
    <w:rsid w:val="00EC529A"/>
    <w:rsid w:val="00EC5352"/>
    <w:rsid w:val="00EC5A20"/>
    <w:rsid w:val="00EC5CEA"/>
    <w:rsid w:val="00EC6D19"/>
    <w:rsid w:val="00EC76E1"/>
    <w:rsid w:val="00EC7AC3"/>
    <w:rsid w:val="00EC7DC0"/>
    <w:rsid w:val="00ED01F1"/>
    <w:rsid w:val="00ED0539"/>
    <w:rsid w:val="00ED0881"/>
    <w:rsid w:val="00ED0890"/>
    <w:rsid w:val="00ED0A92"/>
    <w:rsid w:val="00ED0B08"/>
    <w:rsid w:val="00ED0CB4"/>
    <w:rsid w:val="00ED0DAA"/>
    <w:rsid w:val="00ED11F2"/>
    <w:rsid w:val="00ED14CE"/>
    <w:rsid w:val="00ED15D2"/>
    <w:rsid w:val="00ED17F3"/>
    <w:rsid w:val="00ED1AED"/>
    <w:rsid w:val="00ED1CBB"/>
    <w:rsid w:val="00ED1EFD"/>
    <w:rsid w:val="00ED1FDE"/>
    <w:rsid w:val="00ED204A"/>
    <w:rsid w:val="00ED2299"/>
    <w:rsid w:val="00ED26AE"/>
    <w:rsid w:val="00ED26D8"/>
    <w:rsid w:val="00ED277D"/>
    <w:rsid w:val="00ED2790"/>
    <w:rsid w:val="00ED2794"/>
    <w:rsid w:val="00ED2BA8"/>
    <w:rsid w:val="00ED2D93"/>
    <w:rsid w:val="00ED2DB1"/>
    <w:rsid w:val="00ED3047"/>
    <w:rsid w:val="00ED308F"/>
    <w:rsid w:val="00ED321A"/>
    <w:rsid w:val="00ED3400"/>
    <w:rsid w:val="00ED3521"/>
    <w:rsid w:val="00ED43F2"/>
    <w:rsid w:val="00ED444C"/>
    <w:rsid w:val="00ED447A"/>
    <w:rsid w:val="00ED473A"/>
    <w:rsid w:val="00ED5421"/>
    <w:rsid w:val="00ED55BD"/>
    <w:rsid w:val="00ED57D9"/>
    <w:rsid w:val="00ED59F7"/>
    <w:rsid w:val="00ED5B69"/>
    <w:rsid w:val="00ED5CDF"/>
    <w:rsid w:val="00ED5DC8"/>
    <w:rsid w:val="00ED5FA0"/>
    <w:rsid w:val="00ED5FE2"/>
    <w:rsid w:val="00ED6191"/>
    <w:rsid w:val="00ED6258"/>
    <w:rsid w:val="00ED63C7"/>
    <w:rsid w:val="00ED674A"/>
    <w:rsid w:val="00ED6C18"/>
    <w:rsid w:val="00ED74C7"/>
    <w:rsid w:val="00ED75F1"/>
    <w:rsid w:val="00ED7FE9"/>
    <w:rsid w:val="00EE0343"/>
    <w:rsid w:val="00EE0A65"/>
    <w:rsid w:val="00EE1288"/>
    <w:rsid w:val="00EE1306"/>
    <w:rsid w:val="00EE1329"/>
    <w:rsid w:val="00EE15A1"/>
    <w:rsid w:val="00EE160B"/>
    <w:rsid w:val="00EE1C43"/>
    <w:rsid w:val="00EE1E57"/>
    <w:rsid w:val="00EE20C6"/>
    <w:rsid w:val="00EE22C7"/>
    <w:rsid w:val="00EE2549"/>
    <w:rsid w:val="00EE2A6E"/>
    <w:rsid w:val="00EE2AFE"/>
    <w:rsid w:val="00EE2F6D"/>
    <w:rsid w:val="00EE3DE8"/>
    <w:rsid w:val="00EE3EBB"/>
    <w:rsid w:val="00EE404F"/>
    <w:rsid w:val="00EE4152"/>
    <w:rsid w:val="00EE41AA"/>
    <w:rsid w:val="00EE41D2"/>
    <w:rsid w:val="00EE4535"/>
    <w:rsid w:val="00EE460B"/>
    <w:rsid w:val="00EE487A"/>
    <w:rsid w:val="00EE48B6"/>
    <w:rsid w:val="00EE4B2C"/>
    <w:rsid w:val="00EE4D19"/>
    <w:rsid w:val="00EE4DB3"/>
    <w:rsid w:val="00EE50A2"/>
    <w:rsid w:val="00EE560D"/>
    <w:rsid w:val="00EE5757"/>
    <w:rsid w:val="00EE5764"/>
    <w:rsid w:val="00EE5AD3"/>
    <w:rsid w:val="00EE5EA7"/>
    <w:rsid w:val="00EE6169"/>
    <w:rsid w:val="00EE659D"/>
    <w:rsid w:val="00EE688C"/>
    <w:rsid w:val="00EE69C6"/>
    <w:rsid w:val="00EE6E0C"/>
    <w:rsid w:val="00EE7048"/>
    <w:rsid w:val="00EE7191"/>
    <w:rsid w:val="00EE76EE"/>
    <w:rsid w:val="00EE79A1"/>
    <w:rsid w:val="00EE7C6F"/>
    <w:rsid w:val="00EF0248"/>
    <w:rsid w:val="00EF04F2"/>
    <w:rsid w:val="00EF0606"/>
    <w:rsid w:val="00EF062D"/>
    <w:rsid w:val="00EF08A8"/>
    <w:rsid w:val="00EF0B09"/>
    <w:rsid w:val="00EF0C4D"/>
    <w:rsid w:val="00EF17BA"/>
    <w:rsid w:val="00EF1AAB"/>
    <w:rsid w:val="00EF1B4A"/>
    <w:rsid w:val="00EF1C70"/>
    <w:rsid w:val="00EF1C79"/>
    <w:rsid w:val="00EF1D91"/>
    <w:rsid w:val="00EF220D"/>
    <w:rsid w:val="00EF23C4"/>
    <w:rsid w:val="00EF288B"/>
    <w:rsid w:val="00EF2950"/>
    <w:rsid w:val="00EF2B05"/>
    <w:rsid w:val="00EF2B9A"/>
    <w:rsid w:val="00EF2F8C"/>
    <w:rsid w:val="00EF2FCA"/>
    <w:rsid w:val="00EF332F"/>
    <w:rsid w:val="00EF33D3"/>
    <w:rsid w:val="00EF361F"/>
    <w:rsid w:val="00EF386B"/>
    <w:rsid w:val="00EF38D7"/>
    <w:rsid w:val="00EF38FD"/>
    <w:rsid w:val="00EF3930"/>
    <w:rsid w:val="00EF394C"/>
    <w:rsid w:val="00EF3BBC"/>
    <w:rsid w:val="00EF3CA7"/>
    <w:rsid w:val="00EF3E1E"/>
    <w:rsid w:val="00EF3FEC"/>
    <w:rsid w:val="00EF41E6"/>
    <w:rsid w:val="00EF42DD"/>
    <w:rsid w:val="00EF4693"/>
    <w:rsid w:val="00EF4C1D"/>
    <w:rsid w:val="00EF5042"/>
    <w:rsid w:val="00EF51E1"/>
    <w:rsid w:val="00EF52BB"/>
    <w:rsid w:val="00EF5ABC"/>
    <w:rsid w:val="00EF60B9"/>
    <w:rsid w:val="00EF61B6"/>
    <w:rsid w:val="00EF6378"/>
    <w:rsid w:val="00EF6396"/>
    <w:rsid w:val="00EF67A6"/>
    <w:rsid w:val="00EF6A27"/>
    <w:rsid w:val="00EF6AAA"/>
    <w:rsid w:val="00EF6CA5"/>
    <w:rsid w:val="00EF71E8"/>
    <w:rsid w:val="00EF738B"/>
    <w:rsid w:val="00EF740C"/>
    <w:rsid w:val="00EF74E5"/>
    <w:rsid w:val="00EF769B"/>
    <w:rsid w:val="00EF77B3"/>
    <w:rsid w:val="00EF7B47"/>
    <w:rsid w:val="00EF7BAB"/>
    <w:rsid w:val="00EF7CFB"/>
    <w:rsid w:val="00EF7E88"/>
    <w:rsid w:val="00EF7F9B"/>
    <w:rsid w:val="00F00020"/>
    <w:rsid w:val="00F003F0"/>
    <w:rsid w:val="00F0075F"/>
    <w:rsid w:val="00F00964"/>
    <w:rsid w:val="00F00CC0"/>
    <w:rsid w:val="00F014B8"/>
    <w:rsid w:val="00F016B7"/>
    <w:rsid w:val="00F01A61"/>
    <w:rsid w:val="00F01E9B"/>
    <w:rsid w:val="00F02059"/>
    <w:rsid w:val="00F0251D"/>
    <w:rsid w:val="00F02856"/>
    <w:rsid w:val="00F02BDD"/>
    <w:rsid w:val="00F03215"/>
    <w:rsid w:val="00F0321F"/>
    <w:rsid w:val="00F03517"/>
    <w:rsid w:val="00F036E1"/>
    <w:rsid w:val="00F03A1C"/>
    <w:rsid w:val="00F03AB7"/>
    <w:rsid w:val="00F04068"/>
    <w:rsid w:val="00F04718"/>
    <w:rsid w:val="00F04A26"/>
    <w:rsid w:val="00F04A52"/>
    <w:rsid w:val="00F04AEE"/>
    <w:rsid w:val="00F04D6D"/>
    <w:rsid w:val="00F052FA"/>
    <w:rsid w:val="00F05439"/>
    <w:rsid w:val="00F05741"/>
    <w:rsid w:val="00F058BA"/>
    <w:rsid w:val="00F0590F"/>
    <w:rsid w:val="00F05AC4"/>
    <w:rsid w:val="00F05CB3"/>
    <w:rsid w:val="00F06121"/>
    <w:rsid w:val="00F0686C"/>
    <w:rsid w:val="00F06F0D"/>
    <w:rsid w:val="00F06FA8"/>
    <w:rsid w:val="00F071D5"/>
    <w:rsid w:val="00F07312"/>
    <w:rsid w:val="00F073A3"/>
    <w:rsid w:val="00F076BC"/>
    <w:rsid w:val="00F07ADE"/>
    <w:rsid w:val="00F07C58"/>
    <w:rsid w:val="00F07DAA"/>
    <w:rsid w:val="00F105D2"/>
    <w:rsid w:val="00F1080B"/>
    <w:rsid w:val="00F109DE"/>
    <w:rsid w:val="00F10A40"/>
    <w:rsid w:val="00F10AE5"/>
    <w:rsid w:val="00F10AFB"/>
    <w:rsid w:val="00F11029"/>
    <w:rsid w:val="00F11106"/>
    <w:rsid w:val="00F111A7"/>
    <w:rsid w:val="00F114D2"/>
    <w:rsid w:val="00F11817"/>
    <w:rsid w:val="00F11856"/>
    <w:rsid w:val="00F118B9"/>
    <w:rsid w:val="00F118BB"/>
    <w:rsid w:val="00F11AAC"/>
    <w:rsid w:val="00F11B18"/>
    <w:rsid w:val="00F11C5B"/>
    <w:rsid w:val="00F11C9A"/>
    <w:rsid w:val="00F11F6A"/>
    <w:rsid w:val="00F12192"/>
    <w:rsid w:val="00F12302"/>
    <w:rsid w:val="00F126EE"/>
    <w:rsid w:val="00F128EB"/>
    <w:rsid w:val="00F12B27"/>
    <w:rsid w:val="00F12C10"/>
    <w:rsid w:val="00F133DB"/>
    <w:rsid w:val="00F137EC"/>
    <w:rsid w:val="00F1391C"/>
    <w:rsid w:val="00F13B68"/>
    <w:rsid w:val="00F13D10"/>
    <w:rsid w:val="00F13D45"/>
    <w:rsid w:val="00F14352"/>
    <w:rsid w:val="00F1451D"/>
    <w:rsid w:val="00F145A3"/>
    <w:rsid w:val="00F146AE"/>
    <w:rsid w:val="00F148D0"/>
    <w:rsid w:val="00F149C1"/>
    <w:rsid w:val="00F14B47"/>
    <w:rsid w:val="00F15086"/>
    <w:rsid w:val="00F15090"/>
    <w:rsid w:val="00F151D2"/>
    <w:rsid w:val="00F1555E"/>
    <w:rsid w:val="00F1564E"/>
    <w:rsid w:val="00F15932"/>
    <w:rsid w:val="00F15B34"/>
    <w:rsid w:val="00F1619D"/>
    <w:rsid w:val="00F1637B"/>
    <w:rsid w:val="00F16992"/>
    <w:rsid w:val="00F16AAA"/>
    <w:rsid w:val="00F16E58"/>
    <w:rsid w:val="00F1705B"/>
    <w:rsid w:val="00F1707B"/>
    <w:rsid w:val="00F171D9"/>
    <w:rsid w:val="00F17202"/>
    <w:rsid w:val="00F1723B"/>
    <w:rsid w:val="00F172F1"/>
    <w:rsid w:val="00F1738A"/>
    <w:rsid w:val="00F173FF"/>
    <w:rsid w:val="00F174C3"/>
    <w:rsid w:val="00F178C6"/>
    <w:rsid w:val="00F17CB7"/>
    <w:rsid w:val="00F200DB"/>
    <w:rsid w:val="00F20253"/>
    <w:rsid w:val="00F20626"/>
    <w:rsid w:val="00F20632"/>
    <w:rsid w:val="00F2066C"/>
    <w:rsid w:val="00F20C37"/>
    <w:rsid w:val="00F20DA7"/>
    <w:rsid w:val="00F20E06"/>
    <w:rsid w:val="00F20E75"/>
    <w:rsid w:val="00F21480"/>
    <w:rsid w:val="00F214FE"/>
    <w:rsid w:val="00F2160D"/>
    <w:rsid w:val="00F219A2"/>
    <w:rsid w:val="00F22556"/>
    <w:rsid w:val="00F22743"/>
    <w:rsid w:val="00F228DC"/>
    <w:rsid w:val="00F229D4"/>
    <w:rsid w:val="00F22F74"/>
    <w:rsid w:val="00F2302B"/>
    <w:rsid w:val="00F235A3"/>
    <w:rsid w:val="00F235F4"/>
    <w:rsid w:val="00F23C37"/>
    <w:rsid w:val="00F23C8A"/>
    <w:rsid w:val="00F23CDE"/>
    <w:rsid w:val="00F23F8A"/>
    <w:rsid w:val="00F2409A"/>
    <w:rsid w:val="00F240F4"/>
    <w:rsid w:val="00F243E6"/>
    <w:rsid w:val="00F245A6"/>
    <w:rsid w:val="00F24729"/>
    <w:rsid w:val="00F24759"/>
    <w:rsid w:val="00F2485C"/>
    <w:rsid w:val="00F24E90"/>
    <w:rsid w:val="00F24FAB"/>
    <w:rsid w:val="00F25392"/>
    <w:rsid w:val="00F2564D"/>
    <w:rsid w:val="00F25691"/>
    <w:rsid w:val="00F25744"/>
    <w:rsid w:val="00F25920"/>
    <w:rsid w:val="00F25E71"/>
    <w:rsid w:val="00F25FE0"/>
    <w:rsid w:val="00F26034"/>
    <w:rsid w:val="00F26262"/>
    <w:rsid w:val="00F26719"/>
    <w:rsid w:val="00F26902"/>
    <w:rsid w:val="00F26BA2"/>
    <w:rsid w:val="00F27020"/>
    <w:rsid w:val="00F270A0"/>
    <w:rsid w:val="00F271C9"/>
    <w:rsid w:val="00F27343"/>
    <w:rsid w:val="00F273CC"/>
    <w:rsid w:val="00F278F2"/>
    <w:rsid w:val="00F27D9E"/>
    <w:rsid w:val="00F27DB9"/>
    <w:rsid w:val="00F302D2"/>
    <w:rsid w:val="00F30777"/>
    <w:rsid w:val="00F30BF6"/>
    <w:rsid w:val="00F30D2F"/>
    <w:rsid w:val="00F30E89"/>
    <w:rsid w:val="00F3130E"/>
    <w:rsid w:val="00F314FB"/>
    <w:rsid w:val="00F3165A"/>
    <w:rsid w:val="00F31A01"/>
    <w:rsid w:val="00F31AEC"/>
    <w:rsid w:val="00F3276A"/>
    <w:rsid w:val="00F327DA"/>
    <w:rsid w:val="00F329AC"/>
    <w:rsid w:val="00F32BDD"/>
    <w:rsid w:val="00F32E26"/>
    <w:rsid w:val="00F32EF7"/>
    <w:rsid w:val="00F3332B"/>
    <w:rsid w:val="00F335DB"/>
    <w:rsid w:val="00F336C1"/>
    <w:rsid w:val="00F33FB5"/>
    <w:rsid w:val="00F34246"/>
    <w:rsid w:val="00F34273"/>
    <w:rsid w:val="00F343C0"/>
    <w:rsid w:val="00F3445D"/>
    <w:rsid w:val="00F34867"/>
    <w:rsid w:val="00F3489C"/>
    <w:rsid w:val="00F34CB6"/>
    <w:rsid w:val="00F34DD7"/>
    <w:rsid w:val="00F34E19"/>
    <w:rsid w:val="00F34E86"/>
    <w:rsid w:val="00F35059"/>
    <w:rsid w:val="00F35165"/>
    <w:rsid w:val="00F3536B"/>
    <w:rsid w:val="00F35711"/>
    <w:rsid w:val="00F35CC1"/>
    <w:rsid w:val="00F35FED"/>
    <w:rsid w:val="00F36536"/>
    <w:rsid w:val="00F367E7"/>
    <w:rsid w:val="00F36C93"/>
    <w:rsid w:val="00F36CCB"/>
    <w:rsid w:val="00F36E71"/>
    <w:rsid w:val="00F36F78"/>
    <w:rsid w:val="00F37140"/>
    <w:rsid w:val="00F37240"/>
    <w:rsid w:val="00F379D6"/>
    <w:rsid w:val="00F379DD"/>
    <w:rsid w:val="00F37D80"/>
    <w:rsid w:val="00F4006B"/>
    <w:rsid w:val="00F4024D"/>
    <w:rsid w:val="00F403C3"/>
    <w:rsid w:val="00F404CD"/>
    <w:rsid w:val="00F404FD"/>
    <w:rsid w:val="00F4060E"/>
    <w:rsid w:val="00F40A5C"/>
    <w:rsid w:val="00F41108"/>
    <w:rsid w:val="00F4182D"/>
    <w:rsid w:val="00F41A48"/>
    <w:rsid w:val="00F41E3F"/>
    <w:rsid w:val="00F41FD3"/>
    <w:rsid w:val="00F41FE4"/>
    <w:rsid w:val="00F4219A"/>
    <w:rsid w:val="00F421BB"/>
    <w:rsid w:val="00F4231D"/>
    <w:rsid w:val="00F42421"/>
    <w:rsid w:val="00F42685"/>
    <w:rsid w:val="00F42782"/>
    <w:rsid w:val="00F427A0"/>
    <w:rsid w:val="00F427C0"/>
    <w:rsid w:val="00F4291A"/>
    <w:rsid w:val="00F42998"/>
    <w:rsid w:val="00F429B1"/>
    <w:rsid w:val="00F42E65"/>
    <w:rsid w:val="00F4325B"/>
    <w:rsid w:val="00F4367F"/>
    <w:rsid w:val="00F436F2"/>
    <w:rsid w:val="00F43770"/>
    <w:rsid w:val="00F439F3"/>
    <w:rsid w:val="00F43AA4"/>
    <w:rsid w:val="00F43E84"/>
    <w:rsid w:val="00F4422D"/>
    <w:rsid w:val="00F44471"/>
    <w:rsid w:val="00F444F9"/>
    <w:rsid w:val="00F44694"/>
    <w:rsid w:val="00F44A60"/>
    <w:rsid w:val="00F44D97"/>
    <w:rsid w:val="00F45369"/>
    <w:rsid w:val="00F453AD"/>
    <w:rsid w:val="00F4554D"/>
    <w:rsid w:val="00F45DC2"/>
    <w:rsid w:val="00F45DE1"/>
    <w:rsid w:val="00F45F8B"/>
    <w:rsid w:val="00F461EB"/>
    <w:rsid w:val="00F4630E"/>
    <w:rsid w:val="00F46AAA"/>
    <w:rsid w:val="00F46BF0"/>
    <w:rsid w:val="00F46DBC"/>
    <w:rsid w:val="00F4720F"/>
    <w:rsid w:val="00F474C0"/>
    <w:rsid w:val="00F474DB"/>
    <w:rsid w:val="00F47713"/>
    <w:rsid w:val="00F47AD4"/>
    <w:rsid w:val="00F47C0E"/>
    <w:rsid w:val="00F50090"/>
    <w:rsid w:val="00F503AD"/>
    <w:rsid w:val="00F503CE"/>
    <w:rsid w:val="00F508D8"/>
    <w:rsid w:val="00F508FB"/>
    <w:rsid w:val="00F5094E"/>
    <w:rsid w:val="00F50E0E"/>
    <w:rsid w:val="00F50E69"/>
    <w:rsid w:val="00F50F85"/>
    <w:rsid w:val="00F51ACD"/>
    <w:rsid w:val="00F51BB4"/>
    <w:rsid w:val="00F51E94"/>
    <w:rsid w:val="00F51EB0"/>
    <w:rsid w:val="00F52266"/>
    <w:rsid w:val="00F525F1"/>
    <w:rsid w:val="00F52AC2"/>
    <w:rsid w:val="00F52C36"/>
    <w:rsid w:val="00F52E09"/>
    <w:rsid w:val="00F53266"/>
    <w:rsid w:val="00F5334D"/>
    <w:rsid w:val="00F536B8"/>
    <w:rsid w:val="00F536E8"/>
    <w:rsid w:val="00F53773"/>
    <w:rsid w:val="00F53947"/>
    <w:rsid w:val="00F5394A"/>
    <w:rsid w:val="00F53951"/>
    <w:rsid w:val="00F53A09"/>
    <w:rsid w:val="00F53B17"/>
    <w:rsid w:val="00F53B70"/>
    <w:rsid w:val="00F53BE8"/>
    <w:rsid w:val="00F53E58"/>
    <w:rsid w:val="00F544EE"/>
    <w:rsid w:val="00F54501"/>
    <w:rsid w:val="00F5460E"/>
    <w:rsid w:val="00F5483F"/>
    <w:rsid w:val="00F549FA"/>
    <w:rsid w:val="00F54AFA"/>
    <w:rsid w:val="00F54C63"/>
    <w:rsid w:val="00F54CA0"/>
    <w:rsid w:val="00F54D49"/>
    <w:rsid w:val="00F54FD5"/>
    <w:rsid w:val="00F55195"/>
    <w:rsid w:val="00F553AF"/>
    <w:rsid w:val="00F55422"/>
    <w:rsid w:val="00F5590C"/>
    <w:rsid w:val="00F5595D"/>
    <w:rsid w:val="00F55AB6"/>
    <w:rsid w:val="00F56193"/>
    <w:rsid w:val="00F5626B"/>
    <w:rsid w:val="00F568C2"/>
    <w:rsid w:val="00F56BEE"/>
    <w:rsid w:val="00F56E41"/>
    <w:rsid w:val="00F56F43"/>
    <w:rsid w:val="00F571B5"/>
    <w:rsid w:val="00F5724D"/>
    <w:rsid w:val="00F575E0"/>
    <w:rsid w:val="00F575E6"/>
    <w:rsid w:val="00F57722"/>
    <w:rsid w:val="00F577ED"/>
    <w:rsid w:val="00F57B4C"/>
    <w:rsid w:val="00F600C7"/>
    <w:rsid w:val="00F6022D"/>
    <w:rsid w:val="00F6024E"/>
    <w:rsid w:val="00F60448"/>
    <w:rsid w:val="00F604B9"/>
    <w:rsid w:val="00F605CE"/>
    <w:rsid w:val="00F60617"/>
    <w:rsid w:val="00F608F0"/>
    <w:rsid w:val="00F60A2F"/>
    <w:rsid w:val="00F61045"/>
    <w:rsid w:val="00F61404"/>
    <w:rsid w:val="00F61460"/>
    <w:rsid w:val="00F61D43"/>
    <w:rsid w:val="00F61E2A"/>
    <w:rsid w:val="00F61F52"/>
    <w:rsid w:val="00F6286D"/>
    <w:rsid w:val="00F62AD7"/>
    <w:rsid w:val="00F63101"/>
    <w:rsid w:val="00F63436"/>
    <w:rsid w:val="00F63ACD"/>
    <w:rsid w:val="00F63B31"/>
    <w:rsid w:val="00F63E57"/>
    <w:rsid w:val="00F63EAA"/>
    <w:rsid w:val="00F6446D"/>
    <w:rsid w:val="00F648C0"/>
    <w:rsid w:val="00F64DE1"/>
    <w:rsid w:val="00F65358"/>
    <w:rsid w:val="00F6537A"/>
    <w:rsid w:val="00F653F6"/>
    <w:rsid w:val="00F6569E"/>
    <w:rsid w:val="00F658B4"/>
    <w:rsid w:val="00F65FD4"/>
    <w:rsid w:val="00F66081"/>
    <w:rsid w:val="00F6609F"/>
    <w:rsid w:val="00F66247"/>
    <w:rsid w:val="00F663AA"/>
    <w:rsid w:val="00F66835"/>
    <w:rsid w:val="00F668C2"/>
    <w:rsid w:val="00F66B81"/>
    <w:rsid w:val="00F66C03"/>
    <w:rsid w:val="00F66E01"/>
    <w:rsid w:val="00F66E2B"/>
    <w:rsid w:val="00F67016"/>
    <w:rsid w:val="00F6758A"/>
    <w:rsid w:val="00F675EB"/>
    <w:rsid w:val="00F678EC"/>
    <w:rsid w:val="00F6795F"/>
    <w:rsid w:val="00F67BB4"/>
    <w:rsid w:val="00F67C28"/>
    <w:rsid w:val="00F67EB0"/>
    <w:rsid w:val="00F700BA"/>
    <w:rsid w:val="00F7017E"/>
    <w:rsid w:val="00F701D1"/>
    <w:rsid w:val="00F701FA"/>
    <w:rsid w:val="00F70434"/>
    <w:rsid w:val="00F70494"/>
    <w:rsid w:val="00F70E9D"/>
    <w:rsid w:val="00F70F58"/>
    <w:rsid w:val="00F71419"/>
    <w:rsid w:val="00F71A79"/>
    <w:rsid w:val="00F71B83"/>
    <w:rsid w:val="00F721BE"/>
    <w:rsid w:val="00F723EB"/>
    <w:rsid w:val="00F72673"/>
    <w:rsid w:val="00F72A68"/>
    <w:rsid w:val="00F72A84"/>
    <w:rsid w:val="00F7300A"/>
    <w:rsid w:val="00F7334F"/>
    <w:rsid w:val="00F7353B"/>
    <w:rsid w:val="00F73736"/>
    <w:rsid w:val="00F737DF"/>
    <w:rsid w:val="00F7383F"/>
    <w:rsid w:val="00F73BDB"/>
    <w:rsid w:val="00F73BEA"/>
    <w:rsid w:val="00F73C82"/>
    <w:rsid w:val="00F742B1"/>
    <w:rsid w:val="00F74754"/>
    <w:rsid w:val="00F748DC"/>
    <w:rsid w:val="00F74A45"/>
    <w:rsid w:val="00F74F78"/>
    <w:rsid w:val="00F752D1"/>
    <w:rsid w:val="00F75513"/>
    <w:rsid w:val="00F7563C"/>
    <w:rsid w:val="00F758F1"/>
    <w:rsid w:val="00F75C6D"/>
    <w:rsid w:val="00F75D61"/>
    <w:rsid w:val="00F75EFA"/>
    <w:rsid w:val="00F75FB0"/>
    <w:rsid w:val="00F75FB5"/>
    <w:rsid w:val="00F76208"/>
    <w:rsid w:val="00F76305"/>
    <w:rsid w:val="00F76450"/>
    <w:rsid w:val="00F767F6"/>
    <w:rsid w:val="00F76BC6"/>
    <w:rsid w:val="00F76CB2"/>
    <w:rsid w:val="00F76CEB"/>
    <w:rsid w:val="00F76D87"/>
    <w:rsid w:val="00F76DA5"/>
    <w:rsid w:val="00F76FE1"/>
    <w:rsid w:val="00F777C5"/>
    <w:rsid w:val="00F77A7E"/>
    <w:rsid w:val="00F77BCC"/>
    <w:rsid w:val="00F77EF3"/>
    <w:rsid w:val="00F8000F"/>
    <w:rsid w:val="00F80209"/>
    <w:rsid w:val="00F802AF"/>
    <w:rsid w:val="00F80A91"/>
    <w:rsid w:val="00F80C10"/>
    <w:rsid w:val="00F80C96"/>
    <w:rsid w:val="00F81026"/>
    <w:rsid w:val="00F81143"/>
    <w:rsid w:val="00F816EE"/>
    <w:rsid w:val="00F817F3"/>
    <w:rsid w:val="00F81B35"/>
    <w:rsid w:val="00F820D0"/>
    <w:rsid w:val="00F821CA"/>
    <w:rsid w:val="00F821CB"/>
    <w:rsid w:val="00F8271E"/>
    <w:rsid w:val="00F82785"/>
    <w:rsid w:val="00F828E6"/>
    <w:rsid w:val="00F82C86"/>
    <w:rsid w:val="00F82D17"/>
    <w:rsid w:val="00F82E86"/>
    <w:rsid w:val="00F8302D"/>
    <w:rsid w:val="00F830DA"/>
    <w:rsid w:val="00F83691"/>
    <w:rsid w:val="00F83A13"/>
    <w:rsid w:val="00F83B1B"/>
    <w:rsid w:val="00F83D3C"/>
    <w:rsid w:val="00F83E4D"/>
    <w:rsid w:val="00F84156"/>
    <w:rsid w:val="00F84429"/>
    <w:rsid w:val="00F847F6"/>
    <w:rsid w:val="00F84823"/>
    <w:rsid w:val="00F84A34"/>
    <w:rsid w:val="00F84A77"/>
    <w:rsid w:val="00F84E9C"/>
    <w:rsid w:val="00F854E6"/>
    <w:rsid w:val="00F85554"/>
    <w:rsid w:val="00F857DE"/>
    <w:rsid w:val="00F85EB3"/>
    <w:rsid w:val="00F862EC"/>
    <w:rsid w:val="00F862F6"/>
    <w:rsid w:val="00F862FB"/>
    <w:rsid w:val="00F86303"/>
    <w:rsid w:val="00F8653B"/>
    <w:rsid w:val="00F86855"/>
    <w:rsid w:val="00F87248"/>
    <w:rsid w:val="00F8744C"/>
    <w:rsid w:val="00F875C0"/>
    <w:rsid w:val="00F8783F"/>
    <w:rsid w:val="00F90318"/>
    <w:rsid w:val="00F9063D"/>
    <w:rsid w:val="00F90A66"/>
    <w:rsid w:val="00F912E4"/>
    <w:rsid w:val="00F9158D"/>
    <w:rsid w:val="00F918F5"/>
    <w:rsid w:val="00F91A96"/>
    <w:rsid w:val="00F91BF6"/>
    <w:rsid w:val="00F91CA4"/>
    <w:rsid w:val="00F926A7"/>
    <w:rsid w:val="00F927C8"/>
    <w:rsid w:val="00F9293B"/>
    <w:rsid w:val="00F92F77"/>
    <w:rsid w:val="00F93165"/>
    <w:rsid w:val="00F93374"/>
    <w:rsid w:val="00F937F0"/>
    <w:rsid w:val="00F93E10"/>
    <w:rsid w:val="00F93EAB"/>
    <w:rsid w:val="00F93F5D"/>
    <w:rsid w:val="00F93FCA"/>
    <w:rsid w:val="00F94113"/>
    <w:rsid w:val="00F9448A"/>
    <w:rsid w:val="00F94644"/>
    <w:rsid w:val="00F94EE7"/>
    <w:rsid w:val="00F95345"/>
    <w:rsid w:val="00F95384"/>
    <w:rsid w:val="00F953B2"/>
    <w:rsid w:val="00F95461"/>
    <w:rsid w:val="00F9575D"/>
    <w:rsid w:val="00F95920"/>
    <w:rsid w:val="00F96144"/>
    <w:rsid w:val="00F96432"/>
    <w:rsid w:val="00F965EE"/>
    <w:rsid w:val="00F9670B"/>
    <w:rsid w:val="00F96E07"/>
    <w:rsid w:val="00F96FB8"/>
    <w:rsid w:val="00F9724A"/>
    <w:rsid w:val="00F97283"/>
    <w:rsid w:val="00F972FC"/>
    <w:rsid w:val="00F975C5"/>
    <w:rsid w:val="00F977C6"/>
    <w:rsid w:val="00F97ABD"/>
    <w:rsid w:val="00F97C4E"/>
    <w:rsid w:val="00F97CA3"/>
    <w:rsid w:val="00FA0422"/>
    <w:rsid w:val="00FA0B4A"/>
    <w:rsid w:val="00FA0B95"/>
    <w:rsid w:val="00FA0C6C"/>
    <w:rsid w:val="00FA0DB5"/>
    <w:rsid w:val="00FA0EA6"/>
    <w:rsid w:val="00FA113C"/>
    <w:rsid w:val="00FA1155"/>
    <w:rsid w:val="00FA1432"/>
    <w:rsid w:val="00FA148C"/>
    <w:rsid w:val="00FA1EE3"/>
    <w:rsid w:val="00FA229A"/>
    <w:rsid w:val="00FA237C"/>
    <w:rsid w:val="00FA2388"/>
    <w:rsid w:val="00FA2421"/>
    <w:rsid w:val="00FA24A0"/>
    <w:rsid w:val="00FA262E"/>
    <w:rsid w:val="00FA2B94"/>
    <w:rsid w:val="00FA33C9"/>
    <w:rsid w:val="00FA350C"/>
    <w:rsid w:val="00FA372E"/>
    <w:rsid w:val="00FA3B50"/>
    <w:rsid w:val="00FA3E8F"/>
    <w:rsid w:val="00FA4107"/>
    <w:rsid w:val="00FA41F6"/>
    <w:rsid w:val="00FA4695"/>
    <w:rsid w:val="00FA47DC"/>
    <w:rsid w:val="00FA4F95"/>
    <w:rsid w:val="00FA51DC"/>
    <w:rsid w:val="00FA560C"/>
    <w:rsid w:val="00FA573B"/>
    <w:rsid w:val="00FA576D"/>
    <w:rsid w:val="00FA602B"/>
    <w:rsid w:val="00FA60F3"/>
    <w:rsid w:val="00FA6148"/>
    <w:rsid w:val="00FA645B"/>
    <w:rsid w:val="00FA65AC"/>
    <w:rsid w:val="00FA65E1"/>
    <w:rsid w:val="00FA67FB"/>
    <w:rsid w:val="00FA6912"/>
    <w:rsid w:val="00FA6AFB"/>
    <w:rsid w:val="00FA6C02"/>
    <w:rsid w:val="00FA709F"/>
    <w:rsid w:val="00FA735C"/>
    <w:rsid w:val="00FA7A03"/>
    <w:rsid w:val="00FA7B48"/>
    <w:rsid w:val="00FA7F51"/>
    <w:rsid w:val="00FA7F52"/>
    <w:rsid w:val="00FB0E38"/>
    <w:rsid w:val="00FB0F63"/>
    <w:rsid w:val="00FB10EE"/>
    <w:rsid w:val="00FB1240"/>
    <w:rsid w:val="00FB16B0"/>
    <w:rsid w:val="00FB1740"/>
    <w:rsid w:val="00FB1824"/>
    <w:rsid w:val="00FB1A18"/>
    <w:rsid w:val="00FB1A98"/>
    <w:rsid w:val="00FB1F8C"/>
    <w:rsid w:val="00FB2057"/>
    <w:rsid w:val="00FB20DA"/>
    <w:rsid w:val="00FB228D"/>
    <w:rsid w:val="00FB231F"/>
    <w:rsid w:val="00FB2571"/>
    <w:rsid w:val="00FB257A"/>
    <w:rsid w:val="00FB2600"/>
    <w:rsid w:val="00FB268D"/>
    <w:rsid w:val="00FB2774"/>
    <w:rsid w:val="00FB28C1"/>
    <w:rsid w:val="00FB2CBE"/>
    <w:rsid w:val="00FB2DAA"/>
    <w:rsid w:val="00FB2E2C"/>
    <w:rsid w:val="00FB30AE"/>
    <w:rsid w:val="00FB316C"/>
    <w:rsid w:val="00FB32A5"/>
    <w:rsid w:val="00FB3675"/>
    <w:rsid w:val="00FB3F5C"/>
    <w:rsid w:val="00FB418D"/>
    <w:rsid w:val="00FB4203"/>
    <w:rsid w:val="00FB4566"/>
    <w:rsid w:val="00FB47A1"/>
    <w:rsid w:val="00FB48D1"/>
    <w:rsid w:val="00FB48D2"/>
    <w:rsid w:val="00FB4A49"/>
    <w:rsid w:val="00FB4CD0"/>
    <w:rsid w:val="00FB5273"/>
    <w:rsid w:val="00FB5CFF"/>
    <w:rsid w:val="00FB5D1E"/>
    <w:rsid w:val="00FB60BB"/>
    <w:rsid w:val="00FB6399"/>
    <w:rsid w:val="00FB67FE"/>
    <w:rsid w:val="00FB69D4"/>
    <w:rsid w:val="00FB6A6B"/>
    <w:rsid w:val="00FB6FA9"/>
    <w:rsid w:val="00FB73D2"/>
    <w:rsid w:val="00FB74A9"/>
    <w:rsid w:val="00FB7716"/>
    <w:rsid w:val="00FB7742"/>
    <w:rsid w:val="00FB7786"/>
    <w:rsid w:val="00FB791D"/>
    <w:rsid w:val="00FC027B"/>
    <w:rsid w:val="00FC035B"/>
    <w:rsid w:val="00FC0640"/>
    <w:rsid w:val="00FC0727"/>
    <w:rsid w:val="00FC08C0"/>
    <w:rsid w:val="00FC0A00"/>
    <w:rsid w:val="00FC0B44"/>
    <w:rsid w:val="00FC0C1A"/>
    <w:rsid w:val="00FC0C8A"/>
    <w:rsid w:val="00FC11EB"/>
    <w:rsid w:val="00FC12C5"/>
    <w:rsid w:val="00FC165D"/>
    <w:rsid w:val="00FC18E3"/>
    <w:rsid w:val="00FC1912"/>
    <w:rsid w:val="00FC1AA2"/>
    <w:rsid w:val="00FC1F37"/>
    <w:rsid w:val="00FC1F47"/>
    <w:rsid w:val="00FC21C1"/>
    <w:rsid w:val="00FC2289"/>
    <w:rsid w:val="00FC2315"/>
    <w:rsid w:val="00FC24CD"/>
    <w:rsid w:val="00FC299E"/>
    <w:rsid w:val="00FC2B88"/>
    <w:rsid w:val="00FC2D65"/>
    <w:rsid w:val="00FC302A"/>
    <w:rsid w:val="00FC30D7"/>
    <w:rsid w:val="00FC33FA"/>
    <w:rsid w:val="00FC3936"/>
    <w:rsid w:val="00FC3B72"/>
    <w:rsid w:val="00FC3D37"/>
    <w:rsid w:val="00FC3EC8"/>
    <w:rsid w:val="00FC3F24"/>
    <w:rsid w:val="00FC3FB8"/>
    <w:rsid w:val="00FC4C28"/>
    <w:rsid w:val="00FC4C9A"/>
    <w:rsid w:val="00FC4D82"/>
    <w:rsid w:val="00FC4DC9"/>
    <w:rsid w:val="00FC5123"/>
    <w:rsid w:val="00FC5481"/>
    <w:rsid w:val="00FC573F"/>
    <w:rsid w:val="00FC5DD5"/>
    <w:rsid w:val="00FC6333"/>
    <w:rsid w:val="00FC636C"/>
    <w:rsid w:val="00FC66FF"/>
    <w:rsid w:val="00FC6B67"/>
    <w:rsid w:val="00FC74EC"/>
    <w:rsid w:val="00FC76C1"/>
    <w:rsid w:val="00FC7953"/>
    <w:rsid w:val="00FC7BD9"/>
    <w:rsid w:val="00FC7C6D"/>
    <w:rsid w:val="00FD0134"/>
    <w:rsid w:val="00FD029B"/>
    <w:rsid w:val="00FD05D6"/>
    <w:rsid w:val="00FD0B22"/>
    <w:rsid w:val="00FD132B"/>
    <w:rsid w:val="00FD1445"/>
    <w:rsid w:val="00FD1E69"/>
    <w:rsid w:val="00FD1F76"/>
    <w:rsid w:val="00FD218B"/>
    <w:rsid w:val="00FD2322"/>
    <w:rsid w:val="00FD2519"/>
    <w:rsid w:val="00FD2549"/>
    <w:rsid w:val="00FD2609"/>
    <w:rsid w:val="00FD2B03"/>
    <w:rsid w:val="00FD2C66"/>
    <w:rsid w:val="00FD309D"/>
    <w:rsid w:val="00FD3265"/>
    <w:rsid w:val="00FD3446"/>
    <w:rsid w:val="00FD359A"/>
    <w:rsid w:val="00FD35A1"/>
    <w:rsid w:val="00FD374F"/>
    <w:rsid w:val="00FD3884"/>
    <w:rsid w:val="00FD39A0"/>
    <w:rsid w:val="00FD3A96"/>
    <w:rsid w:val="00FD3B07"/>
    <w:rsid w:val="00FD3F41"/>
    <w:rsid w:val="00FD416F"/>
    <w:rsid w:val="00FD4186"/>
    <w:rsid w:val="00FD4263"/>
    <w:rsid w:val="00FD4298"/>
    <w:rsid w:val="00FD447D"/>
    <w:rsid w:val="00FD46DD"/>
    <w:rsid w:val="00FD48AC"/>
    <w:rsid w:val="00FD493E"/>
    <w:rsid w:val="00FD4A96"/>
    <w:rsid w:val="00FD4C39"/>
    <w:rsid w:val="00FD4C4F"/>
    <w:rsid w:val="00FD4C8A"/>
    <w:rsid w:val="00FD4CF8"/>
    <w:rsid w:val="00FD5084"/>
    <w:rsid w:val="00FD5104"/>
    <w:rsid w:val="00FD52BD"/>
    <w:rsid w:val="00FD5498"/>
    <w:rsid w:val="00FD54E6"/>
    <w:rsid w:val="00FD5708"/>
    <w:rsid w:val="00FD59CD"/>
    <w:rsid w:val="00FD5B32"/>
    <w:rsid w:val="00FD5CE6"/>
    <w:rsid w:val="00FD5DBB"/>
    <w:rsid w:val="00FD5EB3"/>
    <w:rsid w:val="00FD5F99"/>
    <w:rsid w:val="00FD6062"/>
    <w:rsid w:val="00FD62D5"/>
    <w:rsid w:val="00FD67A9"/>
    <w:rsid w:val="00FD6A2D"/>
    <w:rsid w:val="00FD6FB4"/>
    <w:rsid w:val="00FD7012"/>
    <w:rsid w:val="00FD71B2"/>
    <w:rsid w:val="00FD723E"/>
    <w:rsid w:val="00FD7454"/>
    <w:rsid w:val="00FE0260"/>
    <w:rsid w:val="00FE054D"/>
    <w:rsid w:val="00FE05E2"/>
    <w:rsid w:val="00FE073C"/>
    <w:rsid w:val="00FE0863"/>
    <w:rsid w:val="00FE0994"/>
    <w:rsid w:val="00FE0F3B"/>
    <w:rsid w:val="00FE1372"/>
    <w:rsid w:val="00FE1374"/>
    <w:rsid w:val="00FE1419"/>
    <w:rsid w:val="00FE1492"/>
    <w:rsid w:val="00FE1B79"/>
    <w:rsid w:val="00FE1F63"/>
    <w:rsid w:val="00FE20A2"/>
    <w:rsid w:val="00FE2150"/>
    <w:rsid w:val="00FE22E8"/>
    <w:rsid w:val="00FE2352"/>
    <w:rsid w:val="00FE2562"/>
    <w:rsid w:val="00FE2625"/>
    <w:rsid w:val="00FE27CD"/>
    <w:rsid w:val="00FE2BC5"/>
    <w:rsid w:val="00FE2BCA"/>
    <w:rsid w:val="00FE2D3F"/>
    <w:rsid w:val="00FE3233"/>
    <w:rsid w:val="00FE3346"/>
    <w:rsid w:val="00FE390A"/>
    <w:rsid w:val="00FE39BA"/>
    <w:rsid w:val="00FE3A1F"/>
    <w:rsid w:val="00FE3A46"/>
    <w:rsid w:val="00FE3B3B"/>
    <w:rsid w:val="00FE408F"/>
    <w:rsid w:val="00FE40CE"/>
    <w:rsid w:val="00FE44E1"/>
    <w:rsid w:val="00FE4974"/>
    <w:rsid w:val="00FE49CB"/>
    <w:rsid w:val="00FE4ABE"/>
    <w:rsid w:val="00FE4B71"/>
    <w:rsid w:val="00FE4C7E"/>
    <w:rsid w:val="00FE51BE"/>
    <w:rsid w:val="00FE5484"/>
    <w:rsid w:val="00FE54A6"/>
    <w:rsid w:val="00FE555D"/>
    <w:rsid w:val="00FE55F0"/>
    <w:rsid w:val="00FE5670"/>
    <w:rsid w:val="00FE57F9"/>
    <w:rsid w:val="00FE5B71"/>
    <w:rsid w:val="00FE6A14"/>
    <w:rsid w:val="00FE6A87"/>
    <w:rsid w:val="00FE7124"/>
    <w:rsid w:val="00FE7395"/>
    <w:rsid w:val="00FE75BF"/>
    <w:rsid w:val="00FE7677"/>
    <w:rsid w:val="00FE76D7"/>
    <w:rsid w:val="00FE7913"/>
    <w:rsid w:val="00FE792E"/>
    <w:rsid w:val="00FE79E1"/>
    <w:rsid w:val="00FE7DED"/>
    <w:rsid w:val="00FE7EE8"/>
    <w:rsid w:val="00FE7EFD"/>
    <w:rsid w:val="00FF0027"/>
    <w:rsid w:val="00FF0137"/>
    <w:rsid w:val="00FF01E4"/>
    <w:rsid w:val="00FF0277"/>
    <w:rsid w:val="00FF0297"/>
    <w:rsid w:val="00FF040E"/>
    <w:rsid w:val="00FF0934"/>
    <w:rsid w:val="00FF09FF"/>
    <w:rsid w:val="00FF0BD1"/>
    <w:rsid w:val="00FF0CDC"/>
    <w:rsid w:val="00FF0FE3"/>
    <w:rsid w:val="00FF13B9"/>
    <w:rsid w:val="00FF143A"/>
    <w:rsid w:val="00FF1981"/>
    <w:rsid w:val="00FF1AB5"/>
    <w:rsid w:val="00FF1F62"/>
    <w:rsid w:val="00FF21BF"/>
    <w:rsid w:val="00FF21E4"/>
    <w:rsid w:val="00FF21E6"/>
    <w:rsid w:val="00FF2231"/>
    <w:rsid w:val="00FF2256"/>
    <w:rsid w:val="00FF2648"/>
    <w:rsid w:val="00FF264C"/>
    <w:rsid w:val="00FF2998"/>
    <w:rsid w:val="00FF2A65"/>
    <w:rsid w:val="00FF2C55"/>
    <w:rsid w:val="00FF2DDA"/>
    <w:rsid w:val="00FF2E2B"/>
    <w:rsid w:val="00FF3092"/>
    <w:rsid w:val="00FF3DF3"/>
    <w:rsid w:val="00FF3F2F"/>
    <w:rsid w:val="00FF40D1"/>
    <w:rsid w:val="00FF45D6"/>
    <w:rsid w:val="00FF4A6A"/>
    <w:rsid w:val="00FF4C85"/>
    <w:rsid w:val="00FF4CA9"/>
    <w:rsid w:val="00FF4CFD"/>
    <w:rsid w:val="00FF4FED"/>
    <w:rsid w:val="00FF5092"/>
    <w:rsid w:val="00FF50A0"/>
    <w:rsid w:val="00FF53A6"/>
    <w:rsid w:val="00FF564B"/>
    <w:rsid w:val="00FF58F2"/>
    <w:rsid w:val="00FF5FBD"/>
    <w:rsid w:val="00FF61E8"/>
    <w:rsid w:val="00FF6282"/>
    <w:rsid w:val="00FF66B0"/>
    <w:rsid w:val="00FF6748"/>
    <w:rsid w:val="00FF6860"/>
    <w:rsid w:val="00FF6F1B"/>
    <w:rsid w:val="00FF71DF"/>
    <w:rsid w:val="00FF769E"/>
    <w:rsid w:val="00FF7785"/>
    <w:rsid w:val="00FF7DDF"/>
    <w:rsid w:val="00FF7DF1"/>
    <w:rsid w:val="02364523"/>
    <w:rsid w:val="03171F5F"/>
    <w:rsid w:val="035390D3"/>
    <w:rsid w:val="037C53DA"/>
    <w:rsid w:val="047758E7"/>
    <w:rsid w:val="058E1CFA"/>
    <w:rsid w:val="05B2DDB1"/>
    <w:rsid w:val="062C6A0C"/>
    <w:rsid w:val="068CBDD8"/>
    <w:rsid w:val="076CCF47"/>
    <w:rsid w:val="07BE5BDC"/>
    <w:rsid w:val="0868D749"/>
    <w:rsid w:val="087895A8"/>
    <w:rsid w:val="0935AD60"/>
    <w:rsid w:val="097B41C0"/>
    <w:rsid w:val="0981B3F3"/>
    <w:rsid w:val="098539CB"/>
    <w:rsid w:val="0A7AB88B"/>
    <w:rsid w:val="0B32435A"/>
    <w:rsid w:val="0C0FE5C1"/>
    <w:rsid w:val="0C7FB2A1"/>
    <w:rsid w:val="0D8A67B6"/>
    <w:rsid w:val="0DA657DF"/>
    <w:rsid w:val="0E8B41A7"/>
    <w:rsid w:val="0EC7707F"/>
    <w:rsid w:val="0ED9BF2F"/>
    <w:rsid w:val="0F6B12E0"/>
    <w:rsid w:val="0FDF6F0F"/>
    <w:rsid w:val="111029A1"/>
    <w:rsid w:val="12C36EAB"/>
    <w:rsid w:val="12C4CF10"/>
    <w:rsid w:val="12E2025D"/>
    <w:rsid w:val="13689757"/>
    <w:rsid w:val="14016CEA"/>
    <w:rsid w:val="1458B54A"/>
    <w:rsid w:val="15A17FC0"/>
    <w:rsid w:val="1774BCD9"/>
    <w:rsid w:val="18147F70"/>
    <w:rsid w:val="188CE7A2"/>
    <w:rsid w:val="18A90E03"/>
    <w:rsid w:val="18B2CA4E"/>
    <w:rsid w:val="19472434"/>
    <w:rsid w:val="1988E220"/>
    <w:rsid w:val="19A1F6D3"/>
    <w:rsid w:val="1B84DECC"/>
    <w:rsid w:val="1C5E9AE8"/>
    <w:rsid w:val="1C90AC57"/>
    <w:rsid w:val="1F1324E0"/>
    <w:rsid w:val="20406626"/>
    <w:rsid w:val="20BA50DB"/>
    <w:rsid w:val="21727AEF"/>
    <w:rsid w:val="21AED2AD"/>
    <w:rsid w:val="22FFD029"/>
    <w:rsid w:val="2346415D"/>
    <w:rsid w:val="24371D6F"/>
    <w:rsid w:val="2542FB11"/>
    <w:rsid w:val="258FC2BB"/>
    <w:rsid w:val="25A9EBC6"/>
    <w:rsid w:val="267A8B65"/>
    <w:rsid w:val="28637225"/>
    <w:rsid w:val="28DB03AA"/>
    <w:rsid w:val="28FD7F3E"/>
    <w:rsid w:val="294C9966"/>
    <w:rsid w:val="29742520"/>
    <w:rsid w:val="29FF8970"/>
    <w:rsid w:val="2B1DF932"/>
    <w:rsid w:val="2B49694D"/>
    <w:rsid w:val="2BA87E7C"/>
    <w:rsid w:val="2BD1CA18"/>
    <w:rsid w:val="2D20A207"/>
    <w:rsid w:val="2E5F6142"/>
    <w:rsid w:val="2E8A17AE"/>
    <w:rsid w:val="2EE3BEE8"/>
    <w:rsid w:val="3128573B"/>
    <w:rsid w:val="313A78E7"/>
    <w:rsid w:val="3170BB51"/>
    <w:rsid w:val="31CCAFA5"/>
    <w:rsid w:val="3253C7B8"/>
    <w:rsid w:val="32C99F98"/>
    <w:rsid w:val="33AC68C1"/>
    <w:rsid w:val="33EABFD5"/>
    <w:rsid w:val="343914D5"/>
    <w:rsid w:val="3460182C"/>
    <w:rsid w:val="35165888"/>
    <w:rsid w:val="35470C34"/>
    <w:rsid w:val="3584A674"/>
    <w:rsid w:val="3602E677"/>
    <w:rsid w:val="3648EE6A"/>
    <w:rsid w:val="36EF342F"/>
    <w:rsid w:val="371F06FD"/>
    <w:rsid w:val="3743876D"/>
    <w:rsid w:val="37839730"/>
    <w:rsid w:val="380A5E9A"/>
    <w:rsid w:val="39FEB6AE"/>
    <w:rsid w:val="3A3EBEF1"/>
    <w:rsid w:val="3B9E52F6"/>
    <w:rsid w:val="3BE05F5A"/>
    <w:rsid w:val="3D2D366C"/>
    <w:rsid w:val="3D490829"/>
    <w:rsid w:val="3E92DEAD"/>
    <w:rsid w:val="3F276B0A"/>
    <w:rsid w:val="3F88E418"/>
    <w:rsid w:val="3F9C3499"/>
    <w:rsid w:val="4006986D"/>
    <w:rsid w:val="400F0A19"/>
    <w:rsid w:val="421CE220"/>
    <w:rsid w:val="4274E50D"/>
    <w:rsid w:val="42E7FAF3"/>
    <w:rsid w:val="42F974DA"/>
    <w:rsid w:val="436F6589"/>
    <w:rsid w:val="43C5639B"/>
    <w:rsid w:val="4655287E"/>
    <w:rsid w:val="46E04A04"/>
    <w:rsid w:val="47A91A53"/>
    <w:rsid w:val="47B53471"/>
    <w:rsid w:val="47DCF92B"/>
    <w:rsid w:val="47F25133"/>
    <w:rsid w:val="48F4802E"/>
    <w:rsid w:val="491EEF00"/>
    <w:rsid w:val="492CBB82"/>
    <w:rsid w:val="4965B00D"/>
    <w:rsid w:val="49CBB6F4"/>
    <w:rsid w:val="4A194A5F"/>
    <w:rsid w:val="4A715122"/>
    <w:rsid w:val="4AB4C73C"/>
    <w:rsid w:val="4AE2ABC1"/>
    <w:rsid w:val="4BE6BAB4"/>
    <w:rsid w:val="4C9F3F18"/>
    <w:rsid w:val="4D1B0D08"/>
    <w:rsid w:val="4D425B42"/>
    <w:rsid w:val="4D7B9429"/>
    <w:rsid w:val="4E2598CB"/>
    <w:rsid w:val="4E7CB7D2"/>
    <w:rsid w:val="4F346F9B"/>
    <w:rsid w:val="4F9DF755"/>
    <w:rsid w:val="4FD68636"/>
    <w:rsid w:val="50A73357"/>
    <w:rsid w:val="50C27C2B"/>
    <w:rsid w:val="5175F89C"/>
    <w:rsid w:val="51B1F23D"/>
    <w:rsid w:val="51EF2FCE"/>
    <w:rsid w:val="52878243"/>
    <w:rsid w:val="52F6FDE5"/>
    <w:rsid w:val="534837FD"/>
    <w:rsid w:val="569D9B90"/>
    <w:rsid w:val="56EA01FC"/>
    <w:rsid w:val="5803C7C3"/>
    <w:rsid w:val="58153437"/>
    <w:rsid w:val="584E949F"/>
    <w:rsid w:val="5913EAF9"/>
    <w:rsid w:val="59AEA169"/>
    <w:rsid w:val="59C7767D"/>
    <w:rsid w:val="59D5007A"/>
    <w:rsid w:val="5A1143CA"/>
    <w:rsid w:val="5A67CEB8"/>
    <w:rsid w:val="5B2CF184"/>
    <w:rsid w:val="5B33A1C7"/>
    <w:rsid w:val="5BC34488"/>
    <w:rsid w:val="5BF171ED"/>
    <w:rsid w:val="5CCC7DEA"/>
    <w:rsid w:val="5DC24D06"/>
    <w:rsid w:val="5E31C1A6"/>
    <w:rsid w:val="5EF44F02"/>
    <w:rsid w:val="604D4996"/>
    <w:rsid w:val="604D78D6"/>
    <w:rsid w:val="60B7B82F"/>
    <w:rsid w:val="6174BF60"/>
    <w:rsid w:val="6314C374"/>
    <w:rsid w:val="64336E62"/>
    <w:rsid w:val="6491A583"/>
    <w:rsid w:val="64E0965D"/>
    <w:rsid w:val="6531A693"/>
    <w:rsid w:val="65A41320"/>
    <w:rsid w:val="666AFBBB"/>
    <w:rsid w:val="67343C53"/>
    <w:rsid w:val="67DA5849"/>
    <w:rsid w:val="69772A1F"/>
    <w:rsid w:val="6A32F909"/>
    <w:rsid w:val="6A496C28"/>
    <w:rsid w:val="6B1EF5E6"/>
    <w:rsid w:val="6B62105F"/>
    <w:rsid w:val="6BA34337"/>
    <w:rsid w:val="6BBE4CAA"/>
    <w:rsid w:val="6CECE853"/>
    <w:rsid w:val="6D1035CD"/>
    <w:rsid w:val="6D85E259"/>
    <w:rsid w:val="6E92FD98"/>
    <w:rsid w:val="6F1C5266"/>
    <w:rsid w:val="6FA587BD"/>
    <w:rsid w:val="70721FB0"/>
    <w:rsid w:val="707B6D3F"/>
    <w:rsid w:val="7134A55A"/>
    <w:rsid w:val="73264EEA"/>
    <w:rsid w:val="73559CFA"/>
    <w:rsid w:val="7422D492"/>
    <w:rsid w:val="7438F057"/>
    <w:rsid w:val="748576D3"/>
    <w:rsid w:val="75E877C7"/>
    <w:rsid w:val="76161988"/>
    <w:rsid w:val="76341BA3"/>
    <w:rsid w:val="76B6F196"/>
    <w:rsid w:val="791B65CD"/>
    <w:rsid w:val="7A438DAE"/>
    <w:rsid w:val="7B0F79EB"/>
    <w:rsid w:val="7B7BB4D4"/>
    <w:rsid w:val="7BD08B2E"/>
    <w:rsid w:val="7C463D94"/>
    <w:rsid w:val="7E313E93"/>
    <w:rsid w:val="7E4C700A"/>
    <w:rsid w:val="7FE12452"/>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DA595AE6-4D5E-409D-9FD5-EF1F7A9C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12906"/>
    <w:pPr>
      <w:spacing w:after="0" w:line="276" w:lineRule="auto"/>
    </w:pPr>
    <w:rPr>
      <w:lang w:val="fr-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link w:val="Titre3Car"/>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BA571D"/>
    <w:pPr>
      <w:spacing w:before="60" w:after="6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15268B"/>
    <w:pPr>
      <w:ind w:left="567" w:hanging="567"/>
      <w:jc w:val="both"/>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uiPriority w:val="99"/>
    <w:rsid w:val="009D72ED"/>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qFormat/>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BA571D"/>
    <w:rPr>
      <w:lang w:val="fr-CH"/>
    </w:rPr>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qFormat/>
    <w:rsid w:val="004C3CB8"/>
    <w:pPr>
      <w:ind w:right="3969"/>
    </w:pPr>
  </w:style>
  <w:style w:type="character" w:customStyle="1" w:styleId="Corpsdetexte2Car">
    <w:name w:val="Corps de texte 2 Car"/>
    <w:basedOn w:val="Policepardfaut"/>
    <w:link w:val="Corpsdetexte2"/>
    <w:rsid w:val="004C3CB8"/>
  </w:style>
  <w:style w:type="paragraph" w:styleId="Corpsdetexte3">
    <w:name w:val="Body Text 3"/>
    <w:basedOn w:val="Corpsdetexte"/>
    <w:link w:val="Corpsdetexte3Car"/>
    <w:autoRedefine/>
    <w:rsid w:val="007028C5"/>
    <w:pPr>
      <w:spacing w:before="0" w:after="0" w:line="240" w:lineRule="auto"/>
    </w:pPr>
    <w:rPr>
      <w:rFonts w:eastAsia="Open Sans SemiCondensed" w:cs="Times New Roman"/>
      <w:shd w:val="clear" w:color="auto" w:fill="FFFFFF"/>
    </w:rPr>
  </w:style>
  <w:style w:type="character" w:customStyle="1" w:styleId="Corpsdetexte3Car">
    <w:name w:val="Corps de texte 3 Car"/>
    <w:basedOn w:val="Policepardfaut"/>
    <w:link w:val="Corpsdetexte3"/>
    <w:rsid w:val="007028C5"/>
    <w:rPr>
      <w:rFonts w:eastAsia="Open Sans SemiCondensed" w:cs="Times New Roman"/>
      <w:lang w:val="fr-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uiPriority w:val="22"/>
    <w:qForma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C0C0C0" w:themeFill="text1" w:themeFillTint="3F"/>
    </w:tc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F7C2C9" w:themeFill="accent1" w:themeFillTint="3F"/>
    </w:tc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C0C0C0" w:themeFill="tex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7C2C9" w:themeFill="accen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AD6D3" w:themeFill="accent2"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4F7C3" w:themeFill="accent3"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D3E9DA" w:themeFill="accent4"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D7E7EE" w:themeFill="accent5"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E9E1E5" w:themeFill="accent6"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AD6D3" w:themeFill="accent2" w:themeFillTint="3F"/>
    </w:tc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F4F7C3" w:themeFill="accent3" w:themeFillTint="3F"/>
    </w:tc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D3E9DA" w:themeFill="accent4" w:themeFillTint="3F"/>
    </w:tc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D7E7EE" w:themeFill="accent5" w:themeFillTint="3F"/>
    </w:tc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E9E1E5" w:themeFill="accent6" w:themeFillTint="3F"/>
    </w:tc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AA1A0A"/>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DBEDE1" w:themeFill="accent4" w:themeFillTint="33"/>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Pr>
    <w:tcPr>
      <w:tcBorders>
        <w:top w:val="double" w:sz="2" w:space="0" w:color="666666" w:themeColor="text1" w:themeTint="99"/>
        <w:bottom w:val="nil"/>
      </w:tcBorders>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TableauListe3-Accentuation4">
    <w:name w:val="List Table 3 Accent 4"/>
    <w:basedOn w:val="TableauNormal"/>
    <w:uiPriority w:val="48"/>
    <w:rsid w:val="0020467E"/>
    <w:pPr>
      <w:spacing w:after="0"/>
    </w:pPr>
    <w:tblPr>
      <w:tblStyleRowBandSize w:val="1"/>
      <w:tblStyleColBandSize w:val="1"/>
    </w:tblPr>
    <w:tcPr>
      <w:tcBorders>
        <w:top w:val="double" w:sz="4" w:space="0" w:color="51A66D" w:themeColor="accent4"/>
        <w:left w:val="nil"/>
        <w:bottom w:val="nil"/>
        <w:right w:val="single" w:sz="4" w:space="0" w:color="51A66D" w:themeColor="accent4"/>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Pr>
    <w:tcPr>
      <w:shd w:val="clear" w:color="auto" w:fill="EDE7EA" w:themeFill="accent6" w:themeFillTint="33"/>
    </w:tc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Pr>
    <w:tcPr>
      <w:shd w:val="clear" w:color="auto" w:fill="F9CDD3" w:themeFill="accent1" w:themeFillTint="33"/>
    </w:tc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Pr>
    <w:tcPr>
      <w:shd w:val="clear" w:color="auto" w:fill="FBDEDC" w:themeFill="accent2" w:themeFillTint="33"/>
    </w:tc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cPr>
      <w:shd w:val="clear" w:color="auto" w:fill="DBEDE1" w:themeFill="accent4" w:themeFillTint="33"/>
    </w:tc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cPr>
      <w:shd w:val="clear" w:color="auto" w:fill="F6F8CE" w:themeFill="accent3" w:themeFillTint="33"/>
    </w:tc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cPr>
      <w:shd w:val="clear" w:color="auto" w:fill="FBDEDC" w:themeFill="accent2" w:themeFillTint="33"/>
    </w:tc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cPr>
      <w:shd w:val="clear" w:color="auto" w:fill="F9CDD3" w:themeFill="accent1" w:themeFillTint="33"/>
    </w:tc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style>
  <w:style w:type="table" w:styleId="TableauListe2-Accentuation5">
    <w:name w:val="List Table 2 Accent 5"/>
    <w:basedOn w:val="TableauNormal"/>
    <w:uiPriority w:val="47"/>
    <w:rsid w:val="007F5E1D"/>
    <w:pPr>
      <w:spacing w:after="0"/>
    </w:p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TableauGrille5Fonc-Accentuation6">
    <w:name w:val="Grid Table 5 Dark Accent 6"/>
    <w:basedOn w:val="TableauNormal"/>
    <w:uiPriority w:val="50"/>
    <w:rsid w:val="007F5E1D"/>
    <w:pPr>
      <w:spacing w:after="0"/>
    </w:pPr>
    <w:tblPr>
      <w:tblStyleRowBandSize w:val="1"/>
      <w:tblStyleColBandSize w:val="1"/>
    </w:tblPr>
    <w:tcPr>
      <w:tcBorders>
        <w:right w:val="single" w:sz="4" w:space="0" w:color="FFFFFF" w:themeColor="background1"/>
      </w:tcBorders>
      <w:shd w:val="clear" w:color="auto" w:fill="EDE7EA" w:themeFill="accent6" w:themeFillTint="33"/>
    </w:tc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TableauGrille3-Accentuation6">
    <w:name w:val="Grid Table 3 Accent 6"/>
    <w:basedOn w:val="TableauNormal"/>
    <w:uiPriority w:val="48"/>
    <w:rsid w:val="007B5701"/>
    <w:pPr>
      <w:spacing w:after="0"/>
    </w:pPr>
    <w:tblPr>
      <w:tblStyleRowBandSize w:val="1"/>
      <w:tblStyleColBandSize w:val="1"/>
    </w:tblPr>
    <w:tcPr>
      <w:shd w:val="clear" w:color="auto" w:fill="EDE7EA" w:themeFill="accent6"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Pr>
    <w:tcPr>
      <w:tcBorders>
        <w:top w:val="double" w:sz="4" w:space="0" w:color="A98899" w:themeColor="accent6"/>
      </w:tcBorders>
      <w:shd w:val="clear" w:color="auto" w:fill="EDE7EA" w:themeFill="accent6" w:themeFillTint="33"/>
    </w:tc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StylePr>
    <w:tblStylePr w:type="firstCol">
      <w:rPr>
        <w:b/>
        <w:bCs/>
      </w:rPr>
    </w:tblStylePr>
    <w:tblStylePr w:type="lastCol">
      <w:rPr>
        <w:b/>
        <w:bCs/>
      </w:r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cPr>
      <w:shd w:val="clear" w:color="auto" w:fill="EDE7EA" w:themeFill="accent6" w:themeFillTint="33"/>
    </w:tc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style>
  <w:style w:type="table" w:styleId="TableauListe3-Accentuation6">
    <w:name w:val="List Table 3 Accent 6"/>
    <w:basedOn w:val="TableauNormal"/>
    <w:uiPriority w:val="48"/>
    <w:rsid w:val="00AE5D15"/>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Pr>
    <w:tcPr>
      <w:tcBorders>
        <w:top w:val="double" w:sz="4" w:space="0" w:color="5F9FBC" w:themeColor="accent5"/>
        <w:left w:val="nil"/>
        <w:bottom w:val="nil"/>
        <w:right w:val="single" w:sz="4" w:space="0" w:color="5F9FBC" w:themeColor="accent5"/>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Pr>
    <w:tcPr>
      <w:tcBorders>
        <w:top w:val="double" w:sz="4" w:space="0" w:color="C7CF1C" w:themeColor="accent3"/>
        <w:left w:val="nil"/>
        <w:bottom w:val="nil"/>
        <w:right w:val="single" w:sz="4" w:space="0" w:color="C7CF1C" w:themeColor="accent3"/>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Pr>
    <w:tcPr>
      <w:tcBorders>
        <w:top w:val="double" w:sz="4" w:space="0" w:color="EB5E51" w:themeColor="accent2"/>
        <w:left w:val="nil"/>
        <w:bottom w:val="nil"/>
        <w:right w:val="single" w:sz="4" w:space="0" w:color="EB5E51" w:themeColor="accent2"/>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Pr>
    <w:tcPr>
      <w:tcBorders>
        <w:top w:val="double" w:sz="4" w:space="0" w:color="D31932" w:themeColor="accent1"/>
        <w:left w:val="nil"/>
        <w:bottom w:val="nil"/>
        <w:right w:val="single" w:sz="4" w:space="0" w:color="D31932" w:themeColor="accent1"/>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4">
    <w:name w:val="List Table 4"/>
    <w:basedOn w:val="TableauNormal"/>
    <w:uiPriority w:val="49"/>
    <w:rsid w:val="006411DE"/>
    <w:pPr>
      <w:spacing w:after="0"/>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Pr>
    <w:tcPr>
      <w:tcBorders>
        <w:top w:val="single" w:sz="4" w:space="0" w:color="000000" w:themeColor="text1"/>
        <w:bottom w:val="single" w:sz="4" w:space="0" w:color="000000" w:themeColor="text1"/>
      </w:tcBorders>
    </w:tc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itation">
    <w:name w:val="Quote"/>
    <w:basedOn w:val="Normal"/>
    <w:next w:val="Normal"/>
    <w:link w:val="CitationCar"/>
    <w:qFormat/>
    <w:rsid w:val="004C3CB8"/>
    <w:pPr>
      <w:spacing w:before="240" w:after="120" w:line="360" w:lineRule="auto"/>
    </w:pPr>
    <w:rPr>
      <w:rFonts w:ascii="Frutiger LT Pro 57 Condensed" w:hAnsi="Frutiger LT Pro 57 Condensed"/>
      <w:b/>
      <w:iCs/>
      <w:spacing w:val="0"/>
      <w:szCs w:val="24"/>
    </w:rPr>
  </w:style>
  <w:style w:type="character" w:customStyle="1" w:styleId="CitationCar">
    <w:name w:val="Citation Car"/>
    <w:basedOn w:val="Policepardfaut"/>
    <w:link w:val="Citation"/>
    <w:rsid w:val="004C3CB8"/>
    <w:rPr>
      <w:rFonts w:ascii="Frutiger LT Pro 57 Condensed" w:hAnsi="Frutiger LT Pro 57 Condensed"/>
      <w:b/>
      <w:iCs/>
      <w:spacing w:val="0"/>
      <w:szCs w:val="24"/>
    </w:rPr>
  </w:style>
  <w:style w:type="paragraph" w:styleId="TM1">
    <w:name w:val="toc 1"/>
    <w:basedOn w:val="Normal"/>
    <w:next w:val="Normal"/>
    <w:autoRedefine/>
    <w:uiPriority w:val="39"/>
    <w:unhideWhenUsed/>
    <w:rsid w:val="000C5977"/>
    <w:pPr>
      <w:tabs>
        <w:tab w:val="right" w:leader="dot" w:pos="9061"/>
      </w:tabs>
      <w:spacing w:after="100"/>
    </w:pPr>
  </w:style>
  <w:style w:type="paragraph" w:styleId="TM2">
    <w:name w:val="toc 2"/>
    <w:basedOn w:val="Normal"/>
    <w:next w:val="Normal"/>
    <w:autoRedefine/>
    <w:uiPriority w:val="39"/>
    <w:unhideWhenUsed/>
    <w:rsid w:val="004308B7"/>
    <w:pPr>
      <w:spacing w:after="100"/>
      <w:ind w:left="200"/>
    </w:pPr>
  </w:style>
  <w:style w:type="paragraph" w:styleId="TM3">
    <w:name w:val="toc 3"/>
    <w:basedOn w:val="Normal"/>
    <w:next w:val="Normal"/>
    <w:autoRedefine/>
    <w:uiPriority w:val="39"/>
    <w:unhideWhenUsed/>
    <w:rsid w:val="004308B7"/>
    <w:pPr>
      <w:spacing w:after="100"/>
      <w:ind w:left="400"/>
    </w:pPr>
  </w:style>
  <w:style w:type="character" w:customStyle="1" w:styleId="Titre3Car">
    <w:name w:val="Titre 3 Car"/>
    <w:basedOn w:val="Policepardfaut"/>
    <w:link w:val="Titre3"/>
    <w:uiPriority w:val="9"/>
    <w:rsid w:val="000D3294"/>
    <w:rPr>
      <w:rFonts w:eastAsiaTheme="majorEastAsia" w:cs="Open Sans SemiCondensed"/>
      <w:bCs/>
      <w:i/>
    </w:rPr>
  </w:style>
  <w:style w:type="character" w:styleId="Accentuation">
    <w:name w:val="Emphasis"/>
    <w:basedOn w:val="Policepardfaut"/>
    <w:uiPriority w:val="20"/>
    <w:qFormat/>
    <w:rsid w:val="00DD3DD7"/>
    <w:rPr>
      <w:i/>
      <w:iCs/>
    </w:rPr>
  </w:style>
  <w:style w:type="character" w:customStyle="1" w:styleId="uppercase">
    <w:name w:val="uppercase"/>
    <w:basedOn w:val="Policepardfaut"/>
    <w:rsid w:val="00541064"/>
  </w:style>
  <w:style w:type="character" w:customStyle="1" w:styleId="petitecap">
    <w:name w:val="petitecap"/>
    <w:basedOn w:val="Policepardfaut"/>
    <w:rsid w:val="00DA1013"/>
  </w:style>
  <w:style w:type="paragraph" w:styleId="z-Hautduformulaire">
    <w:name w:val="HTML Top of Form"/>
    <w:basedOn w:val="Normal"/>
    <w:next w:val="Normal"/>
    <w:link w:val="z-HautduformulaireCar"/>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HautduformulaireCar">
    <w:name w:val="z-Haut du formulaire Car"/>
    <w:basedOn w:val="Policepardfaut"/>
    <w:link w:val="z-Hautduformulaire"/>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Policepardfaut"/>
    <w:rsid w:val="00F65FD4"/>
  </w:style>
  <w:style w:type="paragraph" w:styleId="z-Basduformulaire">
    <w:name w:val="HTML Bottom of Form"/>
    <w:basedOn w:val="Normal"/>
    <w:next w:val="Normal"/>
    <w:link w:val="z-BasduformulaireCar"/>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BasduformulaireCar">
    <w:name w:val="z-Bas du formulaire Car"/>
    <w:basedOn w:val="Policepardfaut"/>
    <w:link w:val="z-Basduformulair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Normal"/>
    <w:rsid w:val="00F65FD4"/>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normaltextrun">
    <w:name w:val="normaltextrun"/>
    <w:basedOn w:val="Policepardfaut"/>
    <w:rsid w:val="00E360FC"/>
  </w:style>
  <w:style w:type="character" w:customStyle="1" w:styleId="Titre2Car">
    <w:name w:val="Titre 2 Car"/>
    <w:basedOn w:val="Policepardfaut"/>
    <w:link w:val="Titre2"/>
    <w:uiPriority w:val="9"/>
    <w:rsid w:val="001F719C"/>
    <w:rPr>
      <w:rFonts w:eastAsiaTheme="majorEastAsia" w:cs="Open Sans SemiCondensed"/>
      <w:b/>
      <w:bCs/>
      <w:szCs w:val="24"/>
    </w:rPr>
  </w:style>
  <w:style w:type="paragraph" w:styleId="Paragraphedeliste">
    <w:name w:val="List Paragraph"/>
    <w:basedOn w:val="Normal"/>
    <w:uiPriority w:val="34"/>
    <w:qFormat/>
    <w:rsid w:val="00E24227"/>
    <w:pPr>
      <w:spacing w:line="240" w:lineRule="auto"/>
      <w:ind w:left="720"/>
    </w:pPr>
    <w:rPr>
      <w:rFonts w:ascii="Calibri" w:hAnsi="Calibri" w:cs="Calibri"/>
      <w:spacing w:val="0"/>
      <w:sz w:val="22"/>
      <w:szCs w:val="22"/>
    </w:rPr>
  </w:style>
  <w:style w:type="character" w:customStyle="1" w:styleId="ui-provider">
    <w:name w:val="ui-provider"/>
    <w:basedOn w:val="Policepardfaut"/>
    <w:rsid w:val="00CD2820"/>
  </w:style>
  <w:style w:type="paragraph" w:styleId="Rvision">
    <w:name w:val="Revision"/>
    <w:hidden/>
    <w:semiHidden/>
    <w:rsid w:val="00EA71E5"/>
    <w:pPr>
      <w:spacing w:after="0"/>
    </w:pPr>
  </w:style>
  <w:style w:type="character" w:customStyle="1" w:styleId="sc-afe43def-1">
    <w:name w:val="sc-afe43def-1"/>
    <w:basedOn w:val="Policepardfaut"/>
    <w:rsid w:val="003165BD"/>
  </w:style>
  <w:style w:type="character" w:customStyle="1" w:styleId="format">
    <w:name w:val="format"/>
    <w:basedOn w:val="Policepardfaut"/>
    <w:rsid w:val="0020408B"/>
  </w:style>
  <w:style w:type="character" w:styleId="DfinitionHTML">
    <w:name w:val="HTML Definition"/>
    <w:basedOn w:val="Policepardfaut"/>
    <w:unhideWhenUsed/>
    <w:rsid w:val="003E7A5A"/>
    <w:rPr>
      <w:i/>
      <w:iCs/>
    </w:rPr>
  </w:style>
  <w:style w:type="character" w:customStyle="1" w:styleId="documenthote">
    <w:name w:val="documenthote"/>
    <w:basedOn w:val="Policepardfaut"/>
    <w:rsid w:val="009E3DB0"/>
  </w:style>
  <w:style w:type="character" w:customStyle="1" w:styleId="numero">
    <w:name w:val="numero"/>
    <w:basedOn w:val="Policepardfaut"/>
    <w:rsid w:val="009E3DB0"/>
  </w:style>
  <w:style w:type="character" w:customStyle="1" w:styleId="numbering">
    <w:name w:val="numbering"/>
    <w:basedOn w:val="Policepardfaut"/>
    <w:rsid w:val="009E3DB0"/>
  </w:style>
  <w:style w:type="character" w:customStyle="1" w:styleId="Titre1Car">
    <w:name w:val="Titre 1 Car"/>
    <w:basedOn w:val="Policepardfaut"/>
    <w:link w:val="Titre1"/>
    <w:uiPriority w:val="1"/>
    <w:rsid w:val="001473F8"/>
    <w:rPr>
      <w:rFonts w:eastAsiaTheme="majorEastAsia" w:cs="Open Sans SemiCondensed"/>
      <w:b/>
      <w:bCs/>
      <w:color w:val="000000" w:themeColor="text1"/>
      <w:sz w:val="24"/>
      <w:szCs w:val="32"/>
      <w:lang w:val="fr-CH"/>
    </w:rPr>
  </w:style>
  <w:style w:type="paragraph" w:styleId="Commentaire">
    <w:name w:val="annotation text"/>
    <w:basedOn w:val="Normal"/>
    <w:link w:val="CommentaireCar"/>
    <w:uiPriority w:val="99"/>
    <w:unhideWhenUsed/>
    <w:pPr>
      <w:spacing w:line="240" w:lineRule="auto"/>
    </w:pPr>
  </w:style>
  <w:style w:type="character" w:customStyle="1" w:styleId="CommentaireCar">
    <w:name w:val="Commentaire Car"/>
    <w:basedOn w:val="Policepardfaut"/>
    <w:link w:val="Commentaire"/>
    <w:uiPriority w:val="99"/>
    <w:rPr>
      <w:lang w:val="fr-CH"/>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semiHidden/>
    <w:unhideWhenUsed/>
    <w:rsid w:val="003D1EF9"/>
    <w:rPr>
      <w:b/>
      <w:bCs/>
    </w:rPr>
  </w:style>
  <w:style w:type="character" w:customStyle="1" w:styleId="ObjetducommentaireCar">
    <w:name w:val="Objet du commentaire Car"/>
    <w:basedOn w:val="CommentaireCar"/>
    <w:link w:val="Objetducommentaire"/>
    <w:semiHidden/>
    <w:rsid w:val="003D1EF9"/>
    <w:rPr>
      <w:b/>
      <w:bCs/>
      <w:lang w:val="fr-CH"/>
    </w:rPr>
  </w:style>
  <w:style w:type="character" w:customStyle="1" w:styleId="CommentReference1">
    <w:name w:val="Comment Reference1"/>
    <w:basedOn w:val="Policepardfaut"/>
    <w:uiPriority w:val="99"/>
    <w:semiHidden/>
    <w:unhideWhenUsed/>
    <w:rsid w:val="006A12F1"/>
    <w:rPr>
      <w:sz w:val="16"/>
      <w:szCs w:val="16"/>
    </w:rPr>
  </w:style>
  <w:style w:type="paragraph" w:customStyle="1" w:styleId="CommentText1">
    <w:name w:val="Comment Text1"/>
    <w:basedOn w:val="Normal"/>
    <w:uiPriority w:val="99"/>
    <w:unhideWhenUsed/>
    <w:rsid w:val="006A12F1"/>
    <w:pPr>
      <w:spacing w:line="240" w:lineRule="auto"/>
    </w:pPr>
  </w:style>
  <w:style w:type="paragraph" w:customStyle="1" w:styleId="CommentSubject1">
    <w:name w:val="Comment Subject1"/>
    <w:basedOn w:val="CommentText1"/>
    <w:next w:val="CommentText1"/>
    <w:semiHidden/>
    <w:unhideWhenUsed/>
    <w:rsid w:val="006A12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257">
      <w:bodyDiv w:val="1"/>
      <w:marLeft w:val="0"/>
      <w:marRight w:val="0"/>
      <w:marTop w:val="0"/>
      <w:marBottom w:val="0"/>
      <w:divBdr>
        <w:top w:val="none" w:sz="0" w:space="0" w:color="auto"/>
        <w:left w:val="none" w:sz="0" w:space="0" w:color="auto"/>
        <w:bottom w:val="none" w:sz="0" w:space="0" w:color="auto"/>
        <w:right w:val="none" w:sz="0" w:space="0" w:color="auto"/>
      </w:divBdr>
    </w:div>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18091762">
      <w:bodyDiv w:val="1"/>
      <w:marLeft w:val="0"/>
      <w:marRight w:val="0"/>
      <w:marTop w:val="0"/>
      <w:marBottom w:val="0"/>
      <w:divBdr>
        <w:top w:val="none" w:sz="0" w:space="0" w:color="auto"/>
        <w:left w:val="none" w:sz="0" w:space="0" w:color="auto"/>
        <w:bottom w:val="none" w:sz="0" w:space="0" w:color="auto"/>
        <w:right w:val="none" w:sz="0" w:space="0" w:color="auto"/>
      </w:divBdr>
    </w:div>
    <w:div w:id="18435084">
      <w:bodyDiv w:val="1"/>
      <w:marLeft w:val="0"/>
      <w:marRight w:val="0"/>
      <w:marTop w:val="0"/>
      <w:marBottom w:val="0"/>
      <w:divBdr>
        <w:top w:val="none" w:sz="0" w:space="0" w:color="auto"/>
        <w:left w:val="none" w:sz="0" w:space="0" w:color="auto"/>
        <w:bottom w:val="none" w:sz="0" w:space="0" w:color="auto"/>
        <w:right w:val="none" w:sz="0" w:space="0" w:color="auto"/>
      </w:divBdr>
      <w:divsChild>
        <w:div w:id="1112825469">
          <w:marLeft w:val="0"/>
          <w:marRight w:val="0"/>
          <w:marTop w:val="0"/>
          <w:marBottom w:val="0"/>
          <w:divBdr>
            <w:top w:val="none" w:sz="0" w:space="0" w:color="auto"/>
            <w:left w:val="none" w:sz="0" w:space="0" w:color="auto"/>
            <w:bottom w:val="none" w:sz="0" w:space="0" w:color="auto"/>
            <w:right w:val="none" w:sz="0" w:space="0" w:color="auto"/>
          </w:divBdr>
          <w:divsChild>
            <w:div w:id="164591075">
              <w:marLeft w:val="0"/>
              <w:marRight w:val="0"/>
              <w:marTop w:val="0"/>
              <w:marBottom w:val="0"/>
              <w:divBdr>
                <w:top w:val="none" w:sz="0" w:space="0" w:color="auto"/>
                <w:left w:val="none" w:sz="0" w:space="0" w:color="auto"/>
                <w:bottom w:val="none" w:sz="0" w:space="0" w:color="auto"/>
                <w:right w:val="none" w:sz="0" w:space="0" w:color="auto"/>
              </w:divBdr>
            </w:div>
          </w:divsChild>
        </w:div>
        <w:div w:id="1923485086">
          <w:marLeft w:val="0"/>
          <w:marRight w:val="0"/>
          <w:marTop w:val="0"/>
          <w:marBottom w:val="0"/>
          <w:divBdr>
            <w:top w:val="none" w:sz="0" w:space="0" w:color="auto"/>
            <w:left w:val="none" w:sz="0" w:space="0" w:color="auto"/>
            <w:bottom w:val="none" w:sz="0" w:space="0" w:color="auto"/>
            <w:right w:val="none" w:sz="0" w:space="0" w:color="auto"/>
          </w:divBdr>
        </w:div>
        <w:div w:id="2076081998">
          <w:marLeft w:val="0"/>
          <w:marRight w:val="0"/>
          <w:marTop w:val="0"/>
          <w:marBottom w:val="0"/>
          <w:divBdr>
            <w:top w:val="none" w:sz="0" w:space="0" w:color="auto"/>
            <w:left w:val="none" w:sz="0" w:space="0" w:color="auto"/>
            <w:bottom w:val="none" w:sz="0" w:space="0" w:color="auto"/>
            <w:right w:val="none" w:sz="0" w:space="0" w:color="auto"/>
          </w:divBdr>
        </w:div>
      </w:divsChild>
    </w:div>
    <w:div w:id="18698600">
      <w:bodyDiv w:val="1"/>
      <w:marLeft w:val="0"/>
      <w:marRight w:val="0"/>
      <w:marTop w:val="0"/>
      <w:marBottom w:val="0"/>
      <w:divBdr>
        <w:top w:val="none" w:sz="0" w:space="0" w:color="auto"/>
        <w:left w:val="none" w:sz="0" w:space="0" w:color="auto"/>
        <w:bottom w:val="none" w:sz="0" w:space="0" w:color="auto"/>
        <w:right w:val="none" w:sz="0" w:space="0" w:color="auto"/>
      </w:divBdr>
      <w:divsChild>
        <w:div w:id="554121856">
          <w:marLeft w:val="0"/>
          <w:marRight w:val="0"/>
          <w:marTop w:val="150"/>
          <w:marBottom w:val="0"/>
          <w:divBdr>
            <w:top w:val="none" w:sz="0" w:space="0" w:color="auto"/>
            <w:left w:val="none" w:sz="0" w:space="0" w:color="auto"/>
            <w:bottom w:val="none" w:sz="0" w:space="0" w:color="auto"/>
            <w:right w:val="none" w:sz="0" w:space="0" w:color="auto"/>
          </w:divBdr>
        </w:div>
        <w:div w:id="1050767432">
          <w:marLeft w:val="0"/>
          <w:marRight w:val="0"/>
          <w:marTop w:val="0"/>
          <w:marBottom w:val="225"/>
          <w:divBdr>
            <w:top w:val="none" w:sz="0" w:space="0" w:color="auto"/>
            <w:left w:val="none" w:sz="0" w:space="0" w:color="auto"/>
            <w:bottom w:val="none" w:sz="0" w:space="0" w:color="auto"/>
            <w:right w:val="none" w:sz="0" w:space="0" w:color="auto"/>
          </w:divBdr>
        </w:div>
        <w:div w:id="1866363642">
          <w:marLeft w:val="0"/>
          <w:marRight w:val="0"/>
          <w:marTop w:val="255"/>
          <w:marBottom w:val="0"/>
          <w:divBdr>
            <w:top w:val="none" w:sz="0" w:space="0" w:color="auto"/>
            <w:left w:val="none" w:sz="0" w:space="0" w:color="auto"/>
            <w:bottom w:val="none" w:sz="0" w:space="0" w:color="auto"/>
            <w:right w:val="none" w:sz="0" w:space="0" w:color="auto"/>
          </w:divBdr>
          <w:divsChild>
            <w:div w:id="162627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587">
      <w:bodyDiv w:val="1"/>
      <w:marLeft w:val="0"/>
      <w:marRight w:val="0"/>
      <w:marTop w:val="0"/>
      <w:marBottom w:val="0"/>
      <w:divBdr>
        <w:top w:val="none" w:sz="0" w:space="0" w:color="auto"/>
        <w:left w:val="none" w:sz="0" w:space="0" w:color="auto"/>
        <w:bottom w:val="none" w:sz="0" w:space="0" w:color="auto"/>
        <w:right w:val="none" w:sz="0" w:space="0" w:color="auto"/>
      </w:divBdr>
    </w:div>
    <w:div w:id="23093906">
      <w:bodyDiv w:val="1"/>
      <w:marLeft w:val="0"/>
      <w:marRight w:val="0"/>
      <w:marTop w:val="0"/>
      <w:marBottom w:val="0"/>
      <w:divBdr>
        <w:top w:val="none" w:sz="0" w:space="0" w:color="auto"/>
        <w:left w:val="none" w:sz="0" w:space="0" w:color="auto"/>
        <w:bottom w:val="none" w:sz="0" w:space="0" w:color="auto"/>
        <w:right w:val="none" w:sz="0" w:space="0" w:color="auto"/>
      </w:divBdr>
    </w:div>
    <w:div w:id="23599901">
      <w:bodyDiv w:val="1"/>
      <w:marLeft w:val="0"/>
      <w:marRight w:val="0"/>
      <w:marTop w:val="0"/>
      <w:marBottom w:val="0"/>
      <w:divBdr>
        <w:top w:val="none" w:sz="0" w:space="0" w:color="auto"/>
        <w:left w:val="none" w:sz="0" w:space="0" w:color="auto"/>
        <w:bottom w:val="none" w:sz="0" w:space="0" w:color="auto"/>
        <w:right w:val="none" w:sz="0" w:space="0" w:color="auto"/>
      </w:divBdr>
    </w:div>
    <w:div w:id="27150234">
      <w:bodyDiv w:val="1"/>
      <w:marLeft w:val="0"/>
      <w:marRight w:val="0"/>
      <w:marTop w:val="0"/>
      <w:marBottom w:val="0"/>
      <w:divBdr>
        <w:top w:val="none" w:sz="0" w:space="0" w:color="auto"/>
        <w:left w:val="none" w:sz="0" w:space="0" w:color="auto"/>
        <w:bottom w:val="none" w:sz="0" w:space="0" w:color="auto"/>
        <w:right w:val="none" w:sz="0" w:space="0" w:color="auto"/>
      </w:divBdr>
    </w:div>
    <w:div w:id="31074106">
      <w:bodyDiv w:val="1"/>
      <w:marLeft w:val="0"/>
      <w:marRight w:val="0"/>
      <w:marTop w:val="0"/>
      <w:marBottom w:val="0"/>
      <w:divBdr>
        <w:top w:val="none" w:sz="0" w:space="0" w:color="auto"/>
        <w:left w:val="none" w:sz="0" w:space="0" w:color="auto"/>
        <w:bottom w:val="none" w:sz="0" w:space="0" w:color="auto"/>
        <w:right w:val="none" w:sz="0" w:space="0" w:color="auto"/>
      </w:divBdr>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5205857">
      <w:bodyDiv w:val="1"/>
      <w:marLeft w:val="0"/>
      <w:marRight w:val="0"/>
      <w:marTop w:val="0"/>
      <w:marBottom w:val="0"/>
      <w:divBdr>
        <w:top w:val="none" w:sz="0" w:space="0" w:color="auto"/>
        <w:left w:val="none" w:sz="0" w:space="0" w:color="auto"/>
        <w:bottom w:val="none" w:sz="0" w:space="0" w:color="auto"/>
        <w:right w:val="none" w:sz="0" w:space="0" w:color="auto"/>
      </w:divBdr>
      <w:divsChild>
        <w:div w:id="772895447">
          <w:marLeft w:val="0"/>
          <w:marRight w:val="0"/>
          <w:marTop w:val="0"/>
          <w:marBottom w:val="225"/>
          <w:divBdr>
            <w:top w:val="none" w:sz="0" w:space="0" w:color="auto"/>
            <w:left w:val="none" w:sz="0" w:space="0" w:color="auto"/>
            <w:bottom w:val="none" w:sz="0" w:space="0" w:color="auto"/>
            <w:right w:val="none" w:sz="0" w:space="0" w:color="auto"/>
          </w:divBdr>
        </w:div>
        <w:div w:id="1219123453">
          <w:marLeft w:val="0"/>
          <w:marRight w:val="0"/>
          <w:marTop w:val="255"/>
          <w:marBottom w:val="0"/>
          <w:divBdr>
            <w:top w:val="none" w:sz="0" w:space="0" w:color="auto"/>
            <w:left w:val="none" w:sz="0" w:space="0" w:color="auto"/>
            <w:bottom w:val="none" w:sz="0" w:space="0" w:color="auto"/>
            <w:right w:val="none" w:sz="0" w:space="0" w:color="auto"/>
          </w:divBdr>
          <w:divsChild>
            <w:div w:id="1804695766">
              <w:marLeft w:val="0"/>
              <w:marRight w:val="0"/>
              <w:marTop w:val="0"/>
              <w:marBottom w:val="0"/>
              <w:divBdr>
                <w:top w:val="none" w:sz="0" w:space="0" w:color="auto"/>
                <w:left w:val="none" w:sz="0" w:space="0" w:color="auto"/>
                <w:bottom w:val="none" w:sz="0" w:space="0" w:color="auto"/>
                <w:right w:val="none" w:sz="0" w:space="0" w:color="auto"/>
              </w:divBdr>
            </w:div>
          </w:divsChild>
        </w:div>
        <w:div w:id="1256328582">
          <w:marLeft w:val="0"/>
          <w:marRight w:val="0"/>
          <w:marTop w:val="150"/>
          <w:marBottom w:val="0"/>
          <w:divBdr>
            <w:top w:val="none" w:sz="0" w:space="0" w:color="auto"/>
            <w:left w:val="none" w:sz="0" w:space="0" w:color="auto"/>
            <w:bottom w:val="none" w:sz="0" w:space="0" w:color="auto"/>
            <w:right w:val="none" w:sz="0" w:space="0" w:color="auto"/>
          </w:divBdr>
        </w:div>
      </w:divsChild>
    </w:div>
    <w:div w:id="38172613">
      <w:bodyDiv w:val="1"/>
      <w:marLeft w:val="0"/>
      <w:marRight w:val="0"/>
      <w:marTop w:val="0"/>
      <w:marBottom w:val="0"/>
      <w:divBdr>
        <w:top w:val="none" w:sz="0" w:space="0" w:color="auto"/>
        <w:left w:val="none" w:sz="0" w:space="0" w:color="auto"/>
        <w:bottom w:val="none" w:sz="0" w:space="0" w:color="auto"/>
        <w:right w:val="none" w:sz="0" w:space="0" w:color="auto"/>
      </w:divBdr>
      <w:divsChild>
        <w:div w:id="92433586">
          <w:marLeft w:val="0"/>
          <w:marRight w:val="0"/>
          <w:marTop w:val="0"/>
          <w:marBottom w:val="330"/>
          <w:divBdr>
            <w:top w:val="none" w:sz="0" w:space="0" w:color="auto"/>
            <w:left w:val="none" w:sz="0" w:space="0" w:color="auto"/>
            <w:bottom w:val="none" w:sz="0" w:space="0" w:color="auto"/>
            <w:right w:val="none" w:sz="0" w:space="0" w:color="auto"/>
          </w:divBdr>
        </w:div>
      </w:divsChild>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39716620">
      <w:bodyDiv w:val="1"/>
      <w:marLeft w:val="0"/>
      <w:marRight w:val="0"/>
      <w:marTop w:val="0"/>
      <w:marBottom w:val="0"/>
      <w:divBdr>
        <w:top w:val="none" w:sz="0" w:space="0" w:color="auto"/>
        <w:left w:val="none" w:sz="0" w:space="0" w:color="auto"/>
        <w:bottom w:val="none" w:sz="0" w:space="0" w:color="auto"/>
        <w:right w:val="none" w:sz="0" w:space="0" w:color="auto"/>
      </w:divBdr>
    </w:div>
    <w:div w:id="40253258">
      <w:bodyDiv w:val="1"/>
      <w:marLeft w:val="0"/>
      <w:marRight w:val="0"/>
      <w:marTop w:val="0"/>
      <w:marBottom w:val="0"/>
      <w:divBdr>
        <w:top w:val="none" w:sz="0" w:space="0" w:color="auto"/>
        <w:left w:val="none" w:sz="0" w:space="0" w:color="auto"/>
        <w:bottom w:val="none" w:sz="0" w:space="0" w:color="auto"/>
        <w:right w:val="none" w:sz="0" w:space="0" w:color="auto"/>
      </w:divBdr>
      <w:divsChild>
        <w:div w:id="34814049">
          <w:marLeft w:val="0"/>
          <w:marRight w:val="0"/>
          <w:marTop w:val="0"/>
          <w:marBottom w:val="0"/>
          <w:divBdr>
            <w:top w:val="none" w:sz="0" w:space="0" w:color="auto"/>
            <w:left w:val="none" w:sz="0" w:space="0" w:color="auto"/>
            <w:bottom w:val="none" w:sz="0" w:space="0" w:color="auto"/>
            <w:right w:val="none" w:sz="0" w:space="0" w:color="auto"/>
          </w:divBdr>
          <w:divsChild>
            <w:div w:id="51778872">
              <w:marLeft w:val="0"/>
              <w:marRight w:val="0"/>
              <w:marTop w:val="0"/>
              <w:marBottom w:val="0"/>
              <w:divBdr>
                <w:top w:val="none" w:sz="0" w:space="0" w:color="auto"/>
                <w:left w:val="none" w:sz="0" w:space="0" w:color="auto"/>
                <w:bottom w:val="none" w:sz="0" w:space="0" w:color="auto"/>
                <w:right w:val="none" w:sz="0" w:space="0" w:color="auto"/>
              </w:divBdr>
              <w:divsChild>
                <w:div w:id="104833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68301">
          <w:marLeft w:val="0"/>
          <w:marRight w:val="0"/>
          <w:marTop w:val="0"/>
          <w:marBottom w:val="0"/>
          <w:divBdr>
            <w:top w:val="none" w:sz="0" w:space="0" w:color="auto"/>
            <w:left w:val="none" w:sz="0" w:space="0" w:color="auto"/>
            <w:bottom w:val="none" w:sz="0" w:space="0" w:color="auto"/>
            <w:right w:val="none" w:sz="0" w:space="0" w:color="auto"/>
          </w:divBdr>
          <w:divsChild>
            <w:div w:id="1929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2021">
      <w:bodyDiv w:val="1"/>
      <w:marLeft w:val="0"/>
      <w:marRight w:val="0"/>
      <w:marTop w:val="0"/>
      <w:marBottom w:val="0"/>
      <w:divBdr>
        <w:top w:val="none" w:sz="0" w:space="0" w:color="auto"/>
        <w:left w:val="none" w:sz="0" w:space="0" w:color="auto"/>
        <w:bottom w:val="none" w:sz="0" w:space="0" w:color="auto"/>
        <w:right w:val="none" w:sz="0" w:space="0" w:color="auto"/>
      </w:divBdr>
    </w:div>
    <w:div w:id="41835095">
      <w:bodyDiv w:val="1"/>
      <w:marLeft w:val="0"/>
      <w:marRight w:val="0"/>
      <w:marTop w:val="0"/>
      <w:marBottom w:val="0"/>
      <w:divBdr>
        <w:top w:val="none" w:sz="0" w:space="0" w:color="auto"/>
        <w:left w:val="none" w:sz="0" w:space="0" w:color="auto"/>
        <w:bottom w:val="none" w:sz="0" w:space="0" w:color="auto"/>
        <w:right w:val="none" w:sz="0" w:space="0" w:color="auto"/>
      </w:divBdr>
    </w:div>
    <w:div w:id="44304387">
      <w:bodyDiv w:val="1"/>
      <w:marLeft w:val="0"/>
      <w:marRight w:val="0"/>
      <w:marTop w:val="0"/>
      <w:marBottom w:val="0"/>
      <w:divBdr>
        <w:top w:val="none" w:sz="0" w:space="0" w:color="auto"/>
        <w:left w:val="none" w:sz="0" w:space="0" w:color="auto"/>
        <w:bottom w:val="none" w:sz="0" w:space="0" w:color="auto"/>
        <w:right w:val="none" w:sz="0" w:space="0" w:color="auto"/>
      </w:divBdr>
    </w:div>
    <w:div w:id="46028312">
      <w:bodyDiv w:val="1"/>
      <w:marLeft w:val="0"/>
      <w:marRight w:val="0"/>
      <w:marTop w:val="0"/>
      <w:marBottom w:val="0"/>
      <w:divBdr>
        <w:top w:val="none" w:sz="0" w:space="0" w:color="auto"/>
        <w:left w:val="none" w:sz="0" w:space="0" w:color="auto"/>
        <w:bottom w:val="none" w:sz="0" w:space="0" w:color="auto"/>
        <w:right w:val="none" w:sz="0" w:space="0" w:color="auto"/>
      </w:divBdr>
      <w:divsChild>
        <w:div w:id="602109096">
          <w:marLeft w:val="0"/>
          <w:marRight w:val="0"/>
          <w:marTop w:val="0"/>
          <w:marBottom w:val="225"/>
          <w:divBdr>
            <w:top w:val="none" w:sz="0" w:space="0" w:color="auto"/>
            <w:left w:val="none" w:sz="0" w:space="0" w:color="auto"/>
            <w:bottom w:val="none" w:sz="0" w:space="0" w:color="auto"/>
            <w:right w:val="none" w:sz="0" w:space="0" w:color="auto"/>
          </w:divBdr>
        </w:div>
        <w:div w:id="1494568385">
          <w:marLeft w:val="0"/>
          <w:marRight w:val="0"/>
          <w:marTop w:val="255"/>
          <w:marBottom w:val="0"/>
          <w:divBdr>
            <w:top w:val="none" w:sz="0" w:space="0" w:color="auto"/>
            <w:left w:val="none" w:sz="0" w:space="0" w:color="auto"/>
            <w:bottom w:val="none" w:sz="0" w:space="0" w:color="auto"/>
            <w:right w:val="none" w:sz="0" w:space="0" w:color="auto"/>
          </w:divBdr>
          <w:divsChild>
            <w:div w:id="988290963">
              <w:marLeft w:val="0"/>
              <w:marRight w:val="0"/>
              <w:marTop w:val="0"/>
              <w:marBottom w:val="0"/>
              <w:divBdr>
                <w:top w:val="none" w:sz="0" w:space="0" w:color="auto"/>
                <w:left w:val="none" w:sz="0" w:space="0" w:color="auto"/>
                <w:bottom w:val="none" w:sz="0" w:space="0" w:color="auto"/>
                <w:right w:val="none" w:sz="0" w:space="0" w:color="auto"/>
              </w:divBdr>
            </w:div>
          </w:divsChild>
        </w:div>
        <w:div w:id="1818188127">
          <w:marLeft w:val="0"/>
          <w:marRight w:val="0"/>
          <w:marTop w:val="150"/>
          <w:marBottom w:val="0"/>
          <w:divBdr>
            <w:top w:val="none" w:sz="0" w:space="0" w:color="auto"/>
            <w:left w:val="none" w:sz="0" w:space="0" w:color="auto"/>
            <w:bottom w:val="none" w:sz="0" w:space="0" w:color="auto"/>
            <w:right w:val="none" w:sz="0" w:space="0" w:color="auto"/>
          </w:divBdr>
        </w:div>
      </w:divsChild>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47921587">
      <w:bodyDiv w:val="1"/>
      <w:marLeft w:val="0"/>
      <w:marRight w:val="0"/>
      <w:marTop w:val="0"/>
      <w:marBottom w:val="0"/>
      <w:divBdr>
        <w:top w:val="none" w:sz="0" w:space="0" w:color="auto"/>
        <w:left w:val="none" w:sz="0" w:space="0" w:color="auto"/>
        <w:bottom w:val="none" w:sz="0" w:space="0" w:color="auto"/>
        <w:right w:val="none" w:sz="0" w:space="0" w:color="auto"/>
      </w:divBdr>
    </w:div>
    <w:div w:id="56049331">
      <w:bodyDiv w:val="1"/>
      <w:marLeft w:val="0"/>
      <w:marRight w:val="0"/>
      <w:marTop w:val="0"/>
      <w:marBottom w:val="0"/>
      <w:divBdr>
        <w:top w:val="none" w:sz="0" w:space="0" w:color="auto"/>
        <w:left w:val="none" w:sz="0" w:space="0" w:color="auto"/>
        <w:bottom w:val="none" w:sz="0" w:space="0" w:color="auto"/>
        <w:right w:val="none" w:sz="0" w:space="0" w:color="auto"/>
      </w:divBdr>
    </w:div>
    <w:div w:id="58020542">
      <w:bodyDiv w:val="1"/>
      <w:marLeft w:val="0"/>
      <w:marRight w:val="0"/>
      <w:marTop w:val="0"/>
      <w:marBottom w:val="0"/>
      <w:divBdr>
        <w:top w:val="none" w:sz="0" w:space="0" w:color="auto"/>
        <w:left w:val="none" w:sz="0" w:space="0" w:color="auto"/>
        <w:bottom w:val="none" w:sz="0" w:space="0" w:color="auto"/>
        <w:right w:val="none" w:sz="0" w:space="0" w:color="auto"/>
      </w:divBdr>
    </w:div>
    <w:div w:id="60909006">
      <w:bodyDiv w:val="1"/>
      <w:marLeft w:val="0"/>
      <w:marRight w:val="0"/>
      <w:marTop w:val="0"/>
      <w:marBottom w:val="0"/>
      <w:divBdr>
        <w:top w:val="none" w:sz="0" w:space="0" w:color="auto"/>
        <w:left w:val="none" w:sz="0" w:space="0" w:color="auto"/>
        <w:bottom w:val="none" w:sz="0" w:space="0" w:color="auto"/>
        <w:right w:val="none" w:sz="0" w:space="0" w:color="auto"/>
      </w:divBdr>
    </w:div>
    <w:div w:id="69931373">
      <w:bodyDiv w:val="1"/>
      <w:marLeft w:val="0"/>
      <w:marRight w:val="0"/>
      <w:marTop w:val="0"/>
      <w:marBottom w:val="0"/>
      <w:divBdr>
        <w:top w:val="none" w:sz="0" w:space="0" w:color="auto"/>
        <w:left w:val="none" w:sz="0" w:space="0" w:color="auto"/>
        <w:bottom w:val="none" w:sz="0" w:space="0" w:color="auto"/>
        <w:right w:val="none" w:sz="0" w:space="0" w:color="auto"/>
      </w:divBdr>
    </w:div>
    <w:div w:id="70542633">
      <w:bodyDiv w:val="1"/>
      <w:marLeft w:val="0"/>
      <w:marRight w:val="0"/>
      <w:marTop w:val="0"/>
      <w:marBottom w:val="0"/>
      <w:divBdr>
        <w:top w:val="none" w:sz="0" w:space="0" w:color="auto"/>
        <w:left w:val="none" w:sz="0" w:space="0" w:color="auto"/>
        <w:bottom w:val="none" w:sz="0" w:space="0" w:color="auto"/>
        <w:right w:val="none" w:sz="0" w:space="0" w:color="auto"/>
      </w:divBdr>
    </w:div>
    <w:div w:id="72973039">
      <w:bodyDiv w:val="1"/>
      <w:marLeft w:val="0"/>
      <w:marRight w:val="0"/>
      <w:marTop w:val="0"/>
      <w:marBottom w:val="0"/>
      <w:divBdr>
        <w:top w:val="none" w:sz="0" w:space="0" w:color="auto"/>
        <w:left w:val="none" w:sz="0" w:space="0" w:color="auto"/>
        <w:bottom w:val="none" w:sz="0" w:space="0" w:color="auto"/>
        <w:right w:val="none" w:sz="0" w:space="0" w:color="auto"/>
      </w:divBdr>
    </w:div>
    <w:div w:id="78992744">
      <w:bodyDiv w:val="1"/>
      <w:marLeft w:val="0"/>
      <w:marRight w:val="0"/>
      <w:marTop w:val="0"/>
      <w:marBottom w:val="0"/>
      <w:divBdr>
        <w:top w:val="none" w:sz="0" w:space="0" w:color="auto"/>
        <w:left w:val="none" w:sz="0" w:space="0" w:color="auto"/>
        <w:bottom w:val="none" w:sz="0" w:space="0" w:color="auto"/>
        <w:right w:val="none" w:sz="0" w:space="0" w:color="auto"/>
      </w:divBdr>
      <w:divsChild>
        <w:div w:id="1247299547">
          <w:marLeft w:val="0"/>
          <w:marRight w:val="0"/>
          <w:marTop w:val="0"/>
          <w:marBottom w:val="600"/>
          <w:divBdr>
            <w:top w:val="none" w:sz="0" w:space="0" w:color="auto"/>
            <w:left w:val="none" w:sz="0" w:space="0" w:color="auto"/>
            <w:bottom w:val="none" w:sz="0" w:space="0" w:color="auto"/>
            <w:right w:val="none" w:sz="0" w:space="0" w:color="auto"/>
          </w:divBdr>
        </w:div>
        <w:div w:id="1266578834">
          <w:marLeft w:val="0"/>
          <w:marRight w:val="0"/>
          <w:marTop w:val="0"/>
          <w:marBottom w:val="0"/>
          <w:divBdr>
            <w:top w:val="none" w:sz="0" w:space="0" w:color="auto"/>
            <w:left w:val="none" w:sz="0" w:space="0" w:color="auto"/>
            <w:bottom w:val="none" w:sz="0" w:space="0" w:color="auto"/>
            <w:right w:val="none" w:sz="0" w:space="0" w:color="auto"/>
          </w:divBdr>
        </w:div>
      </w:divsChild>
    </w:div>
    <w:div w:id="79910932">
      <w:bodyDiv w:val="1"/>
      <w:marLeft w:val="0"/>
      <w:marRight w:val="0"/>
      <w:marTop w:val="0"/>
      <w:marBottom w:val="0"/>
      <w:divBdr>
        <w:top w:val="none" w:sz="0" w:space="0" w:color="auto"/>
        <w:left w:val="none" w:sz="0" w:space="0" w:color="auto"/>
        <w:bottom w:val="none" w:sz="0" w:space="0" w:color="auto"/>
        <w:right w:val="none" w:sz="0" w:space="0" w:color="auto"/>
      </w:divBdr>
      <w:divsChild>
        <w:div w:id="15431612">
          <w:marLeft w:val="0"/>
          <w:marRight w:val="0"/>
          <w:marTop w:val="255"/>
          <w:marBottom w:val="0"/>
          <w:divBdr>
            <w:top w:val="none" w:sz="0" w:space="0" w:color="auto"/>
            <w:left w:val="none" w:sz="0" w:space="0" w:color="auto"/>
            <w:bottom w:val="none" w:sz="0" w:space="0" w:color="auto"/>
            <w:right w:val="none" w:sz="0" w:space="0" w:color="auto"/>
          </w:divBdr>
          <w:divsChild>
            <w:div w:id="746343219">
              <w:marLeft w:val="0"/>
              <w:marRight w:val="0"/>
              <w:marTop w:val="0"/>
              <w:marBottom w:val="0"/>
              <w:divBdr>
                <w:top w:val="none" w:sz="0" w:space="0" w:color="auto"/>
                <w:left w:val="none" w:sz="0" w:space="0" w:color="auto"/>
                <w:bottom w:val="none" w:sz="0" w:space="0" w:color="auto"/>
                <w:right w:val="none" w:sz="0" w:space="0" w:color="auto"/>
              </w:divBdr>
            </w:div>
          </w:divsChild>
        </w:div>
        <w:div w:id="1445147371">
          <w:marLeft w:val="0"/>
          <w:marRight w:val="0"/>
          <w:marTop w:val="0"/>
          <w:marBottom w:val="225"/>
          <w:divBdr>
            <w:top w:val="none" w:sz="0" w:space="0" w:color="auto"/>
            <w:left w:val="none" w:sz="0" w:space="0" w:color="auto"/>
            <w:bottom w:val="none" w:sz="0" w:space="0" w:color="auto"/>
            <w:right w:val="none" w:sz="0" w:space="0" w:color="auto"/>
          </w:divBdr>
        </w:div>
        <w:div w:id="1777599122">
          <w:marLeft w:val="0"/>
          <w:marRight w:val="0"/>
          <w:marTop w:val="150"/>
          <w:marBottom w:val="0"/>
          <w:divBdr>
            <w:top w:val="none" w:sz="0" w:space="0" w:color="auto"/>
            <w:left w:val="none" w:sz="0" w:space="0" w:color="auto"/>
            <w:bottom w:val="none" w:sz="0" w:space="0" w:color="auto"/>
            <w:right w:val="none" w:sz="0" w:space="0" w:color="auto"/>
          </w:divBdr>
        </w:div>
      </w:divsChild>
    </w:div>
    <w:div w:id="87822246">
      <w:bodyDiv w:val="1"/>
      <w:marLeft w:val="0"/>
      <w:marRight w:val="0"/>
      <w:marTop w:val="0"/>
      <w:marBottom w:val="0"/>
      <w:divBdr>
        <w:top w:val="none" w:sz="0" w:space="0" w:color="auto"/>
        <w:left w:val="none" w:sz="0" w:space="0" w:color="auto"/>
        <w:bottom w:val="none" w:sz="0" w:space="0" w:color="auto"/>
        <w:right w:val="none" w:sz="0" w:space="0" w:color="auto"/>
      </w:divBdr>
      <w:divsChild>
        <w:div w:id="1451782829">
          <w:marLeft w:val="0"/>
          <w:marRight w:val="0"/>
          <w:marTop w:val="0"/>
          <w:marBottom w:val="0"/>
          <w:divBdr>
            <w:top w:val="none" w:sz="0" w:space="0" w:color="auto"/>
            <w:left w:val="none" w:sz="0" w:space="0" w:color="auto"/>
            <w:bottom w:val="none" w:sz="0" w:space="0" w:color="auto"/>
            <w:right w:val="none" w:sz="0" w:space="0" w:color="auto"/>
          </w:divBdr>
          <w:divsChild>
            <w:div w:id="1020661073">
              <w:marLeft w:val="0"/>
              <w:marRight w:val="0"/>
              <w:marTop w:val="0"/>
              <w:marBottom w:val="0"/>
              <w:divBdr>
                <w:top w:val="none" w:sz="0" w:space="0" w:color="auto"/>
                <w:left w:val="none" w:sz="0" w:space="0" w:color="auto"/>
                <w:bottom w:val="none" w:sz="0" w:space="0" w:color="auto"/>
                <w:right w:val="none" w:sz="0" w:space="0" w:color="auto"/>
              </w:divBdr>
              <w:divsChild>
                <w:div w:id="1444494198">
                  <w:marLeft w:val="0"/>
                  <w:marRight w:val="0"/>
                  <w:marTop w:val="0"/>
                  <w:marBottom w:val="0"/>
                  <w:divBdr>
                    <w:top w:val="none" w:sz="0" w:space="0" w:color="auto"/>
                    <w:left w:val="none" w:sz="0" w:space="0" w:color="auto"/>
                    <w:bottom w:val="none" w:sz="0" w:space="0" w:color="auto"/>
                    <w:right w:val="none" w:sz="0" w:space="0" w:color="auto"/>
                  </w:divBdr>
                  <w:divsChild>
                    <w:div w:id="711072232">
                      <w:marLeft w:val="0"/>
                      <w:marRight w:val="0"/>
                      <w:marTop w:val="0"/>
                      <w:marBottom w:val="0"/>
                      <w:divBdr>
                        <w:top w:val="none" w:sz="0" w:space="0" w:color="auto"/>
                        <w:left w:val="none" w:sz="0" w:space="0" w:color="auto"/>
                        <w:bottom w:val="none" w:sz="0" w:space="0" w:color="auto"/>
                        <w:right w:val="none" w:sz="0" w:space="0" w:color="auto"/>
                      </w:divBdr>
                      <w:divsChild>
                        <w:div w:id="390269500">
                          <w:marLeft w:val="0"/>
                          <w:marRight w:val="0"/>
                          <w:marTop w:val="0"/>
                          <w:marBottom w:val="0"/>
                          <w:divBdr>
                            <w:top w:val="none" w:sz="0" w:space="0" w:color="auto"/>
                            <w:left w:val="none" w:sz="0" w:space="0" w:color="auto"/>
                            <w:bottom w:val="none" w:sz="0" w:space="0" w:color="auto"/>
                            <w:right w:val="none" w:sz="0" w:space="0" w:color="auto"/>
                          </w:divBdr>
                          <w:divsChild>
                            <w:div w:id="154345274">
                              <w:marLeft w:val="0"/>
                              <w:marRight w:val="0"/>
                              <w:marTop w:val="0"/>
                              <w:marBottom w:val="0"/>
                              <w:divBdr>
                                <w:top w:val="none" w:sz="0" w:space="0" w:color="auto"/>
                                <w:left w:val="none" w:sz="0" w:space="0" w:color="auto"/>
                                <w:bottom w:val="none" w:sz="0" w:space="0" w:color="auto"/>
                                <w:right w:val="none" w:sz="0" w:space="0" w:color="auto"/>
                              </w:divBdr>
                              <w:divsChild>
                                <w:div w:id="1638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04711">
      <w:bodyDiv w:val="1"/>
      <w:marLeft w:val="0"/>
      <w:marRight w:val="0"/>
      <w:marTop w:val="0"/>
      <w:marBottom w:val="0"/>
      <w:divBdr>
        <w:top w:val="none" w:sz="0" w:space="0" w:color="auto"/>
        <w:left w:val="none" w:sz="0" w:space="0" w:color="auto"/>
        <w:bottom w:val="none" w:sz="0" w:space="0" w:color="auto"/>
        <w:right w:val="none" w:sz="0" w:space="0" w:color="auto"/>
      </w:divBdr>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294988942">
          <w:marLeft w:val="0"/>
          <w:marRight w:val="0"/>
          <w:marTop w:val="150"/>
          <w:marBottom w:val="0"/>
          <w:divBdr>
            <w:top w:val="none" w:sz="0" w:space="0" w:color="auto"/>
            <w:left w:val="none" w:sz="0" w:space="0" w:color="auto"/>
            <w:bottom w:val="none" w:sz="0" w:space="0" w:color="auto"/>
            <w:right w:val="none" w:sz="0" w:space="0" w:color="auto"/>
          </w:divBdr>
        </w:div>
        <w:div w:id="1413116913">
          <w:marLeft w:val="0"/>
          <w:marRight w:val="0"/>
          <w:marTop w:val="0"/>
          <w:marBottom w:val="225"/>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9962">
      <w:bodyDiv w:val="1"/>
      <w:marLeft w:val="0"/>
      <w:marRight w:val="0"/>
      <w:marTop w:val="0"/>
      <w:marBottom w:val="0"/>
      <w:divBdr>
        <w:top w:val="none" w:sz="0" w:space="0" w:color="auto"/>
        <w:left w:val="none" w:sz="0" w:space="0" w:color="auto"/>
        <w:bottom w:val="none" w:sz="0" w:space="0" w:color="auto"/>
        <w:right w:val="none" w:sz="0" w:space="0" w:color="auto"/>
      </w:divBdr>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33">
          <w:marLeft w:val="0"/>
          <w:marRight w:val="0"/>
          <w:marTop w:val="150"/>
          <w:marBottom w:val="0"/>
          <w:divBdr>
            <w:top w:val="none" w:sz="0" w:space="0" w:color="auto"/>
            <w:left w:val="none" w:sz="0" w:space="0" w:color="auto"/>
            <w:bottom w:val="none" w:sz="0" w:space="0" w:color="auto"/>
            <w:right w:val="none" w:sz="0" w:space="0" w:color="auto"/>
          </w:divBdr>
        </w:div>
        <w:div w:id="1543712664">
          <w:marLeft w:val="0"/>
          <w:marRight w:val="0"/>
          <w:marTop w:val="0"/>
          <w:marBottom w:val="0"/>
          <w:divBdr>
            <w:top w:val="none" w:sz="0" w:space="0" w:color="auto"/>
            <w:left w:val="none" w:sz="0" w:space="0" w:color="auto"/>
            <w:bottom w:val="single" w:sz="6" w:space="0" w:color="D0D0D0"/>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764719398">
          <w:marLeft w:val="0"/>
          <w:marRight w:val="0"/>
          <w:marTop w:val="0"/>
          <w:marBottom w:val="225"/>
          <w:divBdr>
            <w:top w:val="none" w:sz="0" w:space="0" w:color="auto"/>
            <w:left w:val="none" w:sz="0" w:space="0" w:color="auto"/>
            <w:bottom w:val="none" w:sz="0" w:space="0" w:color="auto"/>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5544493">
      <w:bodyDiv w:val="1"/>
      <w:marLeft w:val="0"/>
      <w:marRight w:val="0"/>
      <w:marTop w:val="0"/>
      <w:marBottom w:val="0"/>
      <w:divBdr>
        <w:top w:val="none" w:sz="0" w:space="0" w:color="auto"/>
        <w:left w:val="none" w:sz="0" w:space="0" w:color="auto"/>
        <w:bottom w:val="none" w:sz="0" w:space="0" w:color="auto"/>
        <w:right w:val="none" w:sz="0" w:space="0" w:color="auto"/>
      </w:divBdr>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08938254">
      <w:bodyDiv w:val="1"/>
      <w:marLeft w:val="0"/>
      <w:marRight w:val="0"/>
      <w:marTop w:val="0"/>
      <w:marBottom w:val="0"/>
      <w:divBdr>
        <w:top w:val="none" w:sz="0" w:space="0" w:color="auto"/>
        <w:left w:val="none" w:sz="0" w:space="0" w:color="auto"/>
        <w:bottom w:val="none" w:sz="0" w:space="0" w:color="auto"/>
        <w:right w:val="none" w:sz="0" w:space="0" w:color="auto"/>
      </w:divBdr>
    </w:div>
    <w:div w:id="114759899">
      <w:bodyDiv w:val="1"/>
      <w:marLeft w:val="0"/>
      <w:marRight w:val="0"/>
      <w:marTop w:val="0"/>
      <w:marBottom w:val="0"/>
      <w:divBdr>
        <w:top w:val="none" w:sz="0" w:space="0" w:color="auto"/>
        <w:left w:val="none" w:sz="0" w:space="0" w:color="auto"/>
        <w:bottom w:val="none" w:sz="0" w:space="0" w:color="auto"/>
        <w:right w:val="none" w:sz="0" w:space="0" w:color="auto"/>
      </w:divBdr>
      <w:divsChild>
        <w:div w:id="54402627">
          <w:marLeft w:val="0"/>
          <w:marRight w:val="0"/>
          <w:marTop w:val="150"/>
          <w:marBottom w:val="0"/>
          <w:divBdr>
            <w:top w:val="none" w:sz="0" w:space="0" w:color="auto"/>
            <w:left w:val="none" w:sz="0" w:space="0" w:color="auto"/>
            <w:bottom w:val="none" w:sz="0" w:space="0" w:color="auto"/>
            <w:right w:val="none" w:sz="0" w:space="0" w:color="auto"/>
          </w:divBdr>
        </w:div>
        <w:div w:id="1834177745">
          <w:marLeft w:val="0"/>
          <w:marRight w:val="0"/>
          <w:marTop w:val="255"/>
          <w:marBottom w:val="0"/>
          <w:divBdr>
            <w:top w:val="none" w:sz="0" w:space="0" w:color="auto"/>
            <w:left w:val="none" w:sz="0" w:space="0" w:color="auto"/>
            <w:bottom w:val="none" w:sz="0" w:space="0" w:color="auto"/>
            <w:right w:val="none" w:sz="0" w:space="0" w:color="auto"/>
          </w:divBdr>
          <w:divsChild>
            <w:div w:id="72119674">
              <w:marLeft w:val="0"/>
              <w:marRight w:val="0"/>
              <w:marTop w:val="0"/>
              <w:marBottom w:val="0"/>
              <w:divBdr>
                <w:top w:val="none" w:sz="0" w:space="0" w:color="auto"/>
                <w:left w:val="none" w:sz="0" w:space="0" w:color="auto"/>
                <w:bottom w:val="none" w:sz="0" w:space="0" w:color="auto"/>
                <w:right w:val="none" w:sz="0" w:space="0" w:color="auto"/>
              </w:divBdr>
            </w:div>
          </w:divsChild>
        </w:div>
        <w:div w:id="1963463781">
          <w:marLeft w:val="0"/>
          <w:marRight w:val="0"/>
          <w:marTop w:val="0"/>
          <w:marBottom w:val="225"/>
          <w:divBdr>
            <w:top w:val="none" w:sz="0" w:space="0" w:color="auto"/>
            <w:left w:val="none" w:sz="0" w:space="0" w:color="auto"/>
            <w:bottom w:val="none" w:sz="0" w:space="0" w:color="auto"/>
            <w:right w:val="none" w:sz="0" w:space="0" w:color="auto"/>
          </w:divBdr>
        </w:div>
      </w:divsChild>
    </w:div>
    <w:div w:id="115032362">
      <w:bodyDiv w:val="1"/>
      <w:marLeft w:val="0"/>
      <w:marRight w:val="0"/>
      <w:marTop w:val="0"/>
      <w:marBottom w:val="0"/>
      <w:divBdr>
        <w:top w:val="none" w:sz="0" w:space="0" w:color="auto"/>
        <w:left w:val="none" w:sz="0" w:space="0" w:color="auto"/>
        <w:bottom w:val="none" w:sz="0" w:space="0" w:color="auto"/>
        <w:right w:val="none" w:sz="0" w:space="0" w:color="auto"/>
      </w:divBdr>
    </w:div>
    <w:div w:id="116067239">
      <w:bodyDiv w:val="1"/>
      <w:marLeft w:val="0"/>
      <w:marRight w:val="0"/>
      <w:marTop w:val="0"/>
      <w:marBottom w:val="0"/>
      <w:divBdr>
        <w:top w:val="none" w:sz="0" w:space="0" w:color="auto"/>
        <w:left w:val="none" w:sz="0" w:space="0" w:color="auto"/>
        <w:bottom w:val="none" w:sz="0" w:space="0" w:color="auto"/>
        <w:right w:val="none" w:sz="0" w:space="0" w:color="auto"/>
      </w:divBdr>
    </w:div>
    <w:div w:id="117067140">
      <w:bodyDiv w:val="1"/>
      <w:marLeft w:val="0"/>
      <w:marRight w:val="0"/>
      <w:marTop w:val="0"/>
      <w:marBottom w:val="0"/>
      <w:divBdr>
        <w:top w:val="none" w:sz="0" w:space="0" w:color="auto"/>
        <w:left w:val="none" w:sz="0" w:space="0" w:color="auto"/>
        <w:bottom w:val="none" w:sz="0" w:space="0" w:color="auto"/>
        <w:right w:val="none" w:sz="0" w:space="0" w:color="auto"/>
      </w:divBdr>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21046029">
      <w:bodyDiv w:val="1"/>
      <w:marLeft w:val="0"/>
      <w:marRight w:val="0"/>
      <w:marTop w:val="0"/>
      <w:marBottom w:val="0"/>
      <w:divBdr>
        <w:top w:val="none" w:sz="0" w:space="0" w:color="auto"/>
        <w:left w:val="none" w:sz="0" w:space="0" w:color="auto"/>
        <w:bottom w:val="none" w:sz="0" w:space="0" w:color="auto"/>
        <w:right w:val="none" w:sz="0" w:space="0" w:color="auto"/>
      </w:divBdr>
      <w:divsChild>
        <w:div w:id="73819150">
          <w:marLeft w:val="0"/>
          <w:marRight w:val="0"/>
          <w:marTop w:val="255"/>
          <w:marBottom w:val="0"/>
          <w:divBdr>
            <w:top w:val="none" w:sz="0" w:space="0" w:color="auto"/>
            <w:left w:val="none" w:sz="0" w:space="0" w:color="auto"/>
            <w:bottom w:val="none" w:sz="0" w:space="0" w:color="auto"/>
            <w:right w:val="none" w:sz="0" w:space="0" w:color="auto"/>
          </w:divBdr>
          <w:divsChild>
            <w:div w:id="750808552">
              <w:marLeft w:val="0"/>
              <w:marRight w:val="0"/>
              <w:marTop w:val="0"/>
              <w:marBottom w:val="0"/>
              <w:divBdr>
                <w:top w:val="none" w:sz="0" w:space="0" w:color="auto"/>
                <w:left w:val="none" w:sz="0" w:space="0" w:color="auto"/>
                <w:bottom w:val="none" w:sz="0" w:space="0" w:color="auto"/>
                <w:right w:val="none" w:sz="0" w:space="0" w:color="auto"/>
              </w:divBdr>
            </w:div>
          </w:divsChild>
        </w:div>
        <w:div w:id="334695523">
          <w:marLeft w:val="0"/>
          <w:marRight w:val="0"/>
          <w:marTop w:val="150"/>
          <w:marBottom w:val="0"/>
          <w:divBdr>
            <w:top w:val="none" w:sz="0" w:space="0" w:color="auto"/>
            <w:left w:val="none" w:sz="0" w:space="0" w:color="auto"/>
            <w:bottom w:val="none" w:sz="0" w:space="0" w:color="auto"/>
            <w:right w:val="none" w:sz="0" w:space="0" w:color="auto"/>
          </w:divBdr>
        </w:div>
        <w:div w:id="2064015204">
          <w:marLeft w:val="0"/>
          <w:marRight w:val="0"/>
          <w:marTop w:val="0"/>
          <w:marBottom w:val="225"/>
          <w:divBdr>
            <w:top w:val="none" w:sz="0" w:space="0" w:color="auto"/>
            <w:left w:val="none" w:sz="0" w:space="0" w:color="auto"/>
            <w:bottom w:val="none" w:sz="0" w:space="0" w:color="auto"/>
            <w:right w:val="none" w:sz="0" w:space="0" w:color="auto"/>
          </w:divBdr>
        </w:div>
      </w:divsChild>
    </w:div>
    <w:div w:id="125509170">
      <w:bodyDiv w:val="1"/>
      <w:marLeft w:val="0"/>
      <w:marRight w:val="0"/>
      <w:marTop w:val="0"/>
      <w:marBottom w:val="0"/>
      <w:divBdr>
        <w:top w:val="none" w:sz="0" w:space="0" w:color="auto"/>
        <w:left w:val="none" w:sz="0" w:space="0" w:color="auto"/>
        <w:bottom w:val="none" w:sz="0" w:space="0" w:color="auto"/>
        <w:right w:val="none" w:sz="0" w:space="0" w:color="auto"/>
      </w:divBdr>
    </w:div>
    <w:div w:id="125661229">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7107">
      <w:bodyDiv w:val="1"/>
      <w:marLeft w:val="0"/>
      <w:marRight w:val="0"/>
      <w:marTop w:val="0"/>
      <w:marBottom w:val="0"/>
      <w:divBdr>
        <w:top w:val="none" w:sz="0" w:space="0" w:color="auto"/>
        <w:left w:val="none" w:sz="0" w:space="0" w:color="auto"/>
        <w:bottom w:val="none" w:sz="0" w:space="0" w:color="auto"/>
        <w:right w:val="none" w:sz="0" w:space="0" w:color="auto"/>
      </w:divBdr>
    </w:div>
    <w:div w:id="137454567">
      <w:bodyDiv w:val="1"/>
      <w:marLeft w:val="0"/>
      <w:marRight w:val="0"/>
      <w:marTop w:val="0"/>
      <w:marBottom w:val="0"/>
      <w:divBdr>
        <w:top w:val="none" w:sz="0" w:space="0" w:color="auto"/>
        <w:left w:val="none" w:sz="0" w:space="0" w:color="auto"/>
        <w:bottom w:val="none" w:sz="0" w:space="0" w:color="auto"/>
        <w:right w:val="none" w:sz="0" w:space="0" w:color="auto"/>
      </w:divBdr>
    </w:div>
    <w:div w:id="141585769">
      <w:bodyDiv w:val="1"/>
      <w:marLeft w:val="0"/>
      <w:marRight w:val="0"/>
      <w:marTop w:val="0"/>
      <w:marBottom w:val="0"/>
      <w:divBdr>
        <w:top w:val="none" w:sz="0" w:space="0" w:color="auto"/>
        <w:left w:val="none" w:sz="0" w:space="0" w:color="auto"/>
        <w:bottom w:val="none" w:sz="0" w:space="0" w:color="auto"/>
        <w:right w:val="none" w:sz="0" w:space="0" w:color="auto"/>
      </w:divBdr>
      <w:divsChild>
        <w:div w:id="38822574">
          <w:marLeft w:val="0"/>
          <w:marRight w:val="0"/>
          <w:marTop w:val="0"/>
          <w:marBottom w:val="0"/>
          <w:divBdr>
            <w:top w:val="none" w:sz="0" w:space="0" w:color="auto"/>
            <w:left w:val="none" w:sz="0" w:space="0" w:color="auto"/>
            <w:bottom w:val="none" w:sz="0" w:space="0" w:color="auto"/>
            <w:right w:val="none" w:sz="0" w:space="0" w:color="auto"/>
          </w:divBdr>
          <w:divsChild>
            <w:div w:id="1551723862">
              <w:marLeft w:val="0"/>
              <w:marRight w:val="0"/>
              <w:marTop w:val="0"/>
              <w:marBottom w:val="0"/>
              <w:divBdr>
                <w:top w:val="none" w:sz="0" w:space="0" w:color="auto"/>
                <w:left w:val="none" w:sz="0" w:space="0" w:color="auto"/>
                <w:bottom w:val="none" w:sz="0" w:space="0" w:color="auto"/>
                <w:right w:val="none" w:sz="0" w:space="0" w:color="auto"/>
              </w:divBdr>
              <w:divsChild>
                <w:div w:id="269092253">
                  <w:marLeft w:val="0"/>
                  <w:marRight w:val="0"/>
                  <w:marTop w:val="0"/>
                  <w:marBottom w:val="0"/>
                  <w:divBdr>
                    <w:top w:val="none" w:sz="0" w:space="0" w:color="auto"/>
                    <w:left w:val="none" w:sz="0" w:space="0" w:color="auto"/>
                    <w:bottom w:val="none" w:sz="0" w:space="0" w:color="auto"/>
                    <w:right w:val="none" w:sz="0" w:space="0" w:color="auto"/>
                  </w:divBdr>
                  <w:divsChild>
                    <w:div w:id="11872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22857">
          <w:marLeft w:val="0"/>
          <w:marRight w:val="0"/>
          <w:marTop w:val="0"/>
          <w:marBottom w:val="0"/>
          <w:divBdr>
            <w:top w:val="none" w:sz="0" w:space="0" w:color="auto"/>
            <w:left w:val="none" w:sz="0" w:space="0" w:color="auto"/>
            <w:bottom w:val="none" w:sz="0" w:space="0" w:color="auto"/>
            <w:right w:val="none" w:sz="0" w:space="0" w:color="auto"/>
          </w:divBdr>
          <w:divsChild>
            <w:div w:id="1090009175">
              <w:marLeft w:val="0"/>
              <w:marRight w:val="0"/>
              <w:marTop w:val="0"/>
              <w:marBottom w:val="0"/>
              <w:divBdr>
                <w:top w:val="none" w:sz="0" w:space="0" w:color="auto"/>
                <w:left w:val="none" w:sz="0" w:space="0" w:color="auto"/>
                <w:bottom w:val="none" w:sz="0" w:space="0" w:color="auto"/>
                <w:right w:val="none" w:sz="0" w:space="0" w:color="auto"/>
              </w:divBdr>
            </w:div>
            <w:div w:id="1363819986">
              <w:marLeft w:val="0"/>
              <w:marRight w:val="0"/>
              <w:marTop w:val="0"/>
              <w:marBottom w:val="0"/>
              <w:divBdr>
                <w:top w:val="none" w:sz="0" w:space="0" w:color="auto"/>
                <w:left w:val="none" w:sz="0" w:space="0" w:color="auto"/>
                <w:bottom w:val="none" w:sz="0" w:space="0" w:color="auto"/>
                <w:right w:val="none" w:sz="0" w:space="0" w:color="auto"/>
              </w:divBdr>
              <w:divsChild>
                <w:div w:id="153603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92136">
      <w:bodyDiv w:val="1"/>
      <w:marLeft w:val="0"/>
      <w:marRight w:val="0"/>
      <w:marTop w:val="0"/>
      <w:marBottom w:val="0"/>
      <w:divBdr>
        <w:top w:val="none" w:sz="0" w:space="0" w:color="auto"/>
        <w:left w:val="none" w:sz="0" w:space="0" w:color="auto"/>
        <w:bottom w:val="none" w:sz="0" w:space="0" w:color="auto"/>
        <w:right w:val="none" w:sz="0" w:space="0" w:color="auto"/>
      </w:divBdr>
    </w:div>
    <w:div w:id="160391951">
      <w:bodyDiv w:val="1"/>
      <w:marLeft w:val="0"/>
      <w:marRight w:val="0"/>
      <w:marTop w:val="0"/>
      <w:marBottom w:val="0"/>
      <w:divBdr>
        <w:top w:val="none" w:sz="0" w:space="0" w:color="auto"/>
        <w:left w:val="none" w:sz="0" w:space="0" w:color="auto"/>
        <w:bottom w:val="none" w:sz="0" w:space="0" w:color="auto"/>
        <w:right w:val="none" w:sz="0" w:space="0" w:color="auto"/>
      </w:divBdr>
      <w:divsChild>
        <w:div w:id="394531">
          <w:marLeft w:val="0"/>
          <w:marRight w:val="0"/>
          <w:marTop w:val="0"/>
          <w:marBottom w:val="300"/>
          <w:divBdr>
            <w:top w:val="none" w:sz="0" w:space="0" w:color="auto"/>
            <w:left w:val="none" w:sz="0" w:space="0" w:color="auto"/>
            <w:bottom w:val="none" w:sz="0" w:space="0" w:color="auto"/>
            <w:right w:val="none" w:sz="0" w:space="0" w:color="auto"/>
          </w:divBdr>
          <w:divsChild>
            <w:div w:id="431826246">
              <w:marLeft w:val="0"/>
              <w:marRight w:val="0"/>
              <w:marTop w:val="0"/>
              <w:marBottom w:val="0"/>
              <w:divBdr>
                <w:top w:val="none" w:sz="0" w:space="0" w:color="auto"/>
                <w:left w:val="none" w:sz="0" w:space="0" w:color="auto"/>
                <w:bottom w:val="none" w:sz="0" w:space="0" w:color="auto"/>
                <w:right w:val="none" w:sz="0" w:space="0" w:color="auto"/>
              </w:divBdr>
            </w:div>
          </w:divsChild>
        </w:div>
        <w:div w:id="1800994963">
          <w:marLeft w:val="0"/>
          <w:marRight w:val="0"/>
          <w:marTop w:val="0"/>
          <w:marBottom w:val="300"/>
          <w:divBdr>
            <w:top w:val="none" w:sz="0" w:space="0" w:color="auto"/>
            <w:left w:val="none" w:sz="0" w:space="0" w:color="auto"/>
            <w:bottom w:val="none" w:sz="0" w:space="0" w:color="auto"/>
            <w:right w:val="none" w:sz="0" w:space="0" w:color="auto"/>
          </w:divBdr>
          <w:divsChild>
            <w:div w:id="7652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970">
      <w:bodyDiv w:val="1"/>
      <w:marLeft w:val="0"/>
      <w:marRight w:val="0"/>
      <w:marTop w:val="0"/>
      <w:marBottom w:val="0"/>
      <w:divBdr>
        <w:top w:val="none" w:sz="0" w:space="0" w:color="auto"/>
        <w:left w:val="none" w:sz="0" w:space="0" w:color="auto"/>
        <w:bottom w:val="none" w:sz="0" w:space="0" w:color="auto"/>
        <w:right w:val="none" w:sz="0" w:space="0" w:color="auto"/>
      </w:divBdr>
      <w:divsChild>
        <w:div w:id="193664332">
          <w:marLeft w:val="0"/>
          <w:marRight w:val="0"/>
          <w:marTop w:val="0"/>
          <w:marBottom w:val="0"/>
          <w:divBdr>
            <w:top w:val="none" w:sz="0" w:space="0" w:color="auto"/>
            <w:left w:val="none" w:sz="0" w:space="0" w:color="auto"/>
            <w:bottom w:val="none" w:sz="0" w:space="0" w:color="auto"/>
            <w:right w:val="none" w:sz="0" w:space="0" w:color="auto"/>
          </w:divBdr>
        </w:div>
        <w:div w:id="324745725">
          <w:marLeft w:val="0"/>
          <w:marRight w:val="0"/>
          <w:marTop w:val="0"/>
          <w:marBottom w:val="0"/>
          <w:divBdr>
            <w:top w:val="none" w:sz="0" w:space="0" w:color="auto"/>
            <w:left w:val="none" w:sz="0" w:space="0" w:color="auto"/>
            <w:bottom w:val="none" w:sz="0" w:space="0" w:color="auto"/>
            <w:right w:val="none" w:sz="0" w:space="0" w:color="auto"/>
          </w:divBdr>
        </w:div>
        <w:div w:id="739327194">
          <w:marLeft w:val="0"/>
          <w:marRight w:val="0"/>
          <w:marTop w:val="0"/>
          <w:marBottom w:val="0"/>
          <w:divBdr>
            <w:top w:val="none" w:sz="0" w:space="0" w:color="auto"/>
            <w:left w:val="none" w:sz="0" w:space="0" w:color="auto"/>
            <w:bottom w:val="none" w:sz="0" w:space="0" w:color="auto"/>
            <w:right w:val="none" w:sz="0" w:space="0" w:color="auto"/>
          </w:divBdr>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65751940">
      <w:bodyDiv w:val="1"/>
      <w:marLeft w:val="0"/>
      <w:marRight w:val="0"/>
      <w:marTop w:val="0"/>
      <w:marBottom w:val="0"/>
      <w:divBdr>
        <w:top w:val="none" w:sz="0" w:space="0" w:color="auto"/>
        <w:left w:val="none" w:sz="0" w:space="0" w:color="auto"/>
        <w:bottom w:val="none" w:sz="0" w:space="0" w:color="auto"/>
        <w:right w:val="none" w:sz="0" w:space="0" w:color="auto"/>
      </w:divBdr>
    </w:div>
    <w:div w:id="175199627">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85026420">
      <w:bodyDiv w:val="1"/>
      <w:marLeft w:val="0"/>
      <w:marRight w:val="0"/>
      <w:marTop w:val="0"/>
      <w:marBottom w:val="0"/>
      <w:divBdr>
        <w:top w:val="none" w:sz="0" w:space="0" w:color="auto"/>
        <w:left w:val="none" w:sz="0" w:space="0" w:color="auto"/>
        <w:bottom w:val="none" w:sz="0" w:space="0" w:color="auto"/>
        <w:right w:val="none" w:sz="0" w:space="0" w:color="auto"/>
      </w:divBdr>
    </w:div>
    <w:div w:id="186211785">
      <w:bodyDiv w:val="1"/>
      <w:marLeft w:val="0"/>
      <w:marRight w:val="0"/>
      <w:marTop w:val="0"/>
      <w:marBottom w:val="0"/>
      <w:divBdr>
        <w:top w:val="none" w:sz="0" w:space="0" w:color="auto"/>
        <w:left w:val="none" w:sz="0" w:space="0" w:color="auto"/>
        <w:bottom w:val="none" w:sz="0" w:space="0" w:color="auto"/>
        <w:right w:val="none" w:sz="0" w:space="0" w:color="auto"/>
      </w:divBdr>
    </w:div>
    <w:div w:id="186219467">
      <w:bodyDiv w:val="1"/>
      <w:marLeft w:val="0"/>
      <w:marRight w:val="0"/>
      <w:marTop w:val="0"/>
      <w:marBottom w:val="0"/>
      <w:divBdr>
        <w:top w:val="none" w:sz="0" w:space="0" w:color="auto"/>
        <w:left w:val="none" w:sz="0" w:space="0" w:color="auto"/>
        <w:bottom w:val="none" w:sz="0" w:space="0" w:color="auto"/>
        <w:right w:val="none" w:sz="0" w:space="0" w:color="auto"/>
      </w:divBdr>
    </w:div>
    <w:div w:id="186526429">
      <w:bodyDiv w:val="1"/>
      <w:marLeft w:val="0"/>
      <w:marRight w:val="0"/>
      <w:marTop w:val="0"/>
      <w:marBottom w:val="0"/>
      <w:divBdr>
        <w:top w:val="none" w:sz="0" w:space="0" w:color="auto"/>
        <w:left w:val="none" w:sz="0" w:space="0" w:color="auto"/>
        <w:bottom w:val="none" w:sz="0" w:space="0" w:color="auto"/>
        <w:right w:val="none" w:sz="0" w:space="0" w:color="auto"/>
      </w:divBdr>
    </w:div>
    <w:div w:id="186604581">
      <w:bodyDiv w:val="1"/>
      <w:marLeft w:val="0"/>
      <w:marRight w:val="0"/>
      <w:marTop w:val="0"/>
      <w:marBottom w:val="0"/>
      <w:divBdr>
        <w:top w:val="none" w:sz="0" w:space="0" w:color="auto"/>
        <w:left w:val="none" w:sz="0" w:space="0" w:color="auto"/>
        <w:bottom w:val="none" w:sz="0" w:space="0" w:color="auto"/>
        <w:right w:val="none" w:sz="0" w:space="0" w:color="auto"/>
      </w:divBdr>
      <w:divsChild>
        <w:div w:id="571816157">
          <w:marLeft w:val="0"/>
          <w:marRight w:val="0"/>
          <w:marTop w:val="255"/>
          <w:marBottom w:val="0"/>
          <w:divBdr>
            <w:top w:val="none" w:sz="0" w:space="0" w:color="auto"/>
            <w:left w:val="none" w:sz="0" w:space="0" w:color="auto"/>
            <w:bottom w:val="none" w:sz="0" w:space="0" w:color="auto"/>
            <w:right w:val="none" w:sz="0" w:space="0" w:color="auto"/>
          </w:divBdr>
          <w:divsChild>
            <w:div w:id="1425802188">
              <w:marLeft w:val="0"/>
              <w:marRight w:val="0"/>
              <w:marTop w:val="0"/>
              <w:marBottom w:val="0"/>
              <w:divBdr>
                <w:top w:val="none" w:sz="0" w:space="0" w:color="auto"/>
                <w:left w:val="none" w:sz="0" w:space="0" w:color="auto"/>
                <w:bottom w:val="none" w:sz="0" w:space="0" w:color="auto"/>
                <w:right w:val="none" w:sz="0" w:space="0" w:color="auto"/>
              </w:divBdr>
            </w:div>
          </w:divsChild>
        </w:div>
        <w:div w:id="732314294">
          <w:marLeft w:val="0"/>
          <w:marRight w:val="0"/>
          <w:marTop w:val="0"/>
          <w:marBottom w:val="225"/>
          <w:divBdr>
            <w:top w:val="none" w:sz="0" w:space="0" w:color="auto"/>
            <w:left w:val="none" w:sz="0" w:space="0" w:color="auto"/>
            <w:bottom w:val="none" w:sz="0" w:space="0" w:color="auto"/>
            <w:right w:val="none" w:sz="0" w:space="0" w:color="auto"/>
          </w:divBdr>
        </w:div>
        <w:div w:id="1824737467">
          <w:marLeft w:val="0"/>
          <w:marRight w:val="0"/>
          <w:marTop w:val="150"/>
          <w:marBottom w:val="0"/>
          <w:divBdr>
            <w:top w:val="none" w:sz="0" w:space="0" w:color="auto"/>
            <w:left w:val="none" w:sz="0" w:space="0" w:color="auto"/>
            <w:bottom w:val="none" w:sz="0" w:space="0" w:color="auto"/>
            <w:right w:val="none" w:sz="0" w:space="0" w:color="auto"/>
          </w:divBdr>
        </w:div>
      </w:divsChild>
    </w:div>
    <w:div w:id="192500152">
      <w:bodyDiv w:val="1"/>
      <w:marLeft w:val="0"/>
      <w:marRight w:val="0"/>
      <w:marTop w:val="0"/>
      <w:marBottom w:val="0"/>
      <w:divBdr>
        <w:top w:val="none" w:sz="0" w:space="0" w:color="auto"/>
        <w:left w:val="none" w:sz="0" w:space="0" w:color="auto"/>
        <w:bottom w:val="none" w:sz="0" w:space="0" w:color="auto"/>
        <w:right w:val="none" w:sz="0" w:space="0" w:color="auto"/>
      </w:divBdr>
      <w:divsChild>
        <w:div w:id="1356349124">
          <w:marLeft w:val="605"/>
          <w:marRight w:val="0"/>
          <w:marTop w:val="200"/>
          <w:marBottom w:val="40"/>
          <w:divBdr>
            <w:top w:val="none" w:sz="0" w:space="0" w:color="auto"/>
            <w:left w:val="none" w:sz="0" w:space="0" w:color="auto"/>
            <w:bottom w:val="none" w:sz="0" w:space="0" w:color="auto"/>
            <w:right w:val="none" w:sz="0" w:space="0" w:color="auto"/>
          </w:divBdr>
        </w:div>
      </w:divsChild>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197934735">
      <w:bodyDiv w:val="1"/>
      <w:marLeft w:val="0"/>
      <w:marRight w:val="0"/>
      <w:marTop w:val="0"/>
      <w:marBottom w:val="0"/>
      <w:divBdr>
        <w:top w:val="none" w:sz="0" w:space="0" w:color="auto"/>
        <w:left w:val="none" w:sz="0" w:space="0" w:color="auto"/>
        <w:bottom w:val="none" w:sz="0" w:space="0" w:color="auto"/>
        <w:right w:val="none" w:sz="0" w:space="0" w:color="auto"/>
      </w:divBdr>
    </w:div>
    <w:div w:id="204606079">
      <w:bodyDiv w:val="1"/>
      <w:marLeft w:val="0"/>
      <w:marRight w:val="0"/>
      <w:marTop w:val="0"/>
      <w:marBottom w:val="0"/>
      <w:divBdr>
        <w:top w:val="none" w:sz="0" w:space="0" w:color="auto"/>
        <w:left w:val="none" w:sz="0" w:space="0" w:color="auto"/>
        <w:bottom w:val="none" w:sz="0" w:space="0" w:color="auto"/>
        <w:right w:val="none" w:sz="0" w:space="0" w:color="auto"/>
      </w:divBdr>
      <w:divsChild>
        <w:div w:id="95831627">
          <w:marLeft w:val="0"/>
          <w:marRight w:val="0"/>
          <w:marTop w:val="150"/>
          <w:marBottom w:val="0"/>
          <w:divBdr>
            <w:top w:val="none" w:sz="0" w:space="0" w:color="auto"/>
            <w:left w:val="none" w:sz="0" w:space="0" w:color="auto"/>
            <w:bottom w:val="none" w:sz="0" w:space="0" w:color="auto"/>
            <w:right w:val="none" w:sz="0" w:space="0" w:color="auto"/>
          </w:divBdr>
        </w:div>
        <w:div w:id="1432581709">
          <w:marLeft w:val="0"/>
          <w:marRight w:val="0"/>
          <w:marTop w:val="0"/>
          <w:marBottom w:val="0"/>
          <w:divBdr>
            <w:top w:val="none" w:sz="0" w:space="0" w:color="auto"/>
            <w:left w:val="none" w:sz="0" w:space="0" w:color="auto"/>
            <w:bottom w:val="single" w:sz="6" w:space="0" w:color="D0D0D0"/>
            <w:right w:val="none" w:sz="0" w:space="0" w:color="auto"/>
          </w:divBdr>
        </w:div>
        <w:div w:id="1501387135">
          <w:marLeft w:val="0"/>
          <w:marRight w:val="0"/>
          <w:marTop w:val="0"/>
          <w:marBottom w:val="225"/>
          <w:divBdr>
            <w:top w:val="none" w:sz="0" w:space="0" w:color="auto"/>
            <w:left w:val="none" w:sz="0" w:space="0" w:color="auto"/>
            <w:bottom w:val="none" w:sz="0" w:space="0" w:color="auto"/>
            <w:right w:val="none" w:sz="0" w:space="0" w:color="auto"/>
          </w:divBdr>
        </w:div>
        <w:div w:id="1885211204">
          <w:marLeft w:val="0"/>
          <w:marRight w:val="0"/>
          <w:marTop w:val="255"/>
          <w:marBottom w:val="0"/>
          <w:divBdr>
            <w:top w:val="none" w:sz="0" w:space="0" w:color="auto"/>
            <w:left w:val="none" w:sz="0" w:space="0" w:color="auto"/>
            <w:bottom w:val="none" w:sz="0" w:space="0" w:color="auto"/>
            <w:right w:val="none" w:sz="0" w:space="0" w:color="auto"/>
          </w:divBdr>
          <w:divsChild>
            <w:div w:id="10581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4322">
      <w:bodyDiv w:val="1"/>
      <w:marLeft w:val="0"/>
      <w:marRight w:val="0"/>
      <w:marTop w:val="0"/>
      <w:marBottom w:val="0"/>
      <w:divBdr>
        <w:top w:val="none" w:sz="0" w:space="0" w:color="auto"/>
        <w:left w:val="none" w:sz="0" w:space="0" w:color="auto"/>
        <w:bottom w:val="none" w:sz="0" w:space="0" w:color="auto"/>
        <w:right w:val="none" w:sz="0" w:space="0" w:color="auto"/>
      </w:divBdr>
    </w:div>
    <w:div w:id="210118138">
      <w:bodyDiv w:val="1"/>
      <w:marLeft w:val="0"/>
      <w:marRight w:val="0"/>
      <w:marTop w:val="0"/>
      <w:marBottom w:val="0"/>
      <w:divBdr>
        <w:top w:val="none" w:sz="0" w:space="0" w:color="auto"/>
        <w:left w:val="none" w:sz="0" w:space="0" w:color="auto"/>
        <w:bottom w:val="none" w:sz="0" w:space="0" w:color="auto"/>
        <w:right w:val="none" w:sz="0" w:space="0" w:color="auto"/>
      </w:divBdr>
    </w:div>
    <w:div w:id="215435425">
      <w:bodyDiv w:val="1"/>
      <w:marLeft w:val="0"/>
      <w:marRight w:val="0"/>
      <w:marTop w:val="0"/>
      <w:marBottom w:val="0"/>
      <w:divBdr>
        <w:top w:val="none" w:sz="0" w:space="0" w:color="auto"/>
        <w:left w:val="none" w:sz="0" w:space="0" w:color="auto"/>
        <w:bottom w:val="none" w:sz="0" w:space="0" w:color="auto"/>
        <w:right w:val="none" w:sz="0" w:space="0" w:color="auto"/>
      </w:divBdr>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 w:id="1315915010">
          <w:marLeft w:val="0"/>
          <w:marRight w:val="0"/>
          <w:marTop w:val="0"/>
          <w:marBottom w:val="225"/>
          <w:divBdr>
            <w:top w:val="none" w:sz="0" w:space="0" w:color="auto"/>
            <w:left w:val="none" w:sz="0" w:space="0" w:color="auto"/>
            <w:bottom w:val="none" w:sz="0" w:space="0" w:color="auto"/>
            <w:right w:val="none" w:sz="0" w:space="0" w:color="auto"/>
          </w:divBdr>
        </w:div>
      </w:divsChild>
    </w:div>
    <w:div w:id="216819299">
      <w:bodyDiv w:val="1"/>
      <w:marLeft w:val="0"/>
      <w:marRight w:val="0"/>
      <w:marTop w:val="0"/>
      <w:marBottom w:val="0"/>
      <w:divBdr>
        <w:top w:val="none" w:sz="0" w:space="0" w:color="auto"/>
        <w:left w:val="none" w:sz="0" w:space="0" w:color="auto"/>
        <w:bottom w:val="none" w:sz="0" w:space="0" w:color="auto"/>
        <w:right w:val="none" w:sz="0" w:space="0" w:color="auto"/>
      </w:divBdr>
    </w:div>
    <w:div w:id="217978287">
      <w:bodyDiv w:val="1"/>
      <w:marLeft w:val="0"/>
      <w:marRight w:val="0"/>
      <w:marTop w:val="0"/>
      <w:marBottom w:val="0"/>
      <w:divBdr>
        <w:top w:val="none" w:sz="0" w:space="0" w:color="auto"/>
        <w:left w:val="none" w:sz="0" w:space="0" w:color="auto"/>
        <w:bottom w:val="none" w:sz="0" w:space="0" w:color="auto"/>
        <w:right w:val="none" w:sz="0" w:space="0" w:color="auto"/>
      </w:divBdr>
    </w:div>
    <w:div w:id="232662619">
      <w:bodyDiv w:val="1"/>
      <w:marLeft w:val="0"/>
      <w:marRight w:val="0"/>
      <w:marTop w:val="0"/>
      <w:marBottom w:val="0"/>
      <w:divBdr>
        <w:top w:val="none" w:sz="0" w:space="0" w:color="auto"/>
        <w:left w:val="none" w:sz="0" w:space="0" w:color="auto"/>
        <w:bottom w:val="none" w:sz="0" w:space="0" w:color="auto"/>
        <w:right w:val="none" w:sz="0" w:space="0" w:color="auto"/>
      </w:divBdr>
    </w:div>
    <w:div w:id="234170534">
      <w:bodyDiv w:val="1"/>
      <w:marLeft w:val="0"/>
      <w:marRight w:val="0"/>
      <w:marTop w:val="0"/>
      <w:marBottom w:val="0"/>
      <w:divBdr>
        <w:top w:val="none" w:sz="0" w:space="0" w:color="auto"/>
        <w:left w:val="none" w:sz="0" w:space="0" w:color="auto"/>
        <w:bottom w:val="none" w:sz="0" w:space="0" w:color="auto"/>
        <w:right w:val="none" w:sz="0" w:space="0" w:color="auto"/>
      </w:divBdr>
    </w:div>
    <w:div w:id="239217665">
      <w:bodyDiv w:val="1"/>
      <w:marLeft w:val="0"/>
      <w:marRight w:val="0"/>
      <w:marTop w:val="0"/>
      <w:marBottom w:val="0"/>
      <w:divBdr>
        <w:top w:val="none" w:sz="0" w:space="0" w:color="auto"/>
        <w:left w:val="none" w:sz="0" w:space="0" w:color="auto"/>
        <w:bottom w:val="none" w:sz="0" w:space="0" w:color="auto"/>
        <w:right w:val="none" w:sz="0" w:space="0" w:color="auto"/>
      </w:divBdr>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43491161">
      <w:bodyDiv w:val="1"/>
      <w:marLeft w:val="0"/>
      <w:marRight w:val="0"/>
      <w:marTop w:val="0"/>
      <w:marBottom w:val="0"/>
      <w:divBdr>
        <w:top w:val="none" w:sz="0" w:space="0" w:color="auto"/>
        <w:left w:val="none" w:sz="0" w:space="0" w:color="auto"/>
        <w:bottom w:val="none" w:sz="0" w:space="0" w:color="auto"/>
        <w:right w:val="none" w:sz="0" w:space="0" w:color="auto"/>
      </w:divBdr>
    </w:div>
    <w:div w:id="251939986">
      <w:bodyDiv w:val="1"/>
      <w:marLeft w:val="0"/>
      <w:marRight w:val="0"/>
      <w:marTop w:val="0"/>
      <w:marBottom w:val="0"/>
      <w:divBdr>
        <w:top w:val="none" w:sz="0" w:space="0" w:color="auto"/>
        <w:left w:val="none" w:sz="0" w:space="0" w:color="auto"/>
        <w:bottom w:val="none" w:sz="0" w:space="0" w:color="auto"/>
        <w:right w:val="none" w:sz="0" w:space="0" w:color="auto"/>
      </w:divBdr>
    </w:div>
    <w:div w:id="255285723">
      <w:bodyDiv w:val="1"/>
      <w:marLeft w:val="0"/>
      <w:marRight w:val="0"/>
      <w:marTop w:val="0"/>
      <w:marBottom w:val="0"/>
      <w:divBdr>
        <w:top w:val="none" w:sz="0" w:space="0" w:color="auto"/>
        <w:left w:val="none" w:sz="0" w:space="0" w:color="auto"/>
        <w:bottom w:val="none" w:sz="0" w:space="0" w:color="auto"/>
        <w:right w:val="none" w:sz="0" w:space="0" w:color="auto"/>
      </w:divBdr>
    </w:div>
    <w:div w:id="257758532">
      <w:bodyDiv w:val="1"/>
      <w:marLeft w:val="0"/>
      <w:marRight w:val="0"/>
      <w:marTop w:val="0"/>
      <w:marBottom w:val="0"/>
      <w:divBdr>
        <w:top w:val="none" w:sz="0" w:space="0" w:color="auto"/>
        <w:left w:val="none" w:sz="0" w:space="0" w:color="auto"/>
        <w:bottom w:val="none" w:sz="0" w:space="0" w:color="auto"/>
        <w:right w:val="none" w:sz="0" w:space="0" w:color="auto"/>
      </w:divBdr>
    </w:div>
    <w:div w:id="261838980">
      <w:bodyDiv w:val="1"/>
      <w:marLeft w:val="0"/>
      <w:marRight w:val="0"/>
      <w:marTop w:val="0"/>
      <w:marBottom w:val="0"/>
      <w:divBdr>
        <w:top w:val="none" w:sz="0" w:space="0" w:color="auto"/>
        <w:left w:val="none" w:sz="0" w:space="0" w:color="auto"/>
        <w:bottom w:val="none" w:sz="0" w:space="0" w:color="auto"/>
        <w:right w:val="none" w:sz="0" w:space="0" w:color="auto"/>
      </w:divBdr>
    </w:div>
    <w:div w:id="262685375">
      <w:bodyDiv w:val="1"/>
      <w:marLeft w:val="0"/>
      <w:marRight w:val="0"/>
      <w:marTop w:val="0"/>
      <w:marBottom w:val="0"/>
      <w:divBdr>
        <w:top w:val="none" w:sz="0" w:space="0" w:color="auto"/>
        <w:left w:val="none" w:sz="0" w:space="0" w:color="auto"/>
        <w:bottom w:val="none" w:sz="0" w:space="0" w:color="auto"/>
        <w:right w:val="none" w:sz="0" w:space="0" w:color="auto"/>
      </w:divBdr>
    </w:div>
    <w:div w:id="266819246">
      <w:bodyDiv w:val="1"/>
      <w:marLeft w:val="0"/>
      <w:marRight w:val="0"/>
      <w:marTop w:val="0"/>
      <w:marBottom w:val="0"/>
      <w:divBdr>
        <w:top w:val="none" w:sz="0" w:space="0" w:color="auto"/>
        <w:left w:val="none" w:sz="0" w:space="0" w:color="auto"/>
        <w:bottom w:val="none" w:sz="0" w:space="0" w:color="auto"/>
        <w:right w:val="none" w:sz="0" w:space="0" w:color="auto"/>
      </w:divBdr>
    </w:div>
    <w:div w:id="269243592">
      <w:bodyDiv w:val="1"/>
      <w:marLeft w:val="0"/>
      <w:marRight w:val="0"/>
      <w:marTop w:val="0"/>
      <w:marBottom w:val="0"/>
      <w:divBdr>
        <w:top w:val="none" w:sz="0" w:space="0" w:color="auto"/>
        <w:left w:val="none" w:sz="0" w:space="0" w:color="auto"/>
        <w:bottom w:val="none" w:sz="0" w:space="0" w:color="auto"/>
        <w:right w:val="none" w:sz="0" w:space="0" w:color="auto"/>
      </w:divBdr>
      <w:divsChild>
        <w:div w:id="689112522">
          <w:marLeft w:val="0"/>
          <w:marRight w:val="0"/>
          <w:marTop w:val="255"/>
          <w:marBottom w:val="0"/>
          <w:divBdr>
            <w:top w:val="none" w:sz="0" w:space="0" w:color="auto"/>
            <w:left w:val="none" w:sz="0" w:space="0" w:color="auto"/>
            <w:bottom w:val="none" w:sz="0" w:space="0" w:color="auto"/>
            <w:right w:val="none" w:sz="0" w:space="0" w:color="auto"/>
          </w:divBdr>
          <w:divsChild>
            <w:div w:id="1210537641">
              <w:marLeft w:val="0"/>
              <w:marRight w:val="0"/>
              <w:marTop w:val="0"/>
              <w:marBottom w:val="0"/>
              <w:divBdr>
                <w:top w:val="none" w:sz="0" w:space="0" w:color="auto"/>
                <w:left w:val="none" w:sz="0" w:space="0" w:color="auto"/>
                <w:bottom w:val="none" w:sz="0" w:space="0" w:color="auto"/>
                <w:right w:val="none" w:sz="0" w:space="0" w:color="auto"/>
              </w:divBdr>
            </w:div>
          </w:divsChild>
        </w:div>
        <w:div w:id="716321794">
          <w:marLeft w:val="0"/>
          <w:marRight w:val="0"/>
          <w:marTop w:val="150"/>
          <w:marBottom w:val="0"/>
          <w:divBdr>
            <w:top w:val="none" w:sz="0" w:space="0" w:color="auto"/>
            <w:left w:val="none" w:sz="0" w:space="0" w:color="auto"/>
            <w:bottom w:val="none" w:sz="0" w:space="0" w:color="auto"/>
            <w:right w:val="none" w:sz="0" w:space="0" w:color="auto"/>
          </w:divBdr>
        </w:div>
        <w:div w:id="1954090887">
          <w:marLeft w:val="0"/>
          <w:marRight w:val="0"/>
          <w:marTop w:val="0"/>
          <w:marBottom w:val="225"/>
          <w:divBdr>
            <w:top w:val="none" w:sz="0" w:space="0" w:color="auto"/>
            <w:left w:val="none" w:sz="0" w:space="0" w:color="auto"/>
            <w:bottom w:val="none" w:sz="0" w:space="0" w:color="auto"/>
            <w:right w:val="none" w:sz="0" w:space="0" w:color="auto"/>
          </w:divBdr>
        </w:div>
      </w:divsChild>
    </w:div>
    <w:div w:id="271938745">
      <w:bodyDiv w:val="1"/>
      <w:marLeft w:val="0"/>
      <w:marRight w:val="0"/>
      <w:marTop w:val="0"/>
      <w:marBottom w:val="0"/>
      <w:divBdr>
        <w:top w:val="none" w:sz="0" w:space="0" w:color="auto"/>
        <w:left w:val="none" w:sz="0" w:space="0" w:color="auto"/>
        <w:bottom w:val="none" w:sz="0" w:space="0" w:color="auto"/>
        <w:right w:val="none" w:sz="0" w:space="0" w:color="auto"/>
      </w:divBdr>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76300368">
      <w:bodyDiv w:val="1"/>
      <w:marLeft w:val="0"/>
      <w:marRight w:val="0"/>
      <w:marTop w:val="0"/>
      <w:marBottom w:val="0"/>
      <w:divBdr>
        <w:top w:val="none" w:sz="0" w:space="0" w:color="auto"/>
        <w:left w:val="none" w:sz="0" w:space="0" w:color="auto"/>
        <w:bottom w:val="none" w:sz="0" w:space="0" w:color="auto"/>
        <w:right w:val="none" w:sz="0" w:space="0" w:color="auto"/>
      </w:divBdr>
      <w:divsChild>
        <w:div w:id="1189950926">
          <w:marLeft w:val="0"/>
          <w:marRight w:val="0"/>
          <w:marTop w:val="150"/>
          <w:marBottom w:val="0"/>
          <w:divBdr>
            <w:top w:val="none" w:sz="0" w:space="0" w:color="auto"/>
            <w:left w:val="none" w:sz="0" w:space="0" w:color="auto"/>
            <w:bottom w:val="none" w:sz="0" w:space="0" w:color="auto"/>
            <w:right w:val="none" w:sz="0" w:space="0" w:color="auto"/>
          </w:divBdr>
        </w:div>
        <w:div w:id="1750039926">
          <w:marLeft w:val="0"/>
          <w:marRight w:val="0"/>
          <w:marTop w:val="0"/>
          <w:marBottom w:val="225"/>
          <w:divBdr>
            <w:top w:val="none" w:sz="0" w:space="0" w:color="auto"/>
            <w:left w:val="none" w:sz="0" w:space="0" w:color="auto"/>
            <w:bottom w:val="none" w:sz="0" w:space="0" w:color="auto"/>
            <w:right w:val="none" w:sz="0" w:space="0" w:color="auto"/>
          </w:divBdr>
        </w:div>
        <w:div w:id="1945071294">
          <w:marLeft w:val="0"/>
          <w:marRight w:val="0"/>
          <w:marTop w:val="255"/>
          <w:marBottom w:val="0"/>
          <w:divBdr>
            <w:top w:val="none" w:sz="0" w:space="0" w:color="auto"/>
            <w:left w:val="none" w:sz="0" w:space="0" w:color="auto"/>
            <w:bottom w:val="none" w:sz="0" w:space="0" w:color="auto"/>
            <w:right w:val="none" w:sz="0" w:space="0" w:color="auto"/>
          </w:divBdr>
          <w:divsChild>
            <w:div w:id="7374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06567">
      <w:bodyDiv w:val="1"/>
      <w:marLeft w:val="0"/>
      <w:marRight w:val="0"/>
      <w:marTop w:val="0"/>
      <w:marBottom w:val="0"/>
      <w:divBdr>
        <w:top w:val="none" w:sz="0" w:space="0" w:color="auto"/>
        <w:left w:val="none" w:sz="0" w:space="0" w:color="auto"/>
        <w:bottom w:val="none" w:sz="0" w:space="0" w:color="auto"/>
        <w:right w:val="none" w:sz="0" w:space="0" w:color="auto"/>
      </w:divBdr>
    </w:div>
    <w:div w:id="280041816">
      <w:bodyDiv w:val="1"/>
      <w:marLeft w:val="0"/>
      <w:marRight w:val="0"/>
      <w:marTop w:val="0"/>
      <w:marBottom w:val="0"/>
      <w:divBdr>
        <w:top w:val="none" w:sz="0" w:space="0" w:color="auto"/>
        <w:left w:val="none" w:sz="0" w:space="0" w:color="auto"/>
        <w:bottom w:val="none" w:sz="0" w:space="0" w:color="auto"/>
        <w:right w:val="none" w:sz="0" w:space="0" w:color="auto"/>
      </w:divBdr>
      <w:divsChild>
        <w:div w:id="587426866">
          <w:marLeft w:val="0"/>
          <w:marRight w:val="0"/>
          <w:marTop w:val="0"/>
          <w:marBottom w:val="225"/>
          <w:divBdr>
            <w:top w:val="none" w:sz="0" w:space="0" w:color="auto"/>
            <w:left w:val="none" w:sz="0" w:space="0" w:color="auto"/>
            <w:bottom w:val="none" w:sz="0" w:space="0" w:color="auto"/>
            <w:right w:val="none" w:sz="0" w:space="0" w:color="auto"/>
          </w:divBdr>
        </w:div>
        <w:div w:id="1796605051">
          <w:marLeft w:val="0"/>
          <w:marRight w:val="0"/>
          <w:marTop w:val="150"/>
          <w:marBottom w:val="0"/>
          <w:divBdr>
            <w:top w:val="none" w:sz="0" w:space="0" w:color="auto"/>
            <w:left w:val="none" w:sz="0" w:space="0" w:color="auto"/>
            <w:bottom w:val="none" w:sz="0" w:space="0" w:color="auto"/>
            <w:right w:val="none" w:sz="0" w:space="0" w:color="auto"/>
          </w:divBdr>
        </w:div>
        <w:div w:id="1965843243">
          <w:marLeft w:val="0"/>
          <w:marRight w:val="0"/>
          <w:marTop w:val="255"/>
          <w:marBottom w:val="0"/>
          <w:divBdr>
            <w:top w:val="none" w:sz="0" w:space="0" w:color="auto"/>
            <w:left w:val="none" w:sz="0" w:space="0" w:color="auto"/>
            <w:bottom w:val="none" w:sz="0" w:space="0" w:color="auto"/>
            <w:right w:val="none" w:sz="0" w:space="0" w:color="auto"/>
          </w:divBdr>
          <w:divsChild>
            <w:div w:id="151842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0635">
      <w:bodyDiv w:val="1"/>
      <w:marLeft w:val="0"/>
      <w:marRight w:val="0"/>
      <w:marTop w:val="0"/>
      <w:marBottom w:val="0"/>
      <w:divBdr>
        <w:top w:val="none" w:sz="0" w:space="0" w:color="auto"/>
        <w:left w:val="none" w:sz="0" w:space="0" w:color="auto"/>
        <w:bottom w:val="none" w:sz="0" w:space="0" w:color="auto"/>
        <w:right w:val="none" w:sz="0" w:space="0" w:color="auto"/>
      </w:divBdr>
    </w:div>
    <w:div w:id="283076293">
      <w:bodyDiv w:val="1"/>
      <w:marLeft w:val="0"/>
      <w:marRight w:val="0"/>
      <w:marTop w:val="0"/>
      <w:marBottom w:val="0"/>
      <w:divBdr>
        <w:top w:val="none" w:sz="0" w:space="0" w:color="auto"/>
        <w:left w:val="none" w:sz="0" w:space="0" w:color="auto"/>
        <w:bottom w:val="none" w:sz="0" w:space="0" w:color="auto"/>
        <w:right w:val="none" w:sz="0" w:space="0" w:color="auto"/>
      </w:divBdr>
    </w:div>
    <w:div w:id="288056279">
      <w:bodyDiv w:val="1"/>
      <w:marLeft w:val="0"/>
      <w:marRight w:val="0"/>
      <w:marTop w:val="0"/>
      <w:marBottom w:val="0"/>
      <w:divBdr>
        <w:top w:val="none" w:sz="0" w:space="0" w:color="auto"/>
        <w:left w:val="none" w:sz="0" w:space="0" w:color="auto"/>
        <w:bottom w:val="none" w:sz="0" w:space="0" w:color="auto"/>
        <w:right w:val="none" w:sz="0" w:space="0" w:color="auto"/>
      </w:divBdr>
      <w:divsChild>
        <w:div w:id="185142557">
          <w:marLeft w:val="0"/>
          <w:marRight w:val="0"/>
          <w:marTop w:val="255"/>
          <w:marBottom w:val="0"/>
          <w:divBdr>
            <w:top w:val="none" w:sz="0" w:space="0" w:color="auto"/>
            <w:left w:val="none" w:sz="0" w:space="0" w:color="auto"/>
            <w:bottom w:val="none" w:sz="0" w:space="0" w:color="auto"/>
            <w:right w:val="none" w:sz="0" w:space="0" w:color="auto"/>
          </w:divBdr>
          <w:divsChild>
            <w:div w:id="748499805">
              <w:marLeft w:val="0"/>
              <w:marRight w:val="0"/>
              <w:marTop w:val="0"/>
              <w:marBottom w:val="0"/>
              <w:divBdr>
                <w:top w:val="none" w:sz="0" w:space="0" w:color="auto"/>
                <w:left w:val="none" w:sz="0" w:space="0" w:color="auto"/>
                <w:bottom w:val="none" w:sz="0" w:space="0" w:color="auto"/>
                <w:right w:val="none" w:sz="0" w:space="0" w:color="auto"/>
              </w:divBdr>
            </w:div>
          </w:divsChild>
        </w:div>
        <w:div w:id="350451184">
          <w:marLeft w:val="0"/>
          <w:marRight w:val="0"/>
          <w:marTop w:val="0"/>
          <w:marBottom w:val="225"/>
          <w:divBdr>
            <w:top w:val="none" w:sz="0" w:space="0" w:color="auto"/>
            <w:left w:val="none" w:sz="0" w:space="0" w:color="auto"/>
            <w:bottom w:val="none" w:sz="0" w:space="0" w:color="auto"/>
            <w:right w:val="none" w:sz="0" w:space="0" w:color="auto"/>
          </w:divBdr>
        </w:div>
        <w:div w:id="867379504">
          <w:marLeft w:val="0"/>
          <w:marRight w:val="0"/>
          <w:marTop w:val="150"/>
          <w:marBottom w:val="0"/>
          <w:divBdr>
            <w:top w:val="none" w:sz="0" w:space="0" w:color="auto"/>
            <w:left w:val="none" w:sz="0" w:space="0" w:color="auto"/>
            <w:bottom w:val="none" w:sz="0" w:space="0" w:color="auto"/>
            <w:right w:val="none" w:sz="0" w:space="0" w:color="auto"/>
          </w:divBdr>
        </w:div>
      </w:divsChild>
    </w:div>
    <w:div w:id="290786385">
      <w:bodyDiv w:val="1"/>
      <w:marLeft w:val="0"/>
      <w:marRight w:val="0"/>
      <w:marTop w:val="0"/>
      <w:marBottom w:val="0"/>
      <w:divBdr>
        <w:top w:val="none" w:sz="0" w:space="0" w:color="auto"/>
        <w:left w:val="none" w:sz="0" w:space="0" w:color="auto"/>
        <w:bottom w:val="none" w:sz="0" w:space="0" w:color="auto"/>
        <w:right w:val="none" w:sz="0" w:space="0" w:color="auto"/>
      </w:divBdr>
    </w:div>
    <w:div w:id="294025711">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298153119">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2466955">
      <w:bodyDiv w:val="1"/>
      <w:marLeft w:val="0"/>
      <w:marRight w:val="0"/>
      <w:marTop w:val="0"/>
      <w:marBottom w:val="0"/>
      <w:divBdr>
        <w:top w:val="none" w:sz="0" w:space="0" w:color="auto"/>
        <w:left w:val="none" w:sz="0" w:space="0" w:color="auto"/>
        <w:bottom w:val="none" w:sz="0" w:space="0" w:color="auto"/>
        <w:right w:val="none" w:sz="0" w:space="0" w:color="auto"/>
      </w:divBdr>
      <w:divsChild>
        <w:div w:id="1749688910">
          <w:marLeft w:val="605"/>
          <w:marRight w:val="0"/>
          <w:marTop w:val="200"/>
          <w:marBottom w:val="40"/>
          <w:divBdr>
            <w:top w:val="none" w:sz="0" w:space="0" w:color="auto"/>
            <w:left w:val="none" w:sz="0" w:space="0" w:color="auto"/>
            <w:bottom w:val="none" w:sz="0" w:space="0" w:color="auto"/>
            <w:right w:val="none" w:sz="0" w:space="0" w:color="auto"/>
          </w:divBdr>
        </w:div>
      </w:divsChild>
    </w:div>
    <w:div w:id="303895224">
      <w:bodyDiv w:val="1"/>
      <w:marLeft w:val="0"/>
      <w:marRight w:val="0"/>
      <w:marTop w:val="0"/>
      <w:marBottom w:val="0"/>
      <w:divBdr>
        <w:top w:val="none" w:sz="0" w:space="0" w:color="auto"/>
        <w:left w:val="none" w:sz="0" w:space="0" w:color="auto"/>
        <w:bottom w:val="none" w:sz="0" w:space="0" w:color="auto"/>
        <w:right w:val="none" w:sz="0" w:space="0" w:color="auto"/>
      </w:divBdr>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24016399">
      <w:bodyDiv w:val="1"/>
      <w:marLeft w:val="0"/>
      <w:marRight w:val="0"/>
      <w:marTop w:val="0"/>
      <w:marBottom w:val="0"/>
      <w:divBdr>
        <w:top w:val="none" w:sz="0" w:space="0" w:color="auto"/>
        <w:left w:val="none" w:sz="0" w:space="0" w:color="auto"/>
        <w:bottom w:val="none" w:sz="0" w:space="0" w:color="auto"/>
        <w:right w:val="none" w:sz="0" w:space="0" w:color="auto"/>
      </w:divBdr>
      <w:divsChild>
        <w:div w:id="1112628266">
          <w:marLeft w:val="0"/>
          <w:marRight w:val="0"/>
          <w:marTop w:val="255"/>
          <w:marBottom w:val="0"/>
          <w:divBdr>
            <w:top w:val="none" w:sz="0" w:space="0" w:color="auto"/>
            <w:left w:val="none" w:sz="0" w:space="0" w:color="auto"/>
            <w:bottom w:val="none" w:sz="0" w:space="0" w:color="auto"/>
            <w:right w:val="none" w:sz="0" w:space="0" w:color="auto"/>
          </w:divBdr>
          <w:divsChild>
            <w:div w:id="56242188">
              <w:marLeft w:val="0"/>
              <w:marRight w:val="0"/>
              <w:marTop w:val="0"/>
              <w:marBottom w:val="0"/>
              <w:divBdr>
                <w:top w:val="none" w:sz="0" w:space="0" w:color="auto"/>
                <w:left w:val="none" w:sz="0" w:space="0" w:color="auto"/>
                <w:bottom w:val="none" w:sz="0" w:space="0" w:color="auto"/>
                <w:right w:val="none" w:sz="0" w:space="0" w:color="auto"/>
              </w:divBdr>
            </w:div>
          </w:divsChild>
        </w:div>
        <w:div w:id="1787507436">
          <w:marLeft w:val="0"/>
          <w:marRight w:val="0"/>
          <w:marTop w:val="0"/>
          <w:marBottom w:val="0"/>
          <w:divBdr>
            <w:top w:val="none" w:sz="0" w:space="0" w:color="auto"/>
            <w:left w:val="none" w:sz="0" w:space="0" w:color="auto"/>
            <w:bottom w:val="single" w:sz="6" w:space="0" w:color="D0D0D0"/>
            <w:right w:val="none" w:sz="0" w:space="0" w:color="auto"/>
          </w:divBdr>
        </w:div>
        <w:div w:id="1905986387">
          <w:marLeft w:val="0"/>
          <w:marRight w:val="0"/>
          <w:marTop w:val="150"/>
          <w:marBottom w:val="0"/>
          <w:divBdr>
            <w:top w:val="none" w:sz="0" w:space="0" w:color="auto"/>
            <w:left w:val="none" w:sz="0" w:space="0" w:color="auto"/>
            <w:bottom w:val="none" w:sz="0" w:space="0" w:color="auto"/>
            <w:right w:val="none" w:sz="0" w:space="0" w:color="auto"/>
          </w:divBdr>
        </w:div>
        <w:div w:id="2021200683">
          <w:marLeft w:val="0"/>
          <w:marRight w:val="0"/>
          <w:marTop w:val="0"/>
          <w:marBottom w:val="225"/>
          <w:divBdr>
            <w:top w:val="none" w:sz="0" w:space="0" w:color="auto"/>
            <w:left w:val="none" w:sz="0" w:space="0" w:color="auto"/>
            <w:bottom w:val="none" w:sz="0" w:space="0" w:color="auto"/>
            <w:right w:val="none" w:sz="0" w:space="0" w:color="auto"/>
          </w:divBdr>
        </w:div>
      </w:divsChild>
    </w:div>
    <w:div w:id="336463298">
      <w:bodyDiv w:val="1"/>
      <w:marLeft w:val="0"/>
      <w:marRight w:val="0"/>
      <w:marTop w:val="0"/>
      <w:marBottom w:val="0"/>
      <w:divBdr>
        <w:top w:val="none" w:sz="0" w:space="0" w:color="auto"/>
        <w:left w:val="none" w:sz="0" w:space="0" w:color="auto"/>
        <w:bottom w:val="none" w:sz="0" w:space="0" w:color="auto"/>
        <w:right w:val="none" w:sz="0" w:space="0" w:color="auto"/>
      </w:divBdr>
    </w:div>
    <w:div w:id="340089795">
      <w:bodyDiv w:val="1"/>
      <w:marLeft w:val="0"/>
      <w:marRight w:val="0"/>
      <w:marTop w:val="0"/>
      <w:marBottom w:val="0"/>
      <w:divBdr>
        <w:top w:val="none" w:sz="0" w:space="0" w:color="auto"/>
        <w:left w:val="none" w:sz="0" w:space="0" w:color="auto"/>
        <w:bottom w:val="none" w:sz="0" w:space="0" w:color="auto"/>
        <w:right w:val="none" w:sz="0" w:space="0" w:color="auto"/>
      </w:divBdr>
    </w:div>
    <w:div w:id="341590384">
      <w:bodyDiv w:val="1"/>
      <w:marLeft w:val="0"/>
      <w:marRight w:val="0"/>
      <w:marTop w:val="0"/>
      <w:marBottom w:val="0"/>
      <w:divBdr>
        <w:top w:val="none" w:sz="0" w:space="0" w:color="auto"/>
        <w:left w:val="none" w:sz="0" w:space="0" w:color="auto"/>
        <w:bottom w:val="none" w:sz="0" w:space="0" w:color="auto"/>
        <w:right w:val="none" w:sz="0" w:space="0" w:color="auto"/>
      </w:divBdr>
    </w:div>
    <w:div w:id="342978683">
      <w:bodyDiv w:val="1"/>
      <w:marLeft w:val="0"/>
      <w:marRight w:val="0"/>
      <w:marTop w:val="0"/>
      <w:marBottom w:val="0"/>
      <w:divBdr>
        <w:top w:val="none" w:sz="0" w:space="0" w:color="auto"/>
        <w:left w:val="none" w:sz="0" w:space="0" w:color="auto"/>
        <w:bottom w:val="none" w:sz="0" w:space="0" w:color="auto"/>
        <w:right w:val="none" w:sz="0" w:space="0" w:color="auto"/>
      </w:divBdr>
    </w:div>
    <w:div w:id="344211140">
      <w:bodyDiv w:val="1"/>
      <w:marLeft w:val="0"/>
      <w:marRight w:val="0"/>
      <w:marTop w:val="0"/>
      <w:marBottom w:val="0"/>
      <w:divBdr>
        <w:top w:val="none" w:sz="0" w:space="0" w:color="auto"/>
        <w:left w:val="none" w:sz="0" w:space="0" w:color="auto"/>
        <w:bottom w:val="none" w:sz="0" w:space="0" w:color="auto"/>
        <w:right w:val="none" w:sz="0" w:space="0" w:color="auto"/>
      </w:divBdr>
    </w:div>
    <w:div w:id="345644855">
      <w:bodyDiv w:val="1"/>
      <w:marLeft w:val="0"/>
      <w:marRight w:val="0"/>
      <w:marTop w:val="0"/>
      <w:marBottom w:val="0"/>
      <w:divBdr>
        <w:top w:val="none" w:sz="0" w:space="0" w:color="auto"/>
        <w:left w:val="none" w:sz="0" w:space="0" w:color="auto"/>
        <w:bottom w:val="none" w:sz="0" w:space="0" w:color="auto"/>
        <w:right w:val="none" w:sz="0" w:space="0" w:color="auto"/>
      </w:divBdr>
      <w:divsChild>
        <w:div w:id="45613334">
          <w:marLeft w:val="0"/>
          <w:marRight w:val="0"/>
          <w:marTop w:val="0"/>
          <w:marBottom w:val="450"/>
          <w:divBdr>
            <w:top w:val="none" w:sz="0" w:space="0" w:color="auto"/>
            <w:left w:val="none" w:sz="0" w:space="0" w:color="auto"/>
            <w:bottom w:val="none" w:sz="0" w:space="0" w:color="auto"/>
            <w:right w:val="none" w:sz="0" w:space="0" w:color="auto"/>
          </w:divBdr>
          <w:divsChild>
            <w:div w:id="922682779">
              <w:marLeft w:val="0"/>
              <w:marRight w:val="0"/>
              <w:marTop w:val="0"/>
              <w:marBottom w:val="0"/>
              <w:divBdr>
                <w:top w:val="none" w:sz="0" w:space="0" w:color="auto"/>
                <w:left w:val="none" w:sz="0" w:space="0" w:color="auto"/>
                <w:bottom w:val="none" w:sz="0" w:space="0" w:color="auto"/>
                <w:right w:val="none" w:sz="0" w:space="0" w:color="auto"/>
              </w:divBdr>
              <w:divsChild>
                <w:div w:id="635573060">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 w:id="553202111">
          <w:marLeft w:val="0"/>
          <w:marRight w:val="0"/>
          <w:marTop w:val="0"/>
          <w:marBottom w:val="225"/>
          <w:divBdr>
            <w:top w:val="none" w:sz="0" w:space="0" w:color="auto"/>
            <w:left w:val="none" w:sz="0" w:space="0" w:color="auto"/>
            <w:bottom w:val="none" w:sz="0" w:space="0" w:color="auto"/>
            <w:right w:val="none" w:sz="0" w:space="0" w:color="auto"/>
          </w:divBdr>
        </w:div>
      </w:divsChild>
    </w:div>
    <w:div w:id="345719199">
      <w:bodyDiv w:val="1"/>
      <w:marLeft w:val="0"/>
      <w:marRight w:val="0"/>
      <w:marTop w:val="0"/>
      <w:marBottom w:val="0"/>
      <w:divBdr>
        <w:top w:val="none" w:sz="0" w:space="0" w:color="auto"/>
        <w:left w:val="none" w:sz="0" w:space="0" w:color="auto"/>
        <w:bottom w:val="none" w:sz="0" w:space="0" w:color="auto"/>
        <w:right w:val="none" w:sz="0" w:space="0" w:color="auto"/>
      </w:divBdr>
    </w:div>
    <w:div w:id="347026409">
      <w:bodyDiv w:val="1"/>
      <w:marLeft w:val="0"/>
      <w:marRight w:val="0"/>
      <w:marTop w:val="0"/>
      <w:marBottom w:val="0"/>
      <w:divBdr>
        <w:top w:val="none" w:sz="0" w:space="0" w:color="auto"/>
        <w:left w:val="none" w:sz="0" w:space="0" w:color="auto"/>
        <w:bottom w:val="none" w:sz="0" w:space="0" w:color="auto"/>
        <w:right w:val="none" w:sz="0" w:space="0" w:color="auto"/>
      </w:divBdr>
    </w:div>
    <w:div w:id="349987821">
      <w:bodyDiv w:val="1"/>
      <w:marLeft w:val="0"/>
      <w:marRight w:val="0"/>
      <w:marTop w:val="0"/>
      <w:marBottom w:val="0"/>
      <w:divBdr>
        <w:top w:val="none" w:sz="0" w:space="0" w:color="auto"/>
        <w:left w:val="none" w:sz="0" w:space="0" w:color="auto"/>
        <w:bottom w:val="none" w:sz="0" w:space="0" w:color="auto"/>
        <w:right w:val="none" w:sz="0" w:space="0" w:color="auto"/>
      </w:divBdr>
      <w:divsChild>
        <w:div w:id="961888040">
          <w:marLeft w:val="0"/>
          <w:marRight w:val="0"/>
          <w:marTop w:val="0"/>
          <w:marBottom w:val="225"/>
          <w:divBdr>
            <w:top w:val="none" w:sz="0" w:space="0" w:color="auto"/>
            <w:left w:val="none" w:sz="0" w:space="0" w:color="auto"/>
            <w:bottom w:val="none" w:sz="0" w:space="0" w:color="auto"/>
            <w:right w:val="none" w:sz="0" w:space="0" w:color="auto"/>
          </w:divBdr>
        </w:div>
        <w:div w:id="1369843295">
          <w:marLeft w:val="0"/>
          <w:marRight w:val="0"/>
          <w:marTop w:val="255"/>
          <w:marBottom w:val="0"/>
          <w:divBdr>
            <w:top w:val="none" w:sz="0" w:space="0" w:color="auto"/>
            <w:left w:val="none" w:sz="0" w:space="0" w:color="auto"/>
            <w:bottom w:val="none" w:sz="0" w:space="0" w:color="auto"/>
            <w:right w:val="none" w:sz="0" w:space="0" w:color="auto"/>
          </w:divBdr>
          <w:divsChild>
            <w:div w:id="578905748">
              <w:marLeft w:val="0"/>
              <w:marRight w:val="0"/>
              <w:marTop w:val="0"/>
              <w:marBottom w:val="0"/>
              <w:divBdr>
                <w:top w:val="none" w:sz="0" w:space="0" w:color="auto"/>
                <w:left w:val="none" w:sz="0" w:space="0" w:color="auto"/>
                <w:bottom w:val="none" w:sz="0" w:space="0" w:color="auto"/>
                <w:right w:val="none" w:sz="0" w:space="0" w:color="auto"/>
              </w:divBdr>
            </w:div>
          </w:divsChild>
        </w:div>
        <w:div w:id="1948081029">
          <w:marLeft w:val="0"/>
          <w:marRight w:val="0"/>
          <w:marTop w:val="150"/>
          <w:marBottom w:val="0"/>
          <w:divBdr>
            <w:top w:val="none" w:sz="0" w:space="0" w:color="auto"/>
            <w:left w:val="none" w:sz="0" w:space="0" w:color="auto"/>
            <w:bottom w:val="none" w:sz="0" w:space="0" w:color="auto"/>
            <w:right w:val="none" w:sz="0" w:space="0" w:color="auto"/>
          </w:divBdr>
        </w:div>
      </w:divsChild>
    </w:div>
    <w:div w:id="352808026">
      <w:bodyDiv w:val="1"/>
      <w:marLeft w:val="0"/>
      <w:marRight w:val="0"/>
      <w:marTop w:val="0"/>
      <w:marBottom w:val="0"/>
      <w:divBdr>
        <w:top w:val="none" w:sz="0" w:space="0" w:color="auto"/>
        <w:left w:val="none" w:sz="0" w:space="0" w:color="auto"/>
        <w:bottom w:val="none" w:sz="0" w:space="0" w:color="auto"/>
        <w:right w:val="none" w:sz="0" w:space="0" w:color="auto"/>
      </w:divBdr>
    </w:div>
    <w:div w:id="362446022">
      <w:bodyDiv w:val="1"/>
      <w:marLeft w:val="0"/>
      <w:marRight w:val="0"/>
      <w:marTop w:val="0"/>
      <w:marBottom w:val="0"/>
      <w:divBdr>
        <w:top w:val="none" w:sz="0" w:space="0" w:color="auto"/>
        <w:left w:val="none" w:sz="0" w:space="0" w:color="auto"/>
        <w:bottom w:val="none" w:sz="0" w:space="0" w:color="auto"/>
        <w:right w:val="none" w:sz="0" w:space="0" w:color="auto"/>
      </w:divBdr>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68918297">
      <w:bodyDiv w:val="1"/>
      <w:marLeft w:val="0"/>
      <w:marRight w:val="0"/>
      <w:marTop w:val="0"/>
      <w:marBottom w:val="0"/>
      <w:divBdr>
        <w:top w:val="none" w:sz="0" w:space="0" w:color="auto"/>
        <w:left w:val="none" w:sz="0" w:space="0" w:color="auto"/>
        <w:bottom w:val="none" w:sz="0" w:space="0" w:color="auto"/>
        <w:right w:val="none" w:sz="0" w:space="0" w:color="auto"/>
      </w:divBdr>
    </w:div>
    <w:div w:id="369376111">
      <w:bodyDiv w:val="1"/>
      <w:marLeft w:val="0"/>
      <w:marRight w:val="0"/>
      <w:marTop w:val="0"/>
      <w:marBottom w:val="0"/>
      <w:divBdr>
        <w:top w:val="none" w:sz="0" w:space="0" w:color="auto"/>
        <w:left w:val="none" w:sz="0" w:space="0" w:color="auto"/>
        <w:bottom w:val="none" w:sz="0" w:space="0" w:color="auto"/>
        <w:right w:val="none" w:sz="0" w:space="0" w:color="auto"/>
      </w:divBdr>
    </w:div>
    <w:div w:id="372310470">
      <w:bodyDiv w:val="1"/>
      <w:marLeft w:val="0"/>
      <w:marRight w:val="0"/>
      <w:marTop w:val="0"/>
      <w:marBottom w:val="0"/>
      <w:divBdr>
        <w:top w:val="none" w:sz="0" w:space="0" w:color="auto"/>
        <w:left w:val="none" w:sz="0" w:space="0" w:color="auto"/>
        <w:bottom w:val="none" w:sz="0" w:space="0" w:color="auto"/>
        <w:right w:val="none" w:sz="0" w:space="0" w:color="auto"/>
      </w:divBdr>
      <w:divsChild>
        <w:div w:id="92484345">
          <w:marLeft w:val="0"/>
          <w:marRight w:val="0"/>
          <w:marTop w:val="0"/>
          <w:marBottom w:val="225"/>
          <w:divBdr>
            <w:top w:val="none" w:sz="0" w:space="0" w:color="auto"/>
            <w:left w:val="none" w:sz="0" w:space="0" w:color="auto"/>
            <w:bottom w:val="none" w:sz="0" w:space="0" w:color="auto"/>
            <w:right w:val="none" w:sz="0" w:space="0" w:color="auto"/>
          </w:divBdr>
        </w:div>
        <w:div w:id="200168966">
          <w:marLeft w:val="0"/>
          <w:marRight w:val="0"/>
          <w:marTop w:val="150"/>
          <w:marBottom w:val="0"/>
          <w:divBdr>
            <w:top w:val="none" w:sz="0" w:space="0" w:color="auto"/>
            <w:left w:val="none" w:sz="0" w:space="0" w:color="auto"/>
            <w:bottom w:val="none" w:sz="0" w:space="0" w:color="auto"/>
            <w:right w:val="none" w:sz="0" w:space="0" w:color="auto"/>
          </w:divBdr>
        </w:div>
        <w:div w:id="529222585">
          <w:marLeft w:val="0"/>
          <w:marRight w:val="0"/>
          <w:marTop w:val="255"/>
          <w:marBottom w:val="0"/>
          <w:divBdr>
            <w:top w:val="none" w:sz="0" w:space="0" w:color="auto"/>
            <w:left w:val="none" w:sz="0" w:space="0" w:color="auto"/>
            <w:bottom w:val="none" w:sz="0" w:space="0" w:color="auto"/>
            <w:right w:val="none" w:sz="0" w:space="0" w:color="auto"/>
          </w:divBdr>
          <w:divsChild>
            <w:div w:id="127994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5534">
      <w:bodyDiv w:val="1"/>
      <w:marLeft w:val="0"/>
      <w:marRight w:val="0"/>
      <w:marTop w:val="0"/>
      <w:marBottom w:val="0"/>
      <w:divBdr>
        <w:top w:val="none" w:sz="0" w:space="0" w:color="auto"/>
        <w:left w:val="none" w:sz="0" w:space="0" w:color="auto"/>
        <w:bottom w:val="none" w:sz="0" w:space="0" w:color="auto"/>
        <w:right w:val="none" w:sz="0" w:space="0" w:color="auto"/>
      </w:divBdr>
      <w:divsChild>
        <w:div w:id="184056118">
          <w:marLeft w:val="0"/>
          <w:marRight w:val="0"/>
          <w:marTop w:val="150"/>
          <w:marBottom w:val="0"/>
          <w:divBdr>
            <w:top w:val="none" w:sz="0" w:space="0" w:color="auto"/>
            <w:left w:val="none" w:sz="0" w:space="0" w:color="auto"/>
            <w:bottom w:val="none" w:sz="0" w:space="0" w:color="auto"/>
            <w:right w:val="none" w:sz="0" w:space="0" w:color="auto"/>
          </w:divBdr>
        </w:div>
        <w:div w:id="1542279855">
          <w:marLeft w:val="0"/>
          <w:marRight w:val="0"/>
          <w:marTop w:val="255"/>
          <w:marBottom w:val="0"/>
          <w:divBdr>
            <w:top w:val="none" w:sz="0" w:space="0" w:color="auto"/>
            <w:left w:val="none" w:sz="0" w:space="0" w:color="auto"/>
            <w:bottom w:val="none" w:sz="0" w:space="0" w:color="auto"/>
            <w:right w:val="none" w:sz="0" w:space="0" w:color="auto"/>
          </w:divBdr>
          <w:divsChild>
            <w:div w:id="637802727">
              <w:marLeft w:val="0"/>
              <w:marRight w:val="0"/>
              <w:marTop w:val="0"/>
              <w:marBottom w:val="0"/>
              <w:divBdr>
                <w:top w:val="none" w:sz="0" w:space="0" w:color="auto"/>
                <w:left w:val="none" w:sz="0" w:space="0" w:color="auto"/>
                <w:bottom w:val="none" w:sz="0" w:space="0" w:color="auto"/>
                <w:right w:val="none" w:sz="0" w:space="0" w:color="auto"/>
              </w:divBdr>
            </w:div>
          </w:divsChild>
        </w:div>
        <w:div w:id="1851262069">
          <w:marLeft w:val="0"/>
          <w:marRight w:val="0"/>
          <w:marTop w:val="0"/>
          <w:marBottom w:val="225"/>
          <w:divBdr>
            <w:top w:val="none" w:sz="0" w:space="0" w:color="auto"/>
            <w:left w:val="none" w:sz="0" w:space="0" w:color="auto"/>
            <w:bottom w:val="none" w:sz="0" w:space="0" w:color="auto"/>
            <w:right w:val="none" w:sz="0" w:space="0" w:color="auto"/>
          </w:divBdr>
        </w:div>
      </w:divsChild>
    </w:div>
    <w:div w:id="378215043">
      <w:bodyDiv w:val="1"/>
      <w:marLeft w:val="0"/>
      <w:marRight w:val="0"/>
      <w:marTop w:val="0"/>
      <w:marBottom w:val="0"/>
      <w:divBdr>
        <w:top w:val="none" w:sz="0" w:space="0" w:color="auto"/>
        <w:left w:val="none" w:sz="0" w:space="0" w:color="auto"/>
        <w:bottom w:val="none" w:sz="0" w:space="0" w:color="auto"/>
        <w:right w:val="none" w:sz="0" w:space="0" w:color="auto"/>
      </w:divBdr>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386490029">
      <w:bodyDiv w:val="1"/>
      <w:marLeft w:val="0"/>
      <w:marRight w:val="0"/>
      <w:marTop w:val="0"/>
      <w:marBottom w:val="0"/>
      <w:divBdr>
        <w:top w:val="none" w:sz="0" w:space="0" w:color="auto"/>
        <w:left w:val="none" w:sz="0" w:space="0" w:color="auto"/>
        <w:bottom w:val="none" w:sz="0" w:space="0" w:color="auto"/>
        <w:right w:val="none" w:sz="0" w:space="0" w:color="auto"/>
      </w:divBdr>
      <w:divsChild>
        <w:div w:id="311642932">
          <w:marLeft w:val="0"/>
          <w:marRight w:val="0"/>
          <w:marTop w:val="0"/>
          <w:marBottom w:val="225"/>
          <w:divBdr>
            <w:top w:val="none" w:sz="0" w:space="0" w:color="auto"/>
            <w:left w:val="none" w:sz="0" w:space="0" w:color="auto"/>
            <w:bottom w:val="none" w:sz="0" w:space="0" w:color="auto"/>
            <w:right w:val="none" w:sz="0" w:space="0" w:color="auto"/>
          </w:divBdr>
        </w:div>
        <w:div w:id="601768420">
          <w:marLeft w:val="0"/>
          <w:marRight w:val="0"/>
          <w:marTop w:val="150"/>
          <w:marBottom w:val="0"/>
          <w:divBdr>
            <w:top w:val="none" w:sz="0" w:space="0" w:color="auto"/>
            <w:left w:val="none" w:sz="0" w:space="0" w:color="auto"/>
            <w:bottom w:val="none" w:sz="0" w:space="0" w:color="auto"/>
            <w:right w:val="none" w:sz="0" w:space="0" w:color="auto"/>
          </w:divBdr>
        </w:div>
        <w:div w:id="1308706394">
          <w:marLeft w:val="0"/>
          <w:marRight w:val="0"/>
          <w:marTop w:val="255"/>
          <w:marBottom w:val="0"/>
          <w:divBdr>
            <w:top w:val="none" w:sz="0" w:space="0" w:color="auto"/>
            <w:left w:val="none" w:sz="0" w:space="0" w:color="auto"/>
            <w:bottom w:val="none" w:sz="0" w:space="0" w:color="auto"/>
            <w:right w:val="none" w:sz="0" w:space="0" w:color="auto"/>
          </w:divBdr>
          <w:divsChild>
            <w:div w:id="194414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11129044">
      <w:bodyDiv w:val="1"/>
      <w:marLeft w:val="0"/>
      <w:marRight w:val="0"/>
      <w:marTop w:val="0"/>
      <w:marBottom w:val="0"/>
      <w:divBdr>
        <w:top w:val="none" w:sz="0" w:space="0" w:color="auto"/>
        <w:left w:val="none" w:sz="0" w:space="0" w:color="auto"/>
        <w:bottom w:val="none" w:sz="0" w:space="0" w:color="auto"/>
        <w:right w:val="none" w:sz="0" w:space="0" w:color="auto"/>
      </w:divBdr>
    </w:div>
    <w:div w:id="411202429">
      <w:bodyDiv w:val="1"/>
      <w:marLeft w:val="0"/>
      <w:marRight w:val="0"/>
      <w:marTop w:val="0"/>
      <w:marBottom w:val="0"/>
      <w:divBdr>
        <w:top w:val="none" w:sz="0" w:space="0" w:color="auto"/>
        <w:left w:val="none" w:sz="0" w:space="0" w:color="auto"/>
        <w:bottom w:val="none" w:sz="0" w:space="0" w:color="auto"/>
        <w:right w:val="none" w:sz="0" w:space="0" w:color="auto"/>
      </w:divBdr>
    </w:div>
    <w:div w:id="411974958">
      <w:bodyDiv w:val="1"/>
      <w:marLeft w:val="0"/>
      <w:marRight w:val="0"/>
      <w:marTop w:val="0"/>
      <w:marBottom w:val="0"/>
      <w:divBdr>
        <w:top w:val="none" w:sz="0" w:space="0" w:color="auto"/>
        <w:left w:val="none" w:sz="0" w:space="0" w:color="auto"/>
        <w:bottom w:val="none" w:sz="0" w:space="0" w:color="auto"/>
        <w:right w:val="none" w:sz="0" w:space="0" w:color="auto"/>
      </w:divBdr>
    </w:div>
    <w:div w:id="420835002">
      <w:bodyDiv w:val="1"/>
      <w:marLeft w:val="0"/>
      <w:marRight w:val="0"/>
      <w:marTop w:val="0"/>
      <w:marBottom w:val="0"/>
      <w:divBdr>
        <w:top w:val="none" w:sz="0" w:space="0" w:color="auto"/>
        <w:left w:val="none" w:sz="0" w:space="0" w:color="auto"/>
        <w:bottom w:val="none" w:sz="0" w:space="0" w:color="auto"/>
        <w:right w:val="none" w:sz="0" w:space="0" w:color="auto"/>
      </w:divBdr>
    </w:div>
    <w:div w:id="426269929">
      <w:bodyDiv w:val="1"/>
      <w:marLeft w:val="0"/>
      <w:marRight w:val="0"/>
      <w:marTop w:val="0"/>
      <w:marBottom w:val="0"/>
      <w:divBdr>
        <w:top w:val="none" w:sz="0" w:space="0" w:color="auto"/>
        <w:left w:val="none" w:sz="0" w:space="0" w:color="auto"/>
        <w:bottom w:val="none" w:sz="0" w:space="0" w:color="auto"/>
        <w:right w:val="none" w:sz="0" w:space="0" w:color="auto"/>
      </w:divBdr>
    </w:div>
    <w:div w:id="429666452">
      <w:bodyDiv w:val="1"/>
      <w:marLeft w:val="0"/>
      <w:marRight w:val="0"/>
      <w:marTop w:val="0"/>
      <w:marBottom w:val="0"/>
      <w:divBdr>
        <w:top w:val="none" w:sz="0" w:space="0" w:color="auto"/>
        <w:left w:val="none" w:sz="0" w:space="0" w:color="auto"/>
        <w:bottom w:val="none" w:sz="0" w:space="0" w:color="auto"/>
        <w:right w:val="none" w:sz="0" w:space="0" w:color="auto"/>
      </w:divBdr>
    </w:div>
    <w:div w:id="430201266">
      <w:bodyDiv w:val="1"/>
      <w:marLeft w:val="0"/>
      <w:marRight w:val="0"/>
      <w:marTop w:val="0"/>
      <w:marBottom w:val="0"/>
      <w:divBdr>
        <w:top w:val="none" w:sz="0" w:space="0" w:color="auto"/>
        <w:left w:val="none" w:sz="0" w:space="0" w:color="auto"/>
        <w:bottom w:val="none" w:sz="0" w:space="0" w:color="auto"/>
        <w:right w:val="none" w:sz="0" w:space="0" w:color="auto"/>
      </w:divBdr>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43574954">
      <w:bodyDiv w:val="1"/>
      <w:marLeft w:val="0"/>
      <w:marRight w:val="0"/>
      <w:marTop w:val="0"/>
      <w:marBottom w:val="0"/>
      <w:divBdr>
        <w:top w:val="none" w:sz="0" w:space="0" w:color="auto"/>
        <w:left w:val="none" w:sz="0" w:space="0" w:color="auto"/>
        <w:bottom w:val="none" w:sz="0" w:space="0" w:color="auto"/>
        <w:right w:val="none" w:sz="0" w:space="0" w:color="auto"/>
      </w:divBdr>
      <w:divsChild>
        <w:div w:id="102648797">
          <w:marLeft w:val="0"/>
          <w:marRight w:val="0"/>
          <w:marTop w:val="150"/>
          <w:marBottom w:val="0"/>
          <w:divBdr>
            <w:top w:val="none" w:sz="0" w:space="0" w:color="auto"/>
            <w:left w:val="none" w:sz="0" w:space="0" w:color="auto"/>
            <w:bottom w:val="none" w:sz="0" w:space="0" w:color="auto"/>
            <w:right w:val="none" w:sz="0" w:space="0" w:color="auto"/>
          </w:divBdr>
        </w:div>
        <w:div w:id="1042560321">
          <w:marLeft w:val="0"/>
          <w:marRight w:val="0"/>
          <w:marTop w:val="255"/>
          <w:marBottom w:val="0"/>
          <w:divBdr>
            <w:top w:val="none" w:sz="0" w:space="0" w:color="auto"/>
            <w:left w:val="none" w:sz="0" w:space="0" w:color="auto"/>
            <w:bottom w:val="none" w:sz="0" w:space="0" w:color="auto"/>
            <w:right w:val="none" w:sz="0" w:space="0" w:color="auto"/>
          </w:divBdr>
          <w:divsChild>
            <w:div w:id="1796752167">
              <w:marLeft w:val="0"/>
              <w:marRight w:val="0"/>
              <w:marTop w:val="0"/>
              <w:marBottom w:val="0"/>
              <w:divBdr>
                <w:top w:val="none" w:sz="0" w:space="0" w:color="auto"/>
                <w:left w:val="none" w:sz="0" w:space="0" w:color="auto"/>
                <w:bottom w:val="none" w:sz="0" w:space="0" w:color="auto"/>
                <w:right w:val="none" w:sz="0" w:space="0" w:color="auto"/>
              </w:divBdr>
            </w:div>
          </w:divsChild>
        </w:div>
        <w:div w:id="1093168236">
          <w:marLeft w:val="0"/>
          <w:marRight w:val="0"/>
          <w:marTop w:val="0"/>
          <w:marBottom w:val="225"/>
          <w:divBdr>
            <w:top w:val="none" w:sz="0" w:space="0" w:color="auto"/>
            <w:left w:val="none" w:sz="0" w:space="0" w:color="auto"/>
            <w:bottom w:val="none" w:sz="0" w:space="0" w:color="auto"/>
            <w:right w:val="none" w:sz="0" w:space="0" w:color="auto"/>
          </w:divBdr>
        </w:div>
      </w:divsChild>
    </w:div>
    <w:div w:id="451248118">
      <w:bodyDiv w:val="1"/>
      <w:marLeft w:val="0"/>
      <w:marRight w:val="0"/>
      <w:marTop w:val="0"/>
      <w:marBottom w:val="0"/>
      <w:divBdr>
        <w:top w:val="none" w:sz="0" w:space="0" w:color="auto"/>
        <w:left w:val="none" w:sz="0" w:space="0" w:color="auto"/>
        <w:bottom w:val="none" w:sz="0" w:space="0" w:color="auto"/>
        <w:right w:val="none" w:sz="0" w:space="0" w:color="auto"/>
      </w:divBdr>
    </w:div>
    <w:div w:id="453987591">
      <w:bodyDiv w:val="1"/>
      <w:marLeft w:val="0"/>
      <w:marRight w:val="0"/>
      <w:marTop w:val="0"/>
      <w:marBottom w:val="0"/>
      <w:divBdr>
        <w:top w:val="none" w:sz="0" w:space="0" w:color="auto"/>
        <w:left w:val="none" w:sz="0" w:space="0" w:color="auto"/>
        <w:bottom w:val="none" w:sz="0" w:space="0" w:color="auto"/>
        <w:right w:val="none" w:sz="0" w:space="0" w:color="auto"/>
      </w:divBdr>
      <w:divsChild>
        <w:div w:id="175852243">
          <w:marLeft w:val="0"/>
          <w:marRight w:val="0"/>
          <w:marTop w:val="150"/>
          <w:marBottom w:val="0"/>
          <w:divBdr>
            <w:top w:val="none" w:sz="0" w:space="0" w:color="auto"/>
            <w:left w:val="none" w:sz="0" w:space="0" w:color="auto"/>
            <w:bottom w:val="none" w:sz="0" w:space="0" w:color="auto"/>
            <w:right w:val="none" w:sz="0" w:space="0" w:color="auto"/>
          </w:divBdr>
        </w:div>
        <w:div w:id="310521700">
          <w:marLeft w:val="0"/>
          <w:marRight w:val="0"/>
          <w:marTop w:val="255"/>
          <w:marBottom w:val="0"/>
          <w:divBdr>
            <w:top w:val="none" w:sz="0" w:space="0" w:color="auto"/>
            <w:left w:val="none" w:sz="0" w:space="0" w:color="auto"/>
            <w:bottom w:val="none" w:sz="0" w:space="0" w:color="auto"/>
            <w:right w:val="none" w:sz="0" w:space="0" w:color="auto"/>
          </w:divBdr>
          <w:divsChild>
            <w:div w:id="314146231">
              <w:marLeft w:val="0"/>
              <w:marRight w:val="0"/>
              <w:marTop w:val="0"/>
              <w:marBottom w:val="0"/>
              <w:divBdr>
                <w:top w:val="none" w:sz="0" w:space="0" w:color="auto"/>
                <w:left w:val="none" w:sz="0" w:space="0" w:color="auto"/>
                <w:bottom w:val="none" w:sz="0" w:space="0" w:color="auto"/>
                <w:right w:val="none" w:sz="0" w:space="0" w:color="auto"/>
              </w:divBdr>
            </w:div>
          </w:divsChild>
        </w:div>
        <w:div w:id="817459675">
          <w:marLeft w:val="0"/>
          <w:marRight w:val="0"/>
          <w:marTop w:val="0"/>
          <w:marBottom w:val="225"/>
          <w:divBdr>
            <w:top w:val="none" w:sz="0" w:space="0" w:color="auto"/>
            <w:left w:val="none" w:sz="0" w:space="0" w:color="auto"/>
            <w:bottom w:val="none" w:sz="0" w:space="0" w:color="auto"/>
            <w:right w:val="none" w:sz="0" w:space="0" w:color="auto"/>
          </w:divBdr>
        </w:div>
      </w:divsChild>
    </w:div>
    <w:div w:id="455879287">
      <w:bodyDiv w:val="1"/>
      <w:marLeft w:val="0"/>
      <w:marRight w:val="0"/>
      <w:marTop w:val="0"/>
      <w:marBottom w:val="0"/>
      <w:divBdr>
        <w:top w:val="none" w:sz="0" w:space="0" w:color="auto"/>
        <w:left w:val="none" w:sz="0" w:space="0" w:color="auto"/>
        <w:bottom w:val="none" w:sz="0" w:space="0" w:color="auto"/>
        <w:right w:val="none" w:sz="0" w:space="0" w:color="auto"/>
      </w:divBdr>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4204746">
      <w:bodyDiv w:val="1"/>
      <w:marLeft w:val="0"/>
      <w:marRight w:val="0"/>
      <w:marTop w:val="0"/>
      <w:marBottom w:val="0"/>
      <w:divBdr>
        <w:top w:val="none" w:sz="0" w:space="0" w:color="auto"/>
        <w:left w:val="none" w:sz="0" w:space="0" w:color="auto"/>
        <w:bottom w:val="none" w:sz="0" w:space="0" w:color="auto"/>
        <w:right w:val="none" w:sz="0" w:space="0" w:color="auto"/>
      </w:divBdr>
    </w:div>
    <w:div w:id="467287524">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70486934">
      <w:bodyDiv w:val="1"/>
      <w:marLeft w:val="0"/>
      <w:marRight w:val="0"/>
      <w:marTop w:val="0"/>
      <w:marBottom w:val="0"/>
      <w:divBdr>
        <w:top w:val="none" w:sz="0" w:space="0" w:color="auto"/>
        <w:left w:val="none" w:sz="0" w:space="0" w:color="auto"/>
        <w:bottom w:val="none" w:sz="0" w:space="0" w:color="auto"/>
        <w:right w:val="none" w:sz="0" w:space="0" w:color="auto"/>
      </w:divBdr>
    </w:div>
    <w:div w:id="472410091">
      <w:bodyDiv w:val="1"/>
      <w:marLeft w:val="0"/>
      <w:marRight w:val="0"/>
      <w:marTop w:val="0"/>
      <w:marBottom w:val="0"/>
      <w:divBdr>
        <w:top w:val="none" w:sz="0" w:space="0" w:color="auto"/>
        <w:left w:val="none" w:sz="0" w:space="0" w:color="auto"/>
        <w:bottom w:val="none" w:sz="0" w:space="0" w:color="auto"/>
        <w:right w:val="none" w:sz="0" w:space="0" w:color="auto"/>
      </w:divBdr>
    </w:div>
    <w:div w:id="478764310">
      <w:bodyDiv w:val="1"/>
      <w:marLeft w:val="0"/>
      <w:marRight w:val="0"/>
      <w:marTop w:val="0"/>
      <w:marBottom w:val="0"/>
      <w:divBdr>
        <w:top w:val="none" w:sz="0" w:space="0" w:color="auto"/>
        <w:left w:val="none" w:sz="0" w:space="0" w:color="auto"/>
        <w:bottom w:val="none" w:sz="0" w:space="0" w:color="auto"/>
        <w:right w:val="none" w:sz="0" w:space="0" w:color="auto"/>
      </w:divBdr>
    </w:div>
    <w:div w:id="480079669">
      <w:bodyDiv w:val="1"/>
      <w:marLeft w:val="0"/>
      <w:marRight w:val="0"/>
      <w:marTop w:val="0"/>
      <w:marBottom w:val="0"/>
      <w:divBdr>
        <w:top w:val="none" w:sz="0" w:space="0" w:color="auto"/>
        <w:left w:val="none" w:sz="0" w:space="0" w:color="auto"/>
        <w:bottom w:val="none" w:sz="0" w:space="0" w:color="auto"/>
        <w:right w:val="none" w:sz="0" w:space="0" w:color="auto"/>
      </w:divBdr>
    </w:div>
    <w:div w:id="482233509">
      <w:bodyDiv w:val="1"/>
      <w:marLeft w:val="0"/>
      <w:marRight w:val="0"/>
      <w:marTop w:val="0"/>
      <w:marBottom w:val="0"/>
      <w:divBdr>
        <w:top w:val="none" w:sz="0" w:space="0" w:color="auto"/>
        <w:left w:val="none" w:sz="0" w:space="0" w:color="auto"/>
        <w:bottom w:val="none" w:sz="0" w:space="0" w:color="auto"/>
        <w:right w:val="none" w:sz="0" w:space="0" w:color="auto"/>
      </w:divBdr>
    </w:div>
    <w:div w:id="484198764">
      <w:bodyDiv w:val="1"/>
      <w:marLeft w:val="0"/>
      <w:marRight w:val="0"/>
      <w:marTop w:val="0"/>
      <w:marBottom w:val="0"/>
      <w:divBdr>
        <w:top w:val="none" w:sz="0" w:space="0" w:color="auto"/>
        <w:left w:val="none" w:sz="0" w:space="0" w:color="auto"/>
        <w:bottom w:val="none" w:sz="0" w:space="0" w:color="auto"/>
        <w:right w:val="none" w:sz="0" w:space="0" w:color="auto"/>
      </w:divBdr>
    </w:div>
    <w:div w:id="485557490">
      <w:bodyDiv w:val="1"/>
      <w:marLeft w:val="0"/>
      <w:marRight w:val="0"/>
      <w:marTop w:val="0"/>
      <w:marBottom w:val="0"/>
      <w:divBdr>
        <w:top w:val="none" w:sz="0" w:space="0" w:color="auto"/>
        <w:left w:val="none" w:sz="0" w:space="0" w:color="auto"/>
        <w:bottom w:val="none" w:sz="0" w:space="0" w:color="auto"/>
        <w:right w:val="none" w:sz="0" w:space="0" w:color="auto"/>
      </w:divBdr>
      <w:divsChild>
        <w:div w:id="742675926">
          <w:marLeft w:val="0"/>
          <w:marRight w:val="0"/>
          <w:marTop w:val="255"/>
          <w:marBottom w:val="0"/>
          <w:divBdr>
            <w:top w:val="none" w:sz="0" w:space="0" w:color="auto"/>
            <w:left w:val="none" w:sz="0" w:space="0" w:color="auto"/>
            <w:bottom w:val="none" w:sz="0" w:space="0" w:color="auto"/>
            <w:right w:val="none" w:sz="0" w:space="0" w:color="auto"/>
          </w:divBdr>
          <w:divsChild>
            <w:div w:id="371273165">
              <w:marLeft w:val="0"/>
              <w:marRight w:val="0"/>
              <w:marTop w:val="0"/>
              <w:marBottom w:val="0"/>
              <w:divBdr>
                <w:top w:val="none" w:sz="0" w:space="0" w:color="auto"/>
                <w:left w:val="none" w:sz="0" w:space="0" w:color="auto"/>
                <w:bottom w:val="none" w:sz="0" w:space="0" w:color="auto"/>
                <w:right w:val="none" w:sz="0" w:space="0" w:color="auto"/>
              </w:divBdr>
            </w:div>
          </w:divsChild>
        </w:div>
        <w:div w:id="1761097676">
          <w:marLeft w:val="0"/>
          <w:marRight w:val="0"/>
          <w:marTop w:val="150"/>
          <w:marBottom w:val="0"/>
          <w:divBdr>
            <w:top w:val="none" w:sz="0" w:space="0" w:color="auto"/>
            <w:left w:val="none" w:sz="0" w:space="0" w:color="auto"/>
            <w:bottom w:val="none" w:sz="0" w:space="0" w:color="auto"/>
            <w:right w:val="none" w:sz="0" w:space="0" w:color="auto"/>
          </w:divBdr>
        </w:div>
        <w:div w:id="1986816340">
          <w:marLeft w:val="0"/>
          <w:marRight w:val="0"/>
          <w:marTop w:val="0"/>
          <w:marBottom w:val="225"/>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496773677">
      <w:bodyDiv w:val="1"/>
      <w:marLeft w:val="0"/>
      <w:marRight w:val="0"/>
      <w:marTop w:val="0"/>
      <w:marBottom w:val="0"/>
      <w:divBdr>
        <w:top w:val="none" w:sz="0" w:space="0" w:color="auto"/>
        <w:left w:val="none" w:sz="0" w:space="0" w:color="auto"/>
        <w:bottom w:val="none" w:sz="0" w:space="0" w:color="auto"/>
        <w:right w:val="none" w:sz="0" w:space="0" w:color="auto"/>
      </w:divBdr>
    </w:div>
    <w:div w:id="499275539">
      <w:bodyDiv w:val="1"/>
      <w:marLeft w:val="0"/>
      <w:marRight w:val="0"/>
      <w:marTop w:val="0"/>
      <w:marBottom w:val="0"/>
      <w:divBdr>
        <w:top w:val="none" w:sz="0" w:space="0" w:color="auto"/>
        <w:left w:val="none" w:sz="0" w:space="0" w:color="auto"/>
        <w:bottom w:val="none" w:sz="0" w:space="0" w:color="auto"/>
        <w:right w:val="none" w:sz="0" w:space="0" w:color="auto"/>
      </w:divBdr>
    </w:div>
    <w:div w:id="513614576">
      <w:bodyDiv w:val="1"/>
      <w:marLeft w:val="0"/>
      <w:marRight w:val="0"/>
      <w:marTop w:val="0"/>
      <w:marBottom w:val="0"/>
      <w:divBdr>
        <w:top w:val="none" w:sz="0" w:space="0" w:color="auto"/>
        <w:left w:val="none" w:sz="0" w:space="0" w:color="auto"/>
        <w:bottom w:val="none" w:sz="0" w:space="0" w:color="auto"/>
        <w:right w:val="none" w:sz="0" w:space="0" w:color="auto"/>
      </w:divBdr>
      <w:divsChild>
        <w:div w:id="2045515091">
          <w:marLeft w:val="0"/>
          <w:marRight w:val="0"/>
          <w:marTop w:val="0"/>
          <w:marBottom w:val="0"/>
          <w:divBdr>
            <w:top w:val="none" w:sz="0" w:space="0" w:color="auto"/>
            <w:left w:val="none" w:sz="0" w:space="0" w:color="auto"/>
            <w:bottom w:val="none" w:sz="0" w:space="0" w:color="auto"/>
            <w:right w:val="none" w:sz="0" w:space="0" w:color="auto"/>
          </w:divBdr>
        </w:div>
      </w:divsChild>
    </w:div>
    <w:div w:id="517425991">
      <w:bodyDiv w:val="1"/>
      <w:marLeft w:val="0"/>
      <w:marRight w:val="0"/>
      <w:marTop w:val="0"/>
      <w:marBottom w:val="0"/>
      <w:divBdr>
        <w:top w:val="none" w:sz="0" w:space="0" w:color="auto"/>
        <w:left w:val="none" w:sz="0" w:space="0" w:color="auto"/>
        <w:bottom w:val="none" w:sz="0" w:space="0" w:color="auto"/>
        <w:right w:val="none" w:sz="0" w:space="0" w:color="auto"/>
      </w:divBdr>
    </w:div>
    <w:div w:id="518155175">
      <w:bodyDiv w:val="1"/>
      <w:marLeft w:val="0"/>
      <w:marRight w:val="0"/>
      <w:marTop w:val="0"/>
      <w:marBottom w:val="0"/>
      <w:divBdr>
        <w:top w:val="none" w:sz="0" w:space="0" w:color="auto"/>
        <w:left w:val="none" w:sz="0" w:space="0" w:color="auto"/>
        <w:bottom w:val="none" w:sz="0" w:space="0" w:color="auto"/>
        <w:right w:val="none" w:sz="0" w:space="0" w:color="auto"/>
      </w:divBdr>
    </w:div>
    <w:div w:id="522744602">
      <w:bodyDiv w:val="1"/>
      <w:marLeft w:val="0"/>
      <w:marRight w:val="0"/>
      <w:marTop w:val="0"/>
      <w:marBottom w:val="0"/>
      <w:divBdr>
        <w:top w:val="none" w:sz="0" w:space="0" w:color="auto"/>
        <w:left w:val="none" w:sz="0" w:space="0" w:color="auto"/>
        <w:bottom w:val="none" w:sz="0" w:space="0" w:color="auto"/>
        <w:right w:val="none" w:sz="0" w:space="0" w:color="auto"/>
      </w:divBdr>
      <w:divsChild>
        <w:div w:id="1005740356">
          <w:marLeft w:val="0"/>
          <w:marRight w:val="0"/>
          <w:marTop w:val="255"/>
          <w:marBottom w:val="0"/>
          <w:divBdr>
            <w:top w:val="none" w:sz="0" w:space="0" w:color="auto"/>
            <w:left w:val="none" w:sz="0" w:space="0" w:color="auto"/>
            <w:bottom w:val="none" w:sz="0" w:space="0" w:color="auto"/>
            <w:right w:val="none" w:sz="0" w:space="0" w:color="auto"/>
          </w:divBdr>
          <w:divsChild>
            <w:div w:id="2001418716">
              <w:marLeft w:val="0"/>
              <w:marRight w:val="0"/>
              <w:marTop w:val="0"/>
              <w:marBottom w:val="0"/>
              <w:divBdr>
                <w:top w:val="none" w:sz="0" w:space="0" w:color="auto"/>
                <w:left w:val="none" w:sz="0" w:space="0" w:color="auto"/>
                <w:bottom w:val="none" w:sz="0" w:space="0" w:color="auto"/>
                <w:right w:val="none" w:sz="0" w:space="0" w:color="auto"/>
              </w:divBdr>
            </w:div>
          </w:divsChild>
        </w:div>
        <w:div w:id="1048065361">
          <w:marLeft w:val="0"/>
          <w:marRight w:val="0"/>
          <w:marTop w:val="0"/>
          <w:marBottom w:val="225"/>
          <w:divBdr>
            <w:top w:val="none" w:sz="0" w:space="0" w:color="auto"/>
            <w:left w:val="none" w:sz="0" w:space="0" w:color="auto"/>
            <w:bottom w:val="none" w:sz="0" w:space="0" w:color="auto"/>
            <w:right w:val="none" w:sz="0" w:space="0" w:color="auto"/>
          </w:divBdr>
        </w:div>
        <w:div w:id="1880703114">
          <w:marLeft w:val="0"/>
          <w:marRight w:val="0"/>
          <w:marTop w:val="150"/>
          <w:marBottom w:val="0"/>
          <w:divBdr>
            <w:top w:val="none" w:sz="0" w:space="0" w:color="auto"/>
            <w:left w:val="none" w:sz="0" w:space="0" w:color="auto"/>
            <w:bottom w:val="none" w:sz="0" w:space="0" w:color="auto"/>
            <w:right w:val="none" w:sz="0" w:space="0" w:color="auto"/>
          </w:divBdr>
        </w:div>
      </w:divsChild>
    </w:div>
    <w:div w:id="522982262">
      <w:bodyDiv w:val="1"/>
      <w:marLeft w:val="0"/>
      <w:marRight w:val="0"/>
      <w:marTop w:val="0"/>
      <w:marBottom w:val="0"/>
      <w:divBdr>
        <w:top w:val="none" w:sz="0" w:space="0" w:color="auto"/>
        <w:left w:val="none" w:sz="0" w:space="0" w:color="auto"/>
        <w:bottom w:val="none" w:sz="0" w:space="0" w:color="auto"/>
        <w:right w:val="none" w:sz="0" w:space="0" w:color="auto"/>
      </w:divBdr>
      <w:divsChild>
        <w:div w:id="878204081">
          <w:marLeft w:val="0"/>
          <w:marRight w:val="0"/>
          <w:marTop w:val="255"/>
          <w:marBottom w:val="0"/>
          <w:divBdr>
            <w:top w:val="none" w:sz="0" w:space="0" w:color="auto"/>
            <w:left w:val="none" w:sz="0" w:space="0" w:color="auto"/>
            <w:bottom w:val="none" w:sz="0" w:space="0" w:color="auto"/>
            <w:right w:val="none" w:sz="0" w:space="0" w:color="auto"/>
          </w:divBdr>
          <w:divsChild>
            <w:div w:id="1668289842">
              <w:marLeft w:val="0"/>
              <w:marRight w:val="0"/>
              <w:marTop w:val="0"/>
              <w:marBottom w:val="0"/>
              <w:divBdr>
                <w:top w:val="none" w:sz="0" w:space="0" w:color="auto"/>
                <w:left w:val="none" w:sz="0" w:space="0" w:color="auto"/>
                <w:bottom w:val="none" w:sz="0" w:space="0" w:color="auto"/>
                <w:right w:val="none" w:sz="0" w:space="0" w:color="auto"/>
              </w:divBdr>
            </w:div>
          </w:divsChild>
        </w:div>
        <w:div w:id="1074820014">
          <w:marLeft w:val="0"/>
          <w:marRight w:val="0"/>
          <w:marTop w:val="0"/>
          <w:marBottom w:val="225"/>
          <w:divBdr>
            <w:top w:val="none" w:sz="0" w:space="0" w:color="auto"/>
            <w:left w:val="none" w:sz="0" w:space="0" w:color="auto"/>
            <w:bottom w:val="none" w:sz="0" w:space="0" w:color="auto"/>
            <w:right w:val="none" w:sz="0" w:space="0" w:color="auto"/>
          </w:divBdr>
        </w:div>
        <w:div w:id="1905602112">
          <w:marLeft w:val="0"/>
          <w:marRight w:val="0"/>
          <w:marTop w:val="150"/>
          <w:marBottom w:val="0"/>
          <w:divBdr>
            <w:top w:val="none" w:sz="0" w:space="0" w:color="auto"/>
            <w:left w:val="none" w:sz="0" w:space="0" w:color="auto"/>
            <w:bottom w:val="none" w:sz="0" w:space="0" w:color="auto"/>
            <w:right w:val="none" w:sz="0" w:space="0" w:color="auto"/>
          </w:divBdr>
        </w:div>
      </w:divsChild>
    </w:div>
    <w:div w:id="534852068">
      <w:bodyDiv w:val="1"/>
      <w:marLeft w:val="0"/>
      <w:marRight w:val="0"/>
      <w:marTop w:val="0"/>
      <w:marBottom w:val="0"/>
      <w:divBdr>
        <w:top w:val="none" w:sz="0" w:space="0" w:color="auto"/>
        <w:left w:val="none" w:sz="0" w:space="0" w:color="auto"/>
        <w:bottom w:val="none" w:sz="0" w:space="0" w:color="auto"/>
        <w:right w:val="none" w:sz="0" w:space="0" w:color="auto"/>
      </w:divBdr>
    </w:div>
    <w:div w:id="535044543">
      <w:bodyDiv w:val="1"/>
      <w:marLeft w:val="0"/>
      <w:marRight w:val="0"/>
      <w:marTop w:val="0"/>
      <w:marBottom w:val="0"/>
      <w:divBdr>
        <w:top w:val="none" w:sz="0" w:space="0" w:color="auto"/>
        <w:left w:val="none" w:sz="0" w:space="0" w:color="auto"/>
        <w:bottom w:val="none" w:sz="0" w:space="0" w:color="auto"/>
        <w:right w:val="none" w:sz="0" w:space="0" w:color="auto"/>
      </w:divBdr>
    </w:div>
    <w:div w:id="537007495">
      <w:bodyDiv w:val="1"/>
      <w:marLeft w:val="0"/>
      <w:marRight w:val="0"/>
      <w:marTop w:val="0"/>
      <w:marBottom w:val="0"/>
      <w:divBdr>
        <w:top w:val="none" w:sz="0" w:space="0" w:color="auto"/>
        <w:left w:val="none" w:sz="0" w:space="0" w:color="auto"/>
        <w:bottom w:val="none" w:sz="0" w:space="0" w:color="auto"/>
        <w:right w:val="none" w:sz="0" w:space="0" w:color="auto"/>
      </w:divBdr>
    </w:div>
    <w:div w:id="537276069">
      <w:bodyDiv w:val="1"/>
      <w:marLeft w:val="0"/>
      <w:marRight w:val="0"/>
      <w:marTop w:val="0"/>
      <w:marBottom w:val="0"/>
      <w:divBdr>
        <w:top w:val="none" w:sz="0" w:space="0" w:color="auto"/>
        <w:left w:val="none" w:sz="0" w:space="0" w:color="auto"/>
        <w:bottom w:val="none" w:sz="0" w:space="0" w:color="auto"/>
        <w:right w:val="none" w:sz="0" w:space="0" w:color="auto"/>
      </w:divBdr>
    </w:div>
    <w:div w:id="540169678">
      <w:bodyDiv w:val="1"/>
      <w:marLeft w:val="0"/>
      <w:marRight w:val="0"/>
      <w:marTop w:val="0"/>
      <w:marBottom w:val="0"/>
      <w:divBdr>
        <w:top w:val="none" w:sz="0" w:space="0" w:color="auto"/>
        <w:left w:val="none" w:sz="0" w:space="0" w:color="auto"/>
        <w:bottom w:val="none" w:sz="0" w:space="0" w:color="auto"/>
        <w:right w:val="none" w:sz="0" w:space="0" w:color="auto"/>
      </w:divBdr>
    </w:div>
    <w:div w:id="540636373">
      <w:bodyDiv w:val="1"/>
      <w:marLeft w:val="0"/>
      <w:marRight w:val="0"/>
      <w:marTop w:val="0"/>
      <w:marBottom w:val="0"/>
      <w:divBdr>
        <w:top w:val="none" w:sz="0" w:space="0" w:color="auto"/>
        <w:left w:val="none" w:sz="0" w:space="0" w:color="auto"/>
        <w:bottom w:val="none" w:sz="0" w:space="0" w:color="auto"/>
        <w:right w:val="none" w:sz="0" w:space="0" w:color="auto"/>
      </w:divBdr>
    </w:div>
    <w:div w:id="545525134">
      <w:bodyDiv w:val="1"/>
      <w:marLeft w:val="0"/>
      <w:marRight w:val="0"/>
      <w:marTop w:val="0"/>
      <w:marBottom w:val="0"/>
      <w:divBdr>
        <w:top w:val="none" w:sz="0" w:space="0" w:color="auto"/>
        <w:left w:val="none" w:sz="0" w:space="0" w:color="auto"/>
        <w:bottom w:val="none" w:sz="0" w:space="0" w:color="auto"/>
        <w:right w:val="none" w:sz="0" w:space="0" w:color="auto"/>
      </w:divBdr>
    </w:div>
    <w:div w:id="545530885">
      <w:bodyDiv w:val="1"/>
      <w:marLeft w:val="0"/>
      <w:marRight w:val="0"/>
      <w:marTop w:val="0"/>
      <w:marBottom w:val="0"/>
      <w:divBdr>
        <w:top w:val="none" w:sz="0" w:space="0" w:color="auto"/>
        <w:left w:val="none" w:sz="0" w:space="0" w:color="auto"/>
        <w:bottom w:val="none" w:sz="0" w:space="0" w:color="auto"/>
        <w:right w:val="none" w:sz="0" w:space="0" w:color="auto"/>
      </w:divBdr>
    </w:div>
    <w:div w:id="545919784">
      <w:bodyDiv w:val="1"/>
      <w:marLeft w:val="0"/>
      <w:marRight w:val="0"/>
      <w:marTop w:val="0"/>
      <w:marBottom w:val="0"/>
      <w:divBdr>
        <w:top w:val="none" w:sz="0" w:space="0" w:color="auto"/>
        <w:left w:val="none" w:sz="0" w:space="0" w:color="auto"/>
        <w:bottom w:val="none" w:sz="0" w:space="0" w:color="auto"/>
        <w:right w:val="none" w:sz="0" w:space="0" w:color="auto"/>
      </w:divBdr>
    </w:div>
    <w:div w:id="546069173">
      <w:bodyDiv w:val="1"/>
      <w:marLeft w:val="0"/>
      <w:marRight w:val="0"/>
      <w:marTop w:val="0"/>
      <w:marBottom w:val="0"/>
      <w:divBdr>
        <w:top w:val="none" w:sz="0" w:space="0" w:color="auto"/>
        <w:left w:val="none" w:sz="0" w:space="0" w:color="auto"/>
        <w:bottom w:val="none" w:sz="0" w:space="0" w:color="auto"/>
        <w:right w:val="none" w:sz="0" w:space="0" w:color="auto"/>
      </w:divBdr>
    </w:div>
    <w:div w:id="548033069">
      <w:bodyDiv w:val="1"/>
      <w:marLeft w:val="0"/>
      <w:marRight w:val="0"/>
      <w:marTop w:val="0"/>
      <w:marBottom w:val="0"/>
      <w:divBdr>
        <w:top w:val="none" w:sz="0" w:space="0" w:color="auto"/>
        <w:left w:val="none" w:sz="0" w:space="0" w:color="auto"/>
        <w:bottom w:val="none" w:sz="0" w:space="0" w:color="auto"/>
        <w:right w:val="none" w:sz="0" w:space="0" w:color="auto"/>
      </w:divBdr>
    </w:div>
    <w:div w:id="551694478">
      <w:bodyDiv w:val="1"/>
      <w:marLeft w:val="0"/>
      <w:marRight w:val="0"/>
      <w:marTop w:val="0"/>
      <w:marBottom w:val="0"/>
      <w:divBdr>
        <w:top w:val="none" w:sz="0" w:space="0" w:color="auto"/>
        <w:left w:val="none" w:sz="0" w:space="0" w:color="auto"/>
        <w:bottom w:val="none" w:sz="0" w:space="0" w:color="auto"/>
        <w:right w:val="none" w:sz="0" w:space="0" w:color="auto"/>
      </w:divBdr>
      <w:divsChild>
        <w:div w:id="960451986">
          <w:marLeft w:val="0"/>
          <w:marRight w:val="0"/>
          <w:marTop w:val="0"/>
          <w:marBottom w:val="225"/>
          <w:divBdr>
            <w:top w:val="none" w:sz="0" w:space="0" w:color="auto"/>
            <w:left w:val="none" w:sz="0" w:space="0" w:color="auto"/>
            <w:bottom w:val="none" w:sz="0" w:space="0" w:color="auto"/>
            <w:right w:val="none" w:sz="0" w:space="0" w:color="auto"/>
          </w:divBdr>
        </w:div>
        <w:div w:id="1518155287">
          <w:marLeft w:val="0"/>
          <w:marRight w:val="0"/>
          <w:marTop w:val="255"/>
          <w:marBottom w:val="0"/>
          <w:divBdr>
            <w:top w:val="none" w:sz="0" w:space="0" w:color="auto"/>
            <w:left w:val="none" w:sz="0" w:space="0" w:color="auto"/>
            <w:bottom w:val="none" w:sz="0" w:space="0" w:color="auto"/>
            <w:right w:val="none" w:sz="0" w:space="0" w:color="auto"/>
          </w:divBdr>
          <w:divsChild>
            <w:div w:id="346173452">
              <w:marLeft w:val="0"/>
              <w:marRight w:val="0"/>
              <w:marTop w:val="0"/>
              <w:marBottom w:val="0"/>
              <w:divBdr>
                <w:top w:val="none" w:sz="0" w:space="0" w:color="auto"/>
                <w:left w:val="none" w:sz="0" w:space="0" w:color="auto"/>
                <w:bottom w:val="none" w:sz="0" w:space="0" w:color="auto"/>
                <w:right w:val="none" w:sz="0" w:space="0" w:color="auto"/>
              </w:divBdr>
            </w:div>
          </w:divsChild>
        </w:div>
        <w:div w:id="1831948578">
          <w:marLeft w:val="0"/>
          <w:marRight w:val="0"/>
          <w:marTop w:val="150"/>
          <w:marBottom w:val="0"/>
          <w:divBdr>
            <w:top w:val="none" w:sz="0" w:space="0" w:color="auto"/>
            <w:left w:val="none" w:sz="0" w:space="0" w:color="auto"/>
            <w:bottom w:val="none" w:sz="0" w:space="0" w:color="auto"/>
            <w:right w:val="none" w:sz="0" w:space="0" w:color="auto"/>
          </w:divBdr>
        </w:div>
      </w:divsChild>
    </w:div>
    <w:div w:id="553395666">
      <w:bodyDiv w:val="1"/>
      <w:marLeft w:val="0"/>
      <w:marRight w:val="0"/>
      <w:marTop w:val="0"/>
      <w:marBottom w:val="0"/>
      <w:divBdr>
        <w:top w:val="none" w:sz="0" w:space="0" w:color="auto"/>
        <w:left w:val="none" w:sz="0" w:space="0" w:color="auto"/>
        <w:bottom w:val="none" w:sz="0" w:space="0" w:color="auto"/>
        <w:right w:val="none" w:sz="0" w:space="0" w:color="auto"/>
      </w:divBdr>
    </w:div>
    <w:div w:id="554973879">
      <w:bodyDiv w:val="1"/>
      <w:marLeft w:val="0"/>
      <w:marRight w:val="0"/>
      <w:marTop w:val="0"/>
      <w:marBottom w:val="0"/>
      <w:divBdr>
        <w:top w:val="none" w:sz="0" w:space="0" w:color="auto"/>
        <w:left w:val="none" w:sz="0" w:space="0" w:color="auto"/>
        <w:bottom w:val="none" w:sz="0" w:space="0" w:color="auto"/>
        <w:right w:val="none" w:sz="0" w:space="0" w:color="auto"/>
      </w:divBdr>
    </w:div>
    <w:div w:id="560680504">
      <w:bodyDiv w:val="1"/>
      <w:marLeft w:val="0"/>
      <w:marRight w:val="0"/>
      <w:marTop w:val="0"/>
      <w:marBottom w:val="0"/>
      <w:divBdr>
        <w:top w:val="none" w:sz="0" w:space="0" w:color="auto"/>
        <w:left w:val="none" w:sz="0" w:space="0" w:color="auto"/>
        <w:bottom w:val="none" w:sz="0" w:space="0" w:color="auto"/>
        <w:right w:val="none" w:sz="0" w:space="0" w:color="auto"/>
      </w:divBdr>
    </w:div>
    <w:div w:id="571694768">
      <w:bodyDiv w:val="1"/>
      <w:marLeft w:val="0"/>
      <w:marRight w:val="0"/>
      <w:marTop w:val="0"/>
      <w:marBottom w:val="0"/>
      <w:divBdr>
        <w:top w:val="none" w:sz="0" w:space="0" w:color="auto"/>
        <w:left w:val="none" w:sz="0" w:space="0" w:color="auto"/>
        <w:bottom w:val="none" w:sz="0" w:space="0" w:color="auto"/>
        <w:right w:val="none" w:sz="0" w:space="0" w:color="auto"/>
      </w:divBdr>
    </w:div>
    <w:div w:id="571887168">
      <w:bodyDiv w:val="1"/>
      <w:marLeft w:val="0"/>
      <w:marRight w:val="0"/>
      <w:marTop w:val="0"/>
      <w:marBottom w:val="0"/>
      <w:divBdr>
        <w:top w:val="none" w:sz="0" w:space="0" w:color="auto"/>
        <w:left w:val="none" w:sz="0" w:space="0" w:color="auto"/>
        <w:bottom w:val="none" w:sz="0" w:space="0" w:color="auto"/>
        <w:right w:val="none" w:sz="0" w:space="0" w:color="auto"/>
      </w:divBdr>
    </w:div>
    <w:div w:id="574441937">
      <w:bodyDiv w:val="1"/>
      <w:marLeft w:val="0"/>
      <w:marRight w:val="0"/>
      <w:marTop w:val="0"/>
      <w:marBottom w:val="0"/>
      <w:divBdr>
        <w:top w:val="none" w:sz="0" w:space="0" w:color="auto"/>
        <w:left w:val="none" w:sz="0" w:space="0" w:color="auto"/>
        <w:bottom w:val="none" w:sz="0" w:space="0" w:color="auto"/>
        <w:right w:val="none" w:sz="0" w:space="0" w:color="auto"/>
      </w:divBdr>
    </w:div>
    <w:div w:id="575408440">
      <w:bodyDiv w:val="1"/>
      <w:marLeft w:val="0"/>
      <w:marRight w:val="0"/>
      <w:marTop w:val="0"/>
      <w:marBottom w:val="0"/>
      <w:divBdr>
        <w:top w:val="none" w:sz="0" w:space="0" w:color="auto"/>
        <w:left w:val="none" w:sz="0" w:space="0" w:color="auto"/>
        <w:bottom w:val="none" w:sz="0" w:space="0" w:color="auto"/>
        <w:right w:val="none" w:sz="0" w:space="0" w:color="auto"/>
      </w:divBdr>
    </w:div>
    <w:div w:id="576861759">
      <w:bodyDiv w:val="1"/>
      <w:marLeft w:val="0"/>
      <w:marRight w:val="0"/>
      <w:marTop w:val="0"/>
      <w:marBottom w:val="0"/>
      <w:divBdr>
        <w:top w:val="none" w:sz="0" w:space="0" w:color="auto"/>
        <w:left w:val="none" w:sz="0" w:space="0" w:color="auto"/>
        <w:bottom w:val="none" w:sz="0" w:space="0" w:color="auto"/>
        <w:right w:val="none" w:sz="0" w:space="0" w:color="auto"/>
      </w:divBdr>
      <w:divsChild>
        <w:div w:id="1093282293">
          <w:marLeft w:val="0"/>
          <w:marRight w:val="0"/>
          <w:marTop w:val="150"/>
          <w:marBottom w:val="0"/>
          <w:divBdr>
            <w:top w:val="none" w:sz="0" w:space="0" w:color="auto"/>
            <w:left w:val="none" w:sz="0" w:space="0" w:color="auto"/>
            <w:bottom w:val="none" w:sz="0" w:space="0" w:color="auto"/>
            <w:right w:val="none" w:sz="0" w:space="0" w:color="auto"/>
          </w:divBdr>
        </w:div>
        <w:div w:id="1141192606">
          <w:marLeft w:val="0"/>
          <w:marRight w:val="0"/>
          <w:marTop w:val="0"/>
          <w:marBottom w:val="225"/>
          <w:divBdr>
            <w:top w:val="none" w:sz="0" w:space="0" w:color="auto"/>
            <w:left w:val="none" w:sz="0" w:space="0" w:color="auto"/>
            <w:bottom w:val="none" w:sz="0" w:space="0" w:color="auto"/>
            <w:right w:val="none" w:sz="0" w:space="0" w:color="auto"/>
          </w:divBdr>
        </w:div>
        <w:div w:id="1690990114">
          <w:marLeft w:val="0"/>
          <w:marRight w:val="0"/>
          <w:marTop w:val="255"/>
          <w:marBottom w:val="0"/>
          <w:divBdr>
            <w:top w:val="none" w:sz="0" w:space="0" w:color="auto"/>
            <w:left w:val="none" w:sz="0" w:space="0" w:color="auto"/>
            <w:bottom w:val="none" w:sz="0" w:space="0" w:color="auto"/>
            <w:right w:val="none" w:sz="0" w:space="0" w:color="auto"/>
          </w:divBdr>
          <w:divsChild>
            <w:div w:id="6541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0677541">
      <w:bodyDiv w:val="1"/>
      <w:marLeft w:val="0"/>
      <w:marRight w:val="0"/>
      <w:marTop w:val="0"/>
      <w:marBottom w:val="0"/>
      <w:divBdr>
        <w:top w:val="none" w:sz="0" w:space="0" w:color="auto"/>
        <w:left w:val="none" w:sz="0" w:space="0" w:color="auto"/>
        <w:bottom w:val="none" w:sz="0" w:space="0" w:color="auto"/>
        <w:right w:val="none" w:sz="0" w:space="0" w:color="auto"/>
      </w:divBdr>
      <w:divsChild>
        <w:div w:id="883756022">
          <w:marLeft w:val="0"/>
          <w:marRight w:val="0"/>
          <w:marTop w:val="150"/>
          <w:marBottom w:val="0"/>
          <w:divBdr>
            <w:top w:val="none" w:sz="0" w:space="0" w:color="auto"/>
            <w:left w:val="none" w:sz="0" w:space="0" w:color="auto"/>
            <w:bottom w:val="none" w:sz="0" w:space="0" w:color="auto"/>
            <w:right w:val="none" w:sz="0" w:space="0" w:color="auto"/>
          </w:divBdr>
        </w:div>
        <w:div w:id="1852521314">
          <w:marLeft w:val="0"/>
          <w:marRight w:val="0"/>
          <w:marTop w:val="0"/>
          <w:marBottom w:val="225"/>
          <w:divBdr>
            <w:top w:val="none" w:sz="0" w:space="0" w:color="auto"/>
            <w:left w:val="none" w:sz="0" w:space="0" w:color="auto"/>
            <w:bottom w:val="none" w:sz="0" w:space="0" w:color="auto"/>
            <w:right w:val="none" w:sz="0" w:space="0" w:color="auto"/>
          </w:divBdr>
        </w:div>
        <w:div w:id="2135979497">
          <w:marLeft w:val="0"/>
          <w:marRight w:val="0"/>
          <w:marTop w:val="255"/>
          <w:marBottom w:val="0"/>
          <w:divBdr>
            <w:top w:val="none" w:sz="0" w:space="0" w:color="auto"/>
            <w:left w:val="none" w:sz="0" w:space="0" w:color="auto"/>
            <w:bottom w:val="none" w:sz="0" w:space="0" w:color="auto"/>
            <w:right w:val="none" w:sz="0" w:space="0" w:color="auto"/>
          </w:divBdr>
          <w:divsChild>
            <w:div w:id="20603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87661606">
      <w:bodyDiv w:val="1"/>
      <w:marLeft w:val="0"/>
      <w:marRight w:val="0"/>
      <w:marTop w:val="0"/>
      <w:marBottom w:val="0"/>
      <w:divBdr>
        <w:top w:val="none" w:sz="0" w:space="0" w:color="auto"/>
        <w:left w:val="none" w:sz="0" w:space="0" w:color="auto"/>
        <w:bottom w:val="none" w:sz="0" w:space="0" w:color="auto"/>
        <w:right w:val="none" w:sz="0" w:space="0" w:color="auto"/>
      </w:divBdr>
    </w:div>
    <w:div w:id="590550793">
      <w:bodyDiv w:val="1"/>
      <w:marLeft w:val="0"/>
      <w:marRight w:val="0"/>
      <w:marTop w:val="0"/>
      <w:marBottom w:val="0"/>
      <w:divBdr>
        <w:top w:val="none" w:sz="0" w:space="0" w:color="auto"/>
        <w:left w:val="none" w:sz="0" w:space="0" w:color="auto"/>
        <w:bottom w:val="none" w:sz="0" w:space="0" w:color="auto"/>
        <w:right w:val="none" w:sz="0" w:space="0" w:color="auto"/>
      </w:divBdr>
    </w:div>
    <w:div w:id="594170250">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02566">
      <w:bodyDiv w:val="1"/>
      <w:marLeft w:val="0"/>
      <w:marRight w:val="0"/>
      <w:marTop w:val="0"/>
      <w:marBottom w:val="0"/>
      <w:divBdr>
        <w:top w:val="none" w:sz="0" w:space="0" w:color="auto"/>
        <w:left w:val="none" w:sz="0" w:space="0" w:color="auto"/>
        <w:bottom w:val="none" w:sz="0" w:space="0" w:color="auto"/>
        <w:right w:val="none" w:sz="0" w:space="0" w:color="auto"/>
      </w:divBdr>
    </w:div>
    <w:div w:id="603268589">
      <w:bodyDiv w:val="1"/>
      <w:marLeft w:val="0"/>
      <w:marRight w:val="0"/>
      <w:marTop w:val="0"/>
      <w:marBottom w:val="0"/>
      <w:divBdr>
        <w:top w:val="none" w:sz="0" w:space="0" w:color="auto"/>
        <w:left w:val="none" w:sz="0" w:space="0" w:color="auto"/>
        <w:bottom w:val="none" w:sz="0" w:space="0" w:color="auto"/>
        <w:right w:val="none" w:sz="0" w:space="0" w:color="auto"/>
      </w:divBdr>
      <w:divsChild>
        <w:div w:id="324359592">
          <w:marLeft w:val="0"/>
          <w:marRight w:val="0"/>
          <w:marTop w:val="0"/>
          <w:marBottom w:val="300"/>
          <w:divBdr>
            <w:top w:val="none" w:sz="0" w:space="0" w:color="auto"/>
            <w:left w:val="none" w:sz="0" w:space="0" w:color="auto"/>
            <w:bottom w:val="none" w:sz="0" w:space="0" w:color="auto"/>
            <w:right w:val="none" w:sz="0" w:space="0" w:color="auto"/>
          </w:divBdr>
          <w:divsChild>
            <w:div w:id="522284037">
              <w:marLeft w:val="0"/>
              <w:marRight w:val="0"/>
              <w:marTop w:val="0"/>
              <w:marBottom w:val="0"/>
              <w:divBdr>
                <w:top w:val="none" w:sz="0" w:space="0" w:color="auto"/>
                <w:left w:val="none" w:sz="0" w:space="0" w:color="auto"/>
                <w:bottom w:val="none" w:sz="0" w:space="0" w:color="auto"/>
                <w:right w:val="none" w:sz="0" w:space="0" w:color="auto"/>
              </w:divBdr>
            </w:div>
          </w:divsChild>
        </w:div>
        <w:div w:id="1416901650">
          <w:marLeft w:val="0"/>
          <w:marRight w:val="0"/>
          <w:marTop w:val="0"/>
          <w:marBottom w:val="300"/>
          <w:divBdr>
            <w:top w:val="none" w:sz="0" w:space="0" w:color="auto"/>
            <w:left w:val="none" w:sz="0" w:space="0" w:color="auto"/>
            <w:bottom w:val="none" w:sz="0" w:space="0" w:color="auto"/>
            <w:right w:val="none" w:sz="0" w:space="0" w:color="auto"/>
          </w:divBdr>
          <w:divsChild>
            <w:div w:id="19153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68715">
      <w:bodyDiv w:val="1"/>
      <w:marLeft w:val="0"/>
      <w:marRight w:val="0"/>
      <w:marTop w:val="0"/>
      <w:marBottom w:val="0"/>
      <w:divBdr>
        <w:top w:val="none" w:sz="0" w:space="0" w:color="auto"/>
        <w:left w:val="none" w:sz="0" w:space="0" w:color="auto"/>
        <w:bottom w:val="none" w:sz="0" w:space="0" w:color="auto"/>
        <w:right w:val="none" w:sz="0" w:space="0" w:color="auto"/>
      </w:divBdr>
    </w:div>
    <w:div w:id="612638206">
      <w:bodyDiv w:val="1"/>
      <w:marLeft w:val="0"/>
      <w:marRight w:val="0"/>
      <w:marTop w:val="0"/>
      <w:marBottom w:val="0"/>
      <w:divBdr>
        <w:top w:val="none" w:sz="0" w:space="0" w:color="auto"/>
        <w:left w:val="none" w:sz="0" w:space="0" w:color="auto"/>
        <w:bottom w:val="none" w:sz="0" w:space="0" w:color="auto"/>
        <w:right w:val="none" w:sz="0" w:space="0" w:color="auto"/>
      </w:divBdr>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229549">
      <w:bodyDiv w:val="1"/>
      <w:marLeft w:val="0"/>
      <w:marRight w:val="0"/>
      <w:marTop w:val="0"/>
      <w:marBottom w:val="0"/>
      <w:divBdr>
        <w:top w:val="none" w:sz="0" w:space="0" w:color="auto"/>
        <w:left w:val="none" w:sz="0" w:space="0" w:color="auto"/>
        <w:bottom w:val="none" w:sz="0" w:space="0" w:color="auto"/>
        <w:right w:val="none" w:sz="0" w:space="0" w:color="auto"/>
      </w:divBdr>
      <w:divsChild>
        <w:div w:id="116604160">
          <w:marLeft w:val="0"/>
          <w:marRight w:val="0"/>
          <w:marTop w:val="0"/>
          <w:marBottom w:val="0"/>
          <w:divBdr>
            <w:top w:val="none" w:sz="0" w:space="0" w:color="auto"/>
            <w:left w:val="none" w:sz="0" w:space="0" w:color="auto"/>
            <w:bottom w:val="none" w:sz="0" w:space="0" w:color="auto"/>
            <w:right w:val="none" w:sz="0" w:space="0" w:color="auto"/>
          </w:divBdr>
          <w:divsChild>
            <w:div w:id="1301574546">
              <w:marLeft w:val="0"/>
              <w:marRight w:val="0"/>
              <w:marTop w:val="0"/>
              <w:marBottom w:val="0"/>
              <w:divBdr>
                <w:top w:val="none" w:sz="0" w:space="0" w:color="auto"/>
                <w:left w:val="none" w:sz="0" w:space="0" w:color="auto"/>
                <w:bottom w:val="none" w:sz="0" w:space="0" w:color="auto"/>
                <w:right w:val="none" w:sz="0" w:space="0" w:color="auto"/>
              </w:divBdr>
              <w:divsChild>
                <w:div w:id="2107576717">
                  <w:marLeft w:val="0"/>
                  <w:marRight w:val="0"/>
                  <w:marTop w:val="0"/>
                  <w:marBottom w:val="0"/>
                  <w:divBdr>
                    <w:top w:val="none" w:sz="0" w:space="0" w:color="auto"/>
                    <w:left w:val="none" w:sz="0" w:space="0" w:color="auto"/>
                    <w:bottom w:val="none" w:sz="0" w:space="0" w:color="auto"/>
                    <w:right w:val="none" w:sz="0" w:space="0" w:color="auto"/>
                  </w:divBdr>
                  <w:divsChild>
                    <w:div w:id="133753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674433">
          <w:marLeft w:val="0"/>
          <w:marRight w:val="0"/>
          <w:marTop w:val="0"/>
          <w:marBottom w:val="0"/>
          <w:divBdr>
            <w:top w:val="none" w:sz="0" w:space="0" w:color="auto"/>
            <w:left w:val="none" w:sz="0" w:space="0" w:color="auto"/>
            <w:bottom w:val="none" w:sz="0" w:space="0" w:color="auto"/>
            <w:right w:val="none" w:sz="0" w:space="0" w:color="auto"/>
          </w:divBdr>
          <w:divsChild>
            <w:div w:id="265771949">
              <w:marLeft w:val="0"/>
              <w:marRight w:val="0"/>
              <w:marTop w:val="0"/>
              <w:marBottom w:val="0"/>
              <w:divBdr>
                <w:top w:val="none" w:sz="0" w:space="0" w:color="auto"/>
                <w:left w:val="none" w:sz="0" w:space="0" w:color="auto"/>
                <w:bottom w:val="none" w:sz="0" w:space="0" w:color="auto"/>
                <w:right w:val="none" w:sz="0" w:space="0" w:color="auto"/>
              </w:divBdr>
              <w:divsChild>
                <w:div w:id="1405956790">
                  <w:marLeft w:val="0"/>
                  <w:marRight w:val="0"/>
                  <w:marTop w:val="0"/>
                  <w:marBottom w:val="0"/>
                  <w:divBdr>
                    <w:top w:val="none" w:sz="0" w:space="0" w:color="auto"/>
                    <w:left w:val="none" w:sz="0" w:space="0" w:color="auto"/>
                    <w:bottom w:val="none" w:sz="0" w:space="0" w:color="auto"/>
                    <w:right w:val="none" w:sz="0" w:space="0" w:color="auto"/>
                  </w:divBdr>
                </w:div>
              </w:divsChild>
            </w:div>
            <w:div w:id="61213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0398">
      <w:bodyDiv w:val="1"/>
      <w:marLeft w:val="0"/>
      <w:marRight w:val="0"/>
      <w:marTop w:val="0"/>
      <w:marBottom w:val="0"/>
      <w:divBdr>
        <w:top w:val="none" w:sz="0" w:space="0" w:color="auto"/>
        <w:left w:val="none" w:sz="0" w:space="0" w:color="auto"/>
        <w:bottom w:val="none" w:sz="0" w:space="0" w:color="auto"/>
        <w:right w:val="none" w:sz="0" w:space="0" w:color="auto"/>
      </w:divBdr>
    </w:div>
    <w:div w:id="630522078">
      <w:bodyDiv w:val="1"/>
      <w:marLeft w:val="0"/>
      <w:marRight w:val="0"/>
      <w:marTop w:val="0"/>
      <w:marBottom w:val="0"/>
      <w:divBdr>
        <w:top w:val="none" w:sz="0" w:space="0" w:color="auto"/>
        <w:left w:val="none" w:sz="0" w:space="0" w:color="auto"/>
        <w:bottom w:val="none" w:sz="0" w:space="0" w:color="auto"/>
        <w:right w:val="none" w:sz="0" w:space="0" w:color="auto"/>
      </w:divBdr>
      <w:divsChild>
        <w:div w:id="269746711">
          <w:marLeft w:val="0"/>
          <w:marRight w:val="0"/>
          <w:marTop w:val="0"/>
          <w:marBottom w:val="0"/>
          <w:divBdr>
            <w:top w:val="none" w:sz="0" w:space="0" w:color="auto"/>
            <w:left w:val="none" w:sz="0" w:space="0" w:color="auto"/>
            <w:bottom w:val="none" w:sz="0" w:space="0" w:color="auto"/>
            <w:right w:val="none" w:sz="0" w:space="0" w:color="auto"/>
          </w:divBdr>
        </w:div>
        <w:div w:id="1122770529">
          <w:marLeft w:val="0"/>
          <w:marRight w:val="0"/>
          <w:marTop w:val="0"/>
          <w:marBottom w:val="0"/>
          <w:divBdr>
            <w:top w:val="none" w:sz="0" w:space="0" w:color="auto"/>
            <w:left w:val="none" w:sz="0" w:space="0" w:color="auto"/>
            <w:bottom w:val="none" w:sz="0" w:space="0" w:color="auto"/>
            <w:right w:val="none" w:sz="0" w:space="0" w:color="auto"/>
          </w:divBdr>
        </w:div>
        <w:div w:id="1252860597">
          <w:marLeft w:val="0"/>
          <w:marRight w:val="0"/>
          <w:marTop w:val="0"/>
          <w:marBottom w:val="0"/>
          <w:divBdr>
            <w:top w:val="none" w:sz="0" w:space="0" w:color="auto"/>
            <w:left w:val="none" w:sz="0" w:space="0" w:color="auto"/>
            <w:bottom w:val="none" w:sz="0" w:space="0" w:color="auto"/>
            <w:right w:val="none" w:sz="0" w:space="0" w:color="auto"/>
          </w:divBdr>
        </w:div>
        <w:div w:id="2052606276">
          <w:marLeft w:val="0"/>
          <w:marRight w:val="0"/>
          <w:marTop w:val="0"/>
          <w:marBottom w:val="0"/>
          <w:divBdr>
            <w:top w:val="none" w:sz="0" w:space="0" w:color="auto"/>
            <w:left w:val="none" w:sz="0" w:space="0" w:color="auto"/>
            <w:bottom w:val="none" w:sz="0" w:space="0" w:color="auto"/>
            <w:right w:val="none" w:sz="0" w:space="0" w:color="auto"/>
          </w:divBdr>
        </w:div>
      </w:divsChild>
    </w:div>
    <w:div w:id="631833134">
      <w:bodyDiv w:val="1"/>
      <w:marLeft w:val="0"/>
      <w:marRight w:val="0"/>
      <w:marTop w:val="0"/>
      <w:marBottom w:val="0"/>
      <w:divBdr>
        <w:top w:val="none" w:sz="0" w:space="0" w:color="auto"/>
        <w:left w:val="none" w:sz="0" w:space="0" w:color="auto"/>
        <w:bottom w:val="none" w:sz="0" w:space="0" w:color="auto"/>
        <w:right w:val="none" w:sz="0" w:space="0" w:color="auto"/>
      </w:divBdr>
    </w:div>
    <w:div w:id="631977984">
      <w:bodyDiv w:val="1"/>
      <w:marLeft w:val="0"/>
      <w:marRight w:val="0"/>
      <w:marTop w:val="0"/>
      <w:marBottom w:val="0"/>
      <w:divBdr>
        <w:top w:val="none" w:sz="0" w:space="0" w:color="auto"/>
        <w:left w:val="none" w:sz="0" w:space="0" w:color="auto"/>
        <w:bottom w:val="none" w:sz="0" w:space="0" w:color="auto"/>
        <w:right w:val="none" w:sz="0" w:space="0" w:color="auto"/>
      </w:divBdr>
    </w:div>
    <w:div w:id="632757403">
      <w:bodyDiv w:val="1"/>
      <w:marLeft w:val="0"/>
      <w:marRight w:val="0"/>
      <w:marTop w:val="0"/>
      <w:marBottom w:val="0"/>
      <w:divBdr>
        <w:top w:val="none" w:sz="0" w:space="0" w:color="auto"/>
        <w:left w:val="none" w:sz="0" w:space="0" w:color="auto"/>
        <w:bottom w:val="none" w:sz="0" w:space="0" w:color="auto"/>
        <w:right w:val="none" w:sz="0" w:space="0" w:color="auto"/>
      </w:divBdr>
    </w:div>
    <w:div w:id="639843089">
      <w:bodyDiv w:val="1"/>
      <w:marLeft w:val="0"/>
      <w:marRight w:val="0"/>
      <w:marTop w:val="0"/>
      <w:marBottom w:val="0"/>
      <w:divBdr>
        <w:top w:val="none" w:sz="0" w:space="0" w:color="auto"/>
        <w:left w:val="none" w:sz="0" w:space="0" w:color="auto"/>
        <w:bottom w:val="none" w:sz="0" w:space="0" w:color="auto"/>
        <w:right w:val="none" w:sz="0" w:space="0" w:color="auto"/>
      </w:divBdr>
      <w:divsChild>
        <w:div w:id="2026321575">
          <w:marLeft w:val="0"/>
          <w:marRight w:val="0"/>
          <w:marTop w:val="0"/>
          <w:marBottom w:val="0"/>
          <w:divBdr>
            <w:top w:val="none" w:sz="0" w:space="0" w:color="auto"/>
            <w:left w:val="none" w:sz="0" w:space="0" w:color="auto"/>
            <w:bottom w:val="none" w:sz="0" w:space="0" w:color="auto"/>
            <w:right w:val="none" w:sz="0" w:space="0" w:color="auto"/>
          </w:divBdr>
          <w:divsChild>
            <w:div w:id="1645427522">
              <w:marLeft w:val="0"/>
              <w:marRight w:val="0"/>
              <w:marTop w:val="0"/>
              <w:marBottom w:val="0"/>
              <w:divBdr>
                <w:top w:val="none" w:sz="0" w:space="0" w:color="auto"/>
                <w:left w:val="none" w:sz="0" w:space="0" w:color="auto"/>
                <w:bottom w:val="none" w:sz="0" w:space="0" w:color="auto"/>
                <w:right w:val="none" w:sz="0" w:space="0" w:color="auto"/>
              </w:divBdr>
              <w:divsChild>
                <w:div w:id="1181242046">
                  <w:marLeft w:val="0"/>
                  <w:marRight w:val="0"/>
                  <w:marTop w:val="0"/>
                  <w:marBottom w:val="0"/>
                  <w:divBdr>
                    <w:top w:val="none" w:sz="0" w:space="0" w:color="auto"/>
                    <w:left w:val="none" w:sz="0" w:space="0" w:color="auto"/>
                    <w:bottom w:val="none" w:sz="0" w:space="0" w:color="auto"/>
                    <w:right w:val="none" w:sz="0" w:space="0" w:color="auto"/>
                  </w:divBdr>
                  <w:divsChild>
                    <w:div w:id="12639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811159">
      <w:bodyDiv w:val="1"/>
      <w:marLeft w:val="0"/>
      <w:marRight w:val="0"/>
      <w:marTop w:val="0"/>
      <w:marBottom w:val="0"/>
      <w:divBdr>
        <w:top w:val="none" w:sz="0" w:space="0" w:color="auto"/>
        <w:left w:val="none" w:sz="0" w:space="0" w:color="auto"/>
        <w:bottom w:val="none" w:sz="0" w:space="0" w:color="auto"/>
        <w:right w:val="none" w:sz="0" w:space="0" w:color="auto"/>
      </w:divBdr>
    </w:div>
    <w:div w:id="649864818">
      <w:bodyDiv w:val="1"/>
      <w:marLeft w:val="0"/>
      <w:marRight w:val="0"/>
      <w:marTop w:val="0"/>
      <w:marBottom w:val="0"/>
      <w:divBdr>
        <w:top w:val="none" w:sz="0" w:space="0" w:color="auto"/>
        <w:left w:val="none" w:sz="0" w:space="0" w:color="auto"/>
        <w:bottom w:val="none" w:sz="0" w:space="0" w:color="auto"/>
        <w:right w:val="none" w:sz="0" w:space="0" w:color="auto"/>
      </w:divBdr>
      <w:divsChild>
        <w:div w:id="259221247">
          <w:marLeft w:val="0"/>
          <w:marRight w:val="0"/>
          <w:marTop w:val="150"/>
          <w:marBottom w:val="0"/>
          <w:divBdr>
            <w:top w:val="none" w:sz="0" w:space="0" w:color="auto"/>
            <w:left w:val="none" w:sz="0" w:space="0" w:color="auto"/>
            <w:bottom w:val="none" w:sz="0" w:space="0" w:color="auto"/>
            <w:right w:val="none" w:sz="0" w:space="0" w:color="auto"/>
          </w:divBdr>
        </w:div>
        <w:div w:id="572931677">
          <w:marLeft w:val="0"/>
          <w:marRight w:val="0"/>
          <w:marTop w:val="0"/>
          <w:marBottom w:val="225"/>
          <w:divBdr>
            <w:top w:val="none" w:sz="0" w:space="0" w:color="auto"/>
            <w:left w:val="none" w:sz="0" w:space="0" w:color="auto"/>
            <w:bottom w:val="none" w:sz="0" w:space="0" w:color="auto"/>
            <w:right w:val="none" w:sz="0" w:space="0" w:color="auto"/>
          </w:divBdr>
        </w:div>
        <w:div w:id="1073814337">
          <w:marLeft w:val="0"/>
          <w:marRight w:val="0"/>
          <w:marTop w:val="255"/>
          <w:marBottom w:val="0"/>
          <w:divBdr>
            <w:top w:val="none" w:sz="0" w:space="0" w:color="auto"/>
            <w:left w:val="none" w:sz="0" w:space="0" w:color="auto"/>
            <w:bottom w:val="none" w:sz="0" w:space="0" w:color="auto"/>
            <w:right w:val="none" w:sz="0" w:space="0" w:color="auto"/>
          </w:divBdr>
          <w:divsChild>
            <w:div w:id="17848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98753">
      <w:bodyDiv w:val="1"/>
      <w:marLeft w:val="0"/>
      <w:marRight w:val="0"/>
      <w:marTop w:val="0"/>
      <w:marBottom w:val="0"/>
      <w:divBdr>
        <w:top w:val="none" w:sz="0" w:space="0" w:color="auto"/>
        <w:left w:val="none" w:sz="0" w:space="0" w:color="auto"/>
        <w:bottom w:val="none" w:sz="0" w:space="0" w:color="auto"/>
        <w:right w:val="none" w:sz="0" w:space="0" w:color="auto"/>
      </w:divBdr>
    </w:div>
    <w:div w:id="654333434">
      <w:bodyDiv w:val="1"/>
      <w:marLeft w:val="0"/>
      <w:marRight w:val="0"/>
      <w:marTop w:val="0"/>
      <w:marBottom w:val="0"/>
      <w:divBdr>
        <w:top w:val="none" w:sz="0" w:space="0" w:color="auto"/>
        <w:left w:val="none" w:sz="0" w:space="0" w:color="auto"/>
        <w:bottom w:val="none" w:sz="0" w:space="0" w:color="auto"/>
        <w:right w:val="none" w:sz="0" w:space="0" w:color="auto"/>
      </w:divBdr>
    </w:div>
    <w:div w:id="657730146">
      <w:bodyDiv w:val="1"/>
      <w:marLeft w:val="0"/>
      <w:marRight w:val="0"/>
      <w:marTop w:val="0"/>
      <w:marBottom w:val="0"/>
      <w:divBdr>
        <w:top w:val="none" w:sz="0" w:space="0" w:color="auto"/>
        <w:left w:val="none" w:sz="0" w:space="0" w:color="auto"/>
        <w:bottom w:val="none" w:sz="0" w:space="0" w:color="auto"/>
        <w:right w:val="none" w:sz="0" w:space="0" w:color="auto"/>
      </w:divBdr>
      <w:divsChild>
        <w:div w:id="559443461">
          <w:marLeft w:val="0"/>
          <w:marRight w:val="0"/>
          <w:marTop w:val="150"/>
          <w:marBottom w:val="0"/>
          <w:divBdr>
            <w:top w:val="none" w:sz="0" w:space="0" w:color="auto"/>
            <w:left w:val="none" w:sz="0" w:space="0" w:color="auto"/>
            <w:bottom w:val="none" w:sz="0" w:space="0" w:color="auto"/>
            <w:right w:val="none" w:sz="0" w:space="0" w:color="auto"/>
          </w:divBdr>
        </w:div>
        <w:div w:id="1251089070">
          <w:marLeft w:val="0"/>
          <w:marRight w:val="0"/>
          <w:marTop w:val="0"/>
          <w:marBottom w:val="225"/>
          <w:divBdr>
            <w:top w:val="none" w:sz="0" w:space="0" w:color="auto"/>
            <w:left w:val="none" w:sz="0" w:space="0" w:color="auto"/>
            <w:bottom w:val="none" w:sz="0" w:space="0" w:color="auto"/>
            <w:right w:val="none" w:sz="0" w:space="0" w:color="auto"/>
          </w:divBdr>
        </w:div>
        <w:div w:id="1650088644">
          <w:marLeft w:val="0"/>
          <w:marRight w:val="0"/>
          <w:marTop w:val="255"/>
          <w:marBottom w:val="0"/>
          <w:divBdr>
            <w:top w:val="none" w:sz="0" w:space="0" w:color="auto"/>
            <w:left w:val="none" w:sz="0" w:space="0" w:color="auto"/>
            <w:bottom w:val="none" w:sz="0" w:space="0" w:color="auto"/>
            <w:right w:val="none" w:sz="0" w:space="0" w:color="auto"/>
          </w:divBdr>
          <w:divsChild>
            <w:div w:id="15513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10324">
      <w:bodyDiv w:val="1"/>
      <w:marLeft w:val="0"/>
      <w:marRight w:val="0"/>
      <w:marTop w:val="0"/>
      <w:marBottom w:val="0"/>
      <w:divBdr>
        <w:top w:val="none" w:sz="0" w:space="0" w:color="auto"/>
        <w:left w:val="none" w:sz="0" w:space="0" w:color="auto"/>
        <w:bottom w:val="none" w:sz="0" w:space="0" w:color="auto"/>
        <w:right w:val="none" w:sz="0" w:space="0" w:color="auto"/>
      </w:divBdr>
    </w:div>
    <w:div w:id="662973444">
      <w:bodyDiv w:val="1"/>
      <w:marLeft w:val="0"/>
      <w:marRight w:val="0"/>
      <w:marTop w:val="0"/>
      <w:marBottom w:val="0"/>
      <w:divBdr>
        <w:top w:val="none" w:sz="0" w:space="0" w:color="auto"/>
        <w:left w:val="none" w:sz="0" w:space="0" w:color="auto"/>
        <w:bottom w:val="none" w:sz="0" w:space="0" w:color="auto"/>
        <w:right w:val="none" w:sz="0" w:space="0" w:color="auto"/>
      </w:divBdr>
    </w:div>
    <w:div w:id="675111193">
      <w:bodyDiv w:val="1"/>
      <w:marLeft w:val="0"/>
      <w:marRight w:val="0"/>
      <w:marTop w:val="0"/>
      <w:marBottom w:val="0"/>
      <w:divBdr>
        <w:top w:val="none" w:sz="0" w:space="0" w:color="auto"/>
        <w:left w:val="none" w:sz="0" w:space="0" w:color="auto"/>
        <w:bottom w:val="none" w:sz="0" w:space="0" w:color="auto"/>
        <w:right w:val="none" w:sz="0" w:space="0" w:color="auto"/>
      </w:divBdr>
    </w:div>
    <w:div w:id="675307659">
      <w:bodyDiv w:val="1"/>
      <w:marLeft w:val="0"/>
      <w:marRight w:val="0"/>
      <w:marTop w:val="0"/>
      <w:marBottom w:val="0"/>
      <w:divBdr>
        <w:top w:val="none" w:sz="0" w:space="0" w:color="auto"/>
        <w:left w:val="none" w:sz="0" w:space="0" w:color="auto"/>
        <w:bottom w:val="none" w:sz="0" w:space="0" w:color="auto"/>
        <w:right w:val="none" w:sz="0" w:space="0" w:color="auto"/>
      </w:divBdr>
    </w:div>
    <w:div w:id="677460494">
      <w:bodyDiv w:val="1"/>
      <w:marLeft w:val="0"/>
      <w:marRight w:val="0"/>
      <w:marTop w:val="0"/>
      <w:marBottom w:val="0"/>
      <w:divBdr>
        <w:top w:val="none" w:sz="0" w:space="0" w:color="auto"/>
        <w:left w:val="none" w:sz="0" w:space="0" w:color="auto"/>
        <w:bottom w:val="none" w:sz="0" w:space="0" w:color="auto"/>
        <w:right w:val="none" w:sz="0" w:space="0" w:color="auto"/>
      </w:divBdr>
    </w:div>
    <w:div w:id="679549165">
      <w:bodyDiv w:val="1"/>
      <w:marLeft w:val="0"/>
      <w:marRight w:val="0"/>
      <w:marTop w:val="0"/>
      <w:marBottom w:val="0"/>
      <w:divBdr>
        <w:top w:val="none" w:sz="0" w:space="0" w:color="auto"/>
        <w:left w:val="none" w:sz="0" w:space="0" w:color="auto"/>
        <w:bottom w:val="none" w:sz="0" w:space="0" w:color="auto"/>
        <w:right w:val="none" w:sz="0" w:space="0" w:color="auto"/>
      </w:divBdr>
    </w:div>
    <w:div w:id="680930806">
      <w:bodyDiv w:val="1"/>
      <w:marLeft w:val="0"/>
      <w:marRight w:val="0"/>
      <w:marTop w:val="0"/>
      <w:marBottom w:val="0"/>
      <w:divBdr>
        <w:top w:val="none" w:sz="0" w:space="0" w:color="auto"/>
        <w:left w:val="none" w:sz="0" w:space="0" w:color="auto"/>
        <w:bottom w:val="none" w:sz="0" w:space="0" w:color="auto"/>
        <w:right w:val="none" w:sz="0" w:space="0" w:color="auto"/>
      </w:divBdr>
    </w:div>
    <w:div w:id="681471059">
      <w:bodyDiv w:val="1"/>
      <w:marLeft w:val="0"/>
      <w:marRight w:val="0"/>
      <w:marTop w:val="0"/>
      <w:marBottom w:val="0"/>
      <w:divBdr>
        <w:top w:val="none" w:sz="0" w:space="0" w:color="auto"/>
        <w:left w:val="none" w:sz="0" w:space="0" w:color="auto"/>
        <w:bottom w:val="none" w:sz="0" w:space="0" w:color="auto"/>
        <w:right w:val="none" w:sz="0" w:space="0" w:color="auto"/>
      </w:divBdr>
      <w:divsChild>
        <w:div w:id="1263798727">
          <w:marLeft w:val="0"/>
          <w:marRight w:val="0"/>
          <w:marTop w:val="255"/>
          <w:marBottom w:val="0"/>
          <w:divBdr>
            <w:top w:val="none" w:sz="0" w:space="0" w:color="auto"/>
            <w:left w:val="none" w:sz="0" w:space="0" w:color="auto"/>
            <w:bottom w:val="none" w:sz="0" w:space="0" w:color="auto"/>
            <w:right w:val="none" w:sz="0" w:space="0" w:color="auto"/>
          </w:divBdr>
          <w:divsChild>
            <w:div w:id="1503474540">
              <w:marLeft w:val="0"/>
              <w:marRight w:val="0"/>
              <w:marTop w:val="0"/>
              <w:marBottom w:val="0"/>
              <w:divBdr>
                <w:top w:val="none" w:sz="0" w:space="0" w:color="auto"/>
                <w:left w:val="none" w:sz="0" w:space="0" w:color="auto"/>
                <w:bottom w:val="none" w:sz="0" w:space="0" w:color="auto"/>
                <w:right w:val="none" w:sz="0" w:space="0" w:color="auto"/>
              </w:divBdr>
            </w:div>
          </w:divsChild>
        </w:div>
        <w:div w:id="1647468823">
          <w:marLeft w:val="0"/>
          <w:marRight w:val="0"/>
          <w:marTop w:val="0"/>
          <w:marBottom w:val="225"/>
          <w:divBdr>
            <w:top w:val="none" w:sz="0" w:space="0" w:color="auto"/>
            <w:left w:val="none" w:sz="0" w:space="0" w:color="auto"/>
            <w:bottom w:val="none" w:sz="0" w:space="0" w:color="auto"/>
            <w:right w:val="none" w:sz="0" w:space="0" w:color="auto"/>
          </w:divBdr>
        </w:div>
        <w:div w:id="1677806092">
          <w:marLeft w:val="0"/>
          <w:marRight w:val="0"/>
          <w:marTop w:val="150"/>
          <w:marBottom w:val="0"/>
          <w:divBdr>
            <w:top w:val="none" w:sz="0" w:space="0" w:color="auto"/>
            <w:left w:val="none" w:sz="0" w:space="0" w:color="auto"/>
            <w:bottom w:val="none" w:sz="0" w:space="0" w:color="auto"/>
            <w:right w:val="none" w:sz="0" w:space="0" w:color="auto"/>
          </w:divBdr>
        </w:div>
      </w:divsChild>
    </w:div>
    <w:div w:id="681785744">
      <w:bodyDiv w:val="1"/>
      <w:marLeft w:val="0"/>
      <w:marRight w:val="0"/>
      <w:marTop w:val="0"/>
      <w:marBottom w:val="0"/>
      <w:divBdr>
        <w:top w:val="none" w:sz="0" w:space="0" w:color="auto"/>
        <w:left w:val="none" w:sz="0" w:space="0" w:color="auto"/>
        <w:bottom w:val="none" w:sz="0" w:space="0" w:color="auto"/>
        <w:right w:val="none" w:sz="0" w:space="0" w:color="auto"/>
      </w:divBdr>
      <w:divsChild>
        <w:div w:id="375204350">
          <w:marLeft w:val="0"/>
          <w:marRight w:val="0"/>
          <w:marTop w:val="0"/>
          <w:marBottom w:val="675"/>
          <w:divBdr>
            <w:top w:val="none" w:sz="0" w:space="0" w:color="auto"/>
            <w:left w:val="none" w:sz="0" w:space="0" w:color="auto"/>
            <w:bottom w:val="none" w:sz="0" w:space="0" w:color="auto"/>
            <w:right w:val="none" w:sz="0" w:space="0" w:color="auto"/>
          </w:divBdr>
        </w:div>
        <w:div w:id="1743943736">
          <w:marLeft w:val="0"/>
          <w:marRight w:val="0"/>
          <w:marTop w:val="0"/>
          <w:marBottom w:val="0"/>
          <w:divBdr>
            <w:top w:val="none" w:sz="0" w:space="0" w:color="auto"/>
            <w:left w:val="none" w:sz="0" w:space="0" w:color="auto"/>
            <w:bottom w:val="none" w:sz="0" w:space="0" w:color="auto"/>
            <w:right w:val="none" w:sz="0" w:space="0" w:color="auto"/>
          </w:divBdr>
        </w:div>
      </w:divsChild>
    </w:div>
    <w:div w:id="697777725">
      <w:bodyDiv w:val="1"/>
      <w:marLeft w:val="0"/>
      <w:marRight w:val="0"/>
      <w:marTop w:val="0"/>
      <w:marBottom w:val="0"/>
      <w:divBdr>
        <w:top w:val="none" w:sz="0" w:space="0" w:color="auto"/>
        <w:left w:val="none" w:sz="0" w:space="0" w:color="auto"/>
        <w:bottom w:val="none" w:sz="0" w:space="0" w:color="auto"/>
        <w:right w:val="none" w:sz="0" w:space="0" w:color="auto"/>
      </w:divBdr>
    </w:div>
    <w:div w:id="698168113">
      <w:bodyDiv w:val="1"/>
      <w:marLeft w:val="0"/>
      <w:marRight w:val="0"/>
      <w:marTop w:val="0"/>
      <w:marBottom w:val="0"/>
      <w:divBdr>
        <w:top w:val="none" w:sz="0" w:space="0" w:color="auto"/>
        <w:left w:val="none" w:sz="0" w:space="0" w:color="auto"/>
        <w:bottom w:val="none" w:sz="0" w:space="0" w:color="auto"/>
        <w:right w:val="none" w:sz="0" w:space="0" w:color="auto"/>
      </w:divBdr>
    </w:div>
    <w:div w:id="698897100">
      <w:bodyDiv w:val="1"/>
      <w:marLeft w:val="0"/>
      <w:marRight w:val="0"/>
      <w:marTop w:val="0"/>
      <w:marBottom w:val="0"/>
      <w:divBdr>
        <w:top w:val="none" w:sz="0" w:space="0" w:color="auto"/>
        <w:left w:val="none" w:sz="0" w:space="0" w:color="auto"/>
        <w:bottom w:val="none" w:sz="0" w:space="0" w:color="auto"/>
        <w:right w:val="none" w:sz="0" w:space="0" w:color="auto"/>
      </w:divBdr>
    </w:div>
    <w:div w:id="699088131">
      <w:bodyDiv w:val="1"/>
      <w:marLeft w:val="0"/>
      <w:marRight w:val="0"/>
      <w:marTop w:val="0"/>
      <w:marBottom w:val="0"/>
      <w:divBdr>
        <w:top w:val="none" w:sz="0" w:space="0" w:color="auto"/>
        <w:left w:val="none" w:sz="0" w:space="0" w:color="auto"/>
        <w:bottom w:val="none" w:sz="0" w:space="0" w:color="auto"/>
        <w:right w:val="none" w:sz="0" w:space="0" w:color="auto"/>
      </w:divBdr>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099">
      <w:bodyDiv w:val="1"/>
      <w:marLeft w:val="0"/>
      <w:marRight w:val="0"/>
      <w:marTop w:val="0"/>
      <w:marBottom w:val="0"/>
      <w:divBdr>
        <w:top w:val="none" w:sz="0" w:space="0" w:color="auto"/>
        <w:left w:val="none" w:sz="0" w:space="0" w:color="auto"/>
        <w:bottom w:val="none" w:sz="0" w:space="0" w:color="auto"/>
        <w:right w:val="none" w:sz="0" w:space="0" w:color="auto"/>
      </w:divBdr>
      <w:divsChild>
        <w:div w:id="245647643">
          <w:marLeft w:val="0"/>
          <w:marRight w:val="0"/>
          <w:marTop w:val="0"/>
          <w:marBottom w:val="225"/>
          <w:divBdr>
            <w:top w:val="none" w:sz="0" w:space="0" w:color="auto"/>
            <w:left w:val="none" w:sz="0" w:space="0" w:color="auto"/>
            <w:bottom w:val="none" w:sz="0" w:space="0" w:color="auto"/>
            <w:right w:val="none" w:sz="0" w:space="0" w:color="auto"/>
          </w:divBdr>
        </w:div>
        <w:div w:id="708065556">
          <w:marLeft w:val="0"/>
          <w:marRight w:val="0"/>
          <w:marTop w:val="150"/>
          <w:marBottom w:val="0"/>
          <w:divBdr>
            <w:top w:val="none" w:sz="0" w:space="0" w:color="auto"/>
            <w:left w:val="none" w:sz="0" w:space="0" w:color="auto"/>
            <w:bottom w:val="none" w:sz="0" w:space="0" w:color="auto"/>
            <w:right w:val="none" w:sz="0" w:space="0" w:color="auto"/>
          </w:divBdr>
        </w:div>
        <w:div w:id="960693152">
          <w:marLeft w:val="0"/>
          <w:marRight w:val="0"/>
          <w:marTop w:val="255"/>
          <w:marBottom w:val="0"/>
          <w:divBdr>
            <w:top w:val="none" w:sz="0" w:space="0" w:color="auto"/>
            <w:left w:val="none" w:sz="0" w:space="0" w:color="auto"/>
            <w:bottom w:val="none" w:sz="0" w:space="0" w:color="auto"/>
            <w:right w:val="none" w:sz="0" w:space="0" w:color="auto"/>
          </w:divBdr>
          <w:divsChild>
            <w:div w:id="87655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512664">
      <w:bodyDiv w:val="1"/>
      <w:marLeft w:val="0"/>
      <w:marRight w:val="0"/>
      <w:marTop w:val="0"/>
      <w:marBottom w:val="0"/>
      <w:divBdr>
        <w:top w:val="none" w:sz="0" w:space="0" w:color="auto"/>
        <w:left w:val="none" w:sz="0" w:space="0" w:color="auto"/>
        <w:bottom w:val="none" w:sz="0" w:space="0" w:color="auto"/>
        <w:right w:val="none" w:sz="0" w:space="0" w:color="auto"/>
      </w:divBdr>
    </w:div>
    <w:div w:id="703292848">
      <w:bodyDiv w:val="1"/>
      <w:marLeft w:val="0"/>
      <w:marRight w:val="0"/>
      <w:marTop w:val="0"/>
      <w:marBottom w:val="0"/>
      <w:divBdr>
        <w:top w:val="none" w:sz="0" w:space="0" w:color="auto"/>
        <w:left w:val="none" w:sz="0" w:space="0" w:color="auto"/>
        <w:bottom w:val="none" w:sz="0" w:space="0" w:color="auto"/>
        <w:right w:val="none" w:sz="0" w:space="0" w:color="auto"/>
      </w:divBdr>
    </w:div>
    <w:div w:id="707031361">
      <w:bodyDiv w:val="1"/>
      <w:marLeft w:val="0"/>
      <w:marRight w:val="0"/>
      <w:marTop w:val="0"/>
      <w:marBottom w:val="0"/>
      <w:divBdr>
        <w:top w:val="none" w:sz="0" w:space="0" w:color="auto"/>
        <w:left w:val="none" w:sz="0" w:space="0" w:color="auto"/>
        <w:bottom w:val="none" w:sz="0" w:space="0" w:color="auto"/>
        <w:right w:val="none" w:sz="0" w:space="0" w:color="auto"/>
      </w:divBdr>
    </w:div>
    <w:div w:id="707143790">
      <w:bodyDiv w:val="1"/>
      <w:marLeft w:val="0"/>
      <w:marRight w:val="0"/>
      <w:marTop w:val="0"/>
      <w:marBottom w:val="0"/>
      <w:divBdr>
        <w:top w:val="none" w:sz="0" w:space="0" w:color="auto"/>
        <w:left w:val="none" w:sz="0" w:space="0" w:color="auto"/>
        <w:bottom w:val="none" w:sz="0" w:space="0" w:color="auto"/>
        <w:right w:val="none" w:sz="0" w:space="0" w:color="auto"/>
      </w:divBdr>
    </w:div>
    <w:div w:id="711199566">
      <w:bodyDiv w:val="1"/>
      <w:marLeft w:val="0"/>
      <w:marRight w:val="0"/>
      <w:marTop w:val="0"/>
      <w:marBottom w:val="0"/>
      <w:divBdr>
        <w:top w:val="none" w:sz="0" w:space="0" w:color="auto"/>
        <w:left w:val="none" w:sz="0" w:space="0" w:color="auto"/>
        <w:bottom w:val="none" w:sz="0" w:space="0" w:color="auto"/>
        <w:right w:val="none" w:sz="0" w:space="0" w:color="auto"/>
      </w:divBdr>
    </w:div>
    <w:div w:id="711424642">
      <w:bodyDiv w:val="1"/>
      <w:marLeft w:val="0"/>
      <w:marRight w:val="0"/>
      <w:marTop w:val="0"/>
      <w:marBottom w:val="0"/>
      <w:divBdr>
        <w:top w:val="none" w:sz="0" w:space="0" w:color="auto"/>
        <w:left w:val="none" w:sz="0" w:space="0" w:color="auto"/>
        <w:bottom w:val="none" w:sz="0" w:space="0" w:color="auto"/>
        <w:right w:val="none" w:sz="0" w:space="0" w:color="auto"/>
      </w:divBdr>
    </w:div>
    <w:div w:id="711811402">
      <w:bodyDiv w:val="1"/>
      <w:marLeft w:val="0"/>
      <w:marRight w:val="0"/>
      <w:marTop w:val="0"/>
      <w:marBottom w:val="0"/>
      <w:divBdr>
        <w:top w:val="none" w:sz="0" w:space="0" w:color="auto"/>
        <w:left w:val="none" w:sz="0" w:space="0" w:color="auto"/>
        <w:bottom w:val="none" w:sz="0" w:space="0" w:color="auto"/>
        <w:right w:val="none" w:sz="0" w:space="0" w:color="auto"/>
      </w:divBdr>
      <w:divsChild>
        <w:div w:id="980308361">
          <w:marLeft w:val="0"/>
          <w:marRight w:val="0"/>
          <w:marTop w:val="150"/>
          <w:marBottom w:val="0"/>
          <w:divBdr>
            <w:top w:val="none" w:sz="0" w:space="0" w:color="auto"/>
            <w:left w:val="none" w:sz="0" w:space="0" w:color="auto"/>
            <w:bottom w:val="none" w:sz="0" w:space="0" w:color="auto"/>
            <w:right w:val="none" w:sz="0" w:space="0" w:color="auto"/>
          </w:divBdr>
        </w:div>
        <w:div w:id="1056246048">
          <w:marLeft w:val="0"/>
          <w:marRight w:val="0"/>
          <w:marTop w:val="255"/>
          <w:marBottom w:val="0"/>
          <w:divBdr>
            <w:top w:val="none" w:sz="0" w:space="0" w:color="auto"/>
            <w:left w:val="none" w:sz="0" w:space="0" w:color="auto"/>
            <w:bottom w:val="none" w:sz="0" w:space="0" w:color="auto"/>
            <w:right w:val="none" w:sz="0" w:space="0" w:color="auto"/>
          </w:divBdr>
          <w:divsChild>
            <w:div w:id="485167987">
              <w:marLeft w:val="0"/>
              <w:marRight w:val="0"/>
              <w:marTop w:val="0"/>
              <w:marBottom w:val="0"/>
              <w:divBdr>
                <w:top w:val="none" w:sz="0" w:space="0" w:color="auto"/>
                <w:left w:val="none" w:sz="0" w:space="0" w:color="auto"/>
                <w:bottom w:val="none" w:sz="0" w:space="0" w:color="auto"/>
                <w:right w:val="none" w:sz="0" w:space="0" w:color="auto"/>
              </w:divBdr>
            </w:div>
          </w:divsChild>
        </w:div>
        <w:div w:id="1224636219">
          <w:marLeft w:val="0"/>
          <w:marRight w:val="0"/>
          <w:marTop w:val="0"/>
          <w:marBottom w:val="225"/>
          <w:divBdr>
            <w:top w:val="none" w:sz="0" w:space="0" w:color="auto"/>
            <w:left w:val="none" w:sz="0" w:space="0" w:color="auto"/>
            <w:bottom w:val="none" w:sz="0" w:space="0" w:color="auto"/>
            <w:right w:val="none" w:sz="0" w:space="0" w:color="auto"/>
          </w:divBdr>
        </w:div>
      </w:divsChild>
    </w:div>
    <w:div w:id="717751769">
      <w:bodyDiv w:val="1"/>
      <w:marLeft w:val="0"/>
      <w:marRight w:val="0"/>
      <w:marTop w:val="0"/>
      <w:marBottom w:val="0"/>
      <w:divBdr>
        <w:top w:val="none" w:sz="0" w:space="0" w:color="auto"/>
        <w:left w:val="none" w:sz="0" w:space="0" w:color="auto"/>
        <w:bottom w:val="none" w:sz="0" w:space="0" w:color="auto"/>
        <w:right w:val="none" w:sz="0" w:space="0" w:color="auto"/>
      </w:divBdr>
    </w:div>
    <w:div w:id="718405984">
      <w:bodyDiv w:val="1"/>
      <w:marLeft w:val="0"/>
      <w:marRight w:val="0"/>
      <w:marTop w:val="0"/>
      <w:marBottom w:val="0"/>
      <w:divBdr>
        <w:top w:val="none" w:sz="0" w:space="0" w:color="auto"/>
        <w:left w:val="none" w:sz="0" w:space="0" w:color="auto"/>
        <w:bottom w:val="none" w:sz="0" w:space="0" w:color="auto"/>
        <w:right w:val="none" w:sz="0" w:space="0" w:color="auto"/>
      </w:divBdr>
    </w:div>
    <w:div w:id="718481798">
      <w:bodyDiv w:val="1"/>
      <w:marLeft w:val="0"/>
      <w:marRight w:val="0"/>
      <w:marTop w:val="0"/>
      <w:marBottom w:val="0"/>
      <w:divBdr>
        <w:top w:val="none" w:sz="0" w:space="0" w:color="auto"/>
        <w:left w:val="none" w:sz="0" w:space="0" w:color="auto"/>
        <w:bottom w:val="none" w:sz="0" w:space="0" w:color="auto"/>
        <w:right w:val="none" w:sz="0" w:space="0" w:color="auto"/>
      </w:divBdr>
      <w:divsChild>
        <w:div w:id="527257800">
          <w:marLeft w:val="0"/>
          <w:marRight w:val="0"/>
          <w:marTop w:val="0"/>
          <w:marBottom w:val="0"/>
          <w:divBdr>
            <w:top w:val="none" w:sz="0" w:space="0" w:color="auto"/>
            <w:left w:val="none" w:sz="0" w:space="0" w:color="auto"/>
            <w:bottom w:val="none" w:sz="0" w:space="0" w:color="auto"/>
            <w:right w:val="none" w:sz="0" w:space="0" w:color="auto"/>
          </w:divBdr>
        </w:div>
      </w:divsChild>
    </w:div>
    <w:div w:id="724256167">
      <w:bodyDiv w:val="1"/>
      <w:marLeft w:val="0"/>
      <w:marRight w:val="0"/>
      <w:marTop w:val="0"/>
      <w:marBottom w:val="0"/>
      <w:divBdr>
        <w:top w:val="none" w:sz="0" w:space="0" w:color="auto"/>
        <w:left w:val="none" w:sz="0" w:space="0" w:color="auto"/>
        <w:bottom w:val="none" w:sz="0" w:space="0" w:color="auto"/>
        <w:right w:val="none" w:sz="0" w:space="0" w:color="auto"/>
      </w:divBdr>
    </w:div>
    <w:div w:id="733236569">
      <w:bodyDiv w:val="1"/>
      <w:marLeft w:val="0"/>
      <w:marRight w:val="0"/>
      <w:marTop w:val="0"/>
      <w:marBottom w:val="0"/>
      <w:divBdr>
        <w:top w:val="none" w:sz="0" w:space="0" w:color="auto"/>
        <w:left w:val="none" w:sz="0" w:space="0" w:color="auto"/>
        <w:bottom w:val="none" w:sz="0" w:space="0" w:color="auto"/>
        <w:right w:val="none" w:sz="0" w:space="0" w:color="auto"/>
      </w:divBdr>
    </w:div>
    <w:div w:id="747732886">
      <w:bodyDiv w:val="1"/>
      <w:marLeft w:val="0"/>
      <w:marRight w:val="0"/>
      <w:marTop w:val="0"/>
      <w:marBottom w:val="0"/>
      <w:divBdr>
        <w:top w:val="none" w:sz="0" w:space="0" w:color="auto"/>
        <w:left w:val="none" w:sz="0" w:space="0" w:color="auto"/>
        <w:bottom w:val="none" w:sz="0" w:space="0" w:color="auto"/>
        <w:right w:val="none" w:sz="0" w:space="0" w:color="auto"/>
      </w:divBdr>
      <w:divsChild>
        <w:div w:id="1563709946">
          <w:marLeft w:val="0"/>
          <w:marRight w:val="0"/>
          <w:marTop w:val="0"/>
          <w:marBottom w:val="0"/>
          <w:divBdr>
            <w:top w:val="none" w:sz="0" w:space="0" w:color="auto"/>
            <w:left w:val="none" w:sz="0" w:space="0" w:color="auto"/>
            <w:bottom w:val="none" w:sz="0" w:space="0" w:color="auto"/>
            <w:right w:val="none" w:sz="0" w:space="0" w:color="auto"/>
          </w:divBdr>
        </w:div>
      </w:divsChild>
    </w:div>
    <w:div w:id="760219392">
      <w:bodyDiv w:val="1"/>
      <w:marLeft w:val="0"/>
      <w:marRight w:val="0"/>
      <w:marTop w:val="0"/>
      <w:marBottom w:val="0"/>
      <w:divBdr>
        <w:top w:val="none" w:sz="0" w:space="0" w:color="auto"/>
        <w:left w:val="none" w:sz="0" w:space="0" w:color="auto"/>
        <w:bottom w:val="none" w:sz="0" w:space="0" w:color="auto"/>
        <w:right w:val="none" w:sz="0" w:space="0" w:color="auto"/>
      </w:divBdr>
      <w:divsChild>
        <w:div w:id="392239708">
          <w:marLeft w:val="0"/>
          <w:marRight w:val="0"/>
          <w:marTop w:val="0"/>
          <w:marBottom w:val="225"/>
          <w:divBdr>
            <w:top w:val="none" w:sz="0" w:space="0" w:color="auto"/>
            <w:left w:val="none" w:sz="0" w:space="0" w:color="auto"/>
            <w:bottom w:val="none" w:sz="0" w:space="0" w:color="auto"/>
            <w:right w:val="none" w:sz="0" w:space="0" w:color="auto"/>
          </w:divBdr>
        </w:div>
        <w:div w:id="1166287472">
          <w:marLeft w:val="0"/>
          <w:marRight w:val="0"/>
          <w:marTop w:val="255"/>
          <w:marBottom w:val="0"/>
          <w:divBdr>
            <w:top w:val="none" w:sz="0" w:space="0" w:color="auto"/>
            <w:left w:val="none" w:sz="0" w:space="0" w:color="auto"/>
            <w:bottom w:val="none" w:sz="0" w:space="0" w:color="auto"/>
            <w:right w:val="none" w:sz="0" w:space="0" w:color="auto"/>
          </w:divBdr>
          <w:divsChild>
            <w:div w:id="1174419772">
              <w:marLeft w:val="0"/>
              <w:marRight w:val="0"/>
              <w:marTop w:val="0"/>
              <w:marBottom w:val="0"/>
              <w:divBdr>
                <w:top w:val="none" w:sz="0" w:space="0" w:color="auto"/>
                <w:left w:val="none" w:sz="0" w:space="0" w:color="auto"/>
                <w:bottom w:val="none" w:sz="0" w:space="0" w:color="auto"/>
                <w:right w:val="none" w:sz="0" w:space="0" w:color="auto"/>
              </w:divBdr>
            </w:div>
          </w:divsChild>
        </w:div>
        <w:div w:id="1458838598">
          <w:marLeft w:val="0"/>
          <w:marRight w:val="0"/>
          <w:marTop w:val="150"/>
          <w:marBottom w:val="0"/>
          <w:divBdr>
            <w:top w:val="none" w:sz="0" w:space="0" w:color="auto"/>
            <w:left w:val="none" w:sz="0" w:space="0" w:color="auto"/>
            <w:bottom w:val="none" w:sz="0" w:space="0" w:color="auto"/>
            <w:right w:val="none" w:sz="0" w:space="0" w:color="auto"/>
          </w:divBdr>
        </w:div>
      </w:divsChild>
    </w:div>
    <w:div w:id="765612711">
      <w:bodyDiv w:val="1"/>
      <w:marLeft w:val="0"/>
      <w:marRight w:val="0"/>
      <w:marTop w:val="0"/>
      <w:marBottom w:val="0"/>
      <w:divBdr>
        <w:top w:val="none" w:sz="0" w:space="0" w:color="auto"/>
        <w:left w:val="none" w:sz="0" w:space="0" w:color="auto"/>
        <w:bottom w:val="none" w:sz="0" w:space="0" w:color="auto"/>
        <w:right w:val="none" w:sz="0" w:space="0" w:color="auto"/>
      </w:divBdr>
    </w:div>
    <w:div w:id="766729876">
      <w:bodyDiv w:val="1"/>
      <w:marLeft w:val="0"/>
      <w:marRight w:val="0"/>
      <w:marTop w:val="0"/>
      <w:marBottom w:val="0"/>
      <w:divBdr>
        <w:top w:val="none" w:sz="0" w:space="0" w:color="auto"/>
        <w:left w:val="none" w:sz="0" w:space="0" w:color="auto"/>
        <w:bottom w:val="none" w:sz="0" w:space="0" w:color="auto"/>
        <w:right w:val="none" w:sz="0" w:space="0" w:color="auto"/>
      </w:divBdr>
    </w:div>
    <w:div w:id="768812433">
      <w:bodyDiv w:val="1"/>
      <w:marLeft w:val="0"/>
      <w:marRight w:val="0"/>
      <w:marTop w:val="0"/>
      <w:marBottom w:val="0"/>
      <w:divBdr>
        <w:top w:val="none" w:sz="0" w:space="0" w:color="auto"/>
        <w:left w:val="none" w:sz="0" w:space="0" w:color="auto"/>
        <w:bottom w:val="none" w:sz="0" w:space="0" w:color="auto"/>
        <w:right w:val="none" w:sz="0" w:space="0" w:color="auto"/>
      </w:divBdr>
    </w:div>
    <w:div w:id="770206796">
      <w:bodyDiv w:val="1"/>
      <w:marLeft w:val="0"/>
      <w:marRight w:val="0"/>
      <w:marTop w:val="0"/>
      <w:marBottom w:val="0"/>
      <w:divBdr>
        <w:top w:val="none" w:sz="0" w:space="0" w:color="auto"/>
        <w:left w:val="none" w:sz="0" w:space="0" w:color="auto"/>
        <w:bottom w:val="none" w:sz="0" w:space="0" w:color="auto"/>
        <w:right w:val="none" w:sz="0" w:space="0" w:color="auto"/>
      </w:divBdr>
    </w:div>
    <w:div w:id="770471518">
      <w:bodyDiv w:val="1"/>
      <w:marLeft w:val="0"/>
      <w:marRight w:val="0"/>
      <w:marTop w:val="0"/>
      <w:marBottom w:val="0"/>
      <w:divBdr>
        <w:top w:val="none" w:sz="0" w:space="0" w:color="auto"/>
        <w:left w:val="none" w:sz="0" w:space="0" w:color="auto"/>
        <w:bottom w:val="none" w:sz="0" w:space="0" w:color="auto"/>
        <w:right w:val="none" w:sz="0" w:space="0" w:color="auto"/>
      </w:divBdr>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72166559">
      <w:bodyDiv w:val="1"/>
      <w:marLeft w:val="0"/>
      <w:marRight w:val="0"/>
      <w:marTop w:val="0"/>
      <w:marBottom w:val="0"/>
      <w:divBdr>
        <w:top w:val="none" w:sz="0" w:space="0" w:color="auto"/>
        <w:left w:val="none" w:sz="0" w:space="0" w:color="auto"/>
        <w:bottom w:val="none" w:sz="0" w:space="0" w:color="auto"/>
        <w:right w:val="none" w:sz="0" w:space="0" w:color="auto"/>
      </w:divBdr>
    </w:div>
    <w:div w:id="780303335">
      <w:bodyDiv w:val="1"/>
      <w:marLeft w:val="0"/>
      <w:marRight w:val="0"/>
      <w:marTop w:val="0"/>
      <w:marBottom w:val="0"/>
      <w:divBdr>
        <w:top w:val="none" w:sz="0" w:space="0" w:color="auto"/>
        <w:left w:val="none" w:sz="0" w:space="0" w:color="auto"/>
        <w:bottom w:val="none" w:sz="0" w:space="0" w:color="auto"/>
        <w:right w:val="none" w:sz="0" w:space="0" w:color="auto"/>
      </w:divBdr>
    </w:div>
    <w:div w:id="791091849">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793132200">
      <w:bodyDiv w:val="1"/>
      <w:marLeft w:val="0"/>
      <w:marRight w:val="0"/>
      <w:marTop w:val="0"/>
      <w:marBottom w:val="0"/>
      <w:divBdr>
        <w:top w:val="none" w:sz="0" w:space="0" w:color="auto"/>
        <w:left w:val="none" w:sz="0" w:space="0" w:color="auto"/>
        <w:bottom w:val="none" w:sz="0" w:space="0" w:color="auto"/>
        <w:right w:val="none" w:sz="0" w:space="0" w:color="auto"/>
      </w:divBdr>
    </w:div>
    <w:div w:id="793524885">
      <w:bodyDiv w:val="1"/>
      <w:marLeft w:val="0"/>
      <w:marRight w:val="0"/>
      <w:marTop w:val="0"/>
      <w:marBottom w:val="0"/>
      <w:divBdr>
        <w:top w:val="none" w:sz="0" w:space="0" w:color="auto"/>
        <w:left w:val="none" w:sz="0" w:space="0" w:color="auto"/>
        <w:bottom w:val="none" w:sz="0" w:space="0" w:color="auto"/>
        <w:right w:val="none" w:sz="0" w:space="0" w:color="auto"/>
      </w:divBdr>
      <w:divsChild>
        <w:div w:id="332032235">
          <w:marLeft w:val="0"/>
          <w:marRight w:val="0"/>
          <w:marTop w:val="255"/>
          <w:marBottom w:val="0"/>
          <w:divBdr>
            <w:top w:val="none" w:sz="0" w:space="0" w:color="auto"/>
            <w:left w:val="none" w:sz="0" w:space="0" w:color="auto"/>
            <w:bottom w:val="none" w:sz="0" w:space="0" w:color="auto"/>
            <w:right w:val="none" w:sz="0" w:space="0" w:color="auto"/>
          </w:divBdr>
          <w:divsChild>
            <w:div w:id="622813054">
              <w:marLeft w:val="0"/>
              <w:marRight w:val="0"/>
              <w:marTop w:val="0"/>
              <w:marBottom w:val="0"/>
              <w:divBdr>
                <w:top w:val="none" w:sz="0" w:space="0" w:color="auto"/>
                <w:left w:val="none" w:sz="0" w:space="0" w:color="auto"/>
                <w:bottom w:val="none" w:sz="0" w:space="0" w:color="auto"/>
                <w:right w:val="none" w:sz="0" w:space="0" w:color="auto"/>
              </w:divBdr>
            </w:div>
          </w:divsChild>
        </w:div>
        <w:div w:id="1252667554">
          <w:marLeft w:val="0"/>
          <w:marRight w:val="0"/>
          <w:marTop w:val="0"/>
          <w:marBottom w:val="225"/>
          <w:divBdr>
            <w:top w:val="none" w:sz="0" w:space="0" w:color="auto"/>
            <w:left w:val="none" w:sz="0" w:space="0" w:color="auto"/>
            <w:bottom w:val="none" w:sz="0" w:space="0" w:color="auto"/>
            <w:right w:val="none" w:sz="0" w:space="0" w:color="auto"/>
          </w:divBdr>
        </w:div>
        <w:div w:id="1562523846">
          <w:marLeft w:val="0"/>
          <w:marRight w:val="0"/>
          <w:marTop w:val="150"/>
          <w:marBottom w:val="0"/>
          <w:divBdr>
            <w:top w:val="none" w:sz="0" w:space="0" w:color="auto"/>
            <w:left w:val="none" w:sz="0" w:space="0" w:color="auto"/>
            <w:bottom w:val="none" w:sz="0" w:space="0" w:color="auto"/>
            <w:right w:val="none" w:sz="0" w:space="0" w:color="auto"/>
          </w:divBdr>
        </w:div>
      </w:divsChild>
    </w:div>
    <w:div w:id="795635424">
      <w:bodyDiv w:val="1"/>
      <w:marLeft w:val="0"/>
      <w:marRight w:val="0"/>
      <w:marTop w:val="0"/>
      <w:marBottom w:val="0"/>
      <w:divBdr>
        <w:top w:val="none" w:sz="0" w:space="0" w:color="auto"/>
        <w:left w:val="none" w:sz="0" w:space="0" w:color="auto"/>
        <w:bottom w:val="none" w:sz="0" w:space="0" w:color="auto"/>
        <w:right w:val="none" w:sz="0" w:space="0" w:color="auto"/>
      </w:divBdr>
    </w:div>
    <w:div w:id="797912470">
      <w:bodyDiv w:val="1"/>
      <w:marLeft w:val="0"/>
      <w:marRight w:val="0"/>
      <w:marTop w:val="0"/>
      <w:marBottom w:val="0"/>
      <w:divBdr>
        <w:top w:val="none" w:sz="0" w:space="0" w:color="auto"/>
        <w:left w:val="none" w:sz="0" w:space="0" w:color="auto"/>
        <w:bottom w:val="none" w:sz="0" w:space="0" w:color="auto"/>
        <w:right w:val="none" w:sz="0" w:space="0" w:color="auto"/>
      </w:divBdr>
    </w:div>
    <w:div w:id="799500527">
      <w:bodyDiv w:val="1"/>
      <w:marLeft w:val="0"/>
      <w:marRight w:val="0"/>
      <w:marTop w:val="0"/>
      <w:marBottom w:val="0"/>
      <w:divBdr>
        <w:top w:val="none" w:sz="0" w:space="0" w:color="auto"/>
        <w:left w:val="none" w:sz="0" w:space="0" w:color="auto"/>
        <w:bottom w:val="none" w:sz="0" w:space="0" w:color="auto"/>
        <w:right w:val="none" w:sz="0" w:space="0" w:color="auto"/>
      </w:divBdr>
      <w:divsChild>
        <w:div w:id="1677338758">
          <w:marLeft w:val="0"/>
          <w:marRight w:val="0"/>
          <w:marTop w:val="0"/>
          <w:marBottom w:val="0"/>
          <w:divBdr>
            <w:top w:val="none" w:sz="0" w:space="0" w:color="auto"/>
            <w:left w:val="none" w:sz="0" w:space="0" w:color="auto"/>
            <w:bottom w:val="none" w:sz="0" w:space="0" w:color="auto"/>
            <w:right w:val="none" w:sz="0" w:space="0" w:color="auto"/>
          </w:divBdr>
        </w:div>
      </w:divsChild>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13645211">
      <w:bodyDiv w:val="1"/>
      <w:marLeft w:val="0"/>
      <w:marRight w:val="0"/>
      <w:marTop w:val="0"/>
      <w:marBottom w:val="0"/>
      <w:divBdr>
        <w:top w:val="none" w:sz="0" w:space="0" w:color="auto"/>
        <w:left w:val="none" w:sz="0" w:space="0" w:color="auto"/>
        <w:bottom w:val="none" w:sz="0" w:space="0" w:color="auto"/>
        <w:right w:val="none" w:sz="0" w:space="0" w:color="auto"/>
      </w:divBdr>
    </w:div>
    <w:div w:id="822355778">
      <w:bodyDiv w:val="1"/>
      <w:marLeft w:val="0"/>
      <w:marRight w:val="0"/>
      <w:marTop w:val="0"/>
      <w:marBottom w:val="0"/>
      <w:divBdr>
        <w:top w:val="none" w:sz="0" w:space="0" w:color="auto"/>
        <w:left w:val="none" w:sz="0" w:space="0" w:color="auto"/>
        <w:bottom w:val="none" w:sz="0" w:space="0" w:color="auto"/>
        <w:right w:val="none" w:sz="0" w:space="0" w:color="auto"/>
      </w:divBdr>
    </w:div>
    <w:div w:id="825052165">
      <w:bodyDiv w:val="1"/>
      <w:marLeft w:val="0"/>
      <w:marRight w:val="0"/>
      <w:marTop w:val="0"/>
      <w:marBottom w:val="0"/>
      <w:divBdr>
        <w:top w:val="none" w:sz="0" w:space="0" w:color="auto"/>
        <w:left w:val="none" w:sz="0" w:space="0" w:color="auto"/>
        <w:bottom w:val="none" w:sz="0" w:space="0" w:color="auto"/>
        <w:right w:val="none" w:sz="0" w:space="0" w:color="auto"/>
      </w:divBdr>
    </w:div>
    <w:div w:id="826628201">
      <w:bodyDiv w:val="1"/>
      <w:marLeft w:val="0"/>
      <w:marRight w:val="0"/>
      <w:marTop w:val="0"/>
      <w:marBottom w:val="0"/>
      <w:divBdr>
        <w:top w:val="none" w:sz="0" w:space="0" w:color="auto"/>
        <w:left w:val="none" w:sz="0" w:space="0" w:color="auto"/>
        <w:bottom w:val="none" w:sz="0" w:space="0" w:color="auto"/>
        <w:right w:val="none" w:sz="0" w:space="0" w:color="auto"/>
      </w:divBdr>
      <w:divsChild>
        <w:div w:id="607125680">
          <w:marLeft w:val="0"/>
          <w:marRight w:val="0"/>
          <w:marTop w:val="150"/>
          <w:marBottom w:val="0"/>
          <w:divBdr>
            <w:top w:val="none" w:sz="0" w:space="0" w:color="auto"/>
            <w:left w:val="none" w:sz="0" w:space="0" w:color="auto"/>
            <w:bottom w:val="none" w:sz="0" w:space="0" w:color="auto"/>
            <w:right w:val="none" w:sz="0" w:space="0" w:color="auto"/>
          </w:divBdr>
        </w:div>
        <w:div w:id="790246768">
          <w:marLeft w:val="0"/>
          <w:marRight w:val="0"/>
          <w:marTop w:val="0"/>
          <w:marBottom w:val="225"/>
          <w:divBdr>
            <w:top w:val="none" w:sz="0" w:space="0" w:color="auto"/>
            <w:left w:val="none" w:sz="0" w:space="0" w:color="auto"/>
            <w:bottom w:val="none" w:sz="0" w:space="0" w:color="auto"/>
            <w:right w:val="none" w:sz="0" w:space="0" w:color="auto"/>
          </w:divBdr>
        </w:div>
        <w:div w:id="989751935">
          <w:marLeft w:val="0"/>
          <w:marRight w:val="0"/>
          <w:marTop w:val="255"/>
          <w:marBottom w:val="0"/>
          <w:divBdr>
            <w:top w:val="none" w:sz="0" w:space="0" w:color="auto"/>
            <w:left w:val="none" w:sz="0" w:space="0" w:color="auto"/>
            <w:bottom w:val="none" w:sz="0" w:space="0" w:color="auto"/>
            <w:right w:val="none" w:sz="0" w:space="0" w:color="auto"/>
          </w:divBdr>
          <w:divsChild>
            <w:div w:id="1438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9776">
      <w:bodyDiv w:val="1"/>
      <w:marLeft w:val="0"/>
      <w:marRight w:val="0"/>
      <w:marTop w:val="0"/>
      <w:marBottom w:val="0"/>
      <w:divBdr>
        <w:top w:val="none" w:sz="0" w:space="0" w:color="auto"/>
        <w:left w:val="none" w:sz="0" w:space="0" w:color="auto"/>
        <w:bottom w:val="none" w:sz="0" w:space="0" w:color="auto"/>
        <w:right w:val="none" w:sz="0" w:space="0" w:color="auto"/>
      </w:divBdr>
    </w:div>
    <w:div w:id="833109976">
      <w:bodyDiv w:val="1"/>
      <w:marLeft w:val="0"/>
      <w:marRight w:val="0"/>
      <w:marTop w:val="0"/>
      <w:marBottom w:val="0"/>
      <w:divBdr>
        <w:top w:val="none" w:sz="0" w:space="0" w:color="auto"/>
        <w:left w:val="none" w:sz="0" w:space="0" w:color="auto"/>
        <w:bottom w:val="none" w:sz="0" w:space="0" w:color="auto"/>
        <w:right w:val="none" w:sz="0" w:space="0" w:color="auto"/>
      </w:divBdr>
    </w:div>
    <w:div w:id="839613014">
      <w:bodyDiv w:val="1"/>
      <w:marLeft w:val="0"/>
      <w:marRight w:val="0"/>
      <w:marTop w:val="0"/>
      <w:marBottom w:val="0"/>
      <w:divBdr>
        <w:top w:val="none" w:sz="0" w:space="0" w:color="auto"/>
        <w:left w:val="none" w:sz="0" w:space="0" w:color="auto"/>
        <w:bottom w:val="none" w:sz="0" w:space="0" w:color="auto"/>
        <w:right w:val="none" w:sz="0" w:space="0" w:color="auto"/>
      </w:divBdr>
    </w:div>
    <w:div w:id="842546596">
      <w:bodyDiv w:val="1"/>
      <w:marLeft w:val="0"/>
      <w:marRight w:val="0"/>
      <w:marTop w:val="0"/>
      <w:marBottom w:val="0"/>
      <w:divBdr>
        <w:top w:val="none" w:sz="0" w:space="0" w:color="auto"/>
        <w:left w:val="none" w:sz="0" w:space="0" w:color="auto"/>
        <w:bottom w:val="none" w:sz="0" w:space="0" w:color="auto"/>
        <w:right w:val="none" w:sz="0" w:space="0" w:color="auto"/>
      </w:divBdr>
    </w:div>
    <w:div w:id="845242828">
      <w:bodyDiv w:val="1"/>
      <w:marLeft w:val="0"/>
      <w:marRight w:val="0"/>
      <w:marTop w:val="0"/>
      <w:marBottom w:val="0"/>
      <w:divBdr>
        <w:top w:val="none" w:sz="0" w:space="0" w:color="auto"/>
        <w:left w:val="none" w:sz="0" w:space="0" w:color="auto"/>
        <w:bottom w:val="none" w:sz="0" w:space="0" w:color="auto"/>
        <w:right w:val="none" w:sz="0" w:space="0" w:color="auto"/>
      </w:divBdr>
      <w:divsChild>
        <w:div w:id="828250423">
          <w:marLeft w:val="0"/>
          <w:marRight w:val="0"/>
          <w:marTop w:val="0"/>
          <w:marBottom w:val="225"/>
          <w:divBdr>
            <w:top w:val="none" w:sz="0" w:space="0" w:color="auto"/>
            <w:left w:val="none" w:sz="0" w:space="0" w:color="auto"/>
            <w:bottom w:val="none" w:sz="0" w:space="0" w:color="auto"/>
            <w:right w:val="none" w:sz="0" w:space="0" w:color="auto"/>
          </w:divBdr>
        </w:div>
        <w:div w:id="1609658585">
          <w:marLeft w:val="0"/>
          <w:marRight w:val="0"/>
          <w:marTop w:val="150"/>
          <w:marBottom w:val="0"/>
          <w:divBdr>
            <w:top w:val="none" w:sz="0" w:space="0" w:color="auto"/>
            <w:left w:val="none" w:sz="0" w:space="0" w:color="auto"/>
            <w:bottom w:val="none" w:sz="0" w:space="0" w:color="auto"/>
            <w:right w:val="none" w:sz="0" w:space="0" w:color="auto"/>
          </w:divBdr>
        </w:div>
        <w:div w:id="1708673314">
          <w:marLeft w:val="0"/>
          <w:marRight w:val="0"/>
          <w:marTop w:val="255"/>
          <w:marBottom w:val="0"/>
          <w:divBdr>
            <w:top w:val="none" w:sz="0" w:space="0" w:color="auto"/>
            <w:left w:val="none" w:sz="0" w:space="0" w:color="auto"/>
            <w:bottom w:val="none" w:sz="0" w:space="0" w:color="auto"/>
            <w:right w:val="none" w:sz="0" w:space="0" w:color="auto"/>
          </w:divBdr>
          <w:divsChild>
            <w:div w:id="142534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8253">
      <w:bodyDiv w:val="1"/>
      <w:marLeft w:val="0"/>
      <w:marRight w:val="0"/>
      <w:marTop w:val="0"/>
      <w:marBottom w:val="0"/>
      <w:divBdr>
        <w:top w:val="none" w:sz="0" w:space="0" w:color="auto"/>
        <w:left w:val="none" w:sz="0" w:space="0" w:color="auto"/>
        <w:bottom w:val="none" w:sz="0" w:space="0" w:color="auto"/>
        <w:right w:val="none" w:sz="0" w:space="0" w:color="auto"/>
      </w:divBdr>
      <w:divsChild>
        <w:div w:id="1094861864">
          <w:marLeft w:val="0"/>
          <w:marRight w:val="0"/>
          <w:marTop w:val="0"/>
          <w:marBottom w:val="0"/>
          <w:divBdr>
            <w:top w:val="none" w:sz="0" w:space="0" w:color="auto"/>
            <w:left w:val="none" w:sz="0" w:space="0" w:color="auto"/>
            <w:bottom w:val="none" w:sz="0" w:space="0" w:color="auto"/>
            <w:right w:val="none" w:sz="0" w:space="0" w:color="auto"/>
          </w:divBdr>
          <w:divsChild>
            <w:div w:id="1158153575">
              <w:marLeft w:val="0"/>
              <w:marRight w:val="0"/>
              <w:marTop w:val="0"/>
              <w:marBottom w:val="0"/>
              <w:divBdr>
                <w:top w:val="none" w:sz="0" w:space="0" w:color="auto"/>
                <w:left w:val="none" w:sz="0" w:space="0" w:color="auto"/>
                <w:bottom w:val="none" w:sz="0" w:space="0" w:color="auto"/>
                <w:right w:val="none" w:sz="0" w:space="0" w:color="auto"/>
              </w:divBdr>
              <w:divsChild>
                <w:div w:id="1464620283">
                  <w:marLeft w:val="0"/>
                  <w:marRight w:val="0"/>
                  <w:marTop w:val="0"/>
                  <w:marBottom w:val="0"/>
                  <w:divBdr>
                    <w:top w:val="none" w:sz="0" w:space="0" w:color="auto"/>
                    <w:left w:val="none" w:sz="0" w:space="0" w:color="auto"/>
                    <w:bottom w:val="none" w:sz="0" w:space="0" w:color="auto"/>
                    <w:right w:val="none" w:sz="0" w:space="0" w:color="auto"/>
                  </w:divBdr>
                  <w:divsChild>
                    <w:div w:id="122121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22152">
          <w:marLeft w:val="0"/>
          <w:marRight w:val="0"/>
          <w:marTop w:val="0"/>
          <w:marBottom w:val="0"/>
          <w:divBdr>
            <w:top w:val="none" w:sz="0" w:space="0" w:color="auto"/>
            <w:left w:val="none" w:sz="0" w:space="0" w:color="auto"/>
            <w:bottom w:val="none" w:sz="0" w:space="0" w:color="auto"/>
            <w:right w:val="none" w:sz="0" w:space="0" w:color="auto"/>
          </w:divBdr>
          <w:divsChild>
            <w:div w:id="737941809">
              <w:marLeft w:val="0"/>
              <w:marRight w:val="0"/>
              <w:marTop w:val="0"/>
              <w:marBottom w:val="0"/>
              <w:divBdr>
                <w:top w:val="none" w:sz="0" w:space="0" w:color="auto"/>
                <w:left w:val="none" w:sz="0" w:space="0" w:color="auto"/>
                <w:bottom w:val="none" w:sz="0" w:space="0" w:color="auto"/>
                <w:right w:val="none" w:sz="0" w:space="0" w:color="auto"/>
              </w:divBdr>
              <w:divsChild>
                <w:div w:id="1224221272">
                  <w:marLeft w:val="0"/>
                  <w:marRight w:val="0"/>
                  <w:marTop w:val="0"/>
                  <w:marBottom w:val="0"/>
                  <w:divBdr>
                    <w:top w:val="none" w:sz="0" w:space="0" w:color="auto"/>
                    <w:left w:val="none" w:sz="0" w:space="0" w:color="auto"/>
                    <w:bottom w:val="none" w:sz="0" w:space="0" w:color="auto"/>
                    <w:right w:val="none" w:sz="0" w:space="0" w:color="auto"/>
                  </w:divBdr>
                  <w:divsChild>
                    <w:div w:id="153388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562646">
      <w:bodyDiv w:val="1"/>
      <w:marLeft w:val="0"/>
      <w:marRight w:val="0"/>
      <w:marTop w:val="0"/>
      <w:marBottom w:val="0"/>
      <w:divBdr>
        <w:top w:val="none" w:sz="0" w:space="0" w:color="auto"/>
        <w:left w:val="none" w:sz="0" w:space="0" w:color="auto"/>
        <w:bottom w:val="none" w:sz="0" w:space="0" w:color="auto"/>
        <w:right w:val="none" w:sz="0" w:space="0" w:color="auto"/>
      </w:divBdr>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64290577">
      <w:bodyDiv w:val="1"/>
      <w:marLeft w:val="0"/>
      <w:marRight w:val="0"/>
      <w:marTop w:val="0"/>
      <w:marBottom w:val="0"/>
      <w:divBdr>
        <w:top w:val="none" w:sz="0" w:space="0" w:color="auto"/>
        <w:left w:val="none" w:sz="0" w:space="0" w:color="auto"/>
        <w:bottom w:val="none" w:sz="0" w:space="0" w:color="auto"/>
        <w:right w:val="none" w:sz="0" w:space="0" w:color="auto"/>
      </w:divBdr>
    </w:div>
    <w:div w:id="867451978">
      <w:bodyDiv w:val="1"/>
      <w:marLeft w:val="0"/>
      <w:marRight w:val="0"/>
      <w:marTop w:val="0"/>
      <w:marBottom w:val="0"/>
      <w:divBdr>
        <w:top w:val="none" w:sz="0" w:space="0" w:color="auto"/>
        <w:left w:val="none" w:sz="0" w:space="0" w:color="auto"/>
        <w:bottom w:val="none" w:sz="0" w:space="0" w:color="auto"/>
        <w:right w:val="none" w:sz="0" w:space="0" w:color="auto"/>
      </w:divBdr>
      <w:divsChild>
        <w:div w:id="20088225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4103716">
              <w:marLeft w:val="0"/>
              <w:marRight w:val="0"/>
              <w:marTop w:val="0"/>
              <w:marBottom w:val="0"/>
              <w:divBdr>
                <w:top w:val="none" w:sz="0" w:space="0" w:color="auto"/>
                <w:left w:val="none" w:sz="0" w:space="0" w:color="auto"/>
                <w:bottom w:val="none" w:sz="0" w:space="0" w:color="auto"/>
                <w:right w:val="none" w:sz="0" w:space="0" w:color="auto"/>
              </w:divBdr>
              <w:divsChild>
                <w:div w:id="5448745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1573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70344573">
      <w:bodyDiv w:val="1"/>
      <w:marLeft w:val="0"/>
      <w:marRight w:val="0"/>
      <w:marTop w:val="0"/>
      <w:marBottom w:val="0"/>
      <w:divBdr>
        <w:top w:val="none" w:sz="0" w:space="0" w:color="auto"/>
        <w:left w:val="none" w:sz="0" w:space="0" w:color="auto"/>
        <w:bottom w:val="none" w:sz="0" w:space="0" w:color="auto"/>
        <w:right w:val="none" w:sz="0" w:space="0" w:color="auto"/>
      </w:divBdr>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74076348">
      <w:bodyDiv w:val="1"/>
      <w:marLeft w:val="0"/>
      <w:marRight w:val="0"/>
      <w:marTop w:val="0"/>
      <w:marBottom w:val="0"/>
      <w:divBdr>
        <w:top w:val="none" w:sz="0" w:space="0" w:color="auto"/>
        <w:left w:val="none" w:sz="0" w:space="0" w:color="auto"/>
        <w:bottom w:val="none" w:sz="0" w:space="0" w:color="auto"/>
        <w:right w:val="none" w:sz="0" w:space="0" w:color="auto"/>
      </w:divBdr>
    </w:div>
    <w:div w:id="884221356">
      <w:bodyDiv w:val="1"/>
      <w:marLeft w:val="0"/>
      <w:marRight w:val="0"/>
      <w:marTop w:val="0"/>
      <w:marBottom w:val="0"/>
      <w:divBdr>
        <w:top w:val="none" w:sz="0" w:space="0" w:color="auto"/>
        <w:left w:val="none" w:sz="0" w:space="0" w:color="auto"/>
        <w:bottom w:val="none" w:sz="0" w:space="0" w:color="auto"/>
        <w:right w:val="none" w:sz="0" w:space="0" w:color="auto"/>
      </w:divBdr>
      <w:divsChild>
        <w:div w:id="219484188">
          <w:marLeft w:val="0"/>
          <w:marRight w:val="0"/>
          <w:marTop w:val="150"/>
          <w:marBottom w:val="0"/>
          <w:divBdr>
            <w:top w:val="none" w:sz="0" w:space="0" w:color="auto"/>
            <w:left w:val="none" w:sz="0" w:space="0" w:color="auto"/>
            <w:bottom w:val="none" w:sz="0" w:space="0" w:color="auto"/>
            <w:right w:val="none" w:sz="0" w:space="0" w:color="auto"/>
          </w:divBdr>
        </w:div>
        <w:div w:id="639463862">
          <w:marLeft w:val="0"/>
          <w:marRight w:val="0"/>
          <w:marTop w:val="0"/>
          <w:marBottom w:val="225"/>
          <w:divBdr>
            <w:top w:val="none" w:sz="0" w:space="0" w:color="auto"/>
            <w:left w:val="none" w:sz="0" w:space="0" w:color="auto"/>
            <w:bottom w:val="none" w:sz="0" w:space="0" w:color="auto"/>
            <w:right w:val="none" w:sz="0" w:space="0" w:color="auto"/>
          </w:divBdr>
        </w:div>
        <w:div w:id="1014918196">
          <w:marLeft w:val="0"/>
          <w:marRight w:val="0"/>
          <w:marTop w:val="255"/>
          <w:marBottom w:val="0"/>
          <w:divBdr>
            <w:top w:val="none" w:sz="0" w:space="0" w:color="auto"/>
            <w:left w:val="none" w:sz="0" w:space="0" w:color="auto"/>
            <w:bottom w:val="none" w:sz="0" w:space="0" w:color="auto"/>
            <w:right w:val="none" w:sz="0" w:space="0" w:color="auto"/>
          </w:divBdr>
          <w:divsChild>
            <w:div w:id="3790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758022">
      <w:bodyDiv w:val="1"/>
      <w:marLeft w:val="0"/>
      <w:marRight w:val="0"/>
      <w:marTop w:val="0"/>
      <w:marBottom w:val="0"/>
      <w:divBdr>
        <w:top w:val="none" w:sz="0" w:space="0" w:color="auto"/>
        <w:left w:val="none" w:sz="0" w:space="0" w:color="auto"/>
        <w:bottom w:val="none" w:sz="0" w:space="0" w:color="auto"/>
        <w:right w:val="none" w:sz="0" w:space="0" w:color="auto"/>
      </w:divBdr>
    </w:div>
    <w:div w:id="886843719">
      <w:bodyDiv w:val="1"/>
      <w:marLeft w:val="0"/>
      <w:marRight w:val="0"/>
      <w:marTop w:val="0"/>
      <w:marBottom w:val="0"/>
      <w:divBdr>
        <w:top w:val="none" w:sz="0" w:space="0" w:color="auto"/>
        <w:left w:val="none" w:sz="0" w:space="0" w:color="auto"/>
        <w:bottom w:val="none" w:sz="0" w:space="0" w:color="auto"/>
        <w:right w:val="none" w:sz="0" w:space="0" w:color="auto"/>
      </w:divBdr>
    </w:div>
    <w:div w:id="887454775">
      <w:bodyDiv w:val="1"/>
      <w:marLeft w:val="0"/>
      <w:marRight w:val="0"/>
      <w:marTop w:val="0"/>
      <w:marBottom w:val="0"/>
      <w:divBdr>
        <w:top w:val="none" w:sz="0" w:space="0" w:color="auto"/>
        <w:left w:val="none" w:sz="0" w:space="0" w:color="auto"/>
        <w:bottom w:val="none" w:sz="0" w:space="0" w:color="auto"/>
        <w:right w:val="none" w:sz="0" w:space="0" w:color="auto"/>
      </w:divBdr>
    </w:div>
    <w:div w:id="889265118">
      <w:bodyDiv w:val="1"/>
      <w:marLeft w:val="0"/>
      <w:marRight w:val="0"/>
      <w:marTop w:val="0"/>
      <w:marBottom w:val="0"/>
      <w:divBdr>
        <w:top w:val="none" w:sz="0" w:space="0" w:color="auto"/>
        <w:left w:val="none" w:sz="0" w:space="0" w:color="auto"/>
        <w:bottom w:val="none" w:sz="0" w:space="0" w:color="auto"/>
        <w:right w:val="none" w:sz="0" w:space="0" w:color="auto"/>
      </w:divBdr>
      <w:divsChild>
        <w:div w:id="1029066669">
          <w:marLeft w:val="0"/>
          <w:marRight w:val="0"/>
          <w:marTop w:val="255"/>
          <w:marBottom w:val="0"/>
          <w:divBdr>
            <w:top w:val="none" w:sz="0" w:space="0" w:color="auto"/>
            <w:left w:val="none" w:sz="0" w:space="0" w:color="auto"/>
            <w:bottom w:val="none" w:sz="0" w:space="0" w:color="auto"/>
            <w:right w:val="none" w:sz="0" w:space="0" w:color="auto"/>
          </w:divBdr>
          <w:divsChild>
            <w:div w:id="542182222">
              <w:marLeft w:val="0"/>
              <w:marRight w:val="0"/>
              <w:marTop w:val="0"/>
              <w:marBottom w:val="0"/>
              <w:divBdr>
                <w:top w:val="none" w:sz="0" w:space="0" w:color="auto"/>
                <w:left w:val="none" w:sz="0" w:space="0" w:color="auto"/>
                <w:bottom w:val="none" w:sz="0" w:space="0" w:color="auto"/>
                <w:right w:val="none" w:sz="0" w:space="0" w:color="auto"/>
              </w:divBdr>
            </w:div>
          </w:divsChild>
        </w:div>
        <w:div w:id="1535388219">
          <w:marLeft w:val="0"/>
          <w:marRight w:val="0"/>
          <w:marTop w:val="150"/>
          <w:marBottom w:val="0"/>
          <w:divBdr>
            <w:top w:val="none" w:sz="0" w:space="0" w:color="auto"/>
            <w:left w:val="none" w:sz="0" w:space="0" w:color="auto"/>
            <w:bottom w:val="none" w:sz="0" w:space="0" w:color="auto"/>
            <w:right w:val="none" w:sz="0" w:space="0" w:color="auto"/>
          </w:divBdr>
        </w:div>
        <w:div w:id="2004239167">
          <w:marLeft w:val="0"/>
          <w:marRight w:val="0"/>
          <w:marTop w:val="0"/>
          <w:marBottom w:val="225"/>
          <w:divBdr>
            <w:top w:val="none" w:sz="0" w:space="0" w:color="auto"/>
            <w:left w:val="none" w:sz="0" w:space="0" w:color="auto"/>
            <w:bottom w:val="none" w:sz="0" w:space="0" w:color="auto"/>
            <w:right w:val="none" w:sz="0" w:space="0" w:color="auto"/>
          </w:divBdr>
        </w:div>
      </w:divsChild>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29020">
      <w:bodyDiv w:val="1"/>
      <w:marLeft w:val="0"/>
      <w:marRight w:val="0"/>
      <w:marTop w:val="0"/>
      <w:marBottom w:val="0"/>
      <w:divBdr>
        <w:top w:val="none" w:sz="0" w:space="0" w:color="auto"/>
        <w:left w:val="none" w:sz="0" w:space="0" w:color="auto"/>
        <w:bottom w:val="none" w:sz="0" w:space="0" w:color="auto"/>
        <w:right w:val="none" w:sz="0" w:space="0" w:color="auto"/>
      </w:divBdr>
      <w:divsChild>
        <w:div w:id="3553969">
          <w:marLeft w:val="0"/>
          <w:marRight w:val="0"/>
          <w:marTop w:val="0"/>
          <w:marBottom w:val="0"/>
          <w:divBdr>
            <w:top w:val="single" w:sz="2" w:space="0" w:color="E5E7EB"/>
            <w:left w:val="single" w:sz="2" w:space="0" w:color="E5E7EB"/>
            <w:bottom w:val="single" w:sz="2" w:space="0" w:color="E5E7EB"/>
            <w:right w:val="single" w:sz="2" w:space="0" w:color="E5E7EB"/>
          </w:divBdr>
        </w:div>
        <w:div w:id="1498882257">
          <w:marLeft w:val="0"/>
          <w:marRight w:val="0"/>
          <w:marTop w:val="0"/>
          <w:marBottom w:val="0"/>
          <w:divBdr>
            <w:top w:val="single" w:sz="2" w:space="0" w:color="E5E7EB"/>
            <w:left w:val="single" w:sz="2" w:space="0" w:color="E5E7EB"/>
            <w:bottom w:val="single" w:sz="2" w:space="0" w:color="E5E7EB"/>
            <w:right w:val="single" w:sz="2" w:space="0" w:color="E5E7EB"/>
          </w:divBdr>
          <w:divsChild>
            <w:div w:id="2144421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8394391">
      <w:bodyDiv w:val="1"/>
      <w:marLeft w:val="0"/>
      <w:marRight w:val="0"/>
      <w:marTop w:val="0"/>
      <w:marBottom w:val="0"/>
      <w:divBdr>
        <w:top w:val="none" w:sz="0" w:space="0" w:color="auto"/>
        <w:left w:val="none" w:sz="0" w:space="0" w:color="auto"/>
        <w:bottom w:val="none" w:sz="0" w:space="0" w:color="auto"/>
        <w:right w:val="none" w:sz="0" w:space="0" w:color="auto"/>
      </w:divBdr>
    </w:div>
    <w:div w:id="900599596">
      <w:bodyDiv w:val="1"/>
      <w:marLeft w:val="0"/>
      <w:marRight w:val="0"/>
      <w:marTop w:val="0"/>
      <w:marBottom w:val="0"/>
      <w:divBdr>
        <w:top w:val="none" w:sz="0" w:space="0" w:color="auto"/>
        <w:left w:val="none" w:sz="0" w:space="0" w:color="auto"/>
        <w:bottom w:val="none" w:sz="0" w:space="0" w:color="auto"/>
        <w:right w:val="none" w:sz="0" w:space="0" w:color="auto"/>
      </w:divBdr>
    </w:div>
    <w:div w:id="903950170">
      <w:bodyDiv w:val="1"/>
      <w:marLeft w:val="0"/>
      <w:marRight w:val="0"/>
      <w:marTop w:val="0"/>
      <w:marBottom w:val="0"/>
      <w:divBdr>
        <w:top w:val="none" w:sz="0" w:space="0" w:color="auto"/>
        <w:left w:val="none" w:sz="0" w:space="0" w:color="auto"/>
        <w:bottom w:val="none" w:sz="0" w:space="0" w:color="auto"/>
        <w:right w:val="none" w:sz="0" w:space="0" w:color="auto"/>
      </w:divBdr>
    </w:div>
    <w:div w:id="905796014">
      <w:bodyDiv w:val="1"/>
      <w:marLeft w:val="0"/>
      <w:marRight w:val="0"/>
      <w:marTop w:val="0"/>
      <w:marBottom w:val="0"/>
      <w:divBdr>
        <w:top w:val="none" w:sz="0" w:space="0" w:color="auto"/>
        <w:left w:val="none" w:sz="0" w:space="0" w:color="auto"/>
        <w:bottom w:val="none" w:sz="0" w:space="0" w:color="auto"/>
        <w:right w:val="none" w:sz="0" w:space="0" w:color="auto"/>
      </w:divBdr>
      <w:divsChild>
        <w:div w:id="45958783">
          <w:marLeft w:val="0"/>
          <w:marRight w:val="0"/>
          <w:marTop w:val="150"/>
          <w:marBottom w:val="0"/>
          <w:divBdr>
            <w:top w:val="none" w:sz="0" w:space="0" w:color="auto"/>
            <w:left w:val="none" w:sz="0" w:space="0" w:color="auto"/>
            <w:bottom w:val="none" w:sz="0" w:space="0" w:color="auto"/>
            <w:right w:val="none" w:sz="0" w:space="0" w:color="auto"/>
          </w:divBdr>
        </w:div>
        <w:div w:id="693305425">
          <w:marLeft w:val="0"/>
          <w:marRight w:val="0"/>
          <w:marTop w:val="255"/>
          <w:marBottom w:val="0"/>
          <w:divBdr>
            <w:top w:val="none" w:sz="0" w:space="0" w:color="auto"/>
            <w:left w:val="none" w:sz="0" w:space="0" w:color="auto"/>
            <w:bottom w:val="none" w:sz="0" w:space="0" w:color="auto"/>
            <w:right w:val="none" w:sz="0" w:space="0" w:color="auto"/>
          </w:divBdr>
          <w:divsChild>
            <w:div w:id="125244041">
              <w:marLeft w:val="0"/>
              <w:marRight w:val="0"/>
              <w:marTop w:val="0"/>
              <w:marBottom w:val="0"/>
              <w:divBdr>
                <w:top w:val="none" w:sz="0" w:space="0" w:color="auto"/>
                <w:left w:val="none" w:sz="0" w:space="0" w:color="auto"/>
                <w:bottom w:val="none" w:sz="0" w:space="0" w:color="auto"/>
                <w:right w:val="none" w:sz="0" w:space="0" w:color="auto"/>
              </w:divBdr>
            </w:div>
          </w:divsChild>
        </w:div>
        <w:div w:id="1642155767">
          <w:marLeft w:val="0"/>
          <w:marRight w:val="0"/>
          <w:marTop w:val="0"/>
          <w:marBottom w:val="225"/>
          <w:divBdr>
            <w:top w:val="none" w:sz="0" w:space="0" w:color="auto"/>
            <w:left w:val="none" w:sz="0" w:space="0" w:color="auto"/>
            <w:bottom w:val="none" w:sz="0" w:space="0" w:color="auto"/>
            <w:right w:val="none" w:sz="0" w:space="0" w:color="auto"/>
          </w:divBdr>
        </w:div>
      </w:divsChild>
    </w:div>
    <w:div w:id="907685870">
      <w:bodyDiv w:val="1"/>
      <w:marLeft w:val="0"/>
      <w:marRight w:val="0"/>
      <w:marTop w:val="0"/>
      <w:marBottom w:val="0"/>
      <w:divBdr>
        <w:top w:val="none" w:sz="0" w:space="0" w:color="auto"/>
        <w:left w:val="none" w:sz="0" w:space="0" w:color="auto"/>
        <w:bottom w:val="none" w:sz="0" w:space="0" w:color="auto"/>
        <w:right w:val="none" w:sz="0" w:space="0" w:color="auto"/>
      </w:divBdr>
    </w:div>
    <w:div w:id="921909183">
      <w:bodyDiv w:val="1"/>
      <w:marLeft w:val="0"/>
      <w:marRight w:val="0"/>
      <w:marTop w:val="0"/>
      <w:marBottom w:val="0"/>
      <w:divBdr>
        <w:top w:val="none" w:sz="0" w:space="0" w:color="auto"/>
        <w:left w:val="none" w:sz="0" w:space="0" w:color="auto"/>
        <w:bottom w:val="none" w:sz="0" w:space="0" w:color="auto"/>
        <w:right w:val="none" w:sz="0" w:space="0" w:color="auto"/>
      </w:divBdr>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25378213">
      <w:bodyDiv w:val="1"/>
      <w:marLeft w:val="0"/>
      <w:marRight w:val="0"/>
      <w:marTop w:val="0"/>
      <w:marBottom w:val="0"/>
      <w:divBdr>
        <w:top w:val="none" w:sz="0" w:space="0" w:color="auto"/>
        <w:left w:val="none" w:sz="0" w:space="0" w:color="auto"/>
        <w:bottom w:val="none" w:sz="0" w:space="0" w:color="auto"/>
        <w:right w:val="none" w:sz="0" w:space="0" w:color="auto"/>
      </w:divBdr>
      <w:divsChild>
        <w:div w:id="80221681">
          <w:marLeft w:val="0"/>
          <w:marRight w:val="0"/>
          <w:marTop w:val="0"/>
          <w:marBottom w:val="225"/>
          <w:divBdr>
            <w:top w:val="none" w:sz="0" w:space="0" w:color="auto"/>
            <w:left w:val="none" w:sz="0" w:space="0" w:color="auto"/>
            <w:bottom w:val="none" w:sz="0" w:space="0" w:color="auto"/>
            <w:right w:val="none" w:sz="0" w:space="0" w:color="auto"/>
          </w:divBdr>
        </w:div>
        <w:div w:id="400062424">
          <w:marLeft w:val="0"/>
          <w:marRight w:val="0"/>
          <w:marTop w:val="255"/>
          <w:marBottom w:val="0"/>
          <w:divBdr>
            <w:top w:val="none" w:sz="0" w:space="0" w:color="auto"/>
            <w:left w:val="none" w:sz="0" w:space="0" w:color="auto"/>
            <w:bottom w:val="none" w:sz="0" w:space="0" w:color="auto"/>
            <w:right w:val="none" w:sz="0" w:space="0" w:color="auto"/>
          </w:divBdr>
          <w:divsChild>
            <w:div w:id="508064676">
              <w:marLeft w:val="0"/>
              <w:marRight w:val="0"/>
              <w:marTop w:val="0"/>
              <w:marBottom w:val="0"/>
              <w:divBdr>
                <w:top w:val="none" w:sz="0" w:space="0" w:color="auto"/>
                <w:left w:val="none" w:sz="0" w:space="0" w:color="auto"/>
                <w:bottom w:val="none" w:sz="0" w:space="0" w:color="auto"/>
                <w:right w:val="none" w:sz="0" w:space="0" w:color="auto"/>
              </w:divBdr>
            </w:div>
          </w:divsChild>
        </w:div>
        <w:div w:id="1344622311">
          <w:marLeft w:val="0"/>
          <w:marRight w:val="0"/>
          <w:marTop w:val="150"/>
          <w:marBottom w:val="0"/>
          <w:divBdr>
            <w:top w:val="none" w:sz="0" w:space="0" w:color="auto"/>
            <w:left w:val="none" w:sz="0" w:space="0" w:color="auto"/>
            <w:bottom w:val="none" w:sz="0" w:space="0" w:color="auto"/>
            <w:right w:val="none" w:sz="0" w:space="0" w:color="auto"/>
          </w:divBdr>
        </w:div>
        <w:div w:id="1383601161">
          <w:marLeft w:val="0"/>
          <w:marRight w:val="0"/>
          <w:marTop w:val="0"/>
          <w:marBottom w:val="0"/>
          <w:divBdr>
            <w:top w:val="none" w:sz="0" w:space="0" w:color="auto"/>
            <w:left w:val="none" w:sz="0" w:space="0" w:color="auto"/>
            <w:bottom w:val="single" w:sz="6" w:space="0" w:color="D0D0D0"/>
            <w:right w:val="none" w:sz="0" w:space="0" w:color="auto"/>
          </w:divBdr>
        </w:div>
      </w:divsChild>
    </w:div>
    <w:div w:id="928004776">
      <w:bodyDiv w:val="1"/>
      <w:marLeft w:val="0"/>
      <w:marRight w:val="0"/>
      <w:marTop w:val="0"/>
      <w:marBottom w:val="0"/>
      <w:divBdr>
        <w:top w:val="none" w:sz="0" w:space="0" w:color="auto"/>
        <w:left w:val="none" w:sz="0" w:space="0" w:color="auto"/>
        <w:bottom w:val="none" w:sz="0" w:space="0" w:color="auto"/>
        <w:right w:val="none" w:sz="0" w:space="0" w:color="auto"/>
      </w:divBdr>
    </w:div>
    <w:div w:id="930545667">
      <w:bodyDiv w:val="1"/>
      <w:marLeft w:val="0"/>
      <w:marRight w:val="0"/>
      <w:marTop w:val="0"/>
      <w:marBottom w:val="0"/>
      <w:divBdr>
        <w:top w:val="none" w:sz="0" w:space="0" w:color="auto"/>
        <w:left w:val="none" w:sz="0" w:space="0" w:color="auto"/>
        <w:bottom w:val="none" w:sz="0" w:space="0" w:color="auto"/>
        <w:right w:val="none" w:sz="0" w:space="0" w:color="auto"/>
      </w:divBdr>
    </w:div>
    <w:div w:id="931664281">
      <w:bodyDiv w:val="1"/>
      <w:marLeft w:val="0"/>
      <w:marRight w:val="0"/>
      <w:marTop w:val="0"/>
      <w:marBottom w:val="0"/>
      <w:divBdr>
        <w:top w:val="none" w:sz="0" w:space="0" w:color="auto"/>
        <w:left w:val="none" w:sz="0" w:space="0" w:color="auto"/>
        <w:bottom w:val="none" w:sz="0" w:space="0" w:color="auto"/>
        <w:right w:val="none" w:sz="0" w:space="0" w:color="auto"/>
      </w:divBdr>
    </w:div>
    <w:div w:id="931744255">
      <w:bodyDiv w:val="1"/>
      <w:marLeft w:val="0"/>
      <w:marRight w:val="0"/>
      <w:marTop w:val="0"/>
      <w:marBottom w:val="0"/>
      <w:divBdr>
        <w:top w:val="none" w:sz="0" w:space="0" w:color="auto"/>
        <w:left w:val="none" w:sz="0" w:space="0" w:color="auto"/>
        <w:bottom w:val="none" w:sz="0" w:space="0" w:color="auto"/>
        <w:right w:val="none" w:sz="0" w:space="0" w:color="auto"/>
      </w:divBdr>
      <w:divsChild>
        <w:div w:id="1660184788">
          <w:marLeft w:val="0"/>
          <w:marRight w:val="0"/>
          <w:marTop w:val="0"/>
          <w:marBottom w:val="0"/>
          <w:divBdr>
            <w:top w:val="none" w:sz="0" w:space="0" w:color="auto"/>
            <w:left w:val="none" w:sz="0" w:space="0" w:color="auto"/>
            <w:bottom w:val="none" w:sz="0" w:space="0" w:color="auto"/>
            <w:right w:val="none" w:sz="0" w:space="0" w:color="auto"/>
          </w:divBdr>
        </w:div>
      </w:divsChild>
    </w:div>
    <w:div w:id="931821187">
      <w:bodyDiv w:val="1"/>
      <w:marLeft w:val="0"/>
      <w:marRight w:val="0"/>
      <w:marTop w:val="0"/>
      <w:marBottom w:val="0"/>
      <w:divBdr>
        <w:top w:val="none" w:sz="0" w:space="0" w:color="auto"/>
        <w:left w:val="none" w:sz="0" w:space="0" w:color="auto"/>
        <w:bottom w:val="none" w:sz="0" w:space="0" w:color="auto"/>
        <w:right w:val="none" w:sz="0" w:space="0" w:color="auto"/>
      </w:divBdr>
    </w:div>
    <w:div w:id="939723629">
      <w:bodyDiv w:val="1"/>
      <w:marLeft w:val="0"/>
      <w:marRight w:val="0"/>
      <w:marTop w:val="0"/>
      <w:marBottom w:val="0"/>
      <w:divBdr>
        <w:top w:val="none" w:sz="0" w:space="0" w:color="auto"/>
        <w:left w:val="none" w:sz="0" w:space="0" w:color="auto"/>
        <w:bottom w:val="none" w:sz="0" w:space="0" w:color="auto"/>
        <w:right w:val="none" w:sz="0" w:space="0" w:color="auto"/>
      </w:divBdr>
    </w:div>
    <w:div w:id="940188033">
      <w:bodyDiv w:val="1"/>
      <w:marLeft w:val="0"/>
      <w:marRight w:val="0"/>
      <w:marTop w:val="0"/>
      <w:marBottom w:val="0"/>
      <w:divBdr>
        <w:top w:val="none" w:sz="0" w:space="0" w:color="auto"/>
        <w:left w:val="none" w:sz="0" w:space="0" w:color="auto"/>
        <w:bottom w:val="none" w:sz="0" w:space="0" w:color="auto"/>
        <w:right w:val="none" w:sz="0" w:space="0" w:color="auto"/>
      </w:divBdr>
      <w:divsChild>
        <w:div w:id="653487498">
          <w:marLeft w:val="0"/>
          <w:marRight w:val="0"/>
          <w:marTop w:val="150"/>
          <w:marBottom w:val="0"/>
          <w:divBdr>
            <w:top w:val="none" w:sz="0" w:space="0" w:color="auto"/>
            <w:left w:val="none" w:sz="0" w:space="0" w:color="auto"/>
            <w:bottom w:val="none" w:sz="0" w:space="0" w:color="auto"/>
            <w:right w:val="none" w:sz="0" w:space="0" w:color="auto"/>
          </w:divBdr>
        </w:div>
        <w:div w:id="1910993099">
          <w:marLeft w:val="0"/>
          <w:marRight w:val="0"/>
          <w:marTop w:val="255"/>
          <w:marBottom w:val="0"/>
          <w:divBdr>
            <w:top w:val="none" w:sz="0" w:space="0" w:color="auto"/>
            <w:left w:val="none" w:sz="0" w:space="0" w:color="auto"/>
            <w:bottom w:val="none" w:sz="0" w:space="0" w:color="auto"/>
            <w:right w:val="none" w:sz="0" w:space="0" w:color="auto"/>
          </w:divBdr>
          <w:divsChild>
            <w:div w:id="1661158481">
              <w:marLeft w:val="0"/>
              <w:marRight w:val="0"/>
              <w:marTop w:val="0"/>
              <w:marBottom w:val="0"/>
              <w:divBdr>
                <w:top w:val="none" w:sz="0" w:space="0" w:color="auto"/>
                <w:left w:val="none" w:sz="0" w:space="0" w:color="auto"/>
                <w:bottom w:val="none" w:sz="0" w:space="0" w:color="auto"/>
                <w:right w:val="none" w:sz="0" w:space="0" w:color="auto"/>
              </w:divBdr>
            </w:div>
          </w:divsChild>
        </w:div>
        <w:div w:id="2115858077">
          <w:marLeft w:val="0"/>
          <w:marRight w:val="0"/>
          <w:marTop w:val="0"/>
          <w:marBottom w:val="225"/>
          <w:divBdr>
            <w:top w:val="none" w:sz="0" w:space="0" w:color="auto"/>
            <w:left w:val="none" w:sz="0" w:space="0" w:color="auto"/>
            <w:bottom w:val="none" w:sz="0" w:space="0" w:color="auto"/>
            <w:right w:val="none" w:sz="0" w:space="0" w:color="auto"/>
          </w:divBdr>
        </w:div>
      </w:divsChild>
    </w:div>
    <w:div w:id="946349135">
      <w:bodyDiv w:val="1"/>
      <w:marLeft w:val="0"/>
      <w:marRight w:val="0"/>
      <w:marTop w:val="0"/>
      <w:marBottom w:val="0"/>
      <w:divBdr>
        <w:top w:val="none" w:sz="0" w:space="0" w:color="auto"/>
        <w:left w:val="none" w:sz="0" w:space="0" w:color="auto"/>
        <w:bottom w:val="none" w:sz="0" w:space="0" w:color="auto"/>
        <w:right w:val="none" w:sz="0" w:space="0" w:color="auto"/>
      </w:divBdr>
    </w:div>
    <w:div w:id="948320505">
      <w:bodyDiv w:val="1"/>
      <w:marLeft w:val="0"/>
      <w:marRight w:val="0"/>
      <w:marTop w:val="0"/>
      <w:marBottom w:val="0"/>
      <w:divBdr>
        <w:top w:val="none" w:sz="0" w:space="0" w:color="auto"/>
        <w:left w:val="none" w:sz="0" w:space="0" w:color="auto"/>
        <w:bottom w:val="none" w:sz="0" w:space="0" w:color="auto"/>
        <w:right w:val="none" w:sz="0" w:space="0" w:color="auto"/>
      </w:divBdr>
      <w:divsChild>
        <w:div w:id="751269708">
          <w:marLeft w:val="0"/>
          <w:marRight w:val="0"/>
          <w:marTop w:val="255"/>
          <w:marBottom w:val="0"/>
          <w:divBdr>
            <w:top w:val="none" w:sz="0" w:space="0" w:color="auto"/>
            <w:left w:val="none" w:sz="0" w:space="0" w:color="auto"/>
            <w:bottom w:val="none" w:sz="0" w:space="0" w:color="auto"/>
            <w:right w:val="none" w:sz="0" w:space="0" w:color="auto"/>
          </w:divBdr>
          <w:divsChild>
            <w:div w:id="252324561">
              <w:marLeft w:val="0"/>
              <w:marRight w:val="0"/>
              <w:marTop w:val="0"/>
              <w:marBottom w:val="0"/>
              <w:divBdr>
                <w:top w:val="none" w:sz="0" w:space="0" w:color="auto"/>
                <w:left w:val="none" w:sz="0" w:space="0" w:color="auto"/>
                <w:bottom w:val="none" w:sz="0" w:space="0" w:color="auto"/>
                <w:right w:val="none" w:sz="0" w:space="0" w:color="auto"/>
              </w:divBdr>
            </w:div>
          </w:divsChild>
        </w:div>
        <w:div w:id="1832016849">
          <w:marLeft w:val="0"/>
          <w:marRight w:val="0"/>
          <w:marTop w:val="0"/>
          <w:marBottom w:val="225"/>
          <w:divBdr>
            <w:top w:val="none" w:sz="0" w:space="0" w:color="auto"/>
            <w:left w:val="none" w:sz="0" w:space="0" w:color="auto"/>
            <w:bottom w:val="none" w:sz="0" w:space="0" w:color="auto"/>
            <w:right w:val="none" w:sz="0" w:space="0" w:color="auto"/>
          </w:divBdr>
        </w:div>
        <w:div w:id="2043165937">
          <w:marLeft w:val="0"/>
          <w:marRight w:val="0"/>
          <w:marTop w:val="150"/>
          <w:marBottom w:val="0"/>
          <w:divBdr>
            <w:top w:val="none" w:sz="0" w:space="0" w:color="auto"/>
            <w:left w:val="none" w:sz="0" w:space="0" w:color="auto"/>
            <w:bottom w:val="none" w:sz="0" w:space="0" w:color="auto"/>
            <w:right w:val="none" w:sz="0" w:space="0" w:color="auto"/>
          </w:divBdr>
        </w:div>
      </w:divsChild>
    </w:div>
    <w:div w:id="955528572">
      <w:bodyDiv w:val="1"/>
      <w:marLeft w:val="0"/>
      <w:marRight w:val="0"/>
      <w:marTop w:val="0"/>
      <w:marBottom w:val="0"/>
      <w:divBdr>
        <w:top w:val="none" w:sz="0" w:space="0" w:color="auto"/>
        <w:left w:val="none" w:sz="0" w:space="0" w:color="auto"/>
        <w:bottom w:val="none" w:sz="0" w:space="0" w:color="auto"/>
        <w:right w:val="none" w:sz="0" w:space="0" w:color="auto"/>
      </w:divBdr>
    </w:div>
    <w:div w:id="960377636">
      <w:bodyDiv w:val="1"/>
      <w:marLeft w:val="0"/>
      <w:marRight w:val="0"/>
      <w:marTop w:val="0"/>
      <w:marBottom w:val="0"/>
      <w:divBdr>
        <w:top w:val="none" w:sz="0" w:space="0" w:color="auto"/>
        <w:left w:val="none" w:sz="0" w:space="0" w:color="auto"/>
        <w:bottom w:val="none" w:sz="0" w:space="0" w:color="auto"/>
        <w:right w:val="none" w:sz="0" w:space="0" w:color="auto"/>
      </w:divBdr>
    </w:div>
    <w:div w:id="962155250">
      <w:bodyDiv w:val="1"/>
      <w:marLeft w:val="0"/>
      <w:marRight w:val="0"/>
      <w:marTop w:val="0"/>
      <w:marBottom w:val="0"/>
      <w:divBdr>
        <w:top w:val="none" w:sz="0" w:space="0" w:color="auto"/>
        <w:left w:val="none" w:sz="0" w:space="0" w:color="auto"/>
        <w:bottom w:val="none" w:sz="0" w:space="0" w:color="auto"/>
        <w:right w:val="none" w:sz="0" w:space="0" w:color="auto"/>
      </w:divBdr>
    </w:div>
    <w:div w:id="962733180">
      <w:bodyDiv w:val="1"/>
      <w:marLeft w:val="0"/>
      <w:marRight w:val="0"/>
      <w:marTop w:val="0"/>
      <w:marBottom w:val="0"/>
      <w:divBdr>
        <w:top w:val="none" w:sz="0" w:space="0" w:color="auto"/>
        <w:left w:val="none" w:sz="0" w:space="0" w:color="auto"/>
        <w:bottom w:val="none" w:sz="0" w:space="0" w:color="auto"/>
        <w:right w:val="none" w:sz="0" w:space="0" w:color="auto"/>
      </w:divBdr>
      <w:divsChild>
        <w:div w:id="635986585">
          <w:marLeft w:val="0"/>
          <w:marRight w:val="0"/>
          <w:marTop w:val="255"/>
          <w:marBottom w:val="0"/>
          <w:divBdr>
            <w:top w:val="none" w:sz="0" w:space="0" w:color="auto"/>
            <w:left w:val="none" w:sz="0" w:space="0" w:color="auto"/>
            <w:bottom w:val="none" w:sz="0" w:space="0" w:color="auto"/>
            <w:right w:val="none" w:sz="0" w:space="0" w:color="auto"/>
          </w:divBdr>
          <w:divsChild>
            <w:div w:id="1199853438">
              <w:marLeft w:val="0"/>
              <w:marRight w:val="0"/>
              <w:marTop w:val="0"/>
              <w:marBottom w:val="0"/>
              <w:divBdr>
                <w:top w:val="none" w:sz="0" w:space="0" w:color="auto"/>
                <w:left w:val="none" w:sz="0" w:space="0" w:color="auto"/>
                <w:bottom w:val="none" w:sz="0" w:space="0" w:color="auto"/>
                <w:right w:val="none" w:sz="0" w:space="0" w:color="auto"/>
              </w:divBdr>
            </w:div>
          </w:divsChild>
        </w:div>
        <w:div w:id="1176766189">
          <w:marLeft w:val="0"/>
          <w:marRight w:val="0"/>
          <w:marTop w:val="150"/>
          <w:marBottom w:val="0"/>
          <w:divBdr>
            <w:top w:val="none" w:sz="0" w:space="0" w:color="auto"/>
            <w:left w:val="none" w:sz="0" w:space="0" w:color="auto"/>
            <w:bottom w:val="none" w:sz="0" w:space="0" w:color="auto"/>
            <w:right w:val="none" w:sz="0" w:space="0" w:color="auto"/>
          </w:divBdr>
        </w:div>
        <w:div w:id="1209145771">
          <w:marLeft w:val="0"/>
          <w:marRight w:val="0"/>
          <w:marTop w:val="0"/>
          <w:marBottom w:val="225"/>
          <w:divBdr>
            <w:top w:val="none" w:sz="0" w:space="0" w:color="auto"/>
            <w:left w:val="none" w:sz="0" w:space="0" w:color="auto"/>
            <w:bottom w:val="none" w:sz="0" w:space="0" w:color="auto"/>
            <w:right w:val="none" w:sz="0" w:space="0" w:color="auto"/>
          </w:divBdr>
        </w:div>
      </w:divsChild>
    </w:div>
    <w:div w:id="975335721">
      <w:bodyDiv w:val="1"/>
      <w:marLeft w:val="0"/>
      <w:marRight w:val="0"/>
      <w:marTop w:val="0"/>
      <w:marBottom w:val="0"/>
      <w:divBdr>
        <w:top w:val="none" w:sz="0" w:space="0" w:color="auto"/>
        <w:left w:val="none" w:sz="0" w:space="0" w:color="auto"/>
        <w:bottom w:val="none" w:sz="0" w:space="0" w:color="auto"/>
        <w:right w:val="none" w:sz="0" w:space="0" w:color="auto"/>
      </w:divBdr>
    </w:div>
    <w:div w:id="975992920">
      <w:bodyDiv w:val="1"/>
      <w:marLeft w:val="0"/>
      <w:marRight w:val="0"/>
      <w:marTop w:val="0"/>
      <w:marBottom w:val="0"/>
      <w:divBdr>
        <w:top w:val="none" w:sz="0" w:space="0" w:color="auto"/>
        <w:left w:val="none" w:sz="0" w:space="0" w:color="auto"/>
        <w:bottom w:val="none" w:sz="0" w:space="0" w:color="auto"/>
        <w:right w:val="none" w:sz="0" w:space="0" w:color="auto"/>
      </w:divBdr>
      <w:divsChild>
        <w:div w:id="931281760">
          <w:marLeft w:val="0"/>
          <w:marRight w:val="0"/>
          <w:marTop w:val="0"/>
          <w:marBottom w:val="675"/>
          <w:divBdr>
            <w:top w:val="none" w:sz="0" w:space="0" w:color="auto"/>
            <w:left w:val="none" w:sz="0" w:space="0" w:color="auto"/>
            <w:bottom w:val="none" w:sz="0" w:space="0" w:color="auto"/>
            <w:right w:val="none" w:sz="0" w:space="0" w:color="auto"/>
          </w:divBdr>
        </w:div>
        <w:div w:id="1610045895">
          <w:marLeft w:val="0"/>
          <w:marRight w:val="0"/>
          <w:marTop w:val="0"/>
          <w:marBottom w:val="0"/>
          <w:divBdr>
            <w:top w:val="none" w:sz="0" w:space="0" w:color="auto"/>
            <w:left w:val="none" w:sz="0" w:space="0" w:color="auto"/>
            <w:bottom w:val="none" w:sz="0" w:space="0" w:color="auto"/>
            <w:right w:val="none" w:sz="0" w:space="0" w:color="auto"/>
          </w:divBdr>
        </w:div>
      </w:divsChild>
    </w:div>
    <w:div w:id="978532971">
      <w:bodyDiv w:val="1"/>
      <w:marLeft w:val="0"/>
      <w:marRight w:val="0"/>
      <w:marTop w:val="0"/>
      <w:marBottom w:val="0"/>
      <w:divBdr>
        <w:top w:val="none" w:sz="0" w:space="0" w:color="auto"/>
        <w:left w:val="none" w:sz="0" w:space="0" w:color="auto"/>
        <w:bottom w:val="none" w:sz="0" w:space="0" w:color="auto"/>
        <w:right w:val="none" w:sz="0" w:space="0" w:color="auto"/>
      </w:divBdr>
    </w:div>
    <w:div w:id="987780283">
      <w:bodyDiv w:val="1"/>
      <w:marLeft w:val="0"/>
      <w:marRight w:val="0"/>
      <w:marTop w:val="0"/>
      <w:marBottom w:val="0"/>
      <w:divBdr>
        <w:top w:val="none" w:sz="0" w:space="0" w:color="auto"/>
        <w:left w:val="none" w:sz="0" w:space="0" w:color="auto"/>
        <w:bottom w:val="none" w:sz="0" w:space="0" w:color="auto"/>
        <w:right w:val="none" w:sz="0" w:space="0" w:color="auto"/>
      </w:divBdr>
      <w:divsChild>
        <w:div w:id="775373512">
          <w:marLeft w:val="0"/>
          <w:marRight w:val="0"/>
          <w:marTop w:val="150"/>
          <w:marBottom w:val="0"/>
          <w:divBdr>
            <w:top w:val="none" w:sz="0" w:space="0" w:color="auto"/>
            <w:left w:val="none" w:sz="0" w:space="0" w:color="auto"/>
            <w:bottom w:val="none" w:sz="0" w:space="0" w:color="auto"/>
            <w:right w:val="none" w:sz="0" w:space="0" w:color="auto"/>
          </w:divBdr>
        </w:div>
        <w:div w:id="890189519">
          <w:marLeft w:val="0"/>
          <w:marRight w:val="0"/>
          <w:marTop w:val="255"/>
          <w:marBottom w:val="0"/>
          <w:divBdr>
            <w:top w:val="none" w:sz="0" w:space="0" w:color="auto"/>
            <w:left w:val="none" w:sz="0" w:space="0" w:color="auto"/>
            <w:bottom w:val="none" w:sz="0" w:space="0" w:color="auto"/>
            <w:right w:val="none" w:sz="0" w:space="0" w:color="auto"/>
          </w:divBdr>
          <w:divsChild>
            <w:div w:id="431360279">
              <w:marLeft w:val="0"/>
              <w:marRight w:val="0"/>
              <w:marTop w:val="0"/>
              <w:marBottom w:val="0"/>
              <w:divBdr>
                <w:top w:val="none" w:sz="0" w:space="0" w:color="auto"/>
                <w:left w:val="none" w:sz="0" w:space="0" w:color="auto"/>
                <w:bottom w:val="none" w:sz="0" w:space="0" w:color="auto"/>
                <w:right w:val="none" w:sz="0" w:space="0" w:color="auto"/>
              </w:divBdr>
            </w:div>
          </w:divsChild>
        </w:div>
        <w:div w:id="2094932862">
          <w:marLeft w:val="0"/>
          <w:marRight w:val="0"/>
          <w:marTop w:val="0"/>
          <w:marBottom w:val="225"/>
          <w:divBdr>
            <w:top w:val="none" w:sz="0" w:space="0" w:color="auto"/>
            <w:left w:val="none" w:sz="0" w:space="0" w:color="auto"/>
            <w:bottom w:val="none" w:sz="0" w:space="0" w:color="auto"/>
            <w:right w:val="none" w:sz="0" w:space="0" w:color="auto"/>
          </w:divBdr>
        </w:div>
      </w:divsChild>
    </w:div>
    <w:div w:id="988049299">
      <w:bodyDiv w:val="1"/>
      <w:marLeft w:val="0"/>
      <w:marRight w:val="0"/>
      <w:marTop w:val="0"/>
      <w:marBottom w:val="0"/>
      <w:divBdr>
        <w:top w:val="none" w:sz="0" w:space="0" w:color="auto"/>
        <w:left w:val="none" w:sz="0" w:space="0" w:color="auto"/>
        <w:bottom w:val="none" w:sz="0" w:space="0" w:color="auto"/>
        <w:right w:val="none" w:sz="0" w:space="0" w:color="auto"/>
      </w:divBdr>
    </w:div>
    <w:div w:id="988749324">
      <w:bodyDiv w:val="1"/>
      <w:marLeft w:val="0"/>
      <w:marRight w:val="0"/>
      <w:marTop w:val="0"/>
      <w:marBottom w:val="0"/>
      <w:divBdr>
        <w:top w:val="none" w:sz="0" w:space="0" w:color="auto"/>
        <w:left w:val="none" w:sz="0" w:space="0" w:color="auto"/>
        <w:bottom w:val="none" w:sz="0" w:space="0" w:color="auto"/>
        <w:right w:val="none" w:sz="0" w:space="0" w:color="auto"/>
      </w:divBdr>
    </w:div>
    <w:div w:id="995645979">
      <w:bodyDiv w:val="1"/>
      <w:marLeft w:val="0"/>
      <w:marRight w:val="0"/>
      <w:marTop w:val="0"/>
      <w:marBottom w:val="0"/>
      <w:divBdr>
        <w:top w:val="none" w:sz="0" w:space="0" w:color="auto"/>
        <w:left w:val="none" w:sz="0" w:space="0" w:color="auto"/>
        <w:bottom w:val="none" w:sz="0" w:space="0" w:color="auto"/>
        <w:right w:val="none" w:sz="0" w:space="0" w:color="auto"/>
      </w:divBdr>
      <w:divsChild>
        <w:div w:id="1705055380">
          <w:marLeft w:val="0"/>
          <w:marRight w:val="0"/>
          <w:marTop w:val="0"/>
          <w:marBottom w:val="225"/>
          <w:divBdr>
            <w:top w:val="none" w:sz="0" w:space="0" w:color="auto"/>
            <w:left w:val="none" w:sz="0" w:space="0" w:color="auto"/>
            <w:bottom w:val="none" w:sz="0" w:space="0" w:color="auto"/>
            <w:right w:val="none" w:sz="0" w:space="0" w:color="auto"/>
          </w:divBdr>
        </w:div>
        <w:div w:id="1945070711">
          <w:marLeft w:val="0"/>
          <w:marRight w:val="0"/>
          <w:marTop w:val="0"/>
          <w:marBottom w:val="0"/>
          <w:divBdr>
            <w:top w:val="none" w:sz="0" w:space="0" w:color="auto"/>
            <w:left w:val="none" w:sz="0" w:space="0" w:color="auto"/>
            <w:bottom w:val="none" w:sz="0" w:space="0" w:color="auto"/>
            <w:right w:val="none" w:sz="0" w:space="0" w:color="auto"/>
          </w:divBdr>
          <w:divsChild>
            <w:div w:id="1269463408">
              <w:marLeft w:val="0"/>
              <w:marRight w:val="0"/>
              <w:marTop w:val="0"/>
              <w:marBottom w:val="0"/>
              <w:divBdr>
                <w:top w:val="none" w:sz="0" w:space="0" w:color="auto"/>
                <w:left w:val="none" w:sz="0" w:space="0" w:color="auto"/>
                <w:bottom w:val="none" w:sz="0" w:space="0" w:color="auto"/>
                <w:right w:val="none" w:sz="0" w:space="0" w:color="auto"/>
              </w:divBdr>
              <w:divsChild>
                <w:div w:id="2010330221">
                  <w:marLeft w:val="0"/>
                  <w:marRight w:val="0"/>
                  <w:marTop w:val="0"/>
                  <w:marBottom w:val="0"/>
                  <w:divBdr>
                    <w:top w:val="none" w:sz="0" w:space="0" w:color="auto"/>
                    <w:left w:val="none" w:sz="0" w:space="0" w:color="auto"/>
                    <w:bottom w:val="none" w:sz="0" w:space="0" w:color="auto"/>
                    <w:right w:val="none" w:sz="0" w:space="0" w:color="auto"/>
                  </w:divBdr>
                  <w:divsChild>
                    <w:div w:id="203179593">
                      <w:marLeft w:val="0"/>
                      <w:marRight w:val="0"/>
                      <w:marTop w:val="0"/>
                      <w:marBottom w:val="0"/>
                      <w:divBdr>
                        <w:top w:val="none" w:sz="0" w:space="0" w:color="auto"/>
                        <w:left w:val="none" w:sz="0" w:space="0" w:color="auto"/>
                        <w:bottom w:val="none" w:sz="0" w:space="0" w:color="auto"/>
                        <w:right w:val="none" w:sz="0" w:space="0" w:color="auto"/>
                      </w:divBdr>
                      <w:divsChild>
                        <w:div w:id="1778331224">
                          <w:marLeft w:val="0"/>
                          <w:marRight w:val="0"/>
                          <w:marTop w:val="0"/>
                          <w:marBottom w:val="0"/>
                          <w:divBdr>
                            <w:top w:val="none" w:sz="0" w:space="0" w:color="auto"/>
                            <w:left w:val="none" w:sz="0" w:space="0" w:color="auto"/>
                            <w:bottom w:val="none" w:sz="0" w:space="0" w:color="auto"/>
                            <w:right w:val="none" w:sz="0" w:space="0" w:color="auto"/>
                          </w:divBdr>
                          <w:divsChild>
                            <w:div w:id="189434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078274">
      <w:bodyDiv w:val="1"/>
      <w:marLeft w:val="0"/>
      <w:marRight w:val="0"/>
      <w:marTop w:val="0"/>
      <w:marBottom w:val="0"/>
      <w:divBdr>
        <w:top w:val="none" w:sz="0" w:space="0" w:color="auto"/>
        <w:left w:val="none" w:sz="0" w:space="0" w:color="auto"/>
        <w:bottom w:val="none" w:sz="0" w:space="0" w:color="auto"/>
        <w:right w:val="none" w:sz="0" w:space="0" w:color="auto"/>
      </w:divBdr>
    </w:div>
    <w:div w:id="1001278127">
      <w:bodyDiv w:val="1"/>
      <w:marLeft w:val="0"/>
      <w:marRight w:val="0"/>
      <w:marTop w:val="0"/>
      <w:marBottom w:val="0"/>
      <w:divBdr>
        <w:top w:val="none" w:sz="0" w:space="0" w:color="auto"/>
        <w:left w:val="none" w:sz="0" w:space="0" w:color="auto"/>
        <w:bottom w:val="none" w:sz="0" w:space="0" w:color="auto"/>
        <w:right w:val="none" w:sz="0" w:space="0" w:color="auto"/>
      </w:divBdr>
      <w:divsChild>
        <w:div w:id="5522034">
          <w:marLeft w:val="0"/>
          <w:marRight w:val="0"/>
          <w:marTop w:val="0"/>
          <w:marBottom w:val="225"/>
          <w:divBdr>
            <w:top w:val="none" w:sz="0" w:space="0" w:color="auto"/>
            <w:left w:val="none" w:sz="0" w:space="0" w:color="auto"/>
            <w:bottom w:val="none" w:sz="0" w:space="0" w:color="auto"/>
            <w:right w:val="none" w:sz="0" w:space="0" w:color="auto"/>
          </w:divBdr>
        </w:div>
        <w:div w:id="509833011">
          <w:marLeft w:val="0"/>
          <w:marRight w:val="0"/>
          <w:marTop w:val="150"/>
          <w:marBottom w:val="0"/>
          <w:divBdr>
            <w:top w:val="none" w:sz="0" w:space="0" w:color="auto"/>
            <w:left w:val="none" w:sz="0" w:space="0" w:color="auto"/>
            <w:bottom w:val="none" w:sz="0" w:space="0" w:color="auto"/>
            <w:right w:val="none" w:sz="0" w:space="0" w:color="auto"/>
          </w:divBdr>
        </w:div>
        <w:div w:id="657005338">
          <w:marLeft w:val="0"/>
          <w:marRight w:val="0"/>
          <w:marTop w:val="255"/>
          <w:marBottom w:val="0"/>
          <w:divBdr>
            <w:top w:val="none" w:sz="0" w:space="0" w:color="auto"/>
            <w:left w:val="none" w:sz="0" w:space="0" w:color="auto"/>
            <w:bottom w:val="none" w:sz="0" w:space="0" w:color="auto"/>
            <w:right w:val="none" w:sz="0" w:space="0" w:color="auto"/>
          </w:divBdr>
          <w:divsChild>
            <w:div w:id="6228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5749">
      <w:bodyDiv w:val="1"/>
      <w:marLeft w:val="0"/>
      <w:marRight w:val="0"/>
      <w:marTop w:val="0"/>
      <w:marBottom w:val="0"/>
      <w:divBdr>
        <w:top w:val="none" w:sz="0" w:space="0" w:color="auto"/>
        <w:left w:val="none" w:sz="0" w:space="0" w:color="auto"/>
        <w:bottom w:val="none" w:sz="0" w:space="0" w:color="auto"/>
        <w:right w:val="none" w:sz="0" w:space="0" w:color="auto"/>
      </w:divBdr>
    </w:div>
    <w:div w:id="1007053620">
      <w:bodyDiv w:val="1"/>
      <w:marLeft w:val="0"/>
      <w:marRight w:val="0"/>
      <w:marTop w:val="0"/>
      <w:marBottom w:val="0"/>
      <w:divBdr>
        <w:top w:val="none" w:sz="0" w:space="0" w:color="auto"/>
        <w:left w:val="none" w:sz="0" w:space="0" w:color="auto"/>
        <w:bottom w:val="none" w:sz="0" w:space="0" w:color="auto"/>
        <w:right w:val="none" w:sz="0" w:space="0" w:color="auto"/>
      </w:divBdr>
      <w:divsChild>
        <w:div w:id="202668986">
          <w:marLeft w:val="0"/>
          <w:marRight w:val="0"/>
          <w:marTop w:val="0"/>
          <w:marBottom w:val="0"/>
          <w:divBdr>
            <w:top w:val="none" w:sz="0" w:space="0" w:color="auto"/>
            <w:left w:val="none" w:sz="0" w:space="0" w:color="auto"/>
            <w:bottom w:val="single" w:sz="6" w:space="0" w:color="D0D0D0"/>
            <w:right w:val="none" w:sz="0" w:space="0" w:color="auto"/>
          </w:divBdr>
        </w:div>
        <w:div w:id="1724214527">
          <w:marLeft w:val="0"/>
          <w:marRight w:val="0"/>
          <w:marTop w:val="255"/>
          <w:marBottom w:val="0"/>
          <w:divBdr>
            <w:top w:val="none" w:sz="0" w:space="0" w:color="auto"/>
            <w:left w:val="none" w:sz="0" w:space="0" w:color="auto"/>
            <w:bottom w:val="none" w:sz="0" w:space="0" w:color="auto"/>
            <w:right w:val="none" w:sz="0" w:space="0" w:color="auto"/>
          </w:divBdr>
          <w:divsChild>
            <w:div w:id="1748723011">
              <w:marLeft w:val="0"/>
              <w:marRight w:val="0"/>
              <w:marTop w:val="0"/>
              <w:marBottom w:val="0"/>
              <w:divBdr>
                <w:top w:val="none" w:sz="0" w:space="0" w:color="auto"/>
                <w:left w:val="none" w:sz="0" w:space="0" w:color="auto"/>
                <w:bottom w:val="none" w:sz="0" w:space="0" w:color="auto"/>
                <w:right w:val="none" w:sz="0" w:space="0" w:color="auto"/>
              </w:divBdr>
            </w:div>
          </w:divsChild>
        </w:div>
        <w:div w:id="1859463788">
          <w:marLeft w:val="0"/>
          <w:marRight w:val="0"/>
          <w:marTop w:val="0"/>
          <w:marBottom w:val="225"/>
          <w:divBdr>
            <w:top w:val="none" w:sz="0" w:space="0" w:color="auto"/>
            <w:left w:val="none" w:sz="0" w:space="0" w:color="auto"/>
            <w:bottom w:val="none" w:sz="0" w:space="0" w:color="auto"/>
            <w:right w:val="none" w:sz="0" w:space="0" w:color="auto"/>
          </w:divBdr>
        </w:div>
        <w:div w:id="1996758421">
          <w:marLeft w:val="0"/>
          <w:marRight w:val="0"/>
          <w:marTop w:val="150"/>
          <w:marBottom w:val="0"/>
          <w:divBdr>
            <w:top w:val="none" w:sz="0" w:space="0" w:color="auto"/>
            <w:left w:val="none" w:sz="0" w:space="0" w:color="auto"/>
            <w:bottom w:val="none" w:sz="0" w:space="0" w:color="auto"/>
            <w:right w:val="none" w:sz="0" w:space="0" w:color="auto"/>
          </w:divBdr>
        </w:div>
      </w:divsChild>
    </w:div>
    <w:div w:id="1013990113">
      <w:bodyDiv w:val="1"/>
      <w:marLeft w:val="0"/>
      <w:marRight w:val="0"/>
      <w:marTop w:val="0"/>
      <w:marBottom w:val="0"/>
      <w:divBdr>
        <w:top w:val="none" w:sz="0" w:space="0" w:color="auto"/>
        <w:left w:val="none" w:sz="0" w:space="0" w:color="auto"/>
        <w:bottom w:val="none" w:sz="0" w:space="0" w:color="auto"/>
        <w:right w:val="none" w:sz="0" w:space="0" w:color="auto"/>
      </w:divBdr>
    </w:div>
    <w:div w:id="1017076887">
      <w:bodyDiv w:val="1"/>
      <w:marLeft w:val="0"/>
      <w:marRight w:val="0"/>
      <w:marTop w:val="0"/>
      <w:marBottom w:val="0"/>
      <w:divBdr>
        <w:top w:val="none" w:sz="0" w:space="0" w:color="auto"/>
        <w:left w:val="none" w:sz="0" w:space="0" w:color="auto"/>
        <w:bottom w:val="none" w:sz="0" w:space="0" w:color="auto"/>
        <w:right w:val="none" w:sz="0" w:space="0" w:color="auto"/>
      </w:divBdr>
      <w:divsChild>
        <w:div w:id="1234199640">
          <w:marLeft w:val="0"/>
          <w:marRight w:val="0"/>
          <w:marTop w:val="0"/>
          <w:marBottom w:val="0"/>
          <w:divBdr>
            <w:top w:val="none" w:sz="0" w:space="0" w:color="auto"/>
            <w:left w:val="none" w:sz="0" w:space="0" w:color="auto"/>
            <w:bottom w:val="none" w:sz="0" w:space="0" w:color="auto"/>
            <w:right w:val="none" w:sz="0" w:space="0" w:color="auto"/>
          </w:divBdr>
          <w:divsChild>
            <w:div w:id="49935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24820">
      <w:bodyDiv w:val="1"/>
      <w:marLeft w:val="0"/>
      <w:marRight w:val="0"/>
      <w:marTop w:val="0"/>
      <w:marBottom w:val="0"/>
      <w:divBdr>
        <w:top w:val="none" w:sz="0" w:space="0" w:color="auto"/>
        <w:left w:val="none" w:sz="0" w:space="0" w:color="auto"/>
        <w:bottom w:val="none" w:sz="0" w:space="0" w:color="auto"/>
        <w:right w:val="none" w:sz="0" w:space="0" w:color="auto"/>
      </w:divBdr>
    </w:div>
    <w:div w:id="1026446854">
      <w:bodyDiv w:val="1"/>
      <w:marLeft w:val="0"/>
      <w:marRight w:val="0"/>
      <w:marTop w:val="0"/>
      <w:marBottom w:val="0"/>
      <w:divBdr>
        <w:top w:val="none" w:sz="0" w:space="0" w:color="auto"/>
        <w:left w:val="none" w:sz="0" w:space="0" w:color="auto"/>
        <w:bottom w:val="none" w:sz="0" w:space="0" w:color="auto"/>
        <w:right w:val="none" w:sz="0" w:space="0" w:color="auto"/>
      </w:divBdr>
    </w:div>
    <w:div w:id="1029063074">
      <w:bodyDiv w:val="1"/>
      <w:marLeft w:val="0"/>
      <w:marRight w:val="0"/>
      <w:marTop w:val="0"/>
      <w:marBottom w:val="0"/>
      <w:divBdr>
        <w:top w:val="none" w:sz="0" w:space="0" w:color="auto"/>
        <w:left w:val="none" w:sz="0" w:space="0" w:color="auto"/>
        <w:bottom w:val="none" w:sz="0" w:space="0" w:color="auto"/>
        <w:right w:val="none" w:sz="0" w:space="0" w:color="auto"/>
      </w:divBdr>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42293168">
      <w:bodyDiv w:val="1"/>
      <w:marLeft w:val="0"/>
      <w:marRight w:val="0"/>
      <w:marTop w:val="0"/>
      <w:marBottom w:val="0"/>
      <w:divBdr>
        <w:top w:val="none" w:sz="0" w:space="0" w:color="auto"/>
        <w:left w:val="none" w:sz="0" w:space="0" w:color="auto"/>
        <w:bottom w:val="none" w:sz="0" w:space="0" w:color="auto"/>
        <w:right w:val="none" w:sz="0" w:space="0" w:color="auto"/>
      </w:divBdr>
    </w:div>
    <w:div w:id="1048919693">
      <w:bodyDiv w:val="1"/>
      <w:marLeft w:val="0"/>
      <w:marRight w:val="0"/>
      <w:marTop w:val="0"/>
      <w:marBottom w:val="0"/>
      <w:divBdr>
        <w:top w:val="none" w:sz="0" w:space="0" w:color="auto"/>
        <w:left w:val="none" w:sz="0" w:space="0" w:color="auto"/>
        <w:bottom w:val="none" w:sz="0" w:space="0" w:color="auto"/>
        <w:right w:val="none" w:sz="0" w:space="0" w:color="auto"/>
      </w:divBdr>
    </w:div>
    <w:div w:id="1057708124">
      <w:bodyDiv w:val="1"/>
      <w:marLeft w:val="0"/>
      <w:marRight w:val="0"/>
      <w:marTop w:val="0"/>
      <w:marBottom w:val="0"/>
      <w:divBdr>
        <w:top w:val="none" w:sz="0" w:space="0" w:color="auto"/>
        <w:left w:val="none" w:sz="0" w:space="0" w:color="auto"/>
        <w:bottom w:val="none" w:sz="0" w:space="0" w:color="auto"/>
        <w:right w:val="none" w:sz="0" w:space="0" w:color="auto"/>
      </w:divBdr>
      <w:divsChild>
        <w:div w:id="438527715">
          <w:marLeft w:val="0"/>
          <w:marRight w:val="0"/>
          <w:marTop w:val="0"/>
          <w:marBottom w:val="0"/>
          <w:divBdr>
            <w:top w:val="none" w:sz="0" w:space="0" w:color="auto"/>
            <w:left w:val="none" w:sz="0" w:space="0" w:color="auto"/>
            <w:bottom w:val="none" w:sz="0" w:space="0" w:color="auto"/>
            <w:right w:val="none" w:sz="0" w:space="0" w:color="auto"/>
          </w:divBdr>
        </w:div>
        <w:div w:id="1569415482">
          <w:marLeft w:val="0"/>
          <w:marRight w:val="0"/>
          <w:marTop w:val="0"/>
          <w:marBottom w:val="600"/>
          <w:divBdr>
            <w:top w:val="none" w:sz="0" w:space="0" w:color="auto"/>
            <w:left w:val="none" w:sz="0" w:space="0" w:color="auto"/>
            <w:bottom w:val="none" w:sz="0" w:space="0" w:color="auto"/>
            <w:right w:val="none" w:sz="0" w:space="0" w:color="auto"/>
          </w:divBdr>
        </w:div>
      </w:divsChild>
    </w:div>
    <w:div w:id="1060397863">
      <w:bodyDiv w:val="1"/>
      <w:marLeft w:val="0"/>
      <w:marRight w:val="0"/>
      <w:marTop w:val="0"/>
      <w:marBottom w:val="0"/>
      <w:divBdr>
        <w:top w:val="none" w:sz="0" w:space="0" w:color="auto"/>
        <w:left w:val="none" w:sz="0" w:space="0" w:color="auto"/>
        <w:bottom w:val="none" w:sz="0" w:space="0" w:color="auto"/>
        <w:right w:val="none" w:sz="0" w:space="0" w:color="auto"/>
      </w:divBdr>
    </w:div>
    <w:div w:id="1062481055">
      <w:bodyDiv w:val="1"/>
      <w:marLeft w:val="0"/>
      <w:marRight w:val="0"/>
      <w:marTop w:val="0"/>
      <w:marBottom w:val="0"/>
      <w:divBdr>
        <w:top w:val="none" w:sz="0" w:space="0" w:color="auto"/>
        <w:left w:val="none" w:sz="0" w:space="0" w:color="auto"/>
        <w:bottom w:val="none" w:sz="0" w:space="0" w:color="auto"/>
        <w:right w:val="none" w:sz="0" w:space="0" w:color="auto"/>
      </w:divBdr>
    </w:div>
    <w:div w:id="1067073341">
      <w:bodyDiv w:val="1"/>
      <w:marLeft w:val="0"/>
      <w:marRight w:val="0"/>
      <w:marTop w:val="0"/>
      <w:marBottom w:val="0"/>
      <w:divBdr>
        <w:top w:val="none" w:sz="0" w:space="0" w:color="auto"/>
        <w:left w:val="none" w:sz="0" w:space="0" w:color="auto"/>
        <w:bottom w:val="none" w:sz="0" w:space="0" w:color="auto"/>
        <w:right w:val="none" w:sz="0" w:space="0" w:color="auto"/>
      </w:divBdr>
      <w:divsChild>
        <w:div w:id="130054271">
          <w:marLeft w:val="0"/>
          <w:marRight w:val="0"/>
          <w:marTop w:val="0"/>
          <w:marBottom w:val="0"/>
          <w:divBdr>
            <w:top w:val="none" w:sz="0" w:space="0" w:color="auto"/>
            <w:left w:val="none" w:sz="0" w:space="0" w:color="auto"/>
            <w:bottom w:val="single" w:sz="6" w:space="0" w:color="D0D0D0"/>
            <w:right w:val="none" w:sz="0" w:space="0" w:color="auto"/>
          </w:divBdr>
        </w:div>
        <w:div w:id="1062338790">
          <w:marLeft w:val="0"/>
          <w:marRight w:val="0"/>
          <w:marTop w:val="0"/>
          <w:marBottom w:val="225"/>
          <w:divBdr>
            <w:top w:val="none" w:sz="0" w:space="0" w:color="auto"/>
            <w:left w:val="none" w:sz="0" w:space="0" w:color="auto"/>
            <w:bottom w:val="none" w:sz="0" w:space="0" w:color="auto"/>
            <w:right w:val="none" w:sz="0" w:space="0" w:color="auto"/>
          </w:divBdr>
        </w:div>
        <w:div w:id="1701709935">
          <w:marLeft w:val="0"/>
          <w:marRight w:val="0"/>
          <w:marTop w:val="255"/>
          <w:marBottom w:val="0"/>
          <w:divBdr>
            <w:top w:val="none" w:sz="0" w:space="0" w:color="auto"/>
            <w:left w:val="none" w:sz="0" w:space="0" w:color="auto"/>
            <w:bottom w:val="none" w:sz="0" w:space="0" w:color="auto"/>
            <w:right w:val="none" w:sz="0" w:space="0" w:color="auto"/>
          </w:divBdr>
          <w:divsChild>
            <w:div w:id="1431075995">
              <w:marLeft w:val="0"/>
              <w:marRight w:val="0"/>
              <w:marTop w:val="0"/>
              <w:marBottom w:val="0"/>
              <w:divBdr>
                <w:top w:val="none" w:sz="0" w:space="0" w:color="auto"/>
                <w:left w:val="none" w:sz="0" w:space="0" w:color="auto"/>
                <w:bottom w:val="none" w:sz="0" w:space="0" w:color="auto"/>
                <w:right w:val="none" w:sz="0" w:space="0" w:color="auto"/>
              </w:divBdr>
            </w:div>
          </w:divsChild>
        </w:div>
        <w:div w:id="1838567842">
          <w:marLeft w:val="0"/>
          <w:marRight w:val="0"/>
          <w:marTop w:val="150"/>
          <w:marBottom w:val="0"/>
          <w:divBdr>
            <w:top w:val="none" w:sz="0" w:space="0" w:color="auto"/>
            <w:left w:val="none" w:sz="0" w:space="0" w:color="auto"/>
            <w:bottom w:val="none" w:sz="0" w:space="0" w:color="auto"/>
            <w:right w:val="none" w:sz="0" w:space="0" w:color="auto"/>
          </w:divBdr>
        </w:div>
      </w:divsChild>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071394302">
      <w:bodyDiv w:val="1"/>
      <w:marLeft w:val="0"/>
      <w:marRight w:val="0"/>
      <w:marTop w:val="0"/>
      <w:marBottom w:val="0"/>
      <w:divBdr>
        <w:top w:val="none" w:sz="0" w:space="0" w:color="auto"/>
        <w:left w:val="none" w:sz="0" w:space="0" w:color="auto"/>
        <w:bottom w:val="none" w:sz="0" w:space="0" w:color="auto"/>
        <w:right w:val="none" w:sz="0" w:space="0" w:color="auto"/>
      </w:divBdr>
    </w:div>
    <w:div w:id="1072583467">
      <w:bodyDiv w:val="1"/>
      <w:marLeft w:val="0"/>
      <w:marRight w:val="0"/>
      <w:marTop w:val="0"/>
      <w:marBottom w:val="0"/>
      <w:divBdr>
        <w:top w:val="none" w:sz="0" w:space="0" w:color="auto"/>
        <w:left w:val="none" w:sz="0" w:space="0" w:color="auto"/>
        <w:bottom w:val="none" w:sz="0" w:space="0" w:color="auto"/>
        <w:right w:val="none" w:sz="0" w:space="0" w:color="auto"/>
      </w:divBdr>
    </w:div>
    <w:div w:id="1077702498">
      <w:bodyDiv w:val="1"/>
      <w:marLeft w:val="0"/>
      <w:marRight w:val="0"/>
      <w:marTop w:val="0"/>
      <w:marBottom w:val="0"/>
      <w:divBdr>
        <w:top w:val="none" w:sz="0" w:space="0" w:color="auto"/>
        <w:left w:val="none" w:sz="0" w:space="0" w:color="auto"/>
        <w:bottom w:val="none" w:sz="0" w:space="0" w:color="auto"/>
        <w:right w:val="none" w:sz="0" w:space="0" w:color="auto"/>
      </w:divBdr>
    </w:div>
    <w:div w:id="1078556712">
      <w:bodyDiv w:val="1"/>
      <w:marLeft w:val="0"/>
      <w:marRight w:val="0"/>
      <w:marTop w:val="0"/>
      <w:marBottom w:val="0"/>
      <w:divBdr>
        <w:top w:val="none" w:sz="0" w:space="0" w:color="auto"/>
        <w:left w:val="none" w:sz="0" w:space="0" w:color="auto"/>
        <w:bottom w:val="none" w:sz="0" w:space="0" w:color="auto"/>
        <w:right w:val="none" w:sz="0" w:space="0" w:color="auto"/>
      </w:divBdr>
    </w:div>
    <w:div w:id="1084768216">
      <w:bodyDiv w:val="1"/>
      <w:marLeft w:val="0"/>
      <w:marRight w:val="0"/>
      <w:marTop w:val="0"/>
      <w:marBottom w:val="0"/>
      <w:divBdr>
        <w:top w:val="none" w:sz="0" w:space="0" w:color="auto"/>
        <w:left w:val="none" w:sz="0" w:space="0" w:color="auto"/>
        <w:bottom w:val="none" w:sz="0" w:space="0" w:color="auto"/>
        <w:right w:val="none" w:sz="0" w:space="0" w:color="auto"/>
      </w:divBdr>
      <w:divsChild>
        <w:div w:id="32117415">
          <w:marLeft w:val="0"/>
          <w:marRight w:val="0"/>
          <w:marTop w:val="0"/>
          <w:marBottom w:val="0"/>
          <w:divBdr>
            <w:top w:val="none" w:sz="0" w:space="0" w:color="auto"/>
            <w:left w:val="none" w:sz="0" w:space="0" w:color="auto"/>
            <w:bottom w:val="none" w:sz="0" w:space="0" w:color="auto"/>
            <w:right w:val="none" w:sz="0" w:space="0" w:color="auto"/>
          </w:divBdr>
          <w:divsChild>
            <w:div w:id="1930459138">
              <w:marLeft w:val="0"/>
              <w:marRight w:val="0"/>
              <w:marTop w:val="0"/>
              <w:marBottom w:val="0"/>
              <w:divBdr>
                <w:top w:val="none" w:sz="0" w:space="0" w:color="auto"/>
                <w:left w:val="none" w:sz="0" w:space="0" w:color="auto"/>
                <w:bottom w:val="none" w:sz="0" w:space="0" w:color="auto"/>
                <w:right w:val="none" w:sz="0" w:space="0" w:color="auto"/>
              </w:divBdr>
              <w:divsChild>
                <w:div w:id="932319686">
                  <w:marLeft w:val="0"/>
                  <w:marRight w:val="0"/>
                  <w:marTop w:val="0"/>
                  <w:marBottom w:val="0"/>
                  <w:divBdr>
                    <w:top w:val="none" w:sz="0" w:space="0" w:color="auto"/>
                    <w:left w:val="none" w:sz="0" w:space="0" w:color="auto"/>
                    <w:bottom w:val="none" w:sz="0" w:space="0" w:color="auto"/>
                    <w:right w:val="none" w:sz="0" w:space="0" w:color="auto"/>
                  </w:divBdr>
                  <w:divsChild>
                    <w:div w:id="7871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768612">
      <w:bodyDiv w:val="1"/>
      <w:marLeft w:val="0"/>
      <w:marRight w:val="0"/>
      <w:marTop w:val="0"/>
      <w:marBottom w:val="0"/>
      <w:divBdr>
        <w:top w:val="none" w:sz="0" w:space="0" w:color="auto"/>
        <w:left w:val="none" w:sz="0" w:space="0" w:color="auto"/>
        <w:bottom w:val="none" w:sz="0" w:space="0" w:color="auto"/>
        <w:right w:val="none" w:sz="0" w:space="0" w:color="auto"/>
      </w:divBdr>
    </w:div>
    <w:div w:id="1085372682">
      <w:bodyDiv w:val="1"/>
      <w:marLeft w:val="0"/>
      <w:marRight w:val="0"/>
      <w:marTop w:val="0"/>
      <w:marBottom w:val="0"/>
      <w:divBdr>
        <w:top w:val="none" w:sz="0" w:space="0" w:color="auto"/>
        <w:left w:val="none" w:sz="0" w:space="0" w:color="auto"/>
        <w:bottom w:val="none" w:sz="0" w:space="0" w:color="auto"/>
        <w:right w:val="none" w:sz="0" w:space="0" w:color="auto"/>
      </w:divBdr>
      <w:divsChild>
        <w:div w:id="723867861">
          <w:marLeft w:val="0"/>
          <w:marRight w:val="0"/>
          <w:marTop w:val="150"/>
          <w:marBottom w:val="0"/>
          <w:divBdr>
            <w:top w:val="none" w:sz="0" w:space="0" w:color="auto"/>
            <w:left w:val="none" w:sz="0" w:space="0" w:color="auto"/>
            <w:bottom w:val="none" w:sz="0" w:space="0" w:color="auto"/>
            <w:right w:val="none" w:sz="0" w:space="0" w:color="auto"/>
          </w:divBdr>
        </w:div>
        <w:div w:id="1408577183">
          <w:marLeft w:val="0"/>
          <w:marRight w:val="0"/>
          <w:marTop w:val="0"/>
          <w:marBottom w:val="225"/>
          <w:divBdr>
            <w:top w:val="none" w:sz="0" w:space="0" w:color="auto"/>
            <w:left w:val="none" w:sz="0" w:space="0" w:color="auto"/>
            <w:bottom w:val="none" w:sz="0" w:space="0" w:color="auto"/>
            <w:right w:val="none" w:sz="0" w:space="0" w:color="auto"/>
          </w:divBdr>
        </w:div>
        <w:div w:id="1625310361">
          <w:marLeft w:val="0"/>
          <w:marRight w:val="0"/>
          <w:marTop w:val="255"/>
          <w:marBottom w:val="0"/>
          <w:divBdr>
            <w:top w:val="none" w:sz="0" w:space="0" w:color="auto"/>
            <w:left w:val="none" w:sz="0" w:space="0" w:color="auto"/>
            <w:bottom w:val="none" w:sz="0" w:space="0" w:color="auto"/>
            <w:right w:val="none" w:sz="0" w:space="0" w:color="auto"/>
          </w:divBdr>
          <w:divsChild>
            <w:div w:id="15344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2136">
      <w:bodyDiv w:val="1"/>
      <w:marLeft w:val="0"/>
      <w:marRight w:val="0"/>
      <w:marTop w:val="0"/>
      <w:marBottom w:val="0"/>
      <w:divBdr>
        <w:top w:val="none" w:sz="0" w:space="0" w:color="auto"/>
        <w:left w:val="none" w:sz="0" w:space="0" w:color="auto"/>
        <w:bottom w:val="none" w:sz="0" w:space="0" w:color="auto"/>
        <w:right w:val="none" w:sz="0" w:space="0" w:color="auto"/>
      </w:divBdr>
    </w:div>
    <w:div w:id="1098672935">
      <w:bodyDiv w:val="1"/>
      <w:marLeft w:val="0"/>
      <w:marRight w:val="0"/>
      <w:marTop w:val="0"/>
      <w:marBottom w:val="0"/>
      <w:divBdr>
        <w:top w:val="none" w:sz="0" w:space="0" w:color="auto"/>
        <w:left w:val="none" w:sz="0" w:space="0" w:color="auto"/>
        <w:bottom w:val="none" w:sz="0" w:space="0" w:color="auto"/>
        <w:right w:val="none" w:sz="0" w:space="0" w:color="auto"/>
      </w:divBdr>
      <w:divsChild>
        <w:div w:id="47072996">
          <w:marLeft w:val="0"/>
          <w:marRight w:val="0"/>
          <w:marTop w:val="255"/>
          <w:marBottom w:val="0"/>
          <w:divBdr>
            <w:top w:val="none" w:sz="0" w:space="0" w:color="auto"/>
            <w:left w:val="none" w:sz="0" w:space="0" w:color="auto"/>
            <w:bottom w:val="none" w:sz="0" w:space="0" w:color="auto"/>
            <w:right w:val="none" w:sz="0" w:space="0" w:color="auto"/>
          </w:divBdr>
          <w:divsChild>
            <w:div w:id="1404989147">
              <w:marLeft w:val="0"/>
              <w:marRight w:val="0"/>
              <w:marTop w:val="0"/>
              <w:marBottom w:val="0"/>
              <w:divBdr>
                <w:top w:val="none" w:sz="0" w:space="0" w:color="auto"/>
                <w:left w:val="none" w:sz="0" w:space="0" w:color="auto"/>
                <w:bottom w:val="none" w:sz="0" w:space="0" w:color="auto"/>
                <w:right w:val="none" w:sz="0" w:space="0" w:color="auto"/>
              </w:divBdr>
            </w:div>
          </w:divsChild>
        </w:div>
        <w:div w:id="1696149666">
          <w:marLeft w:val="0"/>
          <w:marRight w:val="0"/>
          <w:marTop w:val="150"/>
          <w:marBottom w:val="0"/>
          <w:divBdr>
            <w:top w:val="none" w:sz="0" w:space="0" w:color="auto"/>
            <w:left w:val="none" w:sz="0" w:space="0" w:color="auto"/>
            <w:bottom w:val="none" w:sz="0" w:space="0" w:color="auto"/>
            <w:right w:val="none" w:sz="0" w:space="0" w:color="auto"/>
          </w:divBdr>
        </w:div>
        <w:div w:id="1899776748">
          <w:marLeft w:val="0"/>
          <w:marRight w:val="0"/>
          <w:marTop w:val="0"/>
          <w:marBottom w:val="225"/>
          <w:divBdr>
            <w:top w:val="none" w:sz="0" w:space="0" w:color="auto"/>
            <w:left w:val="none" w:sz="0" w:space="0" w:color="auto"/>
            <w:bottom w:val="none" w:sz="0" w:space="0" w:color="auto"/>
            <w:right w:val="none" w:sz="0" w:space="0" w:color="auto"/>
          </w:divBdr>
        </w:div>
      </w:divsChild>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09426175">
      <w:bodyDiv w:val="1"/>
      <w:marLeft w:val="0"/>
      <w:marRight w:val="0"/>
      <w:marTop w:val="0"/>
      <w:marBottom w:val="0"/>
      <w:divBdr>
        <w:top w:val="none" w:sz="0" w:space="0" w:color="auto"/>
        <w:left w:val="none" w:sz="0" w:space="0" w:color="auto"/>
        <w:bottom w:val="none" w:sz="0" w:space="0" w:color="auto"/>
        <w:right w:val="none" w:sz="0" w:space="0" w:color="auto"/>
      </w:divBdr>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4450">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23574630">
      <w:bodyDiv w:val="1"/>
      <w:marLeft w:val="0"/>
      <w:marRight w:val="0"/>
      <w:marTop w:val="0"/>
      <w:marBottom w:val="0"/>
      <w:divBdr>
        <w:top w:val="none" w:sz="0" w:space="0" w:color="auto"/>
        <w:left w:val="none" w:sz="0" w:space="0" w:color="auto"/>
        <w:bottom w:val="none" w:sz="0" w:space="0" w:color="auto"/>
        <w:right w:val="none" w:sz="0" w:space="0" w:color="auto"/>
      </w:divBdr>
    </w:div>
    <w:div w:id="1128547605">
      <w:bodyDiv w:val="1"/>
      <w:marLeft w:val="0"/>
      <w:marRight w:val="0"/>
      <w:marTop w:val="0"/>
      <w:marBottom w:val="0"/>
      <w:divBdr>
        <w:top w:val="none" w:sz="0" w:space="0" w:color="auto"/>
        <w:left w:val="none" w:sz="0" w:space="0" w:color="auto"/>
        <w:bottom w:val="none" w:sz="0" w:space="0" w:color="auto"/>
        <w:right w:val="none" w:sz="0" w:space="0" w:color="auto"/>
      </w:divBdr>
    </w:div>
    <w:div w:id="1130123343">
      <w:bodyDiv w:val="1"/>
      <w:marLeft w:val="0"/>
      <w:marRight w:val="0"/>
      <w:marTop w:val="0"/>
      <w:marBottom w:val="0"/>
      <w:divBdr>
        <w:top w:val="none" w:sz="0" w:space="0" w:color="auto"/>
        <w:left w:val="none" w:sz="0" w:space="0" w:color="auto"/>
        <w:bottom w:val="none" w:sz="0" w:space="0" w:color="auto"/>
        <w:right w:val="none" w:sz="0" w:space="0" w:color="auto"/>
      </w:divBdr>
    </w:div>
    <w:div w:id="1138885690">
      <w:bodyDiv w:val="1"/>
      <w:marLeft w:val="0"/>
      <w:marRight w:val="0"/>
      <w:marTop w:val="0"/>
      <w:marBottom w:val="0"/>
      <w:divBdr>
        <w:top w:val="none" w:sz="0" w:space="0" w:color="auto"/>
        <w:left w:val="none" w:sz="0" w:space="0" w:color="auto"/>
        <w:bottom w:val="none" w:sz="0" w:space="0" w:color="auto"/>
        <w:right w:val="none" w:sz="0" w:space="0" w:color="auto"/>
      </w:divBdr>
    </w:div>
    <w:div w:id="1139229875">
      <w:bodyDiv w:val="1"/>
      <w:marLeft w:val="0"/>
      <w:marRight w:val="0"/>
      <w:marTop w:val="0"/>
      <w:marBottom w:val="0"/>
      <w:divBdr>
        <w:top w:val="none" w:sz="0" w:space="0" w:color="auto"/>
        <w:left w:val="none" w:sz="0" w:space="0" w:color="auto"/>
        <w:bottom w:val="none" w:sz="0" w:space="0" w:color="auto"/>
        <w:right w:val="none" w:sz="0" w:space="0" w:color="auto"/>
      </w:divBdr>
      <w:divsChild>
        <w:div w:id="20837186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465024">
              <w:marLeft w:val="0"/>
              <w:marRight w:val="0"/>
              <w:marTop w:val="0"/>
              <w:marBottom w:val="0"/>
              <w:divBdr>
                <w:top w:val="none" w:sz="0" w:space="0" w:color="auto"/>
                <w:left w:val="none" w:sz="0" w:space="0" w:color="auto"/>
                <w:bottom w:val="none" w:sz="0" w:space="0" w:color="auto"/>
                <w:right w:val="none" w:sz="0" w:space="0" w:color="auto"/>
              </w:divBdr>
              <w:divsChild>
                <w:div w:id="11833983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860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41314167">
      <w:bodyDiv w:val="1"/>
      <w:marLeft w:val="0"/>
      <w:marRight w:val="0"/>
      <w:marTop w:val="0"/>
      <w:marBottom w:val="0"/>
      <w:divBdr>
        <w:top w:val="none" w:sz="0" w:space="0" w:color="auto"/>
        <w:left w:val="none" w:sz="0" w:space="0" w:color="auto"/>
        <w:bottom w:val="none" w:sz="0" w:space="0" w:color="auto"/>
        <w:right w:val="none" w:sz="0" w:space="0" w:color="auto"/>
      </w:divBdr>
    </w:div>
    <w:div w:id="1142230503">
      <w:bodyDiv w:val="1"/>
      <w:marLeft w:val="0"/>
      <w:marRight w:val="0"/>
      <w:marTop w:val="0"/>
      <w:marBottom w:val="0"/>
      <w:divBdr>
        <w:top w:val="none" w:sz="0" w:space="0" w:color="auto"/>
        <w:left w:val="none" w:sz="0" w:space="0" w:color="auto"/>
        <w:bottom w:val="none" w:sz="0" w:space="0" w:color="auto"/>
        <w:right w:val="none" w:sz="0" w:space="0" w:color="auto"/>
      </w:divBdr>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3280927">
      <w:bodyDiv w:val="1"/>
      <w:marLeft w:val="0"/>
      <w:marRight w:val="0"/>
      <w:marTop w:val="0"/>
      <w:marBottom w:val="0"/>
      <w:divBdr>
        <w:top w:val="none" w:sz="0" w:space="0" w:color="auto"/>
        <w:left w:val="none" w:sz="0" w:space="0" w:color="auto"/>
        <w:bottom w:val="none" w:sz="0" w:space="0" w:color="auto"/>
        <w:right w:val="none" w:sz="0" w:space="0" w:color="auto"/>
      </w:divBdr>
    </w:div>
    <w:div w:id="1144854087">
      <w:bodyDiv w:val="1"/>
      <w:marLeft w:val="0"/>
      <w:marRight w:val="0"/>
      <w:marTop w:val="0"/>
      <w:marBottom w:val="0"/>
      <w:divBdr>
        <w:top w:val="none" w:sz="0" w:space="0" w:color="auto"/>
        <w:left w:val="none" w:sz="0" w:space="0" w:color="auto"/>
        <w:bottom w:val="none" w:sz="0" w:space="0" w:color="auto"/>
        <w:right w:val="none" w:sz="0" w:space="0" w:color="auto"/>
      </w:divBdr>
      <w:divsChild>
        <w:div w:id="294142899">
          <w:marLeft w:val="0"/>
          <w:marRight w:val="0"/>
          <w:marTop w:val="0"/>
          <w:marBottom w:val="225"/>
          <w:divBdr>
            <w:top w:val="none" w:sz="0" w:space="0" w:color="auto"/>
            <w:left w:val="none" w:sz="0" w:space="0" w:color="auto"/>
            <w:bottom w:val="none" w:sz="0" w:space="0" w:color="auto"/>
            <w:right w:val="none" w:sz="0" w:space="0" w:color="auto"/>
          </w:divBdr>
        </w:div>
        <w:div w:id="1686055169">
          <w:marLeft w:val="0"/>
          <w:marRight w:val="0"/>
          <w:marTop w:val="0"/>
          <w:marBottom w:val="450"/>
          <w:divBdr>
            <w:top w:val="none" w:sz="0" w:space="0" w:color="auto"/>
            <w:left w:val="none" w:sz="0" w:space="0" w:color="auto"/>
            <w:bottom w:val="none" w:sz="0" w:space="0" w:color="auto"/>
            <w:right w:val="none" w:sz="0" w:space="0" w:color="auto"/>
          </w:divBdr>
          <w:divsChild>
            <w:div w:id="12807165">
              <w:marLeft w:val="0"/>
              <w:marRight w:val="0"/>
              <w:marTop w:val="0"/>
              <w:marBottom w:val="0"/>
              <w:divBdr>
                <w:top w:val="none" w:sz="0" w:space="0" w:color="auto"/>
                <w:left w:val="none" w:sz="0" w:space="0" w:color="auto"/>
                <w:bottom w:val="none" w:sz="0" w:space="0" w:color="auto"/>
                <w:right w:val="none" w:sz="0" w:space="0" w:color="auto"/>
              </w:divBdr>
              <w:divsChild>
                <w:div w:id="19283826">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49243">
      <w:bodyDiv w:val="1"/>
      <w:marLeft w:val="0"/>
      <w:marRight w:val="0"/>
      <w:marTop w:val="0"/>
      <w:marBottom w:val="0"/>
      <w:divBdr>
        <w:top w:val="none" w:sz="0" w:space="0" w:color="auto"/>
        <w:left w:val="none" w:sz="0" w:space="0" w:color="auto"/>
        <w:bottom w:val="none" w:sz="0" w:space="0" w:color="auto"/>
        <w:right w:val="none" w:sz="0" w:space="0" w:color="auto"/>
      </w:divBdr>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57847204">
      <w:bodyDiv w:val="1"/>
      <w:marLeft w:val="0"/>
      <w:marRight w:val="0"/>
      <w:marTop w:val="0"/>
      <w:marBottom w:val="0"/>
      <w:divBdr>
        <w:top w:val="none" w:sz="0" w:space="0" w:color="auto"/>
        <w:left w:val="none" w:sz="0" w:space="0" w:color="auto"/>
        <w:bottom w:val="none" w:sz="0" w:space="0" w:color="auto"/>
        <w:right w:val="none" w:sz="0" w:space="0" w:color="auto"/>
      </w:divBdr>
    </w:div>
    <w:div w:id="1158375546">
      <w:bodyDiv w:val="1"/>
      <w:marLeft w:val="0"/>
      <w:marRight w:val="0"/>
      <w:marTop w:val="0"/>
      <w:marBottom w:val="0"/>
      <w:divBdr>
        <w:top w:val="none" w:sz="0" w:space="0" w:color="auto"/>
        <w:left w:val="none" w:sz="0" w:space="0" w:color="auto"/>
        <w:bottom w:val="none" w:sz="0" w:space="0" w:color="auto"/>
        <w:right w:val="none" w:sz="0" w:space="0" w:color="auto"/>
      </w:divBdr>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82944">
      <w:bodyDiv w:val="1"/>
      <w:marLeft w:val="0"/>
      <w:marRight w:val="0"/>
      <w:marTop w:val="0"/>
      <w:marBottom w:val="0"/>
      <w:divBdr>
        <w:top w:val="none" w:sz="0" w:space="0" w:color="auto"/>
        <w:left w:val="none" w:sz="0" w:space="0" w:color="auto"/>
        <w:bottom w:val="none" w:sz="0" w:space="0" w:color="auto"/>
        <w:right w:val="none" w:sz="0" w:space="0" w:color="auto"/>
      </w:divBdr>
    </w:div>
    <w:div w:id="1169558241">
      <w:bodyDiv w:val="1"/>
      <w:marLeft w:val="0"/>
      <w:marRight w:val="0"/>
      <w:marTop w:val="0"/>
      <w:marBottom w:val="0"/>
      <w:divBdr>
        <w:top w:val="none" w:sz="0" w:space="0" w:color="auto"/>
        <w:left w:val="none" w:sz="0" w:space="0" w:color="auto"/>
        <w:bottom w:val="none" w:sz="0" w:space="0" w:color="auto"/>
        <w:right w:val="none" w:sz="0" w:space="0" w:color="auto"/>
      </w:divBdr>
    </w:div>
    <w:div w:id="1169562793">
      <w:bodyDiv w:val="1"/>
      <w:marLeft w:val="0"/>
      <w:marRight w:val="0"/>
      <w:marTop w:val="0"/>
      <w:marBottom w:val="0"/>
      <w:divBdr>
        <w:top w:val="none" w:sz="0" w:space="0" w:color="auto"/>
        <w:left w:val="none" w:sz="0" w:space="0" w:color="auto"/>
        <w:bottom w:val="none" w:sz="0" w:space="0" w:color="auto"/>
        <w:right w:val="none" w:sz="0" w:space="0" w:color="auto"/>
      </w:divBdr>
    </w:div>
    <w:div w:id="1178153597">
      <w:bodyDiv w:val="1"/>
      <w:marLeft w:val="0"/>
      <w:marRight w:val="0"/>
      <w:marTop w:val="0"/>
      <w:marBottom w:val="0"/>
      <w:divBdr>
        <w:top w:val="none" w:sz="0" w:space="0" w:color="auto"/>
        <w:left w:val="none" w:sz="0" w:space="0" w:color="auto"/>
        <w:bottom w:val="none" w:sz="0" w:space="0" w:color="auto"/>
        <w:right w:val="none" w:sz="0" w:space="0" w:color="auto"/>
      </w:divBdr>
    </w:div>
    <w:div w:id="1185560253">
      <w:bodyDiv w:val="1"/>
      <w:marLeft w:val="0"/>
      <w:marRight w:val="0"/>
      <w:marTop w:val="0"/>
      <w:marBottom w:val="0"/>
      <w:divBdr>
        <w:top w:val="none" w:sz="0" w:space="0" w:color="auto"/>
        <w:left w:val="none" w:sz="0" w:space="0" w:color="auto"/>
        <w:bottom w:val="none" w:sz="0" w:space="0" w:color="auto"/>
        <w:right w:val="none" w:sz="0" w:space="0" w:color="auto"/>
      </w:divBdr>
    </w:div>
    <w:div w:id="1195463565">
      <w:bodyDiv w:val="1"/>
      <w:marLeft w:val="0"/>
      <w:marRight w:val="0"/>
      <w:marTop w:val="0"/>
      <w:marBottom w:val="0"/>
      <w:divBdr>
        <w:top w:val="none" w:sz="0" w:space="0" w:color="auto"/>
        <w:left w:val="none" w:sz="0" w:space="0" w:color="auto"/>
        <w:bottom w:val="none" w:sz="0" w:space="0" w:color="auto"/>
        <w:right w:val="none" w:sz="0" w:space="0" w:color="auto"/>
      </w:divBdr>
      <w:divsChild>
        <w:div w:id="319503914">
          <w:marLeft w:val="0"/>
          <w:marRight w:val="0"/>
          <w:marTop w:val="150"/>
          <w:marBottom w:val="0"/>
          <w:divBdr>
            <w:top w:val="none" w:sz="0" w:space="0" w:color="auto"/>
            <w:left w:val="none" w:sz="0" w:space="0" w:color="auto"/>
            <w:bottom w:val="none" w:sz="0" w:space="0" w:color="auto"/>
            <w:right w:val="none" w:sz="0" w:space="0" w:color="auto"/>
          </w:divBdr>
        </w:div>
        <w:div w:id="602878173">
          <w:marLeft w:val="0"/>
          <w:marRight w:val="0"/>
          <w:marTop w:val="0"/>
          <w:marBottom w:val="225"/>
          <w:divBdr>
            <w:top w:val="none" w:sz="0" w:space="0" w:color="auto"/>
            <w:left w:val="none" w:sz="0" w:space="0" w:color="auto"/>
            <w:bottom w:val="none" w:sz="0" w:space="0" w:color="auto"/>
            <w:right w:val="none" w:sz="0" w:space="0" w:color="auto"/>
          </w:divBdr>
        </w:div>
        <w:div w:id="1145005108">
          <w:marLeft w:val="0"/>
          <w:marRight w:val="0"/>
          <w:marTop w:val="255"/>
          <w:marBottom w:val="0"/>
          <w:divBdr>
            <w:top w:val="none" w:sz="0" w:space="0" w:color="auto"/>
            <w:left w:val="none" w:sz="0" w:space="0" w:color="auto"/>
            <w:bottom w:val="none" w:sz="0" w:space="0" w:color="auto"/>
            <w:right w:val="none" w:sz="0" w:space="0" w:color="auto"/>
          </w:divBdr>
          <w:divsChild>
            <w:div w:id="19767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88447">
      <w:bodyDiv w:val="1"/>
      <w:marLeft w:val="0"/>
      <w:marRight w:val="0"/>
      <w:marTop w:val="0"/>
      <w:marBottom w:val="0"/>
      <w:divBdr>
        <w:top w:val="none" w:sz="0" w:space="0" w:color="auto"/>
        <w:left w:val="none" w:sz="0" w:space="0" w:color="auto"/>
        <w:bottom w:val="none" w:sz="0" w:space="0" w:color="auto"/>
        <w:right w:val="none" w:sz="0" w:space="0" w:color="auto"/>
      </w:divBdr>
    </w:div>
    <w:div w:id="1201750578">
      <w:bodyDiv w:val="1"/>
      <w:marLeft w:val="0"/>
      <w:marRight w:val="0"/>
      <w:marTop w:val="0"/>
      <w:marBottom w:val="0"/>
      <w:divBdr>
        <w:top w:val="none" w:sz="0" w:space="0" w:color="auto"/>
        <w:left w:val="none" w:sz="0" w:space="0" w:color="auto"/>
        <w:bottom w:val="none" w:sz="0" w:space="0" w:color="auto"/>
        <w:right w:val="none" w:sz="0" w:space="0" w:color="auto"/>
      </w:divBdr>
    </w:div>
    <w:div w:id="1202547381">
      <w:bodyDiv w:val="1"/>
      <w:marLeft w:val="0"/>
      <w:marRight w:val="0"/>
      <w:marTop w:val="0"/>
      <w:marBottom w:val="0"/>
      <w:divBdr>
        <w:top w:val="none" w:sz="0" w:space="0" w:color="auto"/>
        <w:left w:val="none" w:sz="0" w:space="0" w:color="auto"/>
        <w:bottom w:val="none" w:sz="0" w:space="0" w:color="auto"/>
        <w:right w:val="none" w:sz="0" w:space="0" w:color="auto"/>
      </w:divBdr>
    </w:div>
    <w:div w:id="1208762358">
      <w:bodyDiv w:val="1"/>
      <w:marLeft w:val="0"/>
      <w:marRight w:val="0"/>
      <w:marTop w:val="0"/>
      <w:marBottom w:val="0"/>
      <w:divBdr>
        <w:top w:val="none" w:sz="0" w:space="0" w:color="auto"/>
        <w:left w:val="none" w:sz="0" w:space="0" w:color="auto"/>
        <w:bottom w:val="none" w:sz="0" w:space="0" w:color="auto"/>
        <w:right w:val="none" w:sz="0" w:space="0" w:color="auto"/>
      </w:divBdr>
      <w:divsChild>
        <w:div w:id="36517587">
          <w:marLeft w:val="0"/>
          <w:marRight w:val="0"/>
          <w:marTop w:val="255"/>
          <w:marBottom w:val="0"/>
          <w:divBdr>
            <w:top w:val="none" w:sz="0" w:space="0" w:color="auto"/>
            <w:left w:val="none" w:sz="0" w:space="0" w:color="auto"/>
            <w:bottom w:val="none" w:sz="0" w:space="0" w:color="auto"/>
            <w:right w:val="none" w:sz="0" w:space="0" w:color="auto"/>
          </w:divBdr>
          <w:divsChild>
            <w:div w:id="1241063743">
              <w:marLeft w:val="0"/>
              <w:marRight w:val="0"/>
              <w:marTop w:val="0"/>
              <w:marBottom w:val="0"/>
              <w:divBdr>
                <w:top w:val="none" w:sz="0" w:space="0" w:color="auto"/>
                <w:left w:val="none" w:sz="0" w:space="0" w:color="auto"/>
                <w:bottom w:val="none" w:sz="0" w:space="0" w:color="auto"/>
                <w:right w:val="none" w:sz="0" w:space="0" w:color="auto"/>
              </w:divBdr>
            </w:div>
          </w:divsChild>
        </w:div>
        <w:div w:id="211887372">
          <w:marLeft w:val="0"/>
          <w:marRight w:val="0"/>
          <w:marTop w:val="150"/>
          <w:marBottom w:val="0"/>
          <w:divBdr>
            <w:top w:val="none" w:sz="0" w:space="0" w:color="auto"/>
            <w:left w:val="none" w:sz="0" w:space="0" w:color="auto"/>
            <w:bottom w:val="none" w:sz="0" w:space="0" w:color="auto"/>
            <w:right w:val="none" w:sz="0" w:space="0" w:color="auto"/>
          </w:divBdr>
        </w:div>
        <w:div w:id="1739207634">
          <w:marLeft w:val="0"/>
          <w:marRight w:val="0"/>
          <w:marTop w:val="0"/>
          <w:marBottom w:val="225"/>
          <w:divBdr>
            <w:top w:val="none" w:sz="0" w:space="0" w:color="auto"/>
            <w:left w:val="none" w:sz="0" w:space="0" w:color="auto"/>
            <w:bottom w:val="none" w:sz="0" w:space="0" w:color="auto"/>
            <w:right w:val="none" w:sz="0" w:space="0" w:color="auto"/>
          </w:divBdr>
        </w:div>
      </w:divsChild>
    </w:div>
    <w:div w:id="1208951229">
      <w:bodyDiv w:val="1"/>
      <w:marLeft w:val="0"/>
      <w:marRight w:val="0"/>
      <w:marTop w:val="0"/>
      <w:marBottom w:val="0"/>
      <w:divBdr>
        <w:top w:val="none" w:sz="0" w:space="0" w:color="auto"/>
        <w:left w:val="none" w:sz="0" w:space="0" w:color="auto"/>
        <w:bottom w:val="none" w:sz="0" w:space="0" w:color="auto"/>
        <w:right w:val="none" w:sz="0" w:space="0" w:color="auto"/>
      </w:divBdr>
    </w:div>
    <w:div w:id="1209344990">
      <w:bodyDiv w:val="1"/>
      <w:marLeft w:val="0"/>
      <w:marRight w:val="0"/>
      <w:marTop w:val="0"/>
      <w:marBottom w:val="0"/>
      <w:divBdr>
        <w:top w:val="none" w:sz="0" w:space="0" w:color="auto"/>
        <w:left w:val="none" w:sz="0" w:space="0" w:color="auto"/>
        <w:bottom w:val="none" w:sz="0" w:space="0" w:color="auto"/>
        <w:right w:val="none" w:sz="0" w:space="0" w:color="auto"/>
      </w:divBdr>
    </w:div>
    <w:div w:id="1210991204">
      <w:bodyDiv w:val="1"/>
      <w:marLeft w:val="0"/>
      <w:marRight w:val="0"/>
      <w:marTop w:val="0"/>
      <w:marBottom w:val="0"/>
      <w:divBdr>
        <w:top w:val="none" w:sz="0" w:space="0" w:color="auto"/>
        <w:left w:val="none" w:sz="0" w:space="0" w:color="auto"/>
        <w:bottom w:val="none" w:sz="0" w:space="0" w:color="auto"/>
        <w:right w:val="none" w:sz="0" w:space="0" w:color="auto"/>
      </w:divBdr>
    </w:div>
    <w:div w:id="1214730236">
      <w:bodyDiv w:val="1"/>
      <w:marLeft w:val="0"/>
      <w:marRight w:val="0"/>
      <w:marTop w:val="0"/>
      <w:marBottom w:val="0"/>
      <w:divBdr>
        <w:top w:val="none" w:sz="0" w:space="0" w:color="auto"/>
        <w:left w:val="none" w:sz="0" w:space="0" w:color="auto"/>
        <w:bottom w:val="none" w:sz="0" w:space="0" w:color="auto"/>
        <w:right w:val="none" w:sz="0" w:space="0" w:color="auto"/>
      </w:divBdr>
    </w:div>
    <w:div w:id="1218279876">
      <w:bodyDiv w:val="1"/>
      <w:marLeft w:val="0"/>
      <w:marRight w:val="0"/>
      <w:marTop w:val="0"/>
      <w:marBottom w:val="0"/>
      <w:divBdr>
        <w:top w:val="none" w:sz="0" w:space="0" w:color="auto"/>
        <w:left w:val="none" w:sz="0" w:space="0" w:color="auto"/>
        <w:bottom w:val="none" w:sz="0" w:space="0" w:color="auto"/>
        <w:right w:val="none" w:sz="0" w:space="0" w:color="auto"/>
      </w:divBdr>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32236456">
      <w:bodyDiv w:val="1"/>
      <w:marLeft w:val="0"/>
      <w:marRight w:val="0"/>
      <w:marTop w:val="0"/>
      <w:marBottom w:val="0"/>
      <w:divBdr>
        <w:top w:val="none" w:sz="0" w:space="0" w:color="auto"/>
        <w:left w:val="none" w:sz="0" w:space="0" w:color="auto"/>
        <w:bottom w:val="none" w:sz="0" w:space="0" w:color="auto"/>
        <w:right w:val="none" w:sz="0" w:space="0" w:color="auto"/>
      </w:divBdr>
    </w:div>
    <w:div w:id="1234855186">
      <w:bodyDiv w:val="1"/>
      <w:marLeft w:val="0"/>
      <w:marRight w:val="0"/>
      <w:marTop w:val="0"/>
      <w:marBottom w:val="0"/>
      <w:divBdr>
        <w:top w:val="none" w:sz="0" w:space="0" w:color="auto"/>
        <w:left w:val="none" w:sz="0" w:space="0" w:color="auto"/>
        <w:bottom w:val="none" w:sz="0" w:space="0" w:color="auto"/>
        <w:right w:val="none" w:sz="0" w:space="0" w:color="auto"/>
      </w:divBdr>
    </w:div>
    <w:div w:id="1235630951">
      <w:bodyDiv w:val="1"/>
      <w:marLeft w:val="0"/>
      <w:marRight w:val="0"/>
      <w:marTop w:val="0"/>
      <w:marBottom w:val="0"/>
      <w:divBdr>
        <w:top w:val="none" w:sz="0" w:space="0" w:color="auto"/>
        <w:left w:val="none" w:sz="0" w:space="0" w:color="auto"/>
        <w:bottom w:val="none" w:sz="0" w:space="0" w:color="auto"/>
        <w:right w:val="none" w:sz="0" w:space="0" w:color="auto"/>
      </w:divBdr>
    </w:div>
    <w:div w:id="1238442214">
      <w:bodyDiv w:val="1"/>
      <w:marLeft w:val="0"/>
      <w:marRight w:val="0"/>
      <w:marTop w:val="0"/>
      <w:marBottom w:val="0"/>
      <w:divBdr>
        <w:top w:val="none" w:sz="0" w:space="0" w:color="auto"/>
        <w:left w:val="none" w:sz="0" w:space="0" w:color="auto"/>
        <w:bottom w:val="none" w:sz="0" w:space="0" w:color="auto"/>
        <w:right w:val="none" w:sz="0" w:space="0" w:color="auto"/>
      </w:divBdr>
    </w:div>
    <w:div w:id="1243832609">
      <w:bodyDiv w:val="1"/>
      <w:marLeft w:val="0"/>
      <w:marRight w:val="0"/>
      <w:marTop w:val="0"/>
      <w:marBottom w:val="0"/>
      <w:divBdr>
        <w:top w:val="none" w:sz="0" w:space="0" w:color="auto"/>
        <w:left w:val="none" w:sz="0" w:space="0" w:color="auto"/>
        <w:bottom w:val="none" w:sz="0" w:space="0" w:color="auto"/>
        <w:right w:val="none" w:sz="0" w:space="0" w:color="auto"/>
      </w:divBdr>
    </w:div>
    <w:div w:id="1244989473">
      <w:bodyDiv w:val="1"/>
      <w:marLeft w:val="0"/>
      <w:marRight w:val="0"/>
      <w:marTop w:val="0"/>
      <w:marBottom w:val="0"/>
      <w:divBdr>
        <w:top w:val="none" w:sz="0" w:space="0" w:color="auto"/>
        <w:left w:val="none" w:sz="0" w:space="0" w:color="auto"/>
        <w:bottom w:val="none" w:sz="0" w:space="0" w:color="auto"/>
        <w:right w:val="none" w:sz="0" w:space="0" w:color="auto"/>
      </w:divBdr>
      <w:divsChild>
        <w:div w:id="1084179970">
          <w:marLeft w:val="-300"/>
          <w:marRight w:val="-300"/>
          <w:marTop w:val="0"/>
          <w:marBottom w:val="0"/>
          <w:divBdr>
            <w:top w:val="none" w:sz="0" w:space="0" w:color="auto"/>
            <w:left w:val="none" w:sz="0" w:space="0" w:color="auto"/>
            <w:bottom w:val="none" w:sz="0" w:space="0" w:color="auto"/>
            <w:right w:val="none" w:sz="0" w:space="0" w:color="auto"/>
          </w:divBdr>
          <w:divsChild>
            <w:div w:id="88679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3342">
      <w:bodyDiv w:val="1"/>
      <w:marLeft w:val="0"/>
      <w:marRight w:val="0"/>
      <w:marTop w:val="0"/>
      <w:marBottom w:val="0"/>
      <w:divBdr>
        <w:top w:val="none" w:sz="0" w:space="0" w:color="auto"/>
        <w:left w:val="none" w:sz="0" w:space="0" w:color="auto"/>
        <w:bottom w:val="none" w:sz="0" w:space="0" w:color="auto"/>
        <w:right w:val="none" w:sz="0" w:space="0" w:color="auto"/>
      </w:divBdr>
      <w:divsChild>
        <w:div w:id="740098313">
          <w:marLeft w:val="0"/>
          <w:marRight w:val="0"/>
          <w:marTop w:val="150"/>
          <w:marBottom w:val="0"/>
          <w:divBdr>
            <w:top w:val="none" w:sz="0" w:space="0" w:color="auto"/>
            <w:left w:val="none" w:sz="0" w:space="0" w:color="auto"/>
            <w:bottom w:val="none" w:sz="0" w:space="0" w:color="auto"/>
            <w:right w:val="none" w:sz="0" w:space="0" w:color="auto"/>
          </w:divBdr>
        </w:div>
        <w:div w:id="741878989">
          <w:marLeft w:val="0"/>
          <w:marRight w:val="0"/>
          <w:marTop w:val="255"/>
          <w:marBottom w:val="0"/>
          <w:divBdr>
            <w:top w:val="none" w:sz="0" w:space="0" w:color="auto"/>
            <w:left w:val="none" w:sz="0" w:space="0" w:color="auto"/>
            <w:bottom w:val="none" w:sz="0" w:space="0" w:color="auto"/>
            <w:right w:val="none" w:sz="0" w:space="0" w:color="auto"/>
          </w:divBdr>
          <w:divsChild>
            <w:div w:id="1110126062">
              <w:marLeft w:val="0"/>
              <w:marRight w:val="0"/>
              <w:marTop w:val="0"/>
              <w:marBottom w:val="0"/>
              <w:divBdr>
                <w:top w:val="none" w:sz="0" w:space="0" w:color="auto"/>
                <w:left w:val="none" w:sz="0" w:space="0" w:color="auto"/>
                <w:bottom w:val="none" w:sz="0" w:space="0" w:color="auto"/>
                <w:right w:val="none" w:sz="0" w:space="0" w:color="auto"/>
              </w:divBdr>
            </w:div>
          </w:divsChild>
        </w:div>
        <w:div w:id="1149250901">
          <w:marLeft w:val="0"/>
          <w:marRight w:val="0"/>
          <w:marTop w:val="0"/>
          <w:marBottom w:val="225"/>
          <w:divBdr>
            <w:top w:val="none" w:sz="0" w:space="0" w:color="auto"/>
            <w:left w:val="none" w:sz="0" w:space="0" w:color="auto"/>
            <w:bottom w:val="none" w:sz="0" w:space="0" w:color="auto"/>
            <w:right w:val="none" w:sz="0" w:space="0" w:color="auto"/>
          </w:divBdr>
        </w:div>
      </w:divsChild>
    </w:div>
    <w:div w:id="1254050001">
      <w:bodyDiv w:val="1"/>
      <w:marLeft w:val="0"/>
      <w:marRight w:val="0"/>
      <w:marTop w:val="0"/>
      <w:marBottom w:val="0"/>
      <w:divBdr>
        <w:top w:val="none" w:sz="0" w:space="0" w:color="auto"/>
        <w:left w:val="none" w:sz="0" w:space="0" w:color="auto"/>
        <w:bottom w:val="none" w:sz="0" w:space="0" w:color="auto"/>
        <w:right w:val="none" w:sz="0" w:space="0" w:color="auto"/>
      </w:divBdr>
    </w:div>
    <w:div w:id="1258706937">
      <w:bodyDiv w:val="1"/>
      <w:marLeft w:val="0"/>
      <w:marRight w:val="0"/>
      <w:marTop w:val="0"/>
      <w:marBottom w:val="0"/>
      <w:divBdr>
        <w:top w:val="none" w:sz="0" w:space="0" w:color="auto"/>
        <w:left w:val="none" w:sz="0" w:space="0" w:color="auto"/>
        <w:bottom w:val="none" w:sz="0" w:space="0" w:color="auto"/>
        <w:right w:val="none" w:sz="0" w:space="0" w:color="auto"/>
      </w:divBdr>
    </w:div>
    <w:div w:id="1260917253">
      <w:bodyDiv w:val="1"/>
      <w:marLeft w:val="0"/>
      <w:marRight w:val="0"/>
      <w:marTop w:val="0"/>
      <w:marBottom w:val="0"/>
      <w:divBdr>
        <w:top w:val="none" w:sz="0" w:space="0" w:color="auto"/>
        <w:left w:val="none" w:sz="0" w:space="0" w:color="auto"/>
        <w:bottom w:val="none" w:sz="0" w:space="0" w:color="auto"/>
        <w:right w:val="none" w:sz="0" w:space="0" w:color="auto"/>
      </w:divBdr>
    </w:div>
    <w:div w:id="1270236468">
      <w:bodyDiv w:val="1"/>
      <w:marLeft w:val="0"/>
      <w:marRight w:val="0"/>
      <w:marTop w:val="0"/>
      <w:marBottom w:val="0"/>
      <w:divBdr>
        <w:top w:val="none" w:sz="0" w:space="0" w:color="auto"/>
        <w:left w:val="none" w:sz="0" w:space="0" w:color="auto"/>
        <w:bottom w:val="none" w:sz="0" w:space="0" w:color="auto"/>
        <w:right w:val="none" w:sz="0" w:space="0" w:color="auto"/>
      </w:divBdr>
    </w:div>
    <w:div w:id="1270309073">
      <w:bodyDiv w:val="1"/>
      <w:marLeft w:val="0"/>
      <w:marRight w:val="0"/>
      <w:marTop w:val="0"/>
      <w:marBottom w:val="0"/>
      <w:divBdr>
        <w:top w:val="none" w:sz="0" w:space="0" w:color="auto"/>
        <w:left w:val="none" w:sz="0" w:space="0" w:color="auto"/>
        <w:bottom w:val="none" w:sz="0" w:space="0" w:color="auto"/>
        <w:right w:val="none" w:sz="0" w:space="0" w:color="auto"/>
      </w:divBdr>
    </w:div>
    <w:div w:id="1270357845">
      <w:bodyDiv w:val="1"/>
      <w:marLeft w:val="0"/>
      <w:marRight w:val="0"/>
      <w:marTop w:val="0"/>
      <w:marBottom w:val="0"/>
      <w:divBdr>
        <w:top w:val="none" w:sz="0" w:space="0" w:color="auto"/>
        <w:left w:val="none" w:sz="0" w:space="0" w:color="auto"/>
        <w:bottom w:val="none" w:sz="0" w:space="0" w:color="auto"/>
        <w:right w:val="none" w:sz="0" w:space="0" w:color="auto"/>
      </w:divBdr>
    </w:div>
    <w:div w:id="1271087745">
      <w:bodyDiv w:val="1"/>
      <w:marLeft w:val="0"/>
      <w:marRight w:val="0"/>
      <w:marTop w:val="0"/>
      <w:marBottom w:val="0"/>
      <w:divBdr>
        <w:top w:val="none" w:sz="0" w:space="0" w:color="auto"/>
        <w:left w:val="none" w:sz="0" w:space="0" w:color="auto"/>
        <w:bottom w:val="none" w:sz="0" w:space="0" w:color="auto"/>
        <w:right w:val="none" w:sz="0" w:space="0" w:color="auto"/>
      </w:divBdr>
    </w:div>
    <w:div w:id="1272321929">
      <w:bodyDiv w:val="1"/>
      <w:marLeft w:val="0"/>
      <w:marRight w:val="0"/>
      <w:marTop w:val="0"/>
      <w:marBottom w:val="0"/>
      <w:divBdr>
        <w:top w:val="none" w:sz="0" w:space="0" w:color="auto"/>
        <w:left w:val="none" w:sz="0" w:space="0" w:color="auto"/>
        <w:bottom w:val="none" w:sz="0" w:space="0" w:color="auto"/>
        <w:right w:val="none" w:sz="0" w:space="0" w:color="auto"/>
      </w:divBdr>
    </w:div>
    <w:div w:id="1275479472">
      <w:bodyDiv w:val="1"/>
      <w:marLeft w:val="0"/>
      <w:marRight w:val="0"/>
      <w:marTop w:val="0"/>
      <w:marBottom w:val="0"/>
      <w:divBdr>
        <w:top w:val="none" w:sz="0" w:space="0" w:color="auto"/>
        <w:left w:val="none" w:sz="0" w:space="0" w:color="auto"/>
        <w:bottom w:val="none" w:sz="0" w:space="0" w:color="auto"/>
        <w:right w:val="none" w:sz="0" w:space="0" w:color="auto"/>
      </w:divBdr>
    </w:div>
    <w:div w:id="1278486700">
      <w:bodyDiv w:val="1"/>
      <w:marLeft w:val="0"/>
      <w:marRight w:val="0"/>
      <w:marTop w:val="0"/>
      <w:marBottom w:val="0"/>
      <w:divBdr>
        <w:top w:val="none" w:sz="0" w:space="0" w:color="auto"/>
        <w:left w:val="none" w:sz="0" w:space="0" w:color="auto"/>
        <w:bottom w:val="none" w:sz="0" w:space="0" w:color="auto"/>
        <w:right w:val="none" w:sz="0" w:space="0" w:color="auto"/>
      </w:divBdr>
    </w:div>
    <w:div w:id="1282881073">
      <w:bodyDiv w:val="1"/>
      <w:marLeft w:val="0"/>
      <w:marRight w:val="0"/>
      <w:marTop w:val="0"/>
      <w:marBottom w:val="0"/>
      <w:divBdr>
        <w:top w:val="none" w:sz="0" w:space="0" w:color="auto"/>
        <w:left w:val="none" w:sz="0" w:space="0" w:color="auto"/>
        <w:bottom w:val="none" w:sz="0" w:space="0" w:color="auto"/>
        <w:right w:val="none" w:sz="0" w:space="0" w:color="auto"/>
      </w:divBdr>
    </w:div>
    <w:div w:id="1285309670">
      <w:bodyDiv w:val="1"/>
      <w:marLeft w:val="0"/>
      <w:marRight w:val="0"/>
      <w:marTop w:val="0"/>
      <w:marBottom w:val="0"/>
      <w:divBdr>
        <w:top w:val="none" w:sz="0" w:space="0" w:color="auto"/>
        <w:left w:val="none" w:sz="0" w:space="0" w:color="auto"/>
        <w:bottom w:val="none" w:sz="0" w:space="0" w:color="auto"/>
        <w:right w:val="none" w:sz="0" w:space="0" w:color="auto"/>
      </w:divBdr>
      <w:divsChild>
        <w:div w:id="1731615168">
          <w:marLeft w:val="0"/>
          <w:marRight w:val="0"/>
          <w:marTop w:val="0"/>
          <w:marBottom w:val="0"/>
          <w:divBdr>
            <w:top w:val="none" w:sz="0" w:space="0" w:color="auto"/>
            <w:left w:val="none" w:sz="0" w:space="0" w:color="auto"/>
            <w:bottom w:val="none" w:sz="0" w:space="0" w:color="auto"/>
            <w:right w:val="none" w:sz="0" w:space="0" w:color="auto"/>
          </w:divBdr>
          <w:divsChild>
            <w:div w:id="80781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933963">
      <w:bodyDiv w:val="1"/>
      <w:marLeft w:val="0"/>
      <w:marRight w:val="0"/>
      <w:marTop w:val="0"/>
      <w:marBottom w:val="0"/>
      <w:divBdr>
        <w:top w:val="none" w:sz="0" w:space="0" w:color="auto"/>
        <w:left w:val="none" w:sz="0" w:space="0" w:color="auto"/>
        <w:bottom w:val="none" w:sz="0" w:space="0" w:color="auto"/>
        <w:right w:val="none" w:sz="0" w:space="0" w:color="auto"/>
      </w:divBdr>
    </w:div>
    <w:div w:id="1288050723">
      <w:bodyDiv w:val="1"/>
      <w:marLeft w:val="0"/>
      <w:marRight w:val="0"/>
      <w:marTop w:val="0"/>
      <w:marBottom w:val="0"/>
      <w:divBdr>
        <w:top w:val="none" w:sz="0" w:space="0" w:color="auto"/>
        <w:left w:val="none" w:sz="0" w:space="0" w:color="auto"/>
        <w:bottom w:val="none" w:sz="0" w:space="0" w:color="auto"/>
        <w:right w:val="none" w:sz="0" w:space="0" w:color="auto"/>
      </w:divBdr>
    </w:div>
    <w:div w:id="1288704570">
      <w:bodyDiv w:val="1"/>
      <w:marLeft w:val="0"/>
      <w:marRight w:val="0"/>
      <w:marTop w:val="0"/>
      <w:marBottom w:val="0"/>
      <w:divBdr>
        <w:top w:val="none" w:sz="0" w:space="0" w:color="auto"/>
        <w:left w:val="none" w:sz="0" w:space="0" w:color="auto"/>
        <w:bottom w:val="none" w:sz="0" w:space="0" w:color="auto"/>
        <w:right w:val="none" w:sz="0" w:space="0" w:color="auto"/>
      </w:divBdr>
    </w:div>
    <w:div w:id="1294017108">
      <w:bodyDiv w:val="1"/>
      <w:marLeft w:val="0"/>
      <w:marRight w:val="0"/>
      <w:marTop w:val="0"/>
      <w:marBottom w:val="0"/>
      <w:divBdr>
        <w:top w:val="none" w:sz="0" w:space="0" w:color="auto"/>
        <w:left w:val="none" w:sz="0" w:space="0" w:color="auto"/>
        <w:bottom w:val="none" w:sz="0" w:space="0" w:color="auto"/>
        <w:right w:val="none" w:sz="0" w:space="0" w:color="auto"/>
      </w:divBdr>
    </w:div>
    <w:div w:id="1296176083">
      <w:bodyDiv w:val="1"/>
      <w:marLeft w:val="0"/>
      <w:marRight w:val="0"/>
      <w:marTop w:val="0"/>
      <w:marBottom w:val="0"/>
      <w:divBdr>
        <w:top w:val="none" w:sz="0" w:space="0" w:color="auto"/>
        <w:left w:val="none" w:sz="0" w:space="0" w:color="auto"/>
        <w:bottom w:val="none" w:sz="0" w:space="0" w:color="auto"/>
        <w:right w:val="none" w:sz="0" w:space="0" w:color="auto"/>
      </w:divBdr>
      <w:divsChild>
        <w:div w:id="1305964803">
          <w:marLeft w:val="0"/>
          <w:marRight w:val="0"/>
          <w:marTop w:val="0"/>
          <w:marBottom w:val="0"/>
          <w:divBdr>
            <w:top w:val="none" w:sz="0" w:space="0" w:color="auto"/>
            <w:left w:val="none" w:sz="0" w:space="0" w:color="auto"/>
            <w:bottom w:val="none" w:sz="0" w:space="0" w:color="auto"/>
            <w:right w:val="none" w:sz="0" w:space="0" w:color="auto"/>
          </w:divBdr>
          <w:divsChild>
            <w:div w:id="1739596741">
              <w:marLeft w:val="0"/>
              <w:marRight w:val="0"/>
              <w:marTop w:val="150"/>
              <w:marBottom w:val="150"/>
              <w:divBdr>
                <w:top w:val="none" w:sz="0" w:space="0" w:color="auto"/>
                <w:left w:val="none" w:sz="0" w:space="0" w:color="auto"/>
                <w:bottom w:val="none" w:sz="0" w:space="0" w:color="auto"/>
                <w:right w:val="none" w:sz="0" w:space="0" w:color="auto"/>
              </w:divBdr>
            </w:div>
          </w:divsChild>
        </w:div>
        <w:div w:id="1777752072">
          <w:marLeft w:val="0"/>
          <w:marRight w:val="0"/>
          <w:marTop w:val="0"/>
          <w:marBottom w:val="0"/>
          <w:divBdr>
            <w:top w:val="none" w:sz="0" w:space="0" w:color="auto"/>
            <w:left w:val="none" w:sz="0" w:space="0" w:color="auto"/>
            <w:bottom w:val="none" w:sz="0" w:space="0" w:color="auto"/>
            <w:right w:val="none" w:sz="0" w:space="0" w:color="auto"/>
          </w:divBdr>
          <w:divsChild>
            <w:div w:id="4527517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649888">
      <w:bodyDiv w:val="1"/>
      <w:marLeft w:val="0"/>
      <w:marRight w:val="0"/>
      <w:marTop w:val="0"/>
      <w:marBottom w:val="0"/>
      <w:divBdr>
        <w:top w:val="none" w:sz="0" w:space="0" w:color="auto"/>
        <w:left w:val="none" w:sz="0" w:space="0" w:color="auto"/>
        <w:bottom w:val="none" w:sz="0" w:space="0" w:color="auto"/>
        <w:right w:val="none" w:sz="0" w:space="0" w:color="auto"/>
      </w:divBdr>
    </w:div>
    <w:div w:id="1303851662">
      <w:bodyDiv w:val="1"/>
      <w:marLeft w:val="0"/>
      <w:marRight w:val="0"/>
      <w:marTop w:val="0"/>
      <w:marBottom w:val="0"/>
      <w:divBdr>
        <w:top w:val="none" w:sz="0" w:space="0" w:color="auto"/>
        <w:left w:val="none" w:sz="0" w:space="0" w:color="auto"/>
        <w:bottom w:val="none" w:sz="0" w:space="0" w:color="auto"/>
        <w:right w:val="none" w:sz="0" w:space="0" w:color="auto"/>
      </w:divBdr>
    </w:div>
    <w:div w:id="1306474919">
      <w:bodyDiv w:val="1"/>
      <w:marLeft w:val="0"/>
      <w:marRight w:val="0"/>
      <w:marTop w:val="0"/>
      <w:marBottom w:val="0"/>
      <w:divBdr>
        <w:top w:val="none" w:sz="0" w:space="0" w:color="auto"/>
        <w:left w:val="none" w:sz="0" w:space="0" w:color="auto"/>
        <w:bottom w:val="none" w:sz="0" w:space="0" w:color="auto"/>
        <w:right w:val="none" w:sz="0" w:space="0" w:color="auto"/>
      </w:divBdr>
      <w:divsChild>
        <w:div w:id="295110460">
          <w:marLeft w:val="0"/>
          <w:marRight w:val="0"/>
          <w:marTop w:val="0"/>
          <w:marBottom w:val="0"/>
          <w:divBdr>
            <w:top w:val="none" w:sz="0" w:space="0" w:color="auto"/>
            <w:left w:val="none" w:sz="0" w:space="0" w:color="auto"/>
            <w:bottom w:val="none" w:sz="0" w:space="0" w:color="auto"/>
            <w:right w:val="none" w:sz="0" w:space="0" w:color="auto"/>
          </w:divBdr>
        </w:div>
        <w:div w:id="573976701">
          <w:marLeft w:val="0"/>
          <w:marRight w:val="0"/>
          <w:marTop w:val="0"/>
          <w:marBottom w:val="0"/>
          <w:divBdr>
            <w:top w:val="none" w:sz="0" w:space="0" w:color="auto"/>
            <w:left w:val="none" w:sz="0" w:space="0" w:color="auto"/>
            <w:bottom w:val="none" w:sz="0" w:space="0" w:color="auto"/>
            <w:right w:val="none" w:sz="0" w:space="0" w:color="auto"/>
          </w:divBdr>
        </w:div>
        <w:div w:id="1953829066">
          <w:marLeft w:val="0"/>
          <w:marRight w:val="0"/>
          <w:marTop w:val="0"/>
          <w:marBottom w:val="0"/>
          <w:divBdr>
            <w:top w:val="none" w:sz="0" w:space="0" w:color="auto"/>
            <w:left w:val="none" w:sz="0" w:space="0" w:color="auto"/>
            <w:bottom w:val="none" w:sz="0" w:space="0" w:color="auto"/>
            <w:right w:val="none" w:sz="0" w:space="0" w:color="auto"/>
          </w:divBdr>
          <w:divsChild>
            <w:div w:id="69464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35632">
      <w:bodyDiv w:val="1"/>
      <w:marLeft w:val="0"/>
      <w:marRight w:val="0"/>
      <w:marTop w:val="0"/>
      <w:marBottom w:val="0"/>
      <w:divBdr>
        <w:top w:val="none" w:sz="0" w:space="0" w:color="auto"/>
        <w:left w:val="none" w:sz="0" w:space="0" w:color="auto"/>
        <w:bottom w:val="none" w:sz="0" w:space="0" w:color="auto"/>
        <w:right w:val="none" w:sz="0" w:space="0" w:color="auto"/>
      </w:divBdr>
    </w:div>
    <w:div w:id="1321544990">
      <w:bodyDiv w:val="1"/>
      <w:marLeft w:val="0"/>
      <w:marRight w:val="0"/>
      <w:marTop w:val="0"/>
      <w:marBottom w:val="0"/>
      <w:divBdr>
        <w:top w:val="none" w:sz="0" w:space="0" w:color="auto"/>
        <w:left w:val="none" w:sz="0" w:space="0" w:color="auto"/>
        <w:bottom w:val="none" w:sz="0" w:space="0" w:color="auto"/>
        <w:right w:val="none" w:sz="0" w:space="0" w:color="auto"/>
      </w:divBdr>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29139666">
      <w:bodyDiv w:val="1"/>
      <w:marLeft w:val="0"/>
      <w:marRight w:val="0"/>
      <w:marTop w:val="0"/>
      <w:marBottom w:val="0"/>
      <w:divBdr>
        <w:top w:val="none" w:sz="0" w:space="0" w:color="auto"/>
        <w:left w:val="none" w:sz="0" w:space="0" w:color="auto"/>
        <w:bottom w:val="none" w:sz="0" w:space="0" w:color="auto"/>
        <w:right w:val="none" w:sz="0" w:space="0" w:color="auto"/>
      </w:divBdr>
    </w:div>
    <w:div w:id="1331450094">
      <w:bodyDiv w:val="1"/>
      <w:marLeft w:val="0"/>
      <w:marRight w:val="0"/>
      <w:marTop w:val="0"/>
      <w:marBottom w:val="0"/>
      <w:divBdr>
        <w:top w:val="none" w:sz="0" w:space="0" w:color="auto"/>
        <w:left w:val="none" w:sz="0" w:space="0" w:color="auto"/>
        <w:bottom w:val="none" w:sz="0" w:space="0" w:color="auto"/>
        <w:right w:val="none" w:sz="0" w:space="0" w:color="auto"/>
      </w:divBdr>
      <w:divsChild>
        <w:div w:id="897980346">
          <w:marLeft w:val="0"/>
          <w:marRight w:val="0"/>
          <w:marTop w:val="150"/>
          <w:marBottom w:val="0"/>
          <w:divBdr>
            <w:top w:val="none" w:sz="0" w:space="0" w:color="auto"/>
            <w:left w:val="none" w:sz="0" w:space="0" w:color="auto"/>
            <w:bottom w:val="none" w:sz="0" w:space="0" w:color="auto"/>
            <w:right w:val="none" w:sz="0" w:space="0" w:color="auto"/>
          </w:divBdr>
        </w:div>
        <w:div w:id="1086538986">
          <w:marLeft w:val="0"/>
          <w:marRight w:val="0"/>
          <w:marTop w:val="255"/>
          <w:marBottom w:val="0"/>
          <w:divBdr>
            <w:top w:val="none" w:sz="0" w:space="0" w:color="auto"/>
            <w:left w:val="none" w:sz="0" w:space="0" w:color="auto"/>
            <w:bottom w:val="none" w:sz="0" w:space="0" w:color="auto"/>
            <w:right w:val="none" w:sz="0" w:space="0" w:color="auto"/>
          </w:divBdr>
          <w:divsChild>
            <w:div w:id="1486622769">
              <w:marLeft w:val="0"/>
              <w:marRight w:val="0"/>
              <w:marTop w:val="0"/>
              <w:marBottom w:val="0"/>
              <w:divBdr>
                <w:top w:val="none" w:sz="0" w:space="0" w:color="auto"/>
                <w:left w:val="none" w:sz="0" w:space="0" w:color="auto"/>
                <w:bottom w:val="none" w:sz="0" w:space="0" w:color="auto"/>
                <w:right w:val="none" w:sz="0" w:space="0" w:color="auto"/>
              </w:divBdr>
            </w:div>
          </w:divsChild>
        </w:div>
        <w:div w:id="1611741546">
          <w:marLeft w:val="0"/>
          <w:marRight w:val="0"/>
          <w:marTop w:val="0"/>
          <w:marBottom w:val="225"/>
          <w:divBdr>
            <w:top w:val="none" w:sz="0" w:space="0" w:color="auto"/>
            <w:left w:val="none" w:sz="0" w:space="0" w:color="auto"/>
            <w:bottom w:val="none" w:sz="0" w:space="0" w:color="auto"/>
            <w:right w:val="none" w:sz="0" w:space="0" w:color="auto"/>
          </w:divBdr>
        </w:div>
      </w:divsChild>
    </w:div>
    <w:div w:id="1331639285">
      <w:bodyDiv w:val="1"/>
      <w:marLeft w:val="0"/>
      <w:marRight w:val="0"/>
      <w:marTop w:val="0"/>
      <w:marBottom w:val="0"/>
      <w:divBdr>
        <w:top w:val="none" w:sz="0" w:space="0" w:color="auto"/>
        <w:left w:val="none" w:sz="0" w:space="0" w:color="auto"/>
        <w:bottom w:val="none" w:sz="0" w:space="0" w:color="auto"/>
        <w:right w:val="none" w:sz="0" w:space="0" w:color="auto"/>
      </w:divBdr>
      <w:divsChild>
        <w:div w:id="24642788">
          <w:marLeft w:val="0"/>
          <w:marRight w:val="0"/>
          <w:marTop w:val="0"/>
          <w:marBottom w:val="225"/>
          <w:divBdr>
            <w:top w:val="none" w:sz="0" w:space="0" w:color="auto"/>
            <w:left w:val="none" w:sz="0" w:space="0" w:color="auto"/>
            <w:bottom w:val="none" w:sz="0" w:space="0" w:color="auto"/>
            <w:right w:val="none" w:sz="0" w:space="0" w:color="auto"/>
          </w:divBdr>
        </w:div>
        <w:div w:id="680548566">
          <w:marLeft w:val="0"/>
          <w:marRight w:val="0"/>
          <w:marTop w:val="150"/>
          <w:marBottom w:val="0"/>
          <w:divBdr>
            <w:top w:val="none" w:sz="0" w:space="0" w:color="auto"/>
            <w:left w:val="none" w:sz="0" w:space="0" w:color="auto"/>
            <w:bottom w:val="none" w:sz="0" w:space="0" w:color="auto"/>
            <w:right w:val="none" w:sz="0" w:space="0" w:color="auto"/>
          </w:divBdr>
        </w:div>
        <w:div w:id="1606036532">
          <w:marLeft w:val="0"/>
          <w:marRight w:val="0"/>
          <w:marTop w:val="255"/>
          <w:marBottom w:val="0"/>
          <w:divBdr>
            <w:top w:val="none" w:sz="0" w:space="0" w:color="auto"/>
            <w:left w:val="none" w:sz="0" w:space="0" w:color="auto"/>
            <w:bottom w:val="none" w:sz="0" w:space="0" w:color="auto"/>
            <w:right w:val="none" w:sz="0" w:space="0" w:color="auto"/>
          </w:divBdr>
          <w:divsChild>
            <w:div w:id="52980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78684">
      <w:bodyDiv w:val="1"/>
      <w:marLeft w:val="0"/>
      <w:marRight w:val="0"/>
      <w:marTop w:val="0"/>
      <w:marBottom w:val="0"/>
      <w:divBdr>
        <w:top w:val="none" w:sz="0" w:space="0" w:color="auto"/>
        <w:left w:val="none" w:sz="0" w:space="0" w:color="auto"/>
        <w:bottom w:val="none" w:sz="0" w:space="0" w:color="auto"/>
        <w:right w:val="none" w:sz="0" w:space="0" w:color="auto"/>
      </w:divBdr>
    </w:div>
    <w:div w:id="1337075141">
      <w:bodyDiv w:val="1"/>
      <w:marLeft w:val="0"/>
      <w:marRight w:val="0"/>
      <w:marTop w:val="0"/>
      <w:marBottom w:val="0"/>
      <w:divBdr>
        <w:top w:val="none" w:sz="0" w:space="0" w:color="auto"/>
        <w:left w:val="none" w:sz="0" w:space="0" w:color="auto"/>
        <w:bottom w:val="none" w:sz="0" w:space="0" w:color="auto"/>
        <w:right w:val="none" w:sz="0" w:space="0" w:color="auto"/>
      </w:divBdr>
      <w:divsChild>
        <w:div w:id="792594921">
          <w:marLeft w:val="0"/>
          <w:marRight w:val="0"/>
          <w:marTop w:val="0"/>
          <w:marBottom w:val="225"/>
          <w:divBdr>
            <w:top w:val="none" w:sz="0" w:space="0" w:color="auto"/>
            <w:left w:val="none" w:sz="0" w:space="0" w:color="auto"/>
            <w:bottom w:val="none" w:sz="0" w:space="0" w:color="auto"/>
            <w:right w:val="none" w:sz="0" w:space="0" w:color="auto"/>
          </w:divBdr>
        </w:div>
        <w:div w:id="1008675597">
          <w:marLeft w:val="0"/>
          <w:marRight w:val="0"/>
          <w:marTop w:val="150"/>
          <w:marBottom w:val="0"/>
          <w:divBdr>
            <w:top w:val="none" w:sz="0" w:space="0" w:color="auto"/>
            <w:left w:val="none" w:sz="0" w:space="0" w:color="auto"/>
            <w:bottom w:val="none" w:sz="0" w:space="0" w:color="auto"/>
            <w:right w:val="none" w:sz="0" w:space="0" w:color="auto"/>
          </w:divBdr>
        </w:div>
        <w:div w:id="1248268691">
          <w:marLeft w:val="0"/>
          <w:marRight w:val="0"/>
          <w:marTop w:val="255"/>
          <w:marBottom w:val="0"/>
          <w:divBdr>
            <w:top w:val="none" w:sz="0" w:space="0" w:color="auto"/>
            <w:left w:val="none" w:sz="0" w:space="0" w:color="auto"/>
            <w:bottom w:val="none" w:sz="0" w:space="0" w:color="auto"/>
            <w:right w:val="none" w:sz="0" w:space="0" w:color="auto"/>
          </w:divBdr>
          <w:divsChild>
            <w:div w:id="7791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75859">
      <w:bodyDiv w:val="1"/>
      <w:marLeft w:val="0"/>
      <w:marRight w:val="0"/>
      <w:marTop w:val="0"/>
      <w:marBottom w:val="0"/>
      <w:divBdr>
        <w:top w:val="none" w:sz="0" w:space="0" w:color="auto"/>
        <w:left w:val="none" w:sz="0" w:space="0" w:color="auto"/>
        <w:bottom w:val="none" w:sz="0" w:space="0" w:color="auto"/>
        <w:right w:val="none" w:sz="0" w:space="0" w:color="auto"/>
      </w:divBdr>
      <w:divsChild>
        <w:div w:id="942497884">
          <w:marLeft w:val="0"/>
          <w:marRight w:val="0"/>
          <w:marTop w:val="255"/>
          <w:marBottom w:val="0"/>
          <w:divBdr>
            <w:top w:val="none" w:sz="0" w:space="0" w:color="auto"/>
            <w:left w:val="none" w:sz="0" w:space="0" w:color="auto"/>
            <w:bottom w:val="none" w:sz="0" w:space="0" w:color="auto"/>
            <w:right w:val="none" w:sz="0" w:space="0" w:color="auto"/>
          </w:divBdr>
          <w:divsChild>
            <w:div w:id="1028067354">
              <w:marLeft w:val="0"/>
              <w:marRight w:val="0"/>
              <w:marTop w:val="0"/>
              <w:marBottom w:val="0"/>
              <w:divBdr>
                <w:top w:val="none" w:sz="0" w:space="0" w:color="auto"/>
                <w:left w:val="none" w:sz="0" w:space="0" w:color="auto"/>
                <w:bottom w:val="none" w:sz="0" w:space="0" w:color="auto"/>
                <w:right w:val="none" w:sz="0" w:space="0" w:color="auto"/>
              </w:divBdr>
            </w:div>
          </w:divsChild>
        </w:div>
        <w:div w:id="1599751389">
          <w:marLeft w:val="0"/>
          <w:marRight w:val="0"/>
          <w:marTop w:val="0"/>
          <w:marBottom w:val="225"/>
          <w:divBdr>
            <w:top w:val="none" w:sz="0" w:space="0" w:color="auto"/>
            <w:left w:val="none" w:sz="0" w:space="0" w:color="auto"/>
            <w:bottom w:val="none" w:sz="0" w:space="0" w:color="auto"/>
            <w:right w:val="none" w:sz="0" w:space="0" w:color="auto"/>
          </w:divBdr>
        </w:div>
        <w:div w:id="1871843614">
          <w:marLeft w:val="0"/>
          <w:marRight w:val="0"/>
          <w:marTop w:val="150"/>
          <w:marBottom w:val="0"/>
          <w:divBdr>
            <w:top w:val="none" w:sz="0" w:space="0" w:color="auto"/>
            <w:left w:val="none" w:sz="0" w:space="0" w:color="auto"/>
            <w:bottom w:val="none" w:sz="0" w:space="0" w:color="auto"/>
            <w:right w:val="none" w:sz="0" w:space="0" w:color="auto"/>
          </w:divBdr>
        </w:div>
      </w:divsChild>
    </w:div>
    <w:div w:id="1340155600">
      <w:bodyDiv w:val="1"/>
      <w:marLeft w:val="0"/>
      <w:marRight w:val="0"/>
      <w:marTop w:val="0"/>
      <w:marBottom w:val="0"/>
      <w:divBdr>
        <w:top w:val="none" w:sz="0" w:space="0" w:color="auto"/>
        <w:left w:val="none" w:sz="0" w:space="0" w:color="auto"/>
        <w:bottom w:val="none" w:sz="0" w:space="0" w:color="auto"/>
        <w:right w:val="none" w:sz="0" w:space="0" w:color="auto"/>
      </w:divBdr>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 w:id="939989645">
          <w:marLeft w:val="0"/>
          <w:marRight w:val="0"/>
          <w:marTop w:val="0"/>
          <w:marBottom w:val="225"/>
          <w:divBdr>
            <w:top w:val="none" w:sz="0" w:space="0" w:color="auto"/>
            <w:left w:val="none" w:sz="0" w:space="0" w:color="auto"/>
            <w:bottom w:val="none" w:sz="0" w:space="0" w:color="auto"/>
            <w:right w:val="none" w:sz="0" w:space="0" w:color="auto"/>
          </w:divBdr>
        </w:div>
      </w:divsChild>
    </w:div>
    <w:div w:id="1344747892">
      <w:bodyDiv w:val="1"/>
      <w:marLeft w:val="0"/>
      <w:marRight w:val="0"/>
      <w:marTop w:val="0"/>
      <w:marBottom w:val="0"/>
      <w:divBdr>
        <w:top w:val="none" w:sz="0" w:space="0" w:color="auto"/>
        <w:left w:val="none" w:sz="0" w:space="0" w:color="auto"/>
        <w:bottom w:val="none" w:sz="0" w:space="0" w:color="auto"/>
        <w:right w:val="none" w:sz="0" w:space="0" w:color="auto"/>
      </w:divBdr>
    </w:div>
    <w:div w:id="1346595039">
      <w:bodyDiv w:val="1"/>
      <w:marLeft w:val="0"/>
      <w:marRight w:val="0"/>
      <w:marTop w:val="0"/>
      <w:marBottom w:val="0"/>
      <w:divBdr>
        <w:top w:val="none" w:sz="0" w:space="0" w:color="auto"/>
        <w:left w:val="none" w:sz="0" w:space="0" w:color="auto"/>
        <w:bottom w:val="none" w:sz="0" w:space="0" w:color="auto"/>
        <w:right w:val="none" w:sz="0" w:space="0" w:color="auto"/>
      </w:divBdr>
    </w:div>
    <w:div w:id="1347563560">
      <w:bodyDiv w:val="1"/>
      <w:marLeft w:val="0"/>
      <w:marRight w:val="0"/>
      <w:marTop w:val="0"/>
      <w:marBottom w:val="0"/>
      <w:divBdr>
        <w:top w:val="none" w:sz="0" w:space="0" w:color="auto"/>
        <w:left w:val="none" w:sz="0" w:space="0" w:color="auto"/>
        <w:bottom w:val="none" w:sz="0" w:space="0" w:color="auto"/>
        <w:right w:val="none" w:sz="0" w:space="0" w:color="auto"/>
      </w:divBdr>
    </w:div>
    <w:div w:id="1347755970">
      <w:bodyDiv w:val="1"/>
      <w:marLeft w:val="0"/>
      <w:marRight w:val="0"/>
      <w:marTop w:val="0"/>
      <w:marBottom w:val="0"/>
      <w:divBdr>
        <w:top w:val="none" w:sz="0" w:space="0" w:color="auto"/>
        <w:left w:val="none" w:sz="0" w:space="0" w:color="auto"/>
        <w:bottom w:val="none" w:sz="0" w:space="0" w:color="auto"/>
        <w:right w:val="none" w:sz="0" w:space="0" w:color="auto"/>
      </w:divBdr>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046758">
      <w:bodyDiv w:val="1"/>
      <w:marLeft w:val="0"/>
      <w:marRight w:val="0"/>
      <w:marTop w:val="0"/>
      <w:marBottom w:val="0"/>
      <w:divBdr>
        <w:top w:val="none" w:sz="0" w:space="0" w:color="auto"/>
        <w:left w:val="none" w:sz="0" w:space="0" w:color="auto"/>
        <w:bottom w:val="none" w:sz="0" w:space="0" w:color="auto"/>
        <w:right w:val="none" w:sz="0" w:space="0" w:color="auto"/>
      </w:divBdr>
    </w:div>
    <w:div w:id="1358776231">
      <w:bodyDiv w:val="1"/>
      <w:marLeft w:val="0"/>
      <w:marRight w:val="0"/>
      <w:marTop w:val="0"/>
      <w:marBottom w:val="0"/>
      <w:divBdr>
        <w:top w:val="none" w:sz="0" w:space="0" w:color="auto"/>
        <w:left w:val="none" w:sz="0" w:space="0" w:color="auto"/>
        <w:bottom w:val="none" w:sz="0" w:space="0" w:color="auto"/>
        <w:right w:val="none" w:sz="0" w:space="0" w:color="auto"/>
      </w:divBdr>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1322012">
      <w:bodyDiv w:val="1"/>
      <w:marLeft w:val="0"/>
      <w:marRight w:val="0"/>
      <w:marTop w:val="0"/>
      <w:marBottom w:val="0"/>
      <w:divBdr>
        <w:top w:val="none" w:sz="0" w:space="0" w:color="auto"/>
        <w:left w:val="none" w:sz="0" w:space="0" w:color="auto"/>
        <w:bottom w:val="none" w:sz="0" w:space="0" w:color="auto"/>
        <w:right w:val="none" w:sz="0" w:space="0" w:color="auto"/>
      </w:divBdr>
    </w:div>
    <w:div w:id="1362046599">
      <w:bodyDiv w:val="1"/>
      <w:marLeft w:val="0"/>
      <w:marRight w:val="0"/>
      <w:marTop w:val="0"/>
      <w:marBottom w:val="0"/>
      <w:divBdr>
        <w:top w:val="none" w:sz="0" w:space="0" w:color="auto"/>
        <w:left w:val="none" w:sz="0" w:space="0" w:color="auto"/>
        <w:bottom w:val="none" w:sz="0" w:space="0" w:color="auto"/>
        <w:right w:val="none" w:sz="0" w:space="0" w:color="auto"/>
      </w:divBdr>
      <w:divsChild>
        <w:div w:id="624391740">
          <w:marLeft w:val="0"/>
          <w:marRight w:val="0"/>
          <w:marTop w:val="0"/>
          <w:marBottom w:val="225"/>
          <w:divBdr>
            <w:top w:val="none" w:sz="0" w:space="0" w:color="auto"/>
            <w:left w:val="none" w:sz="0" w:space="0" w:color="auto"/>
            <w:bottom w:val="none" w:sz="0" w:space="0" w:color="auto"/>
            <w:right w:val="none" w:sz="0" w:space="0" w:color="auto"/>
          </w:divBdr>
        </w:div>
        <w:div w:id="1169754211">
          <w:marLeft w:val="0"/>
          <w:marRight w:val="0"/>
          <w:marTop w:val="255"/>
          <w:marBottom w:val="0"/>
          <w:divBdr>
            <w:top w:val="none" w:sz="0" w:space="0" w:color="auto"/>
            <w:left w:val="none" w:sz="0" w:space="0" w:color="auto"/>
            <w:bottom w:val="none" w:sz="0" w:space="0" w:color="auto"/>
            <w:right w:val="none" w:sz="0" w:space="0" w:color="auto"/>
          </w:divBdr>
          <w:divsChild>
            <w:div w:id="1837762642">
              <w:marLeft w:val="0"/>
              <w:marRight w:val="0"/>
              <w:marTop w:val="0"/>
              <w:marBottom w:val="0"/>
              <w:divBdr>
                <w:top w:val="none" w:sz="0" w:space="0" w:color="auto"/>
                <w:left w:val="none" w:sz="0" w:space="0" w:color="auto"/>
                <w:bottom w:val="none" w:sz="0" w:space="0" w:color="auto"/>
                <w:right w:val="none" w:sz="0" w:space="0" w:color="auto"/>
              </w:divBdr>
            </w:div>
          </w:divsChild>
        </w:div>
        <w:div w:id="2087335088">
          <w:marLeft w:val="0"/>
          <w:marRight w:val="0"/>
          <w:marTop w:val="150"/>
          <w:marBottom w:val="0"/>
          <w:divBdr>
            <w:top w:val="none" w:sz="0" w:space="0" w:color="auto"/>
            <w:left w:val="none" w:sz="0" w:space="0" w:color="auto"/>
            <w:bottom w:val="none" w:sz="0" w:space="0" w:color="auto"/>
            <w:right w:val="none" w:sz="0" w:space="0" w:color="auto"/>
          </w:divBdr>
        </w:div>
      </w:divsChild>
    </w:div>
    <w:div w:id="1364402333">
      <w:bodyDiv w:val="1"/>
      <w:marLeft w:val="0"/>
      <w:marRight w:val="0"/>
      <w:marTop w:val="0"/>
      <w:marBottom w:val="0"/>
      <w:divBdr>
        <w:top w:val="none" w:sz="0" w:space="0" w:color="auto"/>
        <w:left w:val="none" w:sz="0" w:space="0" w:color="auto"/>
        <w:bottom w:val="none" w:sz="0" w:space="0" w:color="auto"/>
        <w:right w:val="none" w:sz="0" w:space="0" w:color="auto"/>
      </w:divBdr>
      <w:divsChild>
        <w:div w:id="837113543">
          <w:marLeft w:val="0"/>
          <w:marRight w:val="0"/>
          <w:marTop w:val="0"/>
          <w:marBottom w:val="225"/>
          <w:divBdr>
            <w:top w:val="none" w:sz="0" w:space="0" w:color="auto"/>
            <w:left w:val="none" w:sz="0" w:space="0" w:color="auto"/>
            <w:bottom w:val="none" w:sz="0" w:space="0" w:color="auto"/>
            <w:right w:val="none" w:sz="0" w:space="0" w:color="auto"/>
          </w:divBdr>
        </w:div>
        <w:div w:id="1159030758">
          <w:marLeft w:val="0"/>
          <w:marRight w:val="0"/>
          <w:marTop w:val="150"/>
          <w:marBottom w:val="0"/>
          <w:divBdr>
            <w:top w:val="none" w:sz="0" w:space="0" w:color="auto"/>
            <w:left w:val="none" w:sz="0" w:space="0" w:color="auto"/>
            <w:bottom w:val="none" w:sz="0" w:space="0" w:color="auto"/>
            <w:right w:val="none" w:sz="0" w:space="0" w:color="auto"/>
          </w:divBdr>
        </w:div>
        <w:div w:id="2100363883">
          <w:marLeft w:val="0"/>
          <w:marRight w:val="0"/>
          <w:marTop w:val="255"/>
          <w:marBottom w:val="0"/>
          <w:divBdr>
            <w:top w:val="none" w:sz="0" w:space="0" w:color="auto"/>
            <w:left w:val="none" w:sz="0" w:space="0" w:color="auto"/>
            <w:bottom w:val="none" w:sz="0" w:space="0" w:color="auto"/>
            <w:right w:val="none" w:sz="0" w:space="0" w:color="auto"/>
          </w:divBdr>
          <w:divsChild>
            <w:div w:id="3009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70646">
      <w:bodyDiv w:val="1"/>
      <w:marLeft w:val="0"/>
      <w:marRight w:val="0"/>
      <w:marTop w:val="0"/>
      <w:marBottom w:val="0"/>
      <w:divBdr>
        <w:top w:val="none" w:sz="0" w:space="0" w:color="auto"/>
        <w:left w:val="none" w:sz="0" w:space="0" w:color="auto"/>
        <w:bottom w:val="none" w:sz="0" w:space="0" w:color="auto"/>
        <w:right w:val="none" w:sz="0" w:space="0" w:color="auto"/>
      </w:divBdr>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373339230">
      <w:bodyDiv w:val="1"/>
      <w:marLeft w:val="0"/>
      <w:marRight w:val="0"/>
      <w:marTop w:val="0"/>
      <w:marBottom w:val="0"/>
      <w:divBdr>
        <w:top w:val="none" w:sz="0" w:space="0" w:color="auto"/>
        <w:left w:val="none" w:sz="0" w:space="0" w:color="auto"/>
        <w:bottom w:val="none" w:sz="0" w:space="0" w:color="auto"/>
        <w:right w:val="none" w:sz="0" w:space="0" w:color="auto"/>
      </w:divBdr>
    </w:div>
    <w:div w:id="1377780535">
      <w:bodyDiv w:val="1"/>
      <w:marLeft w:val="0"/>
      <w:marRight w:val="0"/>
      <w:marTop w:val="0"/>
      <w:marBottom w:val="0"/>
      <w:divBdr>
        <w:top w:val="none" w:sz="0" w:space="0" w:color="auto"/>
        <w:left w:val="none" w:sz="0" w:space="0" w:color="auto"/>
        <w:bottom w:val="none" w:sz="0" w:space="0" w:color="auto"/>
        <w:right w:val="none" w:sz="0" w:space="0" w:color="auto"/>
      </w:divBdr>
    </w:div>
    <w:div w:id="1378972818">
      <w:bodyDiv w:val="1"/>
      <w:marLeft w:val="0"/>
      <w:marRight w:val="0"/>
      <w:marTop w:val="0"/>
      <w:marBottom w:val="0"/>
      <w:divBdr>
        <w:top w:val="none" w:sz="0" w:space="0" w:color="auto"/>
        <w:left w:val="none" w:sz="0" w:space="0" w:color="auto"/>
        <w:bottom w:val="none" w:sz="0" w:space="0" w:color="auto"/>
        <w:right w:val="none" w:sz="0" w:space="0" w:color="auto"/>
      </w:divBdr>
    </w:div>
    <w:div w:id="1379357362">
      <w:bodyDiv w:val="1"/>
      <w:marLeft w:val="0"/>
      <w:marRight w:val="0"/>
      <w:marTop w:val="0"/>
      <w:marBottom w:val="0"/>
      <w:divBdr>
        <w:top w:val="none" w:sz="0" w:space="0" w:color="auto"/>
        <w:left w:val="none" w:sz="0" w:space="0" w:color="auto"/>
        <w:bottom w:val="none" w:sz="0" w:space="0" w:color="auto"/>
        <w:right w:val="none" w:sz="0" w:space="0" w:color="auto"/>
      </w:divBdr>
    </w:div>
    <w:div w:id="1382436166">
      <w:bodyDiv w:val="1"/>
      <w:marLeft w:val="0"/>
      <w:marRight w:val="0"/>
      <w:marTop w:val="0"/>
      <w:marBottom w:val="0"/>
      <w:divBdr>
        <w:top w:val="none" w:sz="0" w:space="0" w:color="auto"/>
        <w:left w:val="none" w:sz="0" w:space="0" w:color="auto"/>
        <w:bottom w:val="none" w:sz="0" w:space="0" w:color="auto"/>
        <w:right w:val="none" w:sz="0" w:space="0" w:color="auto"/>
      </w:divBdr>
      <w:divsChild>
        <w:div w:id="241378378">
          <w:marLeft w:val="0"/>
          <w:marRight w:val="0"/>
          <w:marTop w:val="150"/>
          <w:marBottom w:val="0"/>
          <w:divBdr>
            <w:top w:val="none" w:sz="0" w:space="0" w:color="auto"/>
            <w:left w:val="none" w:sz="0" w:space="0" w:color="auto"/>
            <w:bottom w:val="none" w:sz="0" w:space="0" w:color="auto"/>
            <w:right w:val="none" w:sz="0" w:space="0" w:color="auto"/>
          </w:divBdr>
        </w:div>
        <w:div w:id="459812420">
          <w:marLeft w:val="0"/>
          <w:marRight w:val="0"/>
          <w:marTop w:val="0"/>
          <w:marBottom w:val="225"/>
          <w:divBdr>
            <w:top w:val="none" w:sz="0" w:space="0" w:color="auto"/>
            <w:left w:val="none" w:sz="0" w:space="0" w:color="auto"/>
            <w:bottom w:val="none" w:sz="0" w:space="0" w:color="auto"/>
            <w:right w:val="none" w:sz="0" w:space="0" w:color="auto"/>
          </w:divBdr>
        </w:div>
        <w:div w:id="1765298931">
          <w:marLeft w:val="0"/>
          <w:marRight w:val="0"/>
          <w:marTop w:val="255"/>
          <w:marBottom w:val="0"/>
          <w:divBdr>
            <w:top w:val="none" w:sz="0" w:space="0" w:color="auto"/>
            <w:left w:val="none" w:sz="0" w:space="0" w:color="auto"/>
            <w:bottom w:val="none" w:sz="0" w:space="0" w:color="auto"/>
            <w:right w:val="none" w:sz="0" w:space="0" w:color="auto"/>
          </w:divBdr>
          <w:divsChild>
            <w:div w:id="128715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06937">
      <w:bodyDiv w:val="1"/>
      <w:marLeft w:val="0"/>
      <w:marRight w:val="0"/>
      <w:marTop w:val="0"/>
      <w:marBottom w:val="0"/>
      <w:divBdr>
        <w:top w:val="none" w:sz="0" w:space="0" w:color="auto"/>
        <w:left w:val="none" w:sz="0" w:space="0" w:color="auto"/>
        <w:bottom w:val="none" w:sz="0" w:space="0" w:color="auto"/>
        <w:right w:val="none" w:sz="0" w:space="0" w:color="auto"/>
      </w:divBdr>
    </w:div>
    <w:div w:id="1396314071">
      <w:bodyDiv w:val="1"/>
      <w:marLeft w:val="0"/>
      <w:marRight w:val="0"/>
      <w:marTop w:val="0"/>
      <w:marBottom w:val="0"/>
      <w:divBdr>
        <w:top w:val="none" w:sz="0" w:space="0" w:color="auto"/>
        <w:left w:val="none" w:sz="0" w:space="0" w:color="auto"/>
        <w:bottom w:val="none" w:sz="0" w:space="0" w:color="auto"/>
        <w:right w:val="none" w:sz="0" w:space="0" w:color="auto"/>
      </w:divBdr>
    </w:div>
    <w:div w:id="1400909357">
      <w:bodyDiv w:val="1"/>
      <w:marLeft w:val="0"/>
      <w:marRight w:val="0"/>
      <w:marTop w:val="0"/>
      <w:marBottom w:val="0"/>
      <w:divBdr>
        <w:top w:val="none" w:sz="0" w:space="0" w:color="auto"/>
        <w:left w:val="none" w:sz="0" w:space="0" w:color="auto"/>
        <w:bottom w:val="none" w:sz="0" w:space="0" w:color="auto"/>
        <w:right w:val="none" w:sz="0" w:space="0" w:color="auto"/>
      </w:divBdr>
      <w:divsChild>
        <w:div w:id="2021928128">
          <w:marLeft w:val="0"/>
          <w:marRight w:val="0"/>
          <w:marTop w:val="0"/>
          <w:marBottom w:val="0"/>
          <w:divBdr>
            <w:top w:val="none" w:sz="0" w:space="0" w:color="auto"/>
            <w:left w:val="none" w:sz="0" w:space="0" w:color="auto"/>
            <w:bottom w:val="none" w:sz="0" w:space="0" w:color="auto"/>
            <w:right w:val="none" w:sz="0" w:space="0" w:color="auto"/>
          </w:divBdr>
          <w:divsChild>
            <w:div w:id="185938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25815">
      <w:bodyDiv w:val="1"/>
      <w:marLeft w:val="0"/>
      <w:marRight w:val="0"/>
      <w:marTop w:val="0"/>
      <w:marBottom w:val="0"/>
      <w:divBdr>
        <w:top w:val="none" w:sz="0" w:space="0" w:color="auto"/>
        <w:left w:val="none" w:sz="0" w:space="0" w:color="auto"/>
        <w:bottom w:val="none" w:sz="0" w:space="0" w:color="auto"/>
        <w:right w:val="none" w:sz="0" w:space="0" w:color="auto"/>
      </w:divBdr>
    </w:div>
    <w:div w:id="1413813900">
      <w:bodyDiv w:val="1"/>
      <w:marLeft w:val="0"/>
      <w:marRight w:val="0"/>
      <w:marTop w:val="0"/>
      <w:marBottom w:val="0"/>
      <w:divBdr>
        <w:top w:val="none" w:sz="0" w:space="0" w:color="auto"/>
        <w:left w:val="none" w:sz="0" w:space="0" w:color="auto"/>
        <w:bottom w:val="none" w:sz="0" w:space="0" w:color="auto"/>
        <w:right w:val="none" w:sz="0" w:space="0" w:color="auto"/>
      </w:divBdr>
    </w:div>
    <w:div w:id="1419400462">
      <w:bodyDiv w:val="1"/>
      <w:marLeft w:val="0"/>
      <w:marRight w:val="0"/>
      <w:marTop w:val="0"/>
      <w:marBottom w:val="0"/>
      <w:divBdr>
        <w:top w:val="none" w:sz="0" w:space="0" w:color="auto"/>
        <w:left w:val="none" w:sz="0" w:space="0" w:color="auto"/>
        <w:bottom w:val="none" w:sz="0" w:space="0" w:color="auto"/>
        <w:right w:val="none" w:sz="0" w:space="0" w:color="auto"/>
      </w:divBdr>
      <w:divsChild>
        <w:div w:id="902256268">
          <w:marLeft w:val="0"/>
          <w:marRight w:val="0"/>
          <w:marTop w:val="0"/>
          <w:marBottom w:val="0"/>
          <w:divBdr>
            <w:top w:val="none" w:sz="0" w:space="0" w:color="auto"/>
            <w:left w:val="none" w:sz="0" w:space="0" w:color="auto"/>
            <w:bottom w:val="none" w:sz="0" w:space="0" w:color="auto"/>
            <w:right w:val="none" w:sz="0" w:space="0" w:color="auto"/>
          </w:divBdr>
          <w:divsChild>
            <w:div w:id="1216161032">
              <w:marLeft w:val="0"/>
              <w:marRight w:val="0"/>
              <w:marTop w:val="0"/>
              <w:marBottom w:val="0"/>
              <w:divBdr>
                <w:top w:val="none" w:sz="0" w:space="0" w:color="auto"/>
                <w:left w:val="none" w:sz="0" w:space="0" w:color="auto"/>
                <w:bottom w:val="none" w:sz="0" w:space="0" w:color="auto"/>
                <w:right w:val="none" w:sz="0" w:space="0" w:color="auto"/>
              </w:divBdr>
              <w:divsChild>
                <w:div w:id="528183886">
                  <w:marLeft w:val="0"/>
                  <w:marRight w:val="0"/>
                  <w:marTop w:val="0"/>
                  <w:marBottom w:val="0"/>
                  <w:divBdr>
                    <w:top w:val="none" w:sz="0" w:space="0" w:color="auto"/>
                    <w:left w:val="none" w:sz="0" w:space="0" w:color="auto"/>
                    <w:bottom w:val="none" w:sz="0" w:space="0" w:color="auto"/>
                    <w:right w:val="none" w:sz="0" w:space="0" w:color="auto"/>
                  </w:divBdr>
                  <w:divsChild>
                    <w:div w:id="17110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31773">
          <w:marLeft w:val="0"/>
          <w:marRight w:val="0"/>
          <w:marTop w:val="0"/>
          <w:marBottom w:val="0"/>
          <w:divBdr>
            <w:top w:val="none" w:sz="0" w:space="0" w:color="auto"/>
            <w:left w:val="none" w:sz="0" w:space="0" w:color="auto"/>
            <w:bottom w:val="none" w:sz="0" w:space="0" w:color="auto"/>
            <w:right w:val="none" w:sz="0" w:space="0" w:color="auto"/>
          </w:divBdr>
          <w:divsChild>
            <w:div w:id="491798662">
              <w:marLeft w:val="0"/>
              <w:marRight w:val="0"/>
              <w:marTop w:val="0"/>
              <w:marBottom w:val="0"/>
              <w:divBdr>
                <w:top w:val="none" w:sz="0" w:space="0" w:color="auto"/>
                <w:left w:val="none" w:sz="0" w:space="0" w:color="auto"/>
                <w:bottom w:val="none" w:sz="0" w:space="0" w:color="auto"/>
                <w:right w:val="none" w:sz="0" w:space="0" w:color="auto"/>
              </w:divBdr>
              <w:divsChild>
                <w:div w:id="280964904">
                  <w:marLeft w:val="0"/>
                  <w:marRight w:val="0"/>
                  <w:marTop w:val="0"/>
                  <w:marBottom w:val="0"/>
                  <w:divBdr>
                    <w:top w:val="none" w:sz="0" w:space="0" w:color="auto"/>
                    <w:left w:val="none" w:sz="0" w:space="0" w:color="auto"/>
                    <w:bottom w:val="none" w:sz="0" w:space="0" w:color="auto"/>
                    <w:right w:val="none" w:sz="0" w:space="0" w:color="auto"/>
                  </w:divBdr>
                  <w:divsChild>
                    <w:div w:id="130161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936712">
      <w:bodyDiv w:val="1"/>
      <w:marLeft w:val="0"/>
      <w:marRight w:val="0"/>
      <w:marTop w:val="0"/>
      <w:marBottom w:val="0"/>
      <w:divBdr>
        <w:top w:val="none" w:sz="0" w:space="0" w:color="auto"/>
        <w:left w:val="none" w:sz="0" w:space="0" w:color="auto"/>
        <w:bottom w:val="none" w:sz="0" w:space="0" w:color="auto"/>
        <w:right w:val="none" w:sz="0" w:space="0" w:color="auto"/>
      </w:divBdr>
    </w:div>
    <w:div w:id="1438715154">
      <w:bodyDiv w:val="1"/>
      <w:marLeft w:val="0"/>
      <w:marRight w:val="0"/>
      <w:marTop w:val="0"/>
      <w:marBottom w:val="0"/>
      <w:divBdr>
        <w:top w:val="none" w:sz="0" w:space="0" w:color="auto"/>
        <w:left w:val="none" w:sz="0" w:space="0" w:color="auto"/>
        <w:bottom w:val="none" w:sz="0" w:space="0" w:color="auto"/>
        <w:right w:val="none" w:sz="0" w:space="0" w:color="auto"/>
      </w:divBdr>
    </w:div>
    <w:div w:id="1443258756">
      <w:bodyDiv w:val="1"/>
      <w:marLeft w:val="0"/>
      <w:marRight w:val="0"/>
      <w:marTop w:val="0"/>
      <w:marBottom w:val="0"/>
      <w:divBdr>
        <w:top w:val="none" w:sz="0" w:space="0" w:color="auto"/>
        <w:left w:val="none" w:sz="0" w:space="0" w:color="auto"/>
        <w:bottom w:val="none" w:sz="0" w:space="0" w:color="auto"/>
        <w:right w:val="none" w:sz="0" w:space="0" w:color="auto"/>
      </w:divBdr>
    </w:div>
    <w:div w:id="1443720718">
      <w:bodyDiv w:val="1"/>
      <w:marLeft w:val="0"/>
      <w:marRight w:val="0"/>
      <w:marTop w:val="0"/>
      <w:marBottom w:val="0"/>
      <w:divBdr>
        <w:top w:val="none" w:sz="0" w:space="0" w:color="auto"/>
        <w:left w:val="none" w:sz="0" w:space="0" w:color="auto"/>
        <w:bottom w:val="none" w:sz="0" w:space="0" w:color="auto"/>
        <w:right w:val="none" w:sz="0" w:space="0" w:color="auto"/>
      </w:divBdr>
      <w:divsChild>
        <w:div w:id="426079019">
          <w:marLeft w:val="0"/>
          <w:marRight w:val="0"/>
          <w:marTop w:val="0"/>
          <w:marBottom w:val="330"/>
          <w:divBdr>
            <w:top w:val="none" w:sz="0" w:space="0" w:color="auto"/>
            <w:left w:val="none" w:sz="0" w:space="0" w:color="auto"/>
            <w:bottom w:val="none" w:sz="0" w:space="0" w:color="auto"/>
            <w:right w:val="none" w:sz="0" w:space="0" w:color="auto"/>
          </w:divBdr>
        </w:div>
      </w:divsChild>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590850">
      <w:bodyDiv w:val="1"/>
      <w:marLeft w:val="0"/>
      <w:marRight w:val="0"/>
      <w:marTop w:val="0"/>
      <w:marBottom w:val="0"/>
      <w:divBdr>
        <w:top w:val="none" w:sz="0" w:space="0" w:color="auto"/>
        <w:left w:val="none" w:sz="0" w:space="0" w:color="auto"/>
        <w:bottom w:val="none" w:sz="0" w:space="0" w:color="auto"/>
        <w:right w:val="none" w:sz="0" w:space="0" w:color="auto"/>
      </w:divBdr>
    </w:div>
    <w:div w:id="1450005800">
      <w:bodyDiv w:val="1"/>
      <w:marLeft w:val="0"/>
      <w:marRight w:val="0"/>
      <w:marTop w:val="0"/>
      <w:marBottom w:val="0"/>
      <w:divBdr>
        <w:top w:val="none" w:sz="0" w:space="0" w:color="auto"/>
        <w:left w:val="none" w:sz="0" w:space="0" w:color="auto"/>
        <w:bottom w:val="none" w:sz="0" w:space="0" w:color="auto"/>
        <w:right w:val="none" w:sz="0" w:space="0" w:color="auto"/>
      </w:divBdr>
    </w:div>
    <w:div w:id="1451360914">
      <w:bodyDiv w:val="1"/>
      <w:marLeft w:val="0"/>
      <w:marRight w:val="0"/>
      <w:marTop w:val="0"/>
      <w:marBottom w:val="0"/>
      <w:divBdr>
        <w:top w:val="none" w:sz="0" w:space="0" w:color="auto"/>
        <w:left w:val="none" w:sz="0" w:space="0" w:color="auto"/>
        <w:bottom w:val="none" w:sz="0" w:space="0" w:color="auto"/>
        <w:right w:val="none" w:sz="0" w:space="0" w:color="auto"/>
      </w:divBdr>
      <w:divsChild>
        <w:div w:id="485440708">
          <w:marLeft w:val="0"/>
          <w:marRight w:val="0"/>
          <w:marTop w:val="255"/>
          <w:marBottom w:val="0"/>
          <w:divBdr>
            <w:top w:val="none" w:sz="0" w:space="0" w:color="auto"/>
            <w:left w:val="none" w:sz="0" w:space="0" w:color="auto"/>
            <w:bottom w:val="none" w:sz="0" w:space="0" w:color="auto"/>
            <w:right w:val="none" w:sz="0" w:space="0" w:color="auto"/>
          </w:divBdr>
          <w:divsChild>
            <w:div w:id="2097087475">
              <w:marLeft w:val="0"/>
              <w:marRight w:val="0"/>
              <w:marTop w:val="0"/>
              <w:marBottom w:val="0"/>
              <w:divBdr>
                <w:top w:val="none" w:sz="0" w:space="0" w:color="auto"/>
                <w:left w:val="none" w:sz="0" w:space="0" w:color="auto"/>
                <w:bottom w:val="none" w:sz="0" w:space="0" w:color="auto"/>
                <w:right w:val="none" w:sz="0" w:space="0" w:color="auto"/>
              </w:divBdr>
            </w:div>
          </w:divsChild>
        </w:div>
        <w:div w:id="1252592040">
          <w:marLeft w:val="0"/>
          <w:marRight w:val="0"/>
          <w:marTop w:val="0"/>
          <w:marBottom w:val="225"/>
          <w:divBdr>
            <w:top w:val="none" w:sz="0" w:space="0" w:color="auto"/>
            <w:left w:val="none" w:sz="0" w:space="0" w:color="auto"/>
            <w:bottom w:val="none" w:sz="0" w:space="0" w:color="auto"/>
            <w:right w:val="none" w:sz="0" w:space="0" w:color="auto"/>
          </w:divBdr>
        </w:div>
        <w:div w:id="1983344434">
          <w:marLeft w:val="0"/>
          <w:marRight w:val="0"/>
          <w:marTop w:val="150"/>
          <w:marBottom w:val="0"/>
          <w:divBdr>
            <w:top w:val="none" w:sz="0" w:space="0" w:color="auto"/>
            <w:left w:val="none" w:sz="0" w:space="0" w:color="auto"/>
            <w:bottom w:val="none" w:sz="0" w:space="0" w:color="auto"/>
            <w:right w:val="none" w:sz="0" w:space="0" w:color="auto"/>
          </w:divBdr>
        </w:div>
      </w:divsChild>
    </w:div>
    <w:div w:id="1458523694">
      <w:bodyDiv w:val="1"/>
      <w:marLeft w:val="0"/>
      <w:marRight w:val="0"/>
      <w:marTop w:val="0"/>
      <w:marBottom w:val="0"/>
      <w:divBdr>
        <w:top w:val="none" w:sz="0" w:space="0" w:color="auto"/>
        <w:left w:val="none" w:sz="0" w:space="0" w:color="auto"/>
        <w:bottom w:val="none" w:sz="0" w:space="0" w:color="auto"/>
        <w:right w:val="none" w:sz="0" w:space="0" w:color="auto"/>
      </w:divBdr>
    </w:div>
    <w:div w:id="1462266270">
      <w:bodyDiv w:val="1"/>
      <w:marLeft w:val="0"/>
      <w:marRight w:val="0"/>
      <w:marTop w:val="0"/>
      <w:marBottom w:val="0"/>
      <w:divBdr>
        <w:top w:val="none" w:sz="0" w:space="0" w:color="auto"/>
        <w:left w:val="none" w:sz="0" w:space="0" w:color="auto"/>
        <w:bottom w:val="none" w:sz="0" w:space="0" w:color="auto"/>
        <w:right w:val="none" w:sz="0" w:space="0" w:color="auto"/>
      </w:divBdr>
    </w:div>
    <w:div w:id="1465392123">
      <w:bodyDiv w:val="1"/>
      <w:marLeft w:val="0"/>
      <w:marRight w:val="0"/>
      <w:marTop w:val="0"/>
      <w:marBottom w:val="0"/>
      <w:divBdr>
        <w:top w:val="none" w:sz="0" w:space="0" w:color="auto"/>
        <w:left w:val="none" w:sz="0" w:space="0" w:color="auto"/>
        <w:bottom w:val="none" w:sz="0" w:space="0" w:color="auto"/>
        <w:right w:val="none" w:sz="0" w:space="0" w:color="auto"/>
      </w:divBdr>
      <w:divsChild>
        <w:div w:id="59059305">
          <w:marLeft w:val="0"/>
          <w:marRight w:val="0"/>
          <w:marTop w:val="150"/>
          <w:marBottom w:val="0"/>
          <w:divBdr>
            <w:top w:val="none" w:sz="0" w:space="0" w:color="auto"/>
            <w:left w:val="none" w:sz="0" w:space="0" w:color="auto"/>
            <w:bottom w:val="none" w:sz="0" w:space="0" w:color="auto"/>
            <w:right w:val="none" w:sz="0" w:space="0" w:color="auto"/>
          </w:divBdr>
        </w:div>
        <w:div w:id="137191507">
          <w:marLeft w:val="0"/>
          <w:marRight w:val="0"/>
          <w:marTop w:val="0"/>
          <w:marBottom w:val="225"/>
          <w:divBdr>
            <w:top w:val="none" w:sz="0" w:space="0" w:color="auto"/>
            <w:left w:val="none" w:sz="0" w:space="0" w:color="auto"/>
            <w:bottom w:val="none" w:sz="0" w:space="0" w:color="auto"/>
            <w:right w:val="none" w:sz="0" w:space="0" w:color="auto"/>
          </w:divBdr>
        </w:div>
        <w:div w:id="415321990">
          <w:marLeft w:val="0"/>
          <w:marRight w:val="0"/>
          <w:marTop w:val="255"/>
          <w:marBottom w:val="0"/>
          <w:divBdr>
            <w:top w:val="none" w:sz="0" w:space="0" w:color="auto"/>
            <w:left w:val="none" w:sz="0" w:space="0" w:color="auto"/>
            <w:bottom w:val="none" w:sz="0" w:space="0" w:color="auto"/>
            <w:right w:val="none" w:sz="0" w:space="0" w:color="auto"/>
          </w:divBdr>
          <w:divsChild>
            <w:div w:id="13154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474370376">
      <w:bodyDiv w:val="1"/>
      <w:marLeft w:val="0"/>
      <w:marRight w:val="0"/>
      <w:marTop w:val="0"/>
      <w:marBottom w:val="0"/>
      <w:divBdr>
        <w:top w:val="none" w:sz="0" w:space="0" w:color="auto"/>
        <w:left w:val="none" w:sz="0" w:space="0" w:color="auto"/>
        <w:bottom w:val="none" w:sz="0" w:space="0" w:color="auto"/>
        <w:right w:val="none" w:sz="0" w:space="0" w:color="auto"/>
      </w:divBdr>
    </w:div>
    <w:div w:id="1480076157">
      <w:bodyDiv w:val="1"/>
      <w:marLeft w:val="0"/>
      <w:marRight w:val="0"/>
      <w:marTop w:val="0"/>
      <w:marBottom w:val="0"/>
      <w:divBdr>
        <w:top w:val="none" w:sz="0" w:space="0" w:color="auto"/>
        <w:left w:val="none" w:sz="0" w:space="0" w:color="auto"/>
        <w:bottom w:val="none" w:sz="0" w:space="0" w:color="auto"/>
        <w:right w:val="none" w:sz="0" w:space="0" w:color="auto"/>
      </w:divBdr>
    </w:div>
    <w:div w:id="1480609536">
      <w:bodyDiv w:val="1"/>
      <w:marLeft w:val="0"/>
      <w:marRight w:val="0"/>
      <w:marTop w:val="0"/>
      <w:marBottom w:val="0"/>
      <w:divBdr>
        <w:top w:val="none" w:sz="0" w:space="0" w:color="auto"/>
        <w:left w:val="none" w:sz="0" w:space="0" w:color="auto"/>
        <w:bottom w:val="none" w:sz="0" w:space="0" w:color="auto"/>
        <w:right w:val="none" w:sz="0" w:space="0" w:color="auto"/>
      </w:divBdr>
    </w:div>
    <w:div w:id="1485852078">
      <w:bodyDiv w:val="1"/>
      <w:marLeft w:val="0"/>
      <w:marRight w:val="0"/>
      <w:marTop w:val="0"/>
      <w:marBottom w:val="0"/>
      <w:divBdr>
        <w:top w:val="none" w:sz="0" w:space="0" w:color="auto"/>
        <w:left w:val="none" w:sz="0" w:space="0" w:color="auto"/>
        <w:bottom w:val="none" w:sz="0" w:space="0" w:color="auto"/>
        <w:right w:val="none" w:sz="0" w:space="0" w:color="auto"/>
      </w:divBdr>
      <w:divsChild>
        <w:div w:id="807891447">
          <w:marLeft w:val="0"/>
          <w:marRight w:val="0"/>
          <w:marTop w:val="0"/>
          <w:marBottom w:val="0"/>
          <w:divBdr>
            <w:top w:val="none" w:sz="0" w:space="0" w:color="auto"/>
            <w:left w:val="none" w:sz="0" w:space="0" w:color="auto"/>
            <w:bottom w:val="single" w:sz="6" w:space="0" w:color="D0D0D0"/>
            <w:right w:val="none" w:sz="0" w:space="0" w:color="auto"/>
          </w:divBdr>
        </w:div>
        <w:div w:id="888808343">
          <w:marLeft w:val="0"/>
          <w:marRight w:val="0"/>
          <w:marTop w:val="0"/>
          <w:marBottom w:val="0"/>
          <w:divBdr>
            <w:top w:val="none" w:sz="0" w:space="0" w:color="auto"/>
            <w:left w:val="none" w:sz="0" w:space="0" w:color="auto"/>
            <w:bottom w:val="none" w:sz="0" w:space="0" w:color="auto"/>
            <w:right w:val="none" w:sz="0" w:space="0" w:color="auto"/>
          </w:divBdr>
        </w:div>
        <w:div w:id="1673601569">
          <w:marLeft w:val="0"/>
          <w:marRight w:val="0"/>
          <w:marTop w:val="0"/>
          <w:marBottom w:val="225"/>
          <w:divBdr>
            <w:top w:val="none" w:sz="0" w:space="0" w:color="auto"/>
            <w:left w:val="none" w:sz="0" w:space="0" w:color="auto"/>
            <w:bottom w:val="none" w:sz="0" w:space="0" w:color="auto"/>
            <w:right w:val="none" w:sz="0" w:space="0" w:color="auto"/>
          </w:divBdr>
        </w:div>
        <w:div w:id="1727532228">
          <w:marLeft w:val="0"/>
          <w:marRight w:val="0"/>
          <w:marTop w:val="150"/>
          <w:marBottom w:val="0"/>
          <w:divBdr>
            <w:top w:val="none" w:sz="0" w:space="0" w:color="auto"/>
            <w:left w:val="none" w:sz="0" w:space="0" w:color="auto"/>
            <w:bottom w:val="none" w:sz="0" w:space="0" w:color="auto"/>
            <w:right w:val="none" w:sz="0" w:space="0" w:color="auto"/>
          </w:divBdr>
        </w:div>
        <w:div w:id="1805846476">
          <w:marLeft w:val="0"/>
          <w:marRight w:val="0"/>
          <w:marTop w:val="255"/>
          <w:marBottom w:val="0"/>
          <w:divBdr>
            <w:top w:val="none" w:sz="0" w:space="0" w:color="auto"/>
            <w:left w:val="none" w:sz="0" w:space="0" w:color="auto"/>
            <w:bottom w:val="none" w:sz="0" w:space="0" w:color="auto"/>
            <w:right w:val="none" w:sz="0" w:space="0" w:color="auto"/>
          </w:divBdr>
          <w:divsChild>
            <w:div w:id="1771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99608">
      <w:bodyDiv w:val="1"/>
      <w:marLeft w:val="0"/>
      <w:marRight w:val="0"/>
      <w:marTop w:val="0"/>
      <w:marBottom w:val="0"/>
      <w:divBdr>
        <w:top w:val="none" w:sz="0" w:space="0" w:color="auto"/>
        <w:left w:val="none" w:sz="0" w:space="0" w:color="auto"/>
        <w:bottom w:val="none" w:sz="0" w:space="0" w:color="auto"/>
        <w:right w:val="none" w:sz="0" w:space="0" w:color="auto"/>
      </w:divBdr>
      <w:divsChild>
        <w:div w:id="712072464">
          <w:marLeft w:val="0"/>
          <w:marRight w:val="0"/>
          <w:marTop w:val="255"/>
          <w:marBottom w:val="0"/>
          <w:divBdr>
            <w:top w:val="none" w:sz="0" w:space="0" w:color="auto"/>
            <w:left w:val="none" w:sz="0" w:space="0" w:color="auto"/>
            <w:bottom w:val="none" w:sz="0" w:space="0" w:color="auto"/>
            <w:right w:val="none" w:sz="0" w:space="0" w:color="auto"/>
          </w:divBdr>
          <w:divsChild>
            <w:div w:id="882982140">
              <w:marLeft w:val="0"/>
              <w:marRight w:val="0"/>
              <w:marTop w:val="0"/>
              <w:marBottom w:val="0"/>
              <w:divBdr>
                <w:top w:val="none" w:sz="0" w:space="0" w:color="auto"/>
                <w:left w:val="none" w:sz="0" w:space="0" w:color="auto"/>
                <w:bottom w:val="none" w:sz="0" w:space="0" w:color="auto"/>
                <w:right w:val="none" w:sz="0" w:space="0" w:color="auto"/>
              </w:divBdr>
            </w:div>
          </w:divsChild>
        </w:div>
        <w:div w:id="1112477008">
          <w:marLeft w:val="0"/>
          <w:marRight w:val="0"/>
          <w:marTop w:val="150"/>
          <w:marBottom w:val="0"/>
          <w:divBdr>
            <w:top w:val="none" w:sz="0" w:space="0" w:color="auto"/>
            <w:left w:val="none" w:sz="0" w:space="0" w:color="auto"/>
            <w:bottom w:val="none" w:sz="0" w:space="0" w:color="auto"/>
            <w:right w:val="none" w:sz="0" w:space="0" w:color="auto"/>
          </w:divBdr>
        </w:div>
        <w:div w:id="1564369044">
          <w:marLeft w:val="0"/>
          <w:marRight w:val="0"/>
          <w:marTop w:val="0"/>
          <w:marBottom w:val="225"/>
          <w:divBdr>
            <w:top w:val="none" w:sz="0" w:space="0" w:color="auto"/>
            <w:left w:val="none" w:sz="0" w:space="0" w:color="auto"/>
            <w:bottom w:val="none" w:sz="0" w:space="0" w:color="auto"/>
            <w:right w:val="none" w:sz="0" w:space="0" w:color="auto"/>
          </w:divBdr>
        </w:div>
      </w:divsChild>
    </w:div>
    <w:div w:id="1495873597">
      <w:bodyDiv w:val="1"/>
      <w:marLeft w:val="0"/>
      <w:marRight w:val="0"/>
      <w:marTop w:val="0"/>
      <w:marBottom w:val="0"/>
      <w:divBdr>
        <w:top w:val="none" w:sz="0" w:space="0" w:color="auto"/>
        <w:left w:val="none" w:sz="0" w:space="0" w:color="auto"/>
        <w:bottom w:val="none" w:sz="0" w:space="0" w:color="auto"/>
        <w:right w:val="none" w:sz="0" w:space="0" w:color="auto"/>
      </w:divBdr>
    </w:div>
    <w:div w:id="1498810993">
      <w:bodyDiv w:val="1"/>
      <w:marLeft w:val="0"/>
      <w:marRight w:val="0"/>
      <w:marTop w:val="0"/>
      <w:marBottom w:val="0"/>
      <w:divBdr>
        <w:top w:val="none" w:sz="0" w:space="0" w:color="auto"/>
        <w:left w:val="none" w:sz="0" w:space="0" w:color="auto"/>
        <w:bottom w:val="none" w:sz="0" w:space="0" w:color="auto"/>
        <w:right w:val="none" w:sz="0" w:space="0" w:color="auto"/>
      </w:divBdr>
    </w:div>
    <w:div w:id="1499425224">
      <w:bodyDiv w:val="1"/>
      <w:marLeft w:val="0"/>
      <w:marRight w:val="0"/>
      <w:marTop w:val="0"/>
      <w:marBottom w:val="0"/>
      <w:divBdr>
        <w:top w:val="none" w:sz="0" w:space="0" w:color="auto"/>
        <w:left w:val="none" w:sz="0" w:space="0" w:color="auto"/>
        <w:bottom w:val="none" w:sz="0" w:space="0" w:color="auto"/>
        <w:right w:val="none" w:sz="0" w:space="0" w:color="auto"/>
      </w:divBdr>
    </w:div>
    <w:div w:id="1501849400">
      <w:bodyDiv w:val="1"/>
      <w:marLeft w:val="0"/>
      <w:marRight w:val="0"/>
      <w:marTop w:val="0"/>
      <w:marBottom w:val="0"/>
      <w:divBdr>
        <w:top w:val="none" w:sz="0" w:space="0" w:color="auto"/>
        <w:left w:val="none" w:sz="0" w:space="0" w:color="auto"/>
        <w:bottom w:val="none" w:sz="0" w:space="0" w:color="auto"/>
        <w:right w:val="none" w:sz="0" w:space="0" w:color="auto"/>
      </w:divBdr>
      <w:divsChild>
        <w:div w:id="217017964">
          <w:marLeft w:val="0"/>
          <w:marRight w:val="0"/>
          <w:marTop w:val="255"/>
          <w:marBottom w:val="0"/>
          <w:divBdr>
            <w:top w:val="none" w:sz="0" w:space="0" w:color="auto"/>
            <w:left w:val="none" w:sz="0" w:space="0" w:color="auto"/>
            <w:bottom w:val="none" w:sz="0" w:space="0" w:color="auto"/>
            <w:right w:val="none" w:sz="0" w:space="0" w:color="auto"/>
          </w:divBdr>
          <w:divsChild>
            <w:div w:id="632104743">
              <w:marLeft w:val="0"/>
              <w:marRight w:val="0"/>
              <w:marTop w:val="0"/>
              <w:marBottom w:val="0"/>
              <w:divBdr>
                <w:top w:val="none" w:sz="0" w:space="0" w:color="auto"/>
                <w:left w:val="none" w:sz="0" w:space="0" w:color="auto"/>
                <w:bottom w:val="none" w:sz="0" w:space="0" w:color="auto"/>
                <w:right w:val="none" w:sz="0" w:space="0" w:color="auto"/>
              </w:divBdr>
            </w:div>
          </w:divsChild>
        </w:div>
        <w:div w:id="1152864805">
          <w:marLeft w:val="0"/>
          <w:marRight w:val="0"/>
          <w:marTop w:val="0"/>
          <w:marBottom w:val="225"/>
          <w:divBdr>
            <w:top w:val="none" w:sz="0" w:space="0" w:color="auto"/>
            <w:left w:val="none" w:sz="0" w:space="0" w:color="auto"/>
            <w:bottom w:val="none" w:sz="0" w:space="0" w:color="auto"/>
            <w:right w:val="none" w:sz="0" w:space="0" w:color="auto"/>
          </w:divBdr>
        </w:div>
        <w:div w:id="1783651439">
          <w:marLeft w:val="0"/>
          <w:marRight w:val="0"/>
          <w:marTop w:val="150"/>
          <w:marBottom w:val="0"/>
          <w:divBdr>
            <w:top w:val="none" w:sz="0" w:space="0" w:color="auto"/>
            <w:left w:val="none" w:sz="0" w:space="0" w:color="auto"/>
            <w:bottom w:val="none" w:sz="0" w:space="0" w:color="auto"/>
            <w:right w:val="none" w:sz="0" w:space="0" w:color="auto"/>
          </w:divBdr>
        </w:div>
      </w:divsChild>
    </w:div>
    <w:div w:id="1503735643">
      <w:bodyDiv w:val="1"/>
      <w:marLeft w:val="0"/>
      <w:marRight w:val="0"/>
      <w:marTop w:val="0"/>
      <w:marBottom w:val="0"/>
      <w:divBdr>
        <w:top w:val="none" w:sz="0" w:space="0" w:color="auto"/>
        <w:left w:val="none" w:sz="0" w:space="0" w:color="auto"/>
        <w:bottom w:val="none" w:sz="0" w:space="0" w:color="auto"/>
        <w:right w:val="none" w:sz="0" w:space="0" w:color="auto"/>
      </w:divBdr>
    </w:div>
    <w:div w:id="1504469721">
      <w:bodyDiv w:val="1"/>
      <w:marLeft w:val="0"/>
      <w:marRight w:val="0"/>
      <w:marTop w:val="0"/>
      <w:marBottom w:val="0"/>
      <w:divBdr>
        <w:top w:val="none" w:sz="0" w:space="0" w:color="auto"/>
        <w:left w:val="none" w:sz="0" w:space="0" w:color="auto"/>
        <w:bottom w:val="none" w:sz="0" w:space="0" w:color="auto"/>
        <w:right w:val="none" w:sz="0" w:space="0" w:color="auto"/>
      </w:divBdr>
    </w:div>
    <w:div w:id="1507136616">
      <w:bodyDiv w:val="1"/>
      <w:marLeft w:val="0"/>
      <w:marRight w:val="0"/>
      <w:marTop w:val="0"/>
      <w:marBottom w:val="0"/>
      <w:divBdr>
        <w:top w:val="none" w:sz="0" w:space="0" w:color="auto"/>
        <w:left w:val="none" w:sz="0" w:space="0" w:color="auto"/>
        <w:bottom w:val="none" w:sz="0" w:space="0" w:color="auto"/>
        <w:right w:val="none" w:sz="0" w:space="0" w:color="auto"/>
      </w:divBdr>
    </w:div>
    <w:div w:id="1507818094">
      <w:bodyDiv w:val="1"/>
      <w:marLeft w:val="0"/>
      <w:marRight w:val="0"/>
      <w:marTop w:val="0"/>
      <w:marBottom w:val="0"/>
      <w:divBdr>
        <w:top w:val="none" w:sz="0" w:space="0" w:color="auto"/>
        <w:left w:val="none" w:sz="0" w:space="0" w:color="auto"/>
        <w:bottom w:val="none" w:sz="0" w:space="0" w:color="auto"/>
        <w:right w:val="none" w:sz="0" w:space="0" w:color="auto"/>
      </w:divBdr>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3882296">
      <w:bodyDiv w:val="1"/>
      <w:marLeft w:val="0"/>
      <w:marRight w:val="0"/>
      <w:marTop w:val="0"/>
      <w:marBottom w:val="0"/>
      <w:divBdr>
        <w:top w:val="none" w:sz="0" w:space="0" w:color="auto"/>
        <w:left w:val="none" w:sz="0" w:space="0" w:color="auto"/>
        <w:bottom w:val="none" w:sz="0" w:space="0" w:color="auto"/>
        <w:right w:val="none" w:sz="0" w:space="0" w:color="auto"/>
      </w:divBdr>
    </w:div>
    <w:div w:id="1514301569">
      <w:bodyDiv w:val="1"/>
      <w:marLeft w:val="0"/>
      <w:marRight w:val="0"/>
      <w:marTop w:val="0"/>
      <w:marBottom w:val="0"/>
      <w:divBdr>
        <w:top w:val="none" w:sz="0" w:space="0" w:color="auto"/>
        <w:left w:val="none" w:sz="0" w:space="0" w:color="auto"/>
        <w:bottom w:val="none" w:sz="0" w:space="0" w:color="auto"/>
        <w:right w:val="none" w:sz="0" w:space="0" w:color="auto"/>
      </w:divBdr>
      <w:divsChild>
        <w:div w:id="590939539">
          <w:marLeft w:val="0"/>
          <w:marRight w:val="0"/>
          <w:marTop w:val="255"/>
          <w:marBottom w:val="0"/>
          <w:divBdr>
            <w:top w:val="none" w:sz="0" w:space="0" w:color="auto"/>
            <w:left w:val="none" w:sz="0" w:space="0" w:color="auto"/>
            <w:bottom w:val="none" w:sz="0" w:space="0" w:color="auto"/>
            <w:right w:val="none" w:sz="0" w:space="0" w:color="auto"/>
          </w:divBdr>
          <w:divsChild>
            <w:div w:id="1730034506">
              <w:marLeft w:val="0"/>
              <w:marRight w:val="0"/>
              <w:marTop w:val="0"/>
              <w:marBottom w:val="0"/>
              <w:divBdr>
                <w:top w:val="none" w:sz="0" w:space="0" w:color="auto"/>
                <w:left w:val="none" w:sz="0" w:space="0" w:color="auto"/>
                <w:bottom w:val="none" w:sz="0" w:space="0" w:color="auto"/>
                <w:right w:val="none" w:sz="0" w:space="0" w:color="auto"/>
              </w:divBdr>
            </w:div>
          </w:divsChild>
        </w:div>
        <w:div w:id="1291596075">
          <w:marLeft w:val="0"/>
          <w:marRight w:val="0"/>
          <w:marTop w:val="0"/>
          <w:marBottom w:val="225"/>
          <w:divBdr>
            <w:top w:val="none" w:sz="0" w:space="0" w:color="auto"/>
            <w:left w:val="none" w:sz="0" w:space="0" w:color="auto"/>
            <w:bottom w:val="none" w:sz="0" w:space="0" w:color="auto"/>
            <w:right w:val="none" w:sz="0" w:space="0" w:color="auto"/>
          </w:divBdr>
        </w:div>
        <w:div w:id="1675571656">
          <w:marLeft w:val="0"/>
          <w:marRight w:val="0"/>
          <w:marTop w:val="15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6730658">
      <w:bodyDiv w:val="1"/>
      <w:marLeft w:val="0"/>
      <w:marRight w:val="0"/>
      <w:marTop w:val="0"/>
      <w:marBottom w:val="0"/>
      <w:divBdr>
        <w:top w:val="none" w:sz="0" w:space="0" w:color="auto"/>
        <w:left w:val="none" w:sz="0" w:space="0" w:color="auto"/>
        <w:bottom w:val="none" w:sz="0" w:space="0" w:color="auto"/>
        <w:right w:val="none" w:sz="0" w:space="0" w:color="auto"/>
      </w:divBdr>
    </w:div>
    <w:div w:id="1517839949">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 w:id="1893346417">
          <w:marLeft w:val="0"/>
          <w:marRight w:val="0"/>
          <w:marTop w:val="0"/>
          <w:marBottom w:val="225"/>
          <w:divBdr>
            <w:top w:val="none" w:sz="0" w:space="0" w:color="auto"/>
            <w:left w:val="none" w:sz="0" w:space="0" w:color="auto"/>
            <w:bottom w:val="none" w:sz="0" w:space="0" w:color="auto"/>
            <w:right w:val="none" w:sz="0" w:space="0" w:color="auto"/>
          </w:divBdr>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26361460">
      <w:bodyDiv w:val="1"/>
      <w:marLeft w:val="0"/>
      <w:marRight w:val="0"/>
      <w:marTop w:val="0"/>
      <w:marBottom w:val="0"/>
      <w:divBdr>
        <w:top w:val="none" w:sz="0" w:space="0" w:color="auto"/>
        <w:left w:val="none" w:sz="0" w:space="0" w:color="auto"/>
        <w:bottom w:val="none" w:sz="0" w:space="0" w:color="auto"/>
        <w:right w:val="none" w:sz="0" w:space="0" w:color="auto"/>
      </w:divBdr>
    </w:div>
    <w:div w:id="1532644223">
      <w:bodyDiv w:val="1"/>
      <w:marLeft w:val="0"/>
      <w:marRight w:val="0"/>
      <w:marTop w:val="0"/>
      <w:marBottom w:val="0"/>
      <w:divBdr>
        <w:top w:val="none" w:sz="0" w:space="0" w:color="auto"/>
        <w:left w:val="none" w:sz="0" w:space="0" w:color="auto"/>
        <w:bottom w:val="none" w:sz="0" w:space="0" w:color="auto"/>
        <w:right w:val="none" w:sz="0" w:space="0" w:color="auto"/>
      </w:divBdr>
    </w:div>
    <w:div w:id="1533759494">
      <w:bodyDiv w:val="1"/>
      <w:marLeft w:val="0"/>
      <w:marRight w:val="0"/>
      <w:marTop w:val="0"/>
      <w:marBottom w:val="0"/>
      <w:divBdr>
        <w:top w:val="none" w:sz="0" w:space="0" w:color="auto"/>
        <w:left w:val="none" w:sz="0" w:space="0" w:color="auto"/>
        <w:bottom w:val="none" w:sz="0" w:space="0" w:color="auto"/>
        <w:right w:val="none" w:sz="0" w:space="0" w:color="auto"/>
      </w:divBdr>
    </w:div>
    <w:div w:id="1543518147">
      <w:bodyDiv w:val="1"/>
      <w:marLeft w:val="0"/>
      <w:marRight w:val="0"/>
      <w:marTop w:val="0"/>
      <w:marBottom w:val="0"/>
      <w:divBdr>
        <w:top w:val="none" w:sz="0" w:space="0" w:color="auto"/>
        <w:left w:val="none" w:sz="0" w:space="0" w:color="auto"/>
        <w:bottom w:val="none" w:sz="0" w:space="0" w:color="auto"/>
        <w:right w:val="none" w:sz="0" w:space="0" w:color="auto"/>
      </w:divBdr>
    </w:div>
    <w:div w:id="1547370762">
      <w:bodyDiv w:val="1"/>
      <w:marLeft w:val="0"/>
      <w:marRight w:val="0"/>
      <w:marTop w:val="0"/>
      <w:marBottom w:val="0"/>
      <w:divBdr>
        <w:top w:val="none" w:sz="0" w:space="0" w:color="auto"/>
        <w:left w:val="none" w:sz="0" w:space="0" w:color="auto"/>
        <w:bottom w:val="none" w:sz="0" w:space="0" w:color="auto"/>
        <w:right w:val="none" w:sz="0" w:space="0" w:color="auto"/>
      </w:divBdr>
    </w:div>
    <w:div w:id="1552106645">
      <w:bodyDiv w:val="1"/>
      <w:marLeft w:val="0"/>
      <w:marRight w:val="0"/>
      <w:marTop w:val="0"/>
      <w:marBottom w:val="0"/>
      <w:divBdr>
        <w:top w:val="none" w:sz="0" w:space="0" w:color="auto"/>
        <w:left w:val="none" w:sz="0" w:space="0" w:color="auto"/>
        <w:bottom w:val="none" w:sz="0" w:space="0" w:color="auto"/>
        <w:right w:val="none" w:sz="0" w:space="0" w:color="auto"/>
      </w:divBdr>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65291039">
      <w:bodyDiv w:val="1"/>
      <w:marLeft w:val="0"/>
      <w:marRight w:val="0"/>
      <w:marTop w:val="0"/>
      <w:marBottom w:val="0"/>
      <w:divBdr>
        <w:top w:val="none" w:sz="0" w:space="0" w:color="auto"/>
        <w:left w:val="none" w:sz="0" w:space="0" w:color="auto"/>
        <w:bottom w:val="none" w:sz="0" w:space="0" w:color="auto"/>
        <w:right w:val="none" w:sz="0" w:space="0" w:color="auto"/>
      </w:divBdr>
    </w:div>
    <w:div w:id="1565332161">
      <w:bodyDiv w:val="1"/>
      <w:marLeft w:val="0"/>
      <w:marRight w:val="0"/>
      <w:marTop w:val="0"/>
      <w:marBottom w:val="0"/>
      <w:divBdr>
        <w:top w:val="none" w:sz="0" w:space="0" w:color="auto"/>
        <w:left w:val="none" w:sz="0" w:space="0" w:color="auto"/>
        <w:bottom w:val="none" w:sz="0" w:space="0" w:color="auto"/>
        <w:right w:val="none" w:sz="0" w:space="0" w:color="auto"/>
      </w:divBdr>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568301082">
      <w:bodyDiv w:val="1"/>
      <w:marLeft w:val="0"/>
      <w:marRight w:val="0"/>
      <w:marTop w:val="0"/>
      <w:marBottom w:val="0"/>
      <w:divBdr>
        <w:top w:val="none" w:sz="0" w:space="0" w:color="auto"/>
        <w:left w:val="none" w:sz="0" w:space="0" w:color="auto"/>
        <w:bottom w:val="none" w:sz="0" w:space="0" w:color="auto"/>
        <w:right w:val="none" w:sz="0" w:space="0" w:color="auto"/>
      </w:divBdr>
    </w:div>
    <w:div w:id="1569805980">
      <w:bodyDiv w:val="1"/>
      <w:marLeft w:val="0"/>
      <w:marRight w:val="0"/>
      <w:marTop w:val="0"/>
      <w:marBottom w:val="0"/>
      <w:divBdr>
        <w:top w:val="none" w:sz="0" w:space="0" w:color="auto"/>
        <w:left w:val="none" w:sz="0" w:space="0" w:color="auto"/>
        <w:bottom w:val="none" w:sz="0" w:space="0" w:color="auto"/>
        <w:right w:val="none" w:sz="0" w:space="0" w:color="auto"/>
      </w:divBdr>
    </w:div>
    <w:div w:id="1573540491">
      <w:bodyDiv w:val="1"/>
      <w:marLeft w:val="0"/>
      <w:marRight w:val="0"/>
      <w:marTop w:val="0"/>
      <w:marBottom w:val="0"/>
      <w:divBdr>
        <w:top w:val="none" w:sz="0" w:space="0" w:color="auto"/>
        <w:left w:val="none" w:sz="0" w:space="0" w:color="auto"/>
        <w:bottom w:val="none" w:sz="0" w:space="0" w:color="auto"/>
        <w:right w:val="none" w:sz="0" w:space="0" w:color="auto"/>
      </w:divBdr>
    </w:div>
    <w:div w:id="1574314566">
      <w:bodyDiv w:val="1"/>
      <w:marLeft w:val="0"/>
      <w:marRight w:val="0"/>
      <w:marTop w:val="0"/>
      <w:marBottom w:val="0"/>
      <w:divBdr>
        <w:top w:val="none" w:sz="0" w:space="0" w:color="auto"/>
        <w:left w:val="none" w:sz="0" w:space="0" w:color="auto"/>
        <w:bottom w:val="none" w:sz="0" w:space="0" w:color="auto"/>
        <w:right w:val="none" w:sz="0" w:space="0" w:color="auto"/>
      </w:divBdr>
      <w:divsChild>
        <w:div w:id="453987222">
          <w:marLeft w:val="0"/>
          <w:marRight w:val="0"/>
          <w:marTop w:val="255"/>
          <w:marBottom w:val="0"/>
          <w:divBdr>
            <w:top w:val="none" w:sz="0" w:space="0" w:color="auto"/>
            <w:left w:val="none" w:sz="0" w:space="0" w:color="auto"/>
            <w:bottom w:val="none" w:sz="0" w:space="0" w:color="auto"/>
            <w:right w:val="none" w:sz="0" w:space="0" w:color="auto"/>
          </w:divBdr>
          <w:divsChild>
            <w:div w:id="1508599072">
              <w:marLeft w:val="0"/>
              <w:marRight w:val="0"/>
              <w:marTop w:val="0"/>
              <w:marBottom w:val="0"/>
              <w:divBdr>
                <w:top w:val="none" w:sz="0" w:space="0" w:color="auto"/>
                <w:left w:val="none" w:sz="0" w:space="0" w:color="auto"/>
                <w:bottom w:val="none" w:sz="0" w:space="0" w:color="auto"/>
                <w:right w:val="none" w:sz="0" w:space="0" w:color="auto"/>
              </w:divBdr>
            </w:div>
          </w:divsChild>
        </w:div>
        <w:div w:id="1673798060">
          <w:marLeft w:val="0"/>
          <w:marRight w:val="0"/>
          <w:marTop w:val="150"/>
          <w:marBottom w:val="0"/>
          <w:divBdr>
            <w:top w:val="none" w:sz="0" w:space="0" w:color="auto"/>
            <w:left w:val="none" w:sz="0" w:space="0" w:color="auto"/>
            <w:bottom w:val="none" w:sz="0" w:space="0" w:color="auto"/>
            <w:right w:val="none" w:sz="0" w:space="0" w:color="auto"/>
          </w:divBdr>
        </w:div>
        <w:div w:id="1738162460">
          <w:marLeft w:val="0"/>
          <w:marRight w:val="0"/>
          <w:marTop w:val="0"/>
          <w:marBottom w:val="225"/>
          <w:divBdr>
            <w:top w:val="none" w:sz="0" w:space="0" w:color="auto"/>
            <w:left w:val="none" w:sz="0" w:space="0" w:color="auto"/>
            <w:bottom w:val="none" w:sz="0" w:space="0" w:color="auto"/>
            <w:right w:val="none" w:sz="0" w:space="0" w:color="auto"/>
          </w:divBdr>
        </w:div>
      </w:divsChild>
    </w:div>
    <w:div w:id="1576013532">
      <w:bodyDiv w:val="1"/>
      <w:marLeft w:val="0"/>
      <w:marRight w:val="0"/>
      <w:marTop w:val="0"/>
      <w:marBottom w:val="0"/>
      <w:divBdr>
        <w:top w:val="none" w:sz="0" w:space="0" w:color="auto"/>
        <w:left w:val="none" w:sz="0" w:space="0" w:color="auto"/>
        <w:bottom w:val="none" w:sz="0" w:space="0" w:color="auto"/>
        <w:right w:val="none" w:sz="0" w:space="0" w:color="auto"/>
      </w:divBdr>
    </w:div>
    <w:div w:id="1579363804">
      <w:bodyDiv w:val="1"/>
      <w:marLeft w:val="0"/>
      <w:marRight w:val="0"/>
      <w:marTop w:val="0"/>
      <w:marBottom w:val="0"/>
      <w:divBdr>
        <w:top w:val="none" w:sz="0" w:space="0" w:color="auto"/>
        <w:left w:val="none" w:sz="0" w:space="0" w:color="auto"/>
        <w:bottom w:val="none" w:sz="0" w:space="0" w:color="auto"/>
        <w:right w:val="none" w:sz="0" w:space="0" w:color="auto"/>
      </w:divBdr>
      <w:divsChild>
        <w:div w:id="849567958">
          <w:marLeft w:val="0"/>
          <w:marRight w:val="0"/>
          <w:marTop w:val="150"/>
          <w:marBottom w:val="0"/>
          <w:divBdr>
            <w:top w:val="none" w:sz="0" w:space="0" w:color="auto"/>
            <w:left w:val="none" w:sz="0" w:space="0" w:color="auto"/>
            <w:bottom w:val="none" w:sz="0" w:space="0" w:color="auto"/>
            <w:right w:val="none" w:sz="0" w:space="0" w:color="auto"/>
          </w:divBdr>
        </w:div>
        <w:div w:id="950671014">
          <w:marLeft w:val="0"/>
          <w:marRight w:val="0"/>
          <w:marTop w:val="255"/>
          <w:marBottom w:val="0"/>
          <w:divBdr>
            <w:top w:val="none" w:sz="0" w:space="0" w:color="auto"/>
            <w:left w:val="none" w:sz="0" w:space="0" w:color="auto"/>
            <w:bottom w:val="none" w:sz="0" w:space="0" w:color="auto"/>
            <w:right w:val="none" w:sz="0" w:space="0" w:color="auto"/>
          </w:divBdr>
          <w:divsChild>
            <w:div w:id="245766537">
              <w:marLeft w:val="0"/>
              <w:marRight w:val="0"/>
              <w:marTop w:val="0"/>
              <w:marBottom w:val="0"/>
              <w:divBdr>
                <w:top w:val="none" w:sz="0" w:space="0" w:color="auto"/>
                <w:left w:val="none" w:sz="0" w:space="0" w:color="auto"/>
                <w:bottom w:val="none" w:sz="0" w:space="0" w:color="auto"/>
                <w:right w:val="none" w:sz="0" w:space="0" w:color="auto"/>
              </w:divBdr>
            </w:div>
          </w:divsChild>
        </w:div>
        <w:div w:id="1695811556">
          <w:marLeft w:val="0"/>
          <w:marRight w:val="0"/>
          <w:marTop w:val="0"/>
          <w:marBottom w:val="225"/>
          <w:divBdr>
            <w:top w:val="none" w:sz="0" w:space="0" w:color="auto"/>
            <w:left w:val="none" w:sz="0" w:space="0" w:color="auto"/>
            <w:bottom w:val="none" w:sz="0" w:space="0" w:color="auto"/>
            <w:right w:val="none" w:sz="0" w:space="0" w:color="auto"/>
          </w:divBdr>
        </w:div>
      </w:divsChild>
    </w:div>
    <w:div w:id="1581140255">
      <w:bodyDiv w:val="1"/>
      <w:marLeft w:val="0"/>
      <w:marRight w:val="0"/>
      <w:marTop w:val="0"/>
      <w:marBottom w:val="0"/>
      <w:divBdr>
        <w:top w:val="none" w:sz="0" w:space="0" w:color="auto"/>
        <w:left w:val="none" w:sz="0" w:space="0" w:color="auto"/>
        <w:bottom w:val="none" w:sz="0" w:space="0" w:color="auto"/>
        <w:right w:val="none" w:sz="0" w:space="0" w:color="auto"/>
      </w:divBdr>
      <w:divsChild>
        <w:div w:id="545069854">
          <w:marLeft w:val="-300"/>
          <w:marRight w:val="-300"/>
          <w:marTop w:val="0"/>
          <w:marBottom w:val="0"/>
          <w:divBdr>
            <w:top w:val="none" w:sz="0" w:space="0" w:color="auto"/>
            <w:left w:val="none" w:sz="0" w:space="0" w:color="auto"/>
            <w:bottom w:val="none" w:sz="0" w:space="0" w:color="auto"/>
            <w:right w:val="none" w:sz="0" w:space="0" w:color="auto"/>
          </w:divBdr>
          <w:divsChild>
            <w:div w:id="8437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75161">
      <w:bodyDiv w:val="1"/>
      <w:marLeft w:val="0"/>
      <w:marRight w:val="0"/>
      <w:marTop w:val="0"/>
      <w:marBottom w:val="0"/>
      <w:divBdr>
        <w:top w:val="none" w:sz="0" w:space="0" w:color="auto"/>
        <w:left w:val="none" w:sz="0" w:space="0" w:color="auto"/>
        <w:bottom w:val="none" w:sz="0" w:space="0" w:color="auto"/>
        <w:right w:val="none" w:sz="0" w:space="0" w:color="auto"/>
      </w:divBdr>
    </w:div>
    <w:div w:id="1587808756">
      <w:bodyDiv w:val="1"/>
      <w:marLeft w:val="0"/>
      <w:marRight w:val="0"/>
      <w:marTop w:val="0"/>
      <w:marBottom w:val="0"/>
      <w:divBdr>
        <w:top w:val="none" w:sz="0" w:space="0" w:color="auto"/>
        <w:left w:val="none" w:sz="0" w:space="0" w:color="auto"/>
        <w:bottom w:val="none" w:sz="0" w:space="0" w:color="auto"/>
        <w:right w:val="none" w:sz="0" w:space="0" w:color="auto"/>
      </w:divBdr>
    </w:div>
    <w:div w:id="1593080778">
      <w:bodyDiv w:val="1"/>
      <w:marLeft w:val="0"/>
      <w:marRight w:val="0"/>
      <w:marTop w:val="0"/>
      <w:marBottom w:val="0"/>
      <w:divBdr>
        <w:top w:val="none" w:sz="0" w:space="0" w:color="auto"/>
        <w:left w:val="none" w:sz="0" w:space="0" w:color="auto"/>
        <w:bottom w:val="none" w:sz="0" w:space="0" w:color="auto"/>
        <w:right w:val="none" w:sz="0" w:space="0" w:color="auto"/>
      </w:divBdr>
      <w:divsChild>
        <w:div w:id="61684840">
          <w:marLeft w:val="0"/>
          <w:marRight w:val="0"/>
          <w:marTop w:val="0"/>
          <w:marBottom w:val="225"/>
          <w:divBdr>
            <w:top w:val="none" w:sz="0" w:space="0" w:color="auto"/>
            <w:left w:val="none" w:sz="0" w:space="0" w:color="auto"/>
            <w:bottom w:val="none" w:sz="0" w:space="0" w:color="auto"/>
            <w:right w:val="none" w:sz="0" w:space="0" w:color="auto"/>
          </w:divBdr>
        </w:div>
        <w:div w:id="1455515467">
          <w:marLeft w:val="0"/>
          <w:marRight w:val="0"/>
          <w:marTop w:val="255"/>
          <w:marBottom w:val="0"/>
          <w:divBdr>
            <w:top w:val="none" w:sz="0" w:space="0" w:color="auto"/>
            <w:left w:val="none" w:sz="0" w:space="0" w:color="auto"/>
            <w:bottom w:val="none" w:sz="0" w:space="0" w:color="auto"/>
            <w:right w:val="none" w:sz="0" w:space="0" w:color="auto"/>
          </w:divBdr>
          <w:divsChild>
            <w:div w:id="1403485312">
              <w:marLeft w:val="0"/>
              <w:marRight w:val="0"/>
              <w:marTop w:val="0"/>
              <w:marBottom w:val="0"/>
              <w:divBdr>
                <w:top w:val="none" w:sz="0" w:space="0" w:color="auto"/>
                <w:left w:val="none" w:sz="0" w:space="0" w:color="auto"/>
                <w:bottom w:val="none" w:sz="0" w:space="0" w:color="auto"/>
                <w:right w:val="none" w:sz="0" w:space="0" w:color="auto"/>
              </w:divBdr>
            </w:div>
          </w:divsChild>
        </w:div>
        <w:div w:id="1855529842">
          <w:marLeft w:val="0"/>
          <w:marRight w:val="0"/>
          <w:marTop w:val="150"/>
          <w:marBottom w:val="0"/>
          <w:divBdr>
            <w:top w:val="none" w:sz="0" w:space="0" w:color="auto"/>
            <w:left w:val="none" w:sz="0" w:space="0" w:color="auto"/>
            <w:bottom w:val="none" w:sz="0" w:space="0" w:color="auto"/>
            <w:right w:val="none" w:sz="0" w:space="0" w:color="auto"/>
          </w:divBdr>
        </w:div>
      </w:divsChild>
    </w:div>
    <w:div w:id="1595553515">
      <w:bodyDiv w:val="1"/>
      <w:marLeft w:val="0"/>
      <w:marRight w:val="0"/>
      <w:marTop w:val="0"/>
      <w:marBottom w:val="0"/>
      <w:divBdr>
        <w:top w:val="none" w:sz="0" w:space="0" w:color="auto"/>
        <w:left w:val="none" w:sz="0" w:space="0" w:color="auto"/>
        <w:bottom w:val="none" w:sz="0" w:space="0" w:color="auto"/>
        <w:right w:val="none" w:sz="0" w:space="0" w:color="auto"/>
      </w:divBdr>
    </w:div>
    <w:div w:id="1595673758">
      <w:bodyDiv w:val="1"/>
      <w:marLeft w:val="0"/>
      <w:marRight w:val="0"/>
      <w:marTop w:val="0"/>
      <w:marBottom w:val="0"/>
      <w:divBdr>
        <w:top w:val="none" w:sz="0" w:space="0" w:color="auto"/>
        <w:left w:val="none" w:sz="0" w:space="0" w:color="auto"/>
        <w:bottom w:val="none" w:sz="0" w:space="0" w:color="auto"/>
        <w:right w:val="none" w:sz="0" w:space="0" w:color="auto"/>
      </w:divBdr>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04268163">
      <w:bodyDiv w:val="1"/>
      <w:marLeft w:val="0"/>
      <w:marRight w:val="0"/>
      <w:marTop w:val="0"/>
      <w:marBottom w:val="0"/>
      <w:divBdr>
        <w:top w:val="none" w:sz="0" w:space="0" w:color="auto"/>
        <w:left w:val="none" w:sz="0" w:space="0" w:color="auto"/>
        <w:bottom w:val="none" w:sz="0" w:space="0" w:color="auto"/>
        <w:right w:val="none" w:sz="0" w:space="0" w:color="auto"/>
      </w:divBdr>
      <w:divsChild>
        <w:div w:id="583925941">
          <w:marLeft w:val="0"/>
          <w:marRight w:val="0"/>
          <w:marTop w:val="150"/>
          <w:marBottom w:val="0"/>
          <w:divBdr>
            <w:top w:val="none" w:sz="0" w:space="0" w:color="auto"/>
            <w:left w:val="none" w:sz="0" w:space="0" w:color="auto"/>
            <w:bottom w:val="none" w:sz="0" w:space="0" w:color="auto"/>
            <w:right w:val="none" w:sz="0" w:space="0" w:color="auto"/>
          </w:divBdr>
        </w:div>
        <w:div w:id="1252084610">
          <w:marLeft w:val="0"/>
          <w:marRight w:val="0"/>
          <w:marTop w:val="255"/>
          <w:marBottom w:val="0"/>
          <w:divBdr>
            <w:top w:val="none" w:sz="0" w:space="0" w:color="auto"/>
            <w:left w:val="none" w:sz="0" w:space="0" w:color="auto"/>
            <w:bottom w:val="none" w:sz="0" w:space="0" w:color="auto"/>
            <w:right w:val="none" w:sz="0" w:space="0" w:color="auto"/>
          </w:divBdr>
          <w:divsChild>
            <w:div w:id="640380094">
              <w:marLeft w:val="0"/>
              <w:marRight w:val="0"/>
              <w:marTop w:val="0"/>
              <w:marBottom w:val="0"/>
              <w:divBdr>
                <w:top w:val="none" w:sz="0" w:space="0" w:color="auto"/>
                <w:left w:val="none" w:sz="0" w:space="0" w:color="auto"/>
                <w:bottom w:val="none" w:sz="0" w:space="0" w:color="auto"/>
                <w:right w:val="none" w:sz="0" w:space="0" w:color="auto"/>
              </w:divBdr>
            </w:div>
          </w:divsChild>
        </w:div>
        <w:div w:id="1686439844">
          <w:marLeft w:val="0"/>
          <w:marRight w:val="0"/>
          <w:marTop w:val="0"/>
          <w:marBottom w:val="225"/>
          <w:divBdr>
            <w:top w:val="none" w:sz="0" w:space="0" w:color="auto"/>
            <w:left w:val="none" w:sz="0" w:space="0" w:color="auto"/>
            <w:bottom w:val="none" w:sz="0" w:space="0" w:color="auto"/>
            <w:right w:val="none" w:sz="0" w:space="0" w:color="auto"/>
          </w:divBdr>
        </w:div>
      </w:divsChild>
    </w:div>
    <w:div w:id="1604459546">
      <w:bodyDiv w:val="1"/>
      <w:marLeft w:val="0"/>
      <w:marRight w:val="0"/>
      <w:marTop w:val="0"/>
      <w:marBottom w:val="0"/>
      <w:divBdr>
        <w:top w:val="none" w:sz="0" w:space="0" w:color="auto"/>
        <w:left w:val="none" w:sz="0" w:space="0" w:color="auto"/>
        <w:bottom w:val="none" w:sz="0" w:space="0" w:color="auto"/>
        <w:right w:val="none" w:sz="0" w:space="0" w:color="auto"/>
      </w:divBdr>
    </w:div>
    <w:div w:id="1608542670">
      <w:bodyDiv w:val="1"/>
      <w:marLeft w:val="0"/>
      <w:marRight w:val="0"/>
      <w:marTop w:val="0"/>
      <w:marBottom w:val="0"/>
      <w:divBdr>
        <w:top w:val="none" w:sz="0" w:space="0" w:color="auto"/>
        <w:left w:val="none" w:sz="0" w:space="0" w:color="auto"/>
        <w:bottom w:val="none" w:sz="0" w:space="0" w:color="auto"/>
        <w:right w:val="none" w:sz="0" w:space="0" w:color="auto"/>
      </w:divBdr>
    </w:div>
    <w:div w:id="1612668598">
      <w:bodyDiv w:val="1"/>
      <w:marLeft w:val="0"/>
      <w:marRight w:val="0"/>
      <w:marTop w:val="0"/>
      <w:marBottom w:val="0"/>
      <w:divBdr>
        <w:top w:val="none" w:sz="0" w:space="0" w:color="auto"/>
        <w:left w:val="none" w:sz="0" w:space="0" w:color="auto"/>
        <w:bottom w:val="none" w:sz="0" w:space="0" w:color="auto"/>
        <w:right w:val="none" w:sz="0" w:space="0" w:color="auto"/>
      </w:divBdr>
    </w:div>
    <w:div w:id="1616015900">
      <w:bodyDiv w:val="1"/>
      <w:marLeft w:val="0"/>
      <w:marRight w:val="0"/>
      <w:marTop w:val="0"/>
      <w:marBottom w:val="0"/>
      <w:divBdr>
        <w:top w:val="none" w:sz="0" w:space="0" w:color="auto"/>
        <w:left w:val="none" w:sz="0" w:space="0" w:color="auto"/>
        <w:bottom w:val="none" w:sz="0" w:space="0" w:color="auto"/>
        <w:right w:val="none" w:sz="0" w:space="0" w:color="auto"/>
      </w:divBdr>
    </w:div>
    <w:div w:id="1616713841">
      <w:bodyDiv w:val="1"/>
      <w:marLeft w:val="0"/>
      <w:marRight w:val="0"/>
      <w:marTop w:val="0"/>
      <w:marBottom w:val="0"/>
      <w:divBdr>
        <w:top w:val="none" w:sz="0" w:space="0" w:color="auto"/>
        <w:left w:val="none" w:sz="0" w:space="0" w:color="auto"/>
        <w:bottom w:val="none" w:sz="0" w:space="0" w:color="auto"/>
        <w:right w:val="none" w:sz="0" w:space="0" w:color="auto"/>
      </w:divBdr>
      <w:divsChild>
        <w:div w:id="1594435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2191403">
              <w:marLeft w:val="0"/>
              <w:marRight w:val="0"/>
              <w:marTop w:val="0"/>
              <w:marBottom w:val="0"/>
              <w:divBdr>
                <w:top w:val="none" w:sz="0" w:space="0" w:color="auto"/>
                <w:left w:val="none" w:sz="0" w:space="0" w:color="auto"/>
                <w:bottom w:val="none" w:sz="0" w:space="0" w:color="auto"/>
                <w:right w:val="none" w:sz="0" w:space="0" w:color="auto"/>
              </w:divBdr>
              <w:divsChild>
                <w:div w:id="443840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0693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8830220">
      <w:bodyDiv w:val="1"/>
      <w:marLeft w:val="0"/>
      <w:marRight w:val="0"/>
      <w:marTop w:val="0"/>
      <w:marBottom w:val="0"/>
      <w:divBdr>
        <w:top w:val="none" w:sz="0" w:space="0" w:color="auto"/>
        <w:left w:val="none" w:sz="0" w:space="0" w:color="auto"/>
        <w:bottom w:val="none" w:sz="0" w:space="0" w:color="auto"/>
        <w:right w:val="none" w:sz="0" w:space="0" w:color="auto"/>
      </w:divBdr>
    </w:div>
    <w:div w:id="1625845376">
      <w:bodyDiv w:val="1"/>
      <w:marLeft w:val="0"/>
      <w:marRight w:val="0"/>
      <w:marTop w:val="0"/>
      <w:marBottom w:val="0"/>
      <w:divBdr>
        <w:top w:val="none" w:sz="0" w:space="0" w:color="auto"/>
        <w:left w:val="none" w:sz="0" w:space="0" w:color="auto"/>
        <w:bottom w:val="none" w:sz="0" w:space="0" w:color="auto"/>
        <w:right w:val="none" w:sz="0" w:space="0" w:color="auto"/>
      </w:divBdr>
      <w:divsChild>
        <w:div w:id="869609838">
          <w:marLeft w:val="0"/>
          <w:marRight w:val="0"/>
          <w:marTop w:val="255"/>
          <w:marBottom w:val="0"/>
          <w:divBdr>
            <w:top w:val="none" w:sz="0" w:space="0" w:color="auto"/>
            <w:left w:val="none" w:sz="0" w:space="0" w:color="auto"/>
            <w:bottom w:val="none" w:sz="0" w:space="0" w:color="auto"/>
            <w:right w:val="none" w:sz="0" w:space="0" w:color="auto"/>
          </w:divBdr>
          <w:divsChild>
            <w:div w:id="316689274">
              <w:marLeft w:val="0"/>
              <w:marRight w:val="0"/>
              <w:marTop w:val="0"/>
              <w:marBottom w:val="0"/>
              <w:divBdr>
                <w:top w:val="none" w:sz="0" w:space="0" w:color="auto"/>
                <w:left w:val="none" w:sz="0" w:space="0" w:color="auto"/>
                <w:bottom w:val="none" w:sz="0" w:space="0" w:color="auto"/>
                <w:right w:val="none" w:sz="0" w:space="0" w:color="auto"/>
              </w:divBdr>
            </w:div>
          </w:divsChild>
        </w:div>
        <w:div w:id="1588929271">
          <w:marLeft w:val="0"/>
          <w:marRight w:val="0"/>
          <w:marTop w:val="0"/>
          <w:marBottom w:val="225"/>
          <w:divBdr>
            <w:top w:val="none" w:sz="0" w:space="0" w:color="auto"/>
            <w:left w:val="none" w:sz="0" w:space="0" w:color="auto"/>
            <w:bottom w:val="none" w:sz="0" w:space="0" w:color="auto"/>
            <w:right w:val="none" w:sz="0" w:space="0" w:color="auto"/>
          </w:divBdr>
        </w:div>
        <w:div w:id="1621379274">
          <w:marLeft w:val="0"/>
          <w:marRight w:val="0"/>
          <w:marTop w:val="150"/>
          <w:marBottom w:val="0"/>
          <w:divBdr>
            <w:top w:val="none" w:sz="0" w:space="0" w:color="auto"/>
            <w:left w:val="none" w:sz="0" w:space="0" w:color="auto"/>
            <w:bottom w:val="none" w:sz="0" w:space="0" w:color="auto"/>
            <w:right w:val="none" w:sz="0" w:space="0" w:color="auto"/>
          </w:divBdr>
        </w:div>
      </w:divsChild>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36568640">
      <w:bodyDiv w:val="1"/>
      <w:marLeft w:val="0"/>
      <w:marRight w:val="0"/>
      <w:marTop w:val="0"/>
      <w:marBottom w:val="0"/>
      <w:divBdr>
        <w:top w:val="none" w:sz="0" w:space="0" w:color="auto"/>
        <w:left w:val="none" w:sz="0" w:space="0" w:color="auto"/>
        <w:bottom w:val="none" w:sz="0" w:space="0" w:color="auto"/>
        <w:right w:val="none" w:sz="0" w:space="0" w:color="auto"/>
      </w:divBdr>
      <w:divsChild>
        <w:div w:id="110710370">
          <w:marLeft w:val="0"/>
          <w:marRight w:val="0"/>
          <w:marTop w:val="255"/>
          <w:marBottom w:val="0"/>
          <w:divBdr>
            <w:top w:val="none" w:sz="0" w:space="0" w:color="auto"/>
            <w:left w:val="none" w:sz="0" w:space="0" w:color="auto"/>
            <w:bottom w:val="none" w:sz="0" w:space="0" w:color="auto"/>
            <w:right w:val="none" w:sz="0" w:space="0" w:color="auto"/>
          </w:divBdr>
          <w:divsChild>
            <w:div w:id="88082229">
              <w:marLeft w:val="0"/>
              <w:marRight w:val="0"/>
              <w:marTop w:val="0"/>
              <w:marBottom w:val="0"/>
              <w:divBdr>
                <w:top w:val="none" w:sz="0" w:space="0" w:color="auto"/>
                <w:left w:val="none" w:sz="0" w:space="0" w:color="auto"/>
                <w:bottom w:val="none" w:sz="0" w:space="0" w:color="auto"/>
                <w:right w:val="none" w:sz="0" w:space="0" w:color="auto"/>
              </w:divBdr>
            </w:div>
          </w:divsChild>
        </w:div>
        <w:div w:id="640381686">
          <w:marLeft w:val="0"/>
          <w:marRight w:val="0"/>
          <w:marTop w:val="0"/>
          <w:marBottom w:val="225"/>
          <w:divBdr>
            <w:top w:val="none" w:sz="0" w:space="0" w:color="auto"/>
            <w:left w:val="none" w:sz="0" w:space="0" w:color="auto"/>
            <w:bottom w:val="none" w:sz="0" w:space="0" w:color="auto"/>
            <w:right w:val="none" w:sz="0" w:space="0" w:color="auto"/>
          </w:divBdr>
        </w:div>
        <w:div w:id="870413439">
          <w:marLeft w:val="0"/>
          <w:marRight w:val="0"/>
          <w:marTop w:val="0"/>
          <w:marBottom w:val="0"/>
          <w:divBdr>
            <w:top w:val="none" w:sz="0" w:space="0" w:color="auto"/>
            <w:left w:val="none" w:sz="0" w:space="0" w:color="auto"/>
            <w:bottom w:val="single" w:sz="6" w:space="0" w:color="D0D0D0"/>
            <w:right w:val="none" w:sz="0" w:space="0" w:color="auto"/>
          </w:divBdr>
        </w:div>
        <w:div w:id="1598099721">
          <w:marLeft w:val="0"/>
          <w:marRight w:val="0"/>
          <w:marTop w:val="150"/>
          <w:marBottom w:val="0"/>
          <w:divBdr>
            <w:top w:val="none" w:sz="0" w:space="0" w:color="auto"/>
            <w:left w:val="none" w:sz="0" w:space="0" w:color="auto"/>
            <w:bottom w:val="none" w:sz="0" w:space="0" w:color="auto"/>
            <w:right w:val="none" w:sz="0" w:space="0" w:color="auto"/>
          </w:divBdr>
        </w:div>
      </w:divsChild>
    </w:div>
    <w:div w:id="1641231434">
      <w:bodyDiv w:val="1"/>
      <w:marLeft w:val="0"/>
      <w:marRight w:val="0"/>
      <w:marTop w:val="0"/>
      <w:marBottom w:val="0"/>
      <w:divBdr>
        <w:top w:val="none" w:sz="0" w:space="0" w:color="auto"/>
        <w:left w:val="none" w:sz="0" w:space="0" w:color="auto"/>
        <w:bottom w:val="none" w:sz="0" w:space="0" w:color="auto"/>
        <w:right w:val="none" w:sz="0" w:space="0" w:color="auto"/>
      </w:divBdr>
    </w:div>
    <w:div w:id="1641692432">
      <w:bodyDiv w:val="1"/>
      <w:marLeft w:val="0"/>
      <w:marRight w:val="0"/>
      <w:marTop w:val="0"/>
      <w:marBottom w:val="0"/>
      <w:divBdr>
        <w:top w:val="none" w:sz="0" w:space="0" w:color="auto"/>
        <w:left w:val="none" w:sz="0" w:space="0" w:color="auto"/>
        <w:bottom w:val="none" w:sz="0" w:space="0" w:color="auto"/>
        <w:right w:val="none" w:sz="0" w:space="0" w:color="auto"/>
      </w:divBdr>
    </w:div>
    <w:div w:id="1648629426">
      <w:bodyDiv w:val="1"/>
      <w:marLeft w:val="0"/>
      <w:marRight w:val="0"/>
      <w:marTop w:val="0"/>
      <w:marBottom w:val="0"/>
      <w:divBdr>
        <w:top w:val="none" w:sz="0" w:space="0" w:color="auto"/>
        <w:left w:val="none" w:sz="0" w:space="0" w:color="auto"/>
        <w:bottom w:val="none" w:sz="0" w:space="0" w:color="auto"/>
        <w:right w:val="none" w:sz="0" w:space="0" w:color="auto"/>
      </w:divBdr>
    </w:div>
    <w:div w:id="1650673176">
      <w:bodyDiv w:val="1"/>
      <w:marLeft w:val="0"/>
      <w:marRight w:val="0"/>
      <w:marTop w:val="0"/>
      <w:marBottom w:val="0"/>
      <w:divBdr>
        <w:top w:val="none" w:sz="0" w:space="0" w:color="auto"/>
        <w:left w:val="none" w:sz="0" w:space="0" w:color="auto"/>
        <w:bottom w:val="none" w:sz="0" w:space="0" w:color="auto"/>
        <w:right w:val="none" w:sz="0" w:space="0" w:color="auto"/>
      </w:divBdr>
    </w:div>
    <w:div w:id="1650986309">
      <w:bodyDiv w:val="1"/>
      <w:marLeft w:val="0"/>
      <w:marRight w:val="0"/>
      <w:marTop w:val="0"/>
      <w:marBottom w:val="0"/>
      <w:divBdr>
        <w:top w:val="none" w:sz="0" w:space="0" w:color="auto"/>
        <w:left w:val="none" w:sz="0" w:space="0" w:color="auto"/>
        <w:bottom w:val="none" w:sz="0" w:space="0" w:color="auto"/>
        <w:right w:val="none" w:sz="0" w:space="0" w:color="auto"/>
      </w:divBdr>
    </w:div>
    <w:div w:id="1652102146">
      <w:bodyDiv w:val="1"/>
      <w:marLeft w:val="0"/>
      <w:marRight w:val="0"/>
      <w:marTop w:val="0"/>
      <w:marBottom w:val="0"/>
      <w:divBdr>
        <w:top w:val="none" w:sz="0" w:space="0" w:color="auto"/>
        <w:left w:val="none" w:sz="0" w:space="0" w:color="auto"/>
        <w:bottom w:val="none" w:sz="0" w:space="0" w:color="auto"/>
        <w:right w:val="none" w:sz="0" w:space="0" w:color="auto"/>
      </w:divBdr>
      <w:divsChild>
        <w:div w:id="43910267">
          <w:marLeft w:val="0"/>
          <w:marRight w:val="0"/>
          <w:marTop w:val="0"/>
          <w:marBottom w:val="0"/>
          <w:divBdr>
            <w:top w:val="none" w:sz="0" w:space="0" w:color="auto"/>
            <w:left w:val="none" w:sz="0" w:space="0" w:color="auto"/>
            <w:bottom w:val="single" w:sz="6" w:space="0" w:color="D0D0D0"/>
            <w:right w:val="none" w:sz="0" w:space="0" w:color="auto"/>
          </w:divBdr>
        </w:div>
        <w:div w:id="239993548">
          <w:marLeft w:val="0"/>
          <w:marRight w:val="0"/>
          <w:marTop w:val="0"/>
          <w:marBottom w:val="225"/>
          <w:divBdr>
            <w:top w:val="none" w:sz="0" w:space="0" w:color="auto"/>
            <w:left w:val="none" w:sz="0" w:space="0" w:color="auto"/>
            <w:bottom w:val="none" w:sz="0" w:space="0" w:color="auto"/>
            <w:right w:val="none" w:sz="0" w:space="0" w:color="auto"/>
          </w:divBdr>
        </w:div>
        <w:div w:id="1476527471">
          <w:marLeft w:val="0"/>
          <w:marRight w:val="0"/>
          <w:marTop w:val="150"/>
          <w:marBottom w:val="0"/>
          <w:divBdr>
            <w:top w:val="none" w:sz="0" w:space="0" w:color="auto"/>
            <w:left w:val="none" w:sz="0" w:space="0" w:color="auto"/>
            <w:bottom w:val="none" w:sz="0" w:space="0" w:color="auto"/>
            <w:right w:val="none" w:sz="0" w:space="0" w:color="auto"/>
          </w:divBdr>
        </w:div>
        <w:div w:id="1690717826">
          <w:marLeft w:val="0"/>
          <w:marRight w:val="0"/>
          <w:marTop w:val="0"/>
          <w:marBottom w:val="0"/>
          <w:divBdr>
            <w:top w:val="none" w:sz="0" w:space="0" w:color="auto"/>
            <w:left w:val="none" w:sz="0" w:space="0" w:color="auto"/>
            <w:bottom w:val="none" w:sz="0" w:space="0" w:color="auto"/>
            <w:right w:val="none" w:sz="0" w:space="0" w:color="auto"/>
          </w:divBdr>
        </w:div>
        <w:div w:id="1835291737">
          <w:marLeft w:val="0"/>
          <w:marRight w:val="0"/>
          <w:marTop w:val="255"/>
          <w:marBottom w:val="0"/>
          <w:divBdr>
            <w:top w:val="none" w:sz="0" w:space="0" w:color="auto"/>
            <w:left w:val="none" w:sz="0" w:space="0" w:color="auto"/>
            <w:bottom w:val="none" w:sz="0" w:space="0" w:color="auto"/>
            <w:right w:val="none" w:sz="0" w:space="0" w:color="auto"/>
          </w:divBdr>
          <w:divsChild>
            <w:div w:id="100828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099">
      <w:bodyDiv w:val="1"/>
      <w:marLeft w:val="0"/>
      <w:marRight w:val="0"/>
      <w:marTop w:val="0"/>
      <w:marBottom w:val="0"/>
      <w:divBdr>
        <w:top w:val="none" w:sz="0" w:space="0" w:color="auto"/>
        <w:left w:val="none" w:sz="0" w:space="0" w:color="auto"/>
        <w:bottom w:val="none" w:sz="0" w:space="0" w:color="auto"/>
        <w:right w:val="none" w:sz="0" w:space="0" w:color="auto"/>
      </w:divBdr>
    </w:div>
    <w:div w:id="1654217796">
      <w:bodyDiv w:val="1"/>
      <w:marLeft w:val="0"/>
      <w:marRight w:val="0"/>
      <w:marTop w:val="0"/>
      <w:marBottom w:val="0"/>
      <w:divBdr>
        <w:top w:val="none" w:sz="0" w:space="0" w:color="auto"/>
        <w:left w:val="none" w:sz="0" w:space="0" w:color="auto"/>
        <w:bottom w:val="none" w:sz="0" w:space="0" w:color="auto"/>
        <w:right w:val="none" w:sz="0" w:space="0" w:color="auto"/>
      </w:divBdr>
    </w:div>
    <w:div w:id="1666086060">
      <w:bodyDiv w:val="1"/>
      <w:marLeft w:val="0"/>
      <w:marRight w:val="0"/>
      <w:marTop w:val="0"/>
      <w:marBottom w:val="0"/>
      <w:divBdr>
        <w:top w:val="none" w:sz="0" w:space="0" w:color="auto"/>
        <w:left w:val="none" w:sz="0" w:space="0" w:color="auto"/>
        <w:bottom w:val="none" w:sz="0" w:space="0" w:color="auto"/>
        <w:right w:val="none" w:sz="0" w:space="0" w:color="auto"/>
      </w:divBdr>
      <w:divsChild>
        <w:div w:id="1317419358">
          <w:marLeft w:val="0"/>
          <w:marRight w:val="0"/>
          <w:marTop w:val="0"/>
          <w:marBottom w:val="0"/>
          <w:divBdr>
            <w:top w:val="none" w:sz="0" w:space="0" w:color="auto"/>
            <w:left w:val="none" w:sz="0" w:space="0" w:color="auto"/>
            <w:bottom w:val="none" w:sz="0" w:space="0" w:color="auto"/>
            <w:right w:val="none" w:sz="0" w:space="0" w:color="auto"/>
          </w:divBdr>
          <w:divsChild>
            <w:div w:id="105454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051422">
      <w:bodyDiv w:val="1"/>
      <w:marLeft w:val="0"/>
      <w:marRight w:val="0"/>
      <w:marTop w:val="0"/>
      <w:marBottom w:val="0"/>
      <w:divBdr>
        <w:top w:val="none" w:sz="0" w:space="0" w:color="auto"/>
        <w:left w:val="none" w:sz="0" w:space="0" w:color="auto"/>
        <w:bottom w:val="none" w:sz="0" w:space="0" w:color="auto"/>
        <w:right w:val="none" w:sz="0" w:space="0" w:color="auto"/>
      </w:divBdr>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68098655">
      <w:bodyDiv w:val="1"/>
      <w:marLeft w:val="0"/>
      <w:marRight w:val="0"/>
      <w:marTop w:val="0"/>
      <w:marBottom w:val="0"/>
      <w:divBdr>
        <w:top w:val="none" w:sz="0" w:space="0" w:color="auto"/>
        <w:left w:val="none" w:sz="0" w:space="0" w:color="auto"/>
        <w:bottom w:val="none" w:sz="0" w:space="0" w:color="auto"/>
        <w:right w:val="none" w:sz="0" w:space="0" w:color="auto"/>
      </w:divBdr>
    </w:div>
    <w:div w:id="1672682126">
      <w:bodyDiv w:val="1"/>
      <w:marLeft w:val="0"/>
      <w:marRight w:val="0"/>
      <w:marTop w:val="0"/>
      <w:marBottom w:val="0"/>
      <w:divBdr>
        <w:top w:val="none" w:sz="0" w:space="0" w:color="auto"/>
        <w:left w:val="none" w:sz="0" w:space="0" w:color="auto"/>
        <w:bottom w:val="none" w:sz="0" w:space="0" w:color="auto"/>
        <w:right w:val="none" w:sz="0" w:space="0" w:color="auto"/>
      </w:divBdr>
    </w:div>
    <w:div w:id="1675111143">
      <w:bodyDiv w:val="1"/>
      <w:marLeft w:val="0"/>
      <w:marRight w:val="0"/>
      <w:marTop w:val="0"/>
      <w:marBottom w:val="0"/>
      <w:divBdr>
        <w:top w:val="none" w:sz="0" w:space="0" w:color="auto"/>
        <w:left w:val="none" w:sz="0" w:space="0" w:color="auto"/>
        <w:bottom w:val="none" w:sz="0" w:space="0" w:color="auto"/>
        <w:right w:val="none" w:sz="0" w:space="0" w:color="auto"/>
      </w:divBdr>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78724907">
      <w:bodyDiv w:val="1"/>
      <w:marLeft w:val="0"/>
      <w:marRight w:val="0"/>
      <w:marTop w:val="0"/>
      <w:marBottom w:val="0"/>
      <w:divBdr>
        <w:top w:val="none" w:sz="0" w:space="0" w:color="auto"/>
        <w:left w:val="none" w:sz="0" w:space="0" w:color="auto"/>
        <w:bottom w:val="none" w:sz="0" w:space="0" w:color="auto"/>
        <w:right w:val="none" w:sz="0" w:space="0" w:color="auto"/>
      </w:divBdr>
    </w:div>
    <w:div w:id="1681469108">
      <w:bodyDiv w:val="1"/>
      <w:marLeft w:val="0"/>
      <w:marRight w:val="0"/>
      <w:marTop w:val="0"/>
      <w:marBottom w:val="0"/>
      <w:divBdr>
        <w:top w:val="none" w:sz="0" w:space="0" w:color="auto"/>
        <w:left w:val="none" w:sz="0" w:space="0" w:color="auto"/>
        <w:bottom w:val="none" w:sz="0" w:space="0" w:color="auto"/>
        <w:right w:val="none" w:sz="0" w:space="0" w:color="auto"/>
      </w:divBdr>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6594654">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690522829">
      <w:bodyDiv w:val="1"/>
      <w:marLeft w:val="0"/>
      <w:marRight w:val="0"/>
      <w:marTop w:val="0"/>
      <w:marBottom w:val="0"/>
      <w:divBdr>
        <w:top w:val="none" w:sz="0" w:space="0" w:color="auto"/>
        <w:left w:val="none" w:sz="0" w:space="0" w:color="auto"/>
        <w:bottom w:val="none" w:sz="0" w:space="0" w:color="auto"/>
        <w:right w:val="none" w:sz="0" w:space="0" w:color="auto"/>
      </w:divBdr>
    </w:div>
    <w:div w:id="1701202065">
      <w:bodyDiv w:val="1"/>
      <w:marLeft w:val="0"/>
      <w:marRight w:val="0"/>
      <w:marTop w:val="0"/>
      <w:marBottom w:val="0"/>
      <w:divBdr>
        <w:top w:val="none" w:sz="0" w:space="0" w:color="auto"/>
        <w:left w:val="none" w:sz="0" w:space="0" w:color="auto"/>
        <w:bottom w:val="none" w:sz="0" w:space="0" w:color="auto"/>
        <w:right w:val="none" w:sz="0" w:space="0" w:color="auto"/>
      </w:divBdr>
    </w:div>
    <w:div w:id="1705519401">
      <w:bodyDiv w:val="1"/>
      <w:marLeft w:val="0"/>
      <w:marRight w:val="0"/>
      <w:marTop w:val="0"/>
      <w:marBottom w:val="0"/>
      <w:divBdr>
        <w:top w:val="none" w:sz="0" w:space="0" w:color="auto"/>
        <w:left w:val="none" w:sz="0" w:space="0" w:color="auto"/>
        <w:bottom w:val="none" w:sz="0" w:space="0" w:color="auto"/>
        <w:right w:val="none" w:sz="0" w:space="0" w:color="auto"/>
      </w:divBdr>
    </w:div>
    <w:div w:id="1709375521">
      <w:bodyDiv w:val="1"/>
      <w:marLeft w:val="0"/>
      <w:marRight w:val="0"/>
      <w:marTop w:val="0"/>
      <w:marBottom w:val="0"/>
      <w:divBdr>
        <w:top w:val="none" w:sz="0" w:space="0" w:color="auto"/>
        <w:left w:val="none" w:sz="0" w:space="0" w:color="auto"/>
        <w:bottom w:val="none" w:sz="0" w:space="0" w:color="auto"/>
        <w:right w:val="none" w:sz="0" w:space="0" w:color="auto"/>
      </w:divBdr>
      <w:divsChild>
        <w:div w:id="746465525">
          <w:marLeft w:val="0"/>
          <w:marRight w:val="0"/>
          <w:marTop w:val="255"/>
          <w:marBottom w:val="0"/>
          <w:divBdr>
            <w:top w:val="none" w:sz="0" w:space="0" w:color="auto"/>
            <w:left w:val="none" w:sz="0" w:space="0" w:color="auto"/>
            <w:bottom w:val="none" w:sz="0" w:space="0" w:color="auto"/>
            <w:right w:val="none" w:sz="0" w:space="0" w:color="auto"/>
          </w:divBdr>
          <w:divsChild>
            <w:div w:id="311377488">
              <w:marLeft w:val="0"/>
              <w:marRight w:val="0"/>
              <w:marTop w:val="0"/>
              <w:marBottom w:val="0"/>
              <w:divBdr>
                <w:top w:val="none" w:sz="0" w:space="0" w:color="auto"/>
                <w:left w:val="none" w:sz="0" w:space="0" w:color="auto"/>
                <w:bottom w:val="none" w:sz="0" w:space="0" w:color="auto"/>
                <w:right w:val="none" w:sz="0" w:space="0" w:color="auto"/>
              </w:divBdr>
            </w:div>
          </w:divsChild>
        </w:div>
        <w:div w:id="825048215">
          <w:marLeft w:val="0"/>
          <w:marRight w:val="0"/>
          <w:marTop w:val="150"/>
          <w:marBottom w:val="0"/>
          <w:divBdr>
            <w:top w:val="none" w:sz="0" w:space="0" w:color="auto"/>
            <w:left w:val="none" w:sz="0" w:space="0" w:color="auto"/>
            <w:bottom w:val="none" w:sz="0" w:space="0" w:color="auto"/>
            <w:right w:val="none" w:sz="0" w:space="0" w:color="auto"/>
          </w:divBdr>
        </w:div>
        <w:div w:id="1436747854">
          <w:marLeft w:val="0"/>
          <w:marRight w:val="0"/>
          <w:marTop w:val="0"/>
          <w:marBottom w:val="225"/>
          <w:divBdr>
            <w:top w:val="none" w:sz="0" w:space="0" w:color="auto"/>
            <w:left w:val="none" w:sz="0" w:space="0" w:color="auto"/>
            <w:bottom w:val="none" w:sz="0" w:space="0" w:color="auto"/>
            <w:right w:val="none" w:sz="0" w:space="0" w:color="auto"/>
          </w:divBdr>
        </w:div>
      </w:divsChild>
    </w:div>
    <w:div w:id="1716268967">
      <w:bodyDiv w:val="1"/>
      <w:marLeft w:val="0"/>
      <w:marRight w:val="0"/>
      <w:marTop w:val="0"/>
      <w:marBottom w:val="0"/>
      <w:divBdr>
        <w:top w:val="none" w:sz="0" w:space="0" w:color="auto"/>
        <w:left w:val="none" w:sz="0" w:space="0" w:color="auto"/>
        <w:bottom w:val="none" w:sz="0" w:space="0" w:color="auto"/>
        <w:right w:val="none" w:sz="0" w:space="0" w:color="auto"/>
      </w:divBdr>
    </w:div>
    <w:div w:id="1720324215">
      <w:bodyDiv w:val="1"/>
      <w:marLeft w:val="0"/>
      <w:marRight w:val="0"/>
      <w:marTop w:val="0"/>
      <w:marBottom w:val="0"/>
      <w:divBdr>
        <w:top w:val="none" w:sz="0" w:space="0" w:color="auto"/>
        <w:left w:val="none" w:sz="0" w:space="0" w:color="auto"/>
        <w:bottom w:val="none" w:sz="0" w:space="0" w:color="auto"/>
        <w:right w:val="none" w:sz="0" w:space="0" w:color="auto"/>
      </w:divBdr>
    </w:div>
    <w:div w:id="1723214298">
      <w:bodyDiv w:val="1"/>
      <w:marLeft w:val="0"/>
      <w:marRight w:val="0"/>
      <w:marTop w:val="0"/>
      <w:marBottom w:val="0"/>
      <w:divBdr>
        <w:top w:val="none" w:sz="0" w:space="0" w:color="auto"/>
        <w:left w:val="none" w:sz="0" w:space="0" w:color="auto"/>
        <w:bottom w:val="none" w:sz="0" w:space="0" w:color="auto"/>
        <w:right w:val="none" w:sz="0" w:space="0" w:color="auto"/>
      </w:divBdr>
    </w:div>
    <w:div w:id="1724329627">
      <w:bodyDiv w:val="1"/>
      <w:marLeft w:val="0"/>
      <w:marRight w:val="0"/>
      <w:marTop w:val="0"/>
      <w:marBottom w:val="0"/>
      <w:divBdr>
        <w:top w:val="none" w:sz="0" w:space="0" w:color="auto"/>
        <w:left w:val="none" w:sz="0" w:space="0" w:color="auto"/>
        <w:bottom w:val="none" w:sz="0" w:space="0" w:color="auto"/>
        <w:right w:val="none" w:sz="0" w:space="0" w:color="auto"/>
      </w:divBdr>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33407">
      <w:bodyDiv w:val="1"/>
      <w:marLeft w:val="0"/>
      <w:marRight w:val="0"/>
      <w:marTop w:val="0"/>
      <w:marBottom w:val="0"/>
      <w:divBdr>
        <w:top w:val="none" w:sz="0" w:space="0" w:color="auto"/>
        <w:left w:val="none" w:sz="0" w:space="0" w:color="auto"/>
        <w:bottom w:val="none" w:sz="0" w:space="0" w:color="auto"/>
        <w:right w:val="none" w:sz="0" w:space="0" w:color="auto"/>
      </w:divBdr>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68231661">
      <w:bodyDiv w:val="1"/>
      <w:marLeft w:val="0"/>
      <w:marRight w:val="0"/>
      <w:marTop w:val="0"/>
      <w:marBottom w:val="0"/>
      <w:divBdr>
        <w:top w:val="none" w:sz="0" w:space="0" w:color="auto"/>
        <w:left w:val="none" w:sz="0" w:space="0" w:color="auto"/>
        <w:bottom w:val="none" w:sz="0" w:space="0" w:color="auto"/>
        <w:right w:val="none" w:sz="0" w:space="0" w:color="auto"/>
      </w:divBdr>
    </w:div>
    <w:div w:id="1770076498">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2876">
      <w:bodyDiv w:val="1"/>
      <w:marLeft w:val="0"/>
      <w:marRight w:val="0"/>
      <w:marTop w:val="0"/>
      <w:marBottom w:val="0"/>
      <w:divBdr>
        <w:top w:val="none" w:sz="0" w:space="0" w:color="auto"/>
        <w:left w:val="none" w:sz="0" w:space="0" w:color="auto"/>
        <w:bottom w:val="none" w:sz="0" w:space="0" w:color="auto"/>
        <w:right w:val="none" w:sz="0" w:space="0" w:color="auto"/>
      </w:divBdr>
    </w:div>
    <w:div w:id="1784306840">
      <w:bodyDiv w:val="1"/>
      <w:marLeft w:val="0"/>
      <w:marRight w:val="0"/>
      <w:marTop w:val="0"/>
      <w:marBottom w:val="0"/>
      <w:divBdr>
        <w:top w:val="none" w:sz="0" w:space="0" w:color="auto"/>
        <w:left w:val="none" w:sz="0" w:space="0" w:color="auto"/>
        <w:bottom w:val="none" w:sz="0" w:space="0" w:color="auto"/>
        <w:right w:val="none" w:sz="0" w:space="0" w:color="auto"/>
      </w:divBdr>
    </w:div>
    <w:div w:id="1785691901">
      <w:bodyDiv w:val="1"/>
      <w:marLeft w:val="0"/>
      <w:marRight w:val="0"/>
      <w:marTop w:val="0"/>
      <w:marBottom w:val="0"/>
      <w:divBdr>
        <w:top w:val="none" w:sz="0" w:space="0" w:color="auto"/>
        <w:left w:val="none" w:sz="0" w:space="0" w:color="auto"/>
        <w:bottom w:val="none" w:sz="0" w:space="0" w:color="auto"/>
        <w:right w:val="none" w:sz="0" w:space="0" w:color="auto"/>
      </w:divBdr>
      <w:divsChild>
        <w:div w:id="12148068">
          <w:marLeft w:val="0"/>
          <w:marRight w:val="0"/>
          <w:marTop w:val="0"/>
          <w:marBottom w:val="0"/>
          <w:divBdr>
            <w:top w:val="none" w:sz="0" w:space="0" w:color="auto"/>
            <w:left w:val="none" w:sz="0" w:space="0" w:color="auto"/>
            <w:bottom w:val="none" w:sz="0" w:space="0" w:color="auto"/>
            <w:right w:val="none" w:sz="0" w:space="0" w:color="auto"/>
          </w:divBdr>
          <w:divsChild>
            <w:div w:id="1685017235">
              <w:marLeft w:val="0"/>
              <w:marRight w:val="0"/>
              <w:marTop w:val="0"/>
              <w:marBottom w:val="0"/>
              <w:divBdr>
                <w:top w:val="none" w:sz="0" w:space="0" w:color="auto"/>
                <w:left w:val="none" w:sz="0" w:space="0" w:color="auto"/>
                <w:bottom w:val="none" w:sz="0" w:space="0" w:color="auto"/>
                <w:right w:val="none" w:sz="0" w:space="0" w:color="auto"/>
              </w:divBdr>
              <w:divsChild>
                <w:div w:id="2015957012">
                  <w:marLeft w:val="0"/>
                  <w:marRight w:val="0"/>
                  <w:marTop w:val="0"/>
                  <w:marBottom w:val="0"/>
                  <w:divBdr>
                    <w:top w:val="none" w:sz="0" w:space="0" w:color="auto"/>
                    <w:left w:val="none" w:sz="0" w:space="0" w:color="auto"/>
                    <w:bottom w:val="none" w:sz="0" w:space="0" w:color="auto"/>
                    <w:right w:val="none" w:sz="0" w:space="0" w:color="auto"/>
                  </w:divBdr>
                  <w:divsChild>
                    <w:div w:id="18277464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9217494">
          <w:marLeft w:val="0"/>
          <w:marRight w:val="0"/>
          <w:marTop w:val="0"/>
          <w:marBottom w:val="0"/>
          <w:divBdr>
            <w:top w:val="none" w:sz="0" w:space="0" w:color="auto"/>
            <w:left w:val="none" w:sz="0" w:space="0" w:color="auto"/>
            <w:bottom w:val="none" w:sz="0" w:space="0" w:color="auto"/>
            <w:right w:val="none" w:sz="0" w:space="0" w:color="auto"/>
          </w:divBdr>
        </w:div>
      </w:divsChild>
    </w:div>
    <w:div w:id="1790314883">
      <w:bodyDiv w:val="1"/>
      <w:marLeft w:val="0"/>
      <w:marRight w:val="0"/>
      <w:marTop w:val="0"/>
      <w:marBottom w:val="0"/>
      <w:divBdr>
        <w:top w:val="none" w:sz="0" w:space="0" w:color="auto"/>
        <w:left w:val="none" w:sz="0" w:space="0" w:color="auto"/>
        <w:bottom w:val="none" w:sz="0" w:space="0" w:color="auto"/>
        <w:right w:val="none" w:sz="0" w:space="0" w:color="auto"/>
      </w:divBdr>
    </w:div>
    <w:div w:id="1792090545">
      <w:bodyDiv w:val="1"/>
      <w:marLeft w:val="0"/>
      <w:marRight w:val="0"/>
      <w:marTop w:val="0"/>
      <w:marBottom w:val="0"/>
      <w:divBdr>
        <w:top w:val="none" w:sz="0" w:space="0" w:color="auto"/>
        <w:left w:val="none" w:sz="0" w:space="0" w:color="auto"/>
        <w:bottom w:val="none" w:sz="0" w:space="0" w:color="auto"/>
        <w:right w:val="none" w:sz="0" w:space="0" w:color="auto"/>
      </w:divBdr>
    </w:div>
    <w:div w:id="1805925215">
      <w:bodyDiv w:val="1"/>
      <w:marLeft w:val="0"/>
      <w:marRight w:val="0"/>
      <w:marTop w:val="0"/>
      <w:marBottom w:val="0"/>
      <w:divBdr>
        <w:top w:val="none" w:sz="0" w:space="0" w:color="auto"/>
        <w:left w:val="none" w:sz="0" w:space="0" w:color="auto"/>
        <w:bottom w:val="none" w:sz="0" w:space="0" w:color="auto"/>
        <w:right w:val="none" w:sz="0" w:space="0" w:color="auto"/>
      </w:divBdr>
    </w:div>
    <w:div w:id="1806459138">
      <w:bodyDiv w:val="1"/>
      <w:marLeft w:val="0"/>
      <w:marRight w:val="0"/>
      <w:marTop w:val="0"/>
      <w:marBottom w:val="0"/>
      <w:divBdr>
        <w:top w:val="none" w:sz="0" w:space="0" w:color="auto"/>
        <w:left w:val="none" w:sz="0" w:space="0" w:color="auto"/>
        <w:bottom w:val="none" w:sz="0" w:space="0" w:color="auto"/>
        <w:right w:val="none" w:sz="0" w:space="0" w:color="auto"/>
      </w:divBdr>
    </w:div>
    <w:div w:id="1807769881">
      <w:bodyDiv w:val="1"/>
      <w:marLeft w:val="0"/>
      <w:marRight w:val="0"/>
      <w:marTop w:val="0"/>
      <w:marBottom w:val="0"/>
      <w:divBdr>
        <w:top w:val="none" w:sz="0" w:space="0" w:color="auto"/>
        <w:left w:val="none" w:sz="0" w:space="0" w:color="auto"/>
        <w:bottom w:val="none" w:sz="0" w:space="0" w:color="auto"/>
        <w:right w:val="none" w:sz="0" w:space="0" w:color="auto"/>
      </w:divBdr>
      <w:divsChild>
        <w:div w:id="375086910">
          <w:marLeft w:val="0"/>
          <w:marRight w:val="0"/>
          <w:marTop w:val="0"/>
          <w:marBottom w:val="0"/>
          <w:divBdr>
            <w:top w:val="none" w:sz="0" w:space="0" w:color="auto"/>
            <w:left w:val="none" w:sz="0" w:space="0" w:color="auto"/>
            <w:bottom w:val="none" w:sz="0" w:space="0" w:color="auto"/>
            <w:right w:val="none" w:sz="0" w:space="0" w:color="auto"/>
          </w:divBdr>
          <w:divsChild>
            <w:div w:id="481625275">
              <w:marLeft w:val="0"/>
              <w:marRight w:val="0"/>
              <w:marTop w:val="0"/>
              <w:marBottom w:val="150"/>
              <w:divBdr>
                <w:top w:val="none" w:sz="0" w:space="0" w:color="auto"/>
                <w:left w:val="none" w:sz="0" w:space="0" w:color="auto"/>
                <w:bottom w:val="none" w:sz="0" w:space="0" w:color="auto"/>
                <w:right w:val="none" w:sz="0" w:space="0" w:color="auto"/>
              </w:divBdr>
            </w:div>
          </w:divsChild>
        </w:div>
        <w:div w:id="1731658259">
          <w:marLeft w:val="0"/>
          <w:marRight w:val="0"/>
          <w:marTop w:val="0"/>
          <w:marBottom w:val="0"/>
          <w:divBdr>
            <w:top w:val="none" w:sz="0" w:space="0" w:color="auto"/>
            <w:left w:val="none" w:sz="0" w:space="0" w:color="auto"/>
            <w:bottom w:val="none" w:sz="0" w:space="0" w:color="auto"/>
            <w:right w:val="none" w:sz="0" w:space="0" w:color="auto"/>
          </w:divBdr>
          <w:divsChild>
            <w:div w:id="164018219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09085805">
      <w:bodyDiv w:val="1"/>
      <w:marLeft w:val="0"/>
      <w:marRight w:val="0"/>
      <w:marTop w:val="0"/>
      <w:marBottom w:val="0"/>
      <w:divBdr>
        <w:top w:val="none" w:sz="0" w:space="0" w:color="auto"/>
        <w:left w:val="none" w:sz="0" w:space="0" w:color="auto"/>
        <w:bottom w:val="none" w:sz="0" w:space="0" w:color="auto"/>
        <w:right w:val="none" w:sz="0" w:space="0" w:color="auto"/>
      </w:divBdr>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11364385">
      <w:bodyDiv w:val="1"/>
      <w:marLeft w:val="0"/>
      <w:marRight w:val="0"/>
      <w:marTop w:val="0"/>
      <w:marBottom w:val="0"/>
      <w:divBdr>
        <w:top w:val="none" w:sz="0" w:space="0" w:color="auto"/>
        <w:left w:val="none" w:sz="0" w:space="0" w:color="auto"/>
        <w:bottom w:val="none" w:sz="0" w:space="0" w:color="auto"/>
        <w:right w:val="none" w:sz="0" w:space="0" w:color="auto"/>
      </w:divBdr>
    </w:div>
    <w:div w:id="1813061927">
      <w:bodyDiv w:val="1"/>
      <w:marLeft w:val="0"/>
      <w:marRight w:val="0"/>
      <w:marTop w:val="0"/>
      <w:marBottom w:val="0"/>
      <w:divBdr>
        <w:top w:val="none" w:sz="0" w:space="0" w:color="auto"/>
        <w:left w:val="none" w:sz="0" w:space="0" w:color="auto"/>
        <w:bottom w:val="none" w:sz="0" w:space="0" w:color="auto"/>
        <w:right w:val="none" w:sz="0" w:space="0" w:color="auto"/>
      </w:divBdr>
      <w:divsChild>
        <w:div w:id="601569782">
          <w:marLeft w:val="0"/>
          <w:marRight w:val="0"/>
          <w:marTop w:val="150"/>
          <w:marBottom w:val="0"/>
          <w:divBdr>
            <w:top w:val="none" w:sz="0" w:space="0" w:color="auto"/>
            <w:left w:val="none" w:sz="0" w:space="0" w:color="auto"/>
            <w:bottom w:val="none" w:sz="0" w:space="0" w:color="auto"/>
            <w:right w:val="none" w:sz="0" w:space="0" w:color="auto"/>
          </w:divBdr>
        </w:div>
        <w:div w:id="1464418930">
          <w:marLeft w:val="0"/>
          <w:marRight w:val="0"/>
          <w:marTop w:val="0"/>
          <w:marBottom w:val="225"/>
          <w:divBdr>
            <w:top w:val="none" w:sz="0" w:space="0" w:color="auto"/>
            <w:left w:val="none" w:sz="0" w:space="0" w:color="auto"/>
            <w:bottom w:val="none" w:sz="0" w:space="0" w:color="auto"/>
            <w:right w:val="none" w:sz="0" w:space="0" w:color="auto"/>
          </w:divBdr>
        </w:div>
        <w:div w:id="1636334286">
          <w:marLeft w:val="0"/>
          <w:marRight w:val="0"/>
          <w:marTop w:val="255"/>
          <w:marBottom w:val="0"/>
          <w:divBdr>
            <w:top w:val="none" w:sz="0" w:space="0" w:color="auto"/>
            <w:left w:val="none" w:sz="0" w:space="0" w:color="auto"/>
            <w:bottom w:val="none" w:sz="0" w:space="0" w:color="auto"/>
            <w:right w:val="none" w:sz="0" w:space="0" w:color="auto"/>
          </w:divBdr>
          <w:divsChild>
            <w:div w:id="4346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28207981">
      <w:bodyDiv w:val="1"/>
      <w:marLeft w:val="0"/>
      <w:marRight w:val="0"/>
      <w:marTop w:val="0"/>
      <w:marBottom w:val="0"/>
      <w:divBdr>
        <w:top w:val="none" w:sz="0" w:space="0" w:color="auto"/>
        <w:left w:val="none" w:sz="0" w:space="0" w:color="auto"/>
        <w:bottom w:val="none" w:sz="0" w:space="0" w:color="auto"/>
        <w:right w:val="none" w:sz="0" w:space="0" w:color="auto"/>
      </w:divBdr>
      <w:divsChild>
        <w:div w:id="699891034">
          <w:marLeft w:val="0"/>
          <w:marRight w:val="0"/>
          <w:marTop w:val="0"/>
          <w:marBottom w:val="0"/>
          <w:divBdr>
            <w:top w:val="none" w:sz="0" w:space="0" w:color="auto"/>
            <w:left w:val="none" w:sz="0" w:space="0" w:color="auto"/>
            <w:bottom w:val="none" w:sz="0" w:space="0" w:color="auto"/>
            <w:right w:val="none" w:sz="0" w:space="0" w:color="auto"/>
          </w:divBdr>
        </w:div>
      </w:divsChild>
    </w:div>
    <w:div w:id="1828786470">
      <w:bodyDiv w:val="1"/>
      <w:marLeft w:val="0"/>
      <w:marRight w:val="0"/>
      <w:marTop w:val="0"/>
      <w:marBottom w:val="0"/>
      <w:divBdr>
        <w:top w:val="none" w:sz="0" w:space="0" w:color="auto"/>
        <w:left w:val="none" w:sz="0" w:space="0" w:color="auto"/>
        <w:bottom w:val="none" w:sz="0" w:space="0" w:color="auto"/>
        <w:right w:val="none" w:sz="0" w:space="0" w:color="auto"/>
      </w:divBdr>
    </w:div>
    <w:div w:id="1843279072">
      <w:bodyDiv w:val="1"/>
      <w:marLeft w:val="0"/>
      <w:marRight w:val="0"/>
      <w:marTop w:val="0"/>
      <w:marBottom w:val="0"/>
      <w:divBdr>
        <w:top w:val="none" w:sz="0" w:space="0" w:color="auto"/>
        <w:left w:val="none" w:sz="0" w:space="0" w:color="auto"/>
        <w:bottom w:val="none" w:sz="0" w:space="0" w:color="auto"/>
        <w:right w:val="none" w:sz="0" w:space="0" w:color="auto"/>
      </w:divBdr>
      <w:divsChild>
        <w:div w:id="566843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9060412">
              <w:marLeft w:val="0"/>
              <w:marRight w:val="0"/>
              <w:marTop w:val="0"/>
              <w:marBottom w:val="0"/>
              <w:divBdr>
                <w:top w:val="none" w:sz="0" w:space="0" w:color="auto"/>
                <w:left w:val="none" w:sz="0" w:space="0" w:color="auto"/>
                <w:bottom w:val="none" w:sz="0" w:space="0" w:color="auto"/>
                <w:right w:val="none" w:sz="0" w:space="0" w:color="auto"/>
              </w:divBdr>
              <w:divsChild>
                <w:div w:id="2067758608">
                  <w:marLeft w:val="0"/>
                  <w:marRight w:val="0"/>
                  <w:marTop w:val="0"/>
                  <w:marBottom w:val="0"/>
                  <w:divBdr>
                    <w:top w:val="none" w:sz="0" w:space="0" w:color="auto"/>
                    <w:left w:val="none" w:sz="0" w:space="0" w:color="auto"/>
                    <w:bottom w:val="none" w:sz="0" w:space="0" w:color="auto"/>
                    <w:right w:val="none" w:sz="0" w:space="0" w:color="auto"/>
                  </w:divBdr>
                  <w:divsChild>
                    <w:div w:id="1390498912">
                      <w:marLeft w:val="0"/>
                      <w:marRight w:val="0"/>
                      <w:marTop w:val="0"/>
                      <w:marBottom w:val="0"/>
                      <w:divBdr>
                        <w:top w:val="none" w:sz="0" w:space="0" w:color="auto"/>
                        <w:left w:val="none" w:sz="0" w:space="0" w:color="auto"/>
                        <w:bottom w:val="none" w:sz="0" w:space="0" w:color="auto"/>
                        <w:right w:val="none" w:sz="0" w:space="0" w:color="auto"/>
                      </w:divBdr>
                      <w:divsChild>
                        <w:div w:id="1411392256">
                          <w:marLeft w:val="0"/>
                          <w:marRight w:val="0"/>
                          <w:marTop w:val="0"/>
                          <w:marBottom w:val="0"/>
                          <w:divBdr>
                            <w:top w:val="none" w:sz="0" w:space="0" w:color="auto"/>
                            <w:left w:val="none" w:sz="0" w:space="0" w:color="auto"/>
                            <w:bottom w:val="none" w:sz="0" w:space="0" w:color="auto"/>
                            <w:right w:val="none" w:sz="0" w:space="0" w:color="auto"/>
                          </w:divBdr>
                          <w:divsChild>
                            <w:div w:id="6239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480508">
      <w:bodyDiv w:val="1"/>
      <w:marLeft w:val="0"/>
      <w:marRight w:val="0"/>
      <w:marTop w:val="0"/>
      <w:marBottom w:val="0"/>
      <w:divBdr>
        <w:top w:val="none" w:sz="0" w:space="0" w:color="auto"/>
        <w:left w:val="none" w:sz="0" w:space="0" w:color="auto"/>
        <w:bottom w:val="none" w:sz="0" w:space="0" w:color="auto"/>
        <w:right w:val="none" w:sz="0" w:space="0" w:color="auto"/>
      </w:divBdr>
      <w:divsChild>
        <w:div w:id="1118841564">
          <w:marLeft w:val="0"/>
          <w:marRight w:val="0"/>
          <w:marTop w:val="0"/>
          <w:marBottom w:val="0"/>
          <w:divBdr>
            <w:top w:val="none" w:sz="0" w:space="0" w:color="auto"/>
            <w:left w:val="none" w:sz="0" w:space="0" w:color="auto"/>
            <w:bottom w:val="none" w:sz="0" w:space="0" w:color="auto"/>
            <w:right w:val="none" w:sz="0" w:space="0" w:color="auto"/>
          </w:divBdr>
          <w:divsChild>
            <w:div w:id="342820746">
              <w:marLeft w:val="0"/>
              <w:marRight w:val="0"/>
              <w:marTop w:val="0"/>
              <w:marBottom w:val="0"/>
              <w:divBdr>
                <w:top w:val="none" w:sz="0" w:space="0" w:color="auto"/>
                <w:left w:val="none" w:sz="0" w:space="0" w:color="auto"/>
                <w:bottom w:val="none" w:sz="0" w:space="0" w:color="auto"/>
                <w:right w:val="none" w:sz="0" w:space="0" w:color="auto"/>
              </w:divBdr>
            </w:div>
          </w:divsChild>
        </w:div>
        <w:div w:id="1235629690">
          <w:marLeft w:val="0"/>
          <w:marRight w:val="0"/>
          <w:marTop w:val="0"/>
          <w:marBottom w:val="0"/>
          <w:divBdr>
            <w:top w:val="none" w:sz="0" w:space="0" w:color="auto"/>
            <w:left w:val="none" w:sz="0" w:space="0" w:color="auto"/>
            <w:bottom w:val="none" w:sz="0" w:space="0" w:color="auto"/>
            <w:right w:val="none" w:sz="0" w:space="0" w:color="auto"/>
          </w:divBdr>
          <w:divsChild>
            <w:div w:id="12145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72271">
      <w:bodyDiv w:val="1"/>
      <w:marLeft w:val="0"/>
      <w:marRight w:val="0"/>
      <w:marTop w:val="0"/>
      <w:marBottom w:val="0"/>
      <w:divBdr>
        <w:top w:val="none" w:sz="0" w:space="0" w:color="auto"/>
        <w:left w:val="none" w:sz="0" w:space="0" w:color="auto"/>
        <w:bottom w:val="none" w:sz="0" w:space="0" w:color="auto"/>
        <w:right w:val="none" w:sz="0" w:space="0" w:color="auto"/>
      </w:divBdr>
    </w:div>
    <w:div w:id="1852522689">
      <w:bodyDiv w:val="1"/>
      <w:marLeft w:val="0"/>
      <w:marRight w:val="0"/>
      <w:marTop w:val="0"/>
      <w:marBottom w:val="0"/>
      <w:divBdr>
        <w:top w:val="none" w:sz="0" w:space="0" w:color="auto"/>
        <w:left w:val="none" w:sz="0" w:space="0" w:color="auto"/>
        <w:bottom w:val="none" w:sz="0" w:space="0" w:color="auto"/>
        <w:right w:val="none" w:sz="0" w:space="0" w:color="auto"/>
      </w:divBdr>
      <w:divsChild>
        <w:div w:id="54818247">
          <w:marLeft w:val="0"/>
          <w:marRight w:val="0"/>
          <w:marTop w:val="255"/>
          <w:marBottom w:val="0"/>
          <w:divBdr>
            <w:top w:val="none" w:sz="0" w:space="0" w:color="auto"/>
            <w:left w:val="none" w:sz="0" w:space="0" w:color="auto"/>
            <w:bottom w:val="none" w:sz="0" w:space="0" w:color="auto"/>
            <w:right w:val="none" w:sz="0" w:space="0" w:color="auto"/>
          </w:divBdr>
          <w:divsChild>
            <w:div w:id="444619849">
              <w:marLeft w:val="0"/>
              <w:marRight w:val="0"/>
              <w:marTop w:val="0"/>
              <w:marBottom w:val="0"/>
              <w:divBdr>
                <w:top w:val="none" w:sz="0" w:space="0" w:color="auto"/>
                <w:left w:val="none" w:sz="0" w:space="0" w:color="auto"/>
                <w:bottom w:val="none" w:sz="0" w:space="0" w:color="auto"/>
                <w:right w:val="none" w:sz="0" w:space="0" w:color="auto"/>
              </w:divBdr>
            </w:div>
          </w:divsChild>
        </w:div>
        <w:div w:id="92752285">
          <w:marLeft w:val="0"/>
          <w:marRight w:val="0"/>
          <w:marTop w:val="150"/>
          <w:marBottom w:val="0"/>
          <w:divBdr>
            <w:top w:val="none" w:sz="0" w:space="0" w:color="auto"/>
            <w:left w:val="none" w:sz="0" w:space="0" w:color="auto"/>
            <w:bottom w:val="none" w:sz="0" w:space="0" w:color="auto"/>
            <w:right w:val="none" w:sz="0" w:space="0" w:color="auto"/>
          </w:divBdr>
        </w:div>
        <w:div w:id="1035272456">
          <w:marLeft w:val="0"/>
          <w:marRight w:val="0"/>
          <w:marTop w:val="0"/>
          <w:marBottom w:val="225"/>
          <w:divBdr>
            <w:top w:val="none" w:sz="0" w:space="0" w:color="auto"/>
            <w:left w:val="none" w:sz="0" w:space="0" w:color="auto"/>
            <w:bottom w:val="none" w:sz="0" w:space="0" w:color="auto"/>
            <w:right w:val="none" w:sz="0" w:space="0" w:color="auto"/>
          </w:divBdr>
        </w:div>
      </w:divsChild>
    </w:div>
    <w:div w:id="1855608214">
      <w:bodyDiv w:val="1"/>
      <w:marLeft w:val="0"/>
      <w:marRight w:val="0"/>
      <w:marTop w:val="0"/>
      <w:marBottom w:val="0"/>
      <w:divBdr>
        <w:top w:val="none" w:sz="0" w:space="0" w:color="auto"/>
        <w:left w:val="none" w:sz="0" w:space="0" w:color="auto"/>
        <w:bottom w:val="none" w:sz="0" w:space="0" w:color="auto"/>
        <w:right w:val="none" w:sz="0" w:space="0" w:color="auto"/>
      </w:divBdr>
      <w:divsChild>
        <w:div w:id="852113574">
          <w:marLeft w:val="0"/>
          <w:marRight w:val="0"/>
          <w:marTop w:val="0"/>
          <w:marBottom w:val="225"/>
          <w:divBdr>
            <w:top w:val="none" w:sz="0" w:space="0" w:color="auto"/>
            <w:left w:val="none" w:sz="0" w:space="0" w:color="auto"/>
            <w:bottom w:val="none" w:sz="0" w:space="0" w:color="auto"/>
            <w:right w:val="none" w:sz="0" w:space="0" w:color="auto"/>
          </w:divBdr>
        </w:div>
        <w:div w:id="1068264375">
          <w:marLeft w:val="0"/>
          <w:marRight w:val="0"/>
          <w:marTop w:val="255"/>
          <w:marBottom w:val="0"/>
          <w:divBdr>
            <w:top w:val="none" w:sz="0" w:space="0" w:color="auto"/>
            <w:left w:val="none" w:sz="0" w:space="0" w:color="auto"/>
            <w:bottom w:val="none" w:sz="0" w:space="0" w:color="auto"/>
            <w:right w:val="none" w:sz="0" w:space="0" w:color="auto"/>
          </w:divBdr>
          <w:divsChild>
            <w:div w:id="706414397">
              <w:marLeft w:val="0"/>
              <w:marRight w:val="0"/>
              <w:marTop w:val="0"/>
              <w:marBottom w:val="0"/>
              <w:divBdr>
                <w:top w:val="none" w:sz="0" w:space="0" w:color="auto"/>
                <w:left w:val="none" w:sz="0" w:space="0" w:color="auto"/>
                <w:bottom w:val="none" w:sz="0" w:space="0" w:color="auto"/>
                <w:right w:val="none" w:sz="0" w:space="0" w:color="auto"/>
              </w:divBdr>
            </w:div>
          </w:divsChild>
        </w:div>
        <w:div w:id="1241676539">
          <w:marLeft w:val="0"/>
          <w:marRight w:val="0"/>
          <w:marTop w:val="150"/>
          <w:marBottom w:val="0"/>
          <w:divBdr>
            <w:top w:val="none" w:sz="0" w:space="0" w:color="auto"/>
            <w:left w:val="none" w:sz="0" w:space="0" w:color="auto"/>
            <w:bottom w:val="none" w:sz="0" w:space="0" w:color="auto"/>
            <w:right w:val="none" w:sz="0" w:space="0" w:color="auto"/>
          </w:divBdr>
        </w:div>
      </w:divsChild>
    </w:div>
    <w:div w:id="1861358582">
      <w:bodyDiv w:val="1"/>
      <w:marLeft w:val="0"/>
      <w:marRight w:val="0"/>
      <w:marTop w:val="0"/>
      <w:marBottom w:val="0"/>
      <w:divBdr>
        <w:top w:val="none" w:sz="0" w:space="0" w:color="auto"/>
        <w:left w:val="none" w:sz="0" w:space="0" w:color="auto"/>
        <w:bottom w:val="none" w:sz="0" w:space="0" w:color="auto"/>
        <w:right w:val="none" w:sz="0" w:space="0" w:color="auto"/>
      </w:divBdr>
    </w:div>
    <w:div w:id="1862432094">
      <w:bodyDiv w:val="1"/>
      <w:marLeft w:val="0"/>
      <w:marRight w:val="0"/>
      <w:marTop w:val="0"/>
      <w:marBottom w:val="0"/>
      <w:divBdr>
        <w:top w:val="none" w:sz="0" w:space="0" w:color="auto"/>
        <w:left w:val="none" w:sz="0" w:space="0" w:color="auto"/>
        <w:bottom w:val="none" w:sz="0" w:space="0" w:color="auto"/>
        <w:right w:val="none" w:sz="0" w:space="0" w:color="auto"/>
      </w:divBdr>
    </w:div>
    <w:div w:id="1873684305">
      <w:bodyDiv w:val="1"/>
      <w:marLeft w:val="0"/>
      <w:marRight w:val="0"/>
      <w:marTop w:val="0"/>
      <w:marBottom w:val="0"/>
      <w:divBdr>
        <w:top w:val="none" w:sz="0" w:space="0" w:color="auto"/>
        <w:left w:val="none" w:sz="0" w:space="0" w:color="auto"/>
        <w:bottom w:val="none" w:sz="0" w:space="0" w:color="auto"/>
        <w:right w:val="none" w:sz="0" w:space="0" w:color="auto"/>
      </w:divBdr>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74540556">
      <w:bodyDiv w:val="1"/>
      <w:marLeft w:val="0"/>
      <w:marRight w:val="0"/>
      <w:marTop w:val="0"/>
      <w:marBottom w:val="0"/>
      <w:divBdr>
        <w:top w:val="none" w:sz="0" w:space="0" w:color="auto"/>
        <w:left w:val="none" w:sz="0" w:space="0" w:color="auto"/>
        <w:bottom w:val="none" w:sz="0" w:space="0" w:color="auto"/>
        <w:right w:val="none" w:sz="0" w:space="0" w:color="auto"/>
      </w:divBdr>
    </w:div>
    <w:div w:id="1878395444">
      <w:bodyDiv w:val="1"/>
      <w:marLeft w:val="0"/>
      <w:marRight w:val="0"/>
      <w:marTop w:val="0"/>
      <w:marBottom w:val="0"/>
      <w:divBdr>
        <w:top w:val="none" w:sz="0" w:space="0" w:color="auto"/>
        <w:left w:val="none" w:sz="0" w:space="0" w:color="auto"/>
        <w:bottom w:val="none" w:sz="0" w:space="0" w:color="auto"/>
        <w:right w:val="none" w:sz="0" w:space="0" w:color="auto"/>
      </w:divBdr>
    </w:div>
    <w:div w:id="1879658980">
      <w:bodyDiv w:val="1"/>
      <w:marLeft w:val="0"/>
      <w:marRight w:val="0"/>
      <w:marTop w:val="0"/>
      <w:marBottom w:val="0"/>
      <w:divBdr>
        <w:top w:val="none" w:sz="0" w:space="0" w:color="auto"/>
        <w:left w:val="none" w:sz="0" w:space="0" w:color="auto"/>
        <w:bottom w:val="none" w:sz="0" w:space="0" w:color="auto"/>
        <w:right w:val="none" w:sz="0" w:space="0" w:color="auto"/>
      </w:divBdr>
    </w:div>
    <w:div w:id="1881822841">
      <w:bodyDiv w:val="1"/>
      <w:marLeft w:val="0"/>
      <w:marRight w:val="0"/>
      <w:marTop w:val="0"/>
      <w:marBottom w:val="0"/>
      <w:divBdr>
        <w:top w:val="none" w:sz="0" w:space="0" w:color="auto"/>
        <w:left w:val="none" w:sz="0" w:space="0" w:color="auto"/>
        <w:bottom w:val="none" w:sz="0" w:space="0" w:color="auto"/>
        <w:right w:val="none" w:sz="0" w:space="0" w:color="auto"/>
      </w:divBdr>
      <w:divsChild>
        <w:div w:id="490105242">
          <w:marLeft w:val="0"/>
          <w:marRight w:val="0"/>
          <w:marTop w:val="0"/>
          <w:marBottom w:val="0"/>
          <w:divBdr>
            <w:top w:val="none" w:sz="0" w:space="0" w:color="auto"/>
            <w:left w:val="none" w:sz="0" w:space="0" w:color="auto"/>
            <w:bottom w:val="none" w:sz="0" w:space="0" w:color="auto"/>
            <w:right w:val="none" w:sz="0" w:space="0" w:color="auto"/>
          </w:divBdr>
          <w:divsChild>
            <w:div w:id="805240893">
              <w:marLeft w:val="0"/>
              <w:marRight w:val="0"/>
              <w:marTop w:val="0"/>
              <w:marBottom w:val="0"/>
              <w:divBdr>
                <w:top w:val="none" w:sz="0" w:space="0" w:color="auto"/>
                <w:left w:val="none" w:sz="0" w:space="0" w:color="auto"/>
                <w:bottom w:val="none" w:sz="0" w:space="0" w:color="auto"/>
                <w:right w:val="none" w:sz="0" w:space="0" w:color="auto"/>
              </w:divBdr>
            </w:div>
          </w:divsChild>
        </w:div>
        <w:div w:id="1747606656">
          <w:marLeft w:val="0"/>
          <w:marRight w:val="0"/>
          <w:marTop w:val="0"/>
          <w:marBottom w:val="0"/>
          <w:divBdr>
            <w:top w:val="none" w:sz="0" w:space="0" w:color="auto"/>
            <w:left w:val="none" w:sz="0" w:space="0" w:color="auto"/>
            <w:bottom w:val="none" w:sz="0" w:space="0" w:color="auto"/>
            <w:right w:val="none" w:sz="0" w:space="0" w:color="auto"/>
          </w:divBdr>
          <w:divsChild>
            <w:div w:id="66119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90104">
      <w:bodyDiv w:val="1"/>
      <w:marLeft w:val="0"/>
      <w:marRight w:val="0"/>
      <w:marTop w:val="0"/>
      <w:marBottom w:val="0"/>
      <w:divBdr>
        <w:top w:val="none" w:sz="0" w:space="0" w:color="auto"/>
        <w:left w:val="none" w:sz="0" w:space="0" w:color="auto"/>
        <w:bottom w:val="none" w:sz="0" w:space="0" w:color="auto"/>
        <w:right w:val="none" w:sz="0" w:space="0" w:color="auto"/>
      </w:divBdr>
      <w:divsChild>
        <w:div w:id="97217073">
          <w:marLeft w:val="0"/>
          <w:marRight w:val="0"/>
          <w:marTop w:val="255"/>
          <w:marBottom w:val="0"/>
          <w:divBdr>
            <w:top w:val="none" w:sz="0" w:space="0" w:color="auto"/>
            <w:left w:val="none" w:sz="0" w:space="0" w:color="auto"/>
            <w:bottom w:val="none" w:sz="0" w:space="0" w:color="auto"/>
            <w:right w:val="none" w:sz="0" w:space="0" w:color="auto"/>
          </w:divBdr>
          <w:divsChild>
            <w:div w:id="392895160">
              <w:marLeft w:val="0"/>
              <w:marRight w:val="0"/>
              <w:marTop w:val="0"/>
              <w:marBottom w:val="0"/>
              <w:divBdr>
                <w:top w:val="none" w:sz="0" w:space="0" w:color="auto"/>
                <w:left w:val="none" w:sz="0" w:space="0" w:color="auto"/>
                <w:bottom w:val="none" w:sz="0" w:space="0" w:color="auto"/>
                <w:right w:val="none" w:sz="0" w:space="0" w:color="auto"/>
              </w:divBdr>
            </w:div>
          </w:divsChild>
        </w:div>
        <w:div w:id="215161632">
          <w:marLeft w:val="0"/>
          <w:marRight w:val="0"/>
          <w:marTop w:val="0"/>
          <w:marBottom w:val="225"/>
          <w:divBdr>
            <w:top w:val="none" w:sz="0" w:space="0" w:color="auto"/>
            <w:left w:val="none" w:sz="0" w:space="0" w:color="auto"/>
            <w:bottom w:val="none" w:sz="0" w:space="0" w:color="auto"/>
            <w:right w:val="none" w:sz="0" w:space="0" w:color="auto"/>
          </w:divBdr>
        </w:div>
        <w:div w:id="467668313">
          <w:marLeft w:val="0"/>
          <w:marRight w:val="0"/>
          <w:marTop w:val="150"/>
          <w:marBottom w:val="0"/>
          <w:divBdr>
            <w:top w:val="none" w:sz="0" w:space="0" w:color="auto"/>
            <w:left w:val="none" w:sz="0" w:space="0" w:color="auto"/>
            <w:bottom w:val="none" w:sz="0" w:space="0" w:color="auto"/>
            <w:right w:val="none" w:sz="0" w:space="0" w:color="auto"/>
          </w:divBdr>
        </w:div>
      </w:divsChild>
    </w:div>
    <w:div w:id="1887132881">
      <w:bodyDiv w:val="1"/>
      <w:marLeft w:val="0"/>
      <w:marRight w:val="0"/>
      <w:marTop w:val="0"/>
      <w:marBottom w:val="0"/>
      <w:divBdr>
        <w:top w:val="none" w:sz="0" w:space="0" w:color="auto"/>
        <w:left w:val="none" w:sz="0" w:space="0" w:color="auto"/>
        <w:bottom w:val="none" w:sz="0" w:space="0" w:color="auto"/>
        <w:right w:val="none" w:sz="0" w:space="0" w:color="auto"/>
      </w:divBdr>
      <w:divsChild>
        <w:div w:id="2059475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943856">
              <w:marLeft w:val="0"/>
              <w:marRight w:val="0"/>
              <w:marTop w:val="0"/>
              <w:marBottom w:val="0"/>
              <w:divBdr>
                <w:top w:val="none" w:sz="0" w:space="0" w:color="auto"/>
                <w:left w:val="none" w:sz="0" w:space="0" w:color="auto"/>
                <w:bottom w:val="none" w:sz="0" w:space="0" w:color="auto"/>
                <w:right w:val="none" w:sz="0" w:space="0" w:color="auto"/>
              </w:divBdr>
              <w:divsChild>
                <w:div w:id="449713058">
                  <w:marLeft w:val="0"/>
                  <w:marRight w:val="0"/>
                  <w:marTop w:val="0"/>
                  <w:marBottom w:val="0"/>
                  <w:divBdr>
                    <w:top w:val="none" w:sz="0" w:space="0" w:color="auto"/>
                    <w:left w:val="none" w:sz="0" w:space="0" w:color="auto"/>
                    <w:bottom w:val="none" w:sz="0" w:space="0" w:color="auto"/>
                    <w:right w:val="none" w:sz="0" w:space="0" w:color="auto"/>
                  </w:divBdr>
                  <w:divsChild>
                    <w:div w:id="1040282035">
                      <w:marLeft w:val="0"/>
                      <w:marRight w:val="0"/>
                      <w:marTop w:val="0"/>
                      <w:marBottom w:val="0"/>
                      <w:divBdr>
                        <w:top w:val="none" w:sz="0" w:space="0" w:color="auto"/>
                        <w:left w:val="none" w:sz="0" w:space="0" w:color="auto"/>
                        <w:bottom w:val="none" w:sz="0" w:space="0" w:color="auto"/>
                        <w:right w:val="none" w:sz="0" w:space="0" w:color="auto"/>
                      </w:divBdr>
                      <w:divsChild>
                        <w:div w:id="1653829438">
                          <w:marLeft w:val="0"/>
                          <w:marRight w:val="0"/>
                          <w:marTop w:val="0"/>
                          <w:marBottom w:val="0"/>
                          <w:divBdr>
                            <w:top w:val="none" w:sz="0" w:space="0" w:color="auto"/>
                            <w:left w:val="none" w:sz="0" w:space="0" w:color="auto"/>
                            <w:bottom w:val="none" w:sz="0" w:space="0" w:color="auto"/>
                            <w:right w:val="none" w:sz="0" w:space="0" w:color="auto"/>
                          </w:divBdr>
                          <w:divsChild>
                            <w:div w:id="168424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447884">
      <w:bodyDiv w:val="1"/>
      <w:marLeft w:val="0"/>
      <w:marRight w:val="0"/>
      <w:marTop w:val="0"/>
      <w:marBottom w:val="0"/>
      <w:divBdr>
        <w:top w:val="none" w:sz="0" w:space="0" w:color="auto"/>
        <w:left w:val="none" w:sz="0" w:space="0" w:color="auto"/>
        <w:bottom w:val="none" w:sz="0" w:space="0" w:color="auto"/>
        <w:right w:val="none" w:sz="0" w:space="0" w:color="auto"/>
      </w:divBdr>
    </w:div>
    <w:div w:id="1889141766">
      <w:bodyDiv w:val="1"/>
      <w:marLeft w:val="0"/>
      <w:marRight w:val="0"/>
      <w:marTop w:val="0"/>
      <w:marBottom w:val="0"/>
      <w:divBdr>
        <w:top w:val="none" w:sz="0" w:space="0" w:color="auto"/>
        <w:left w:val="none" w:sz="0" w:space="0" w:color="auto"/>
        <w:bottom w:val="none" w:sz="0" w:space="0" w:color="auto"/>
        <w:right w:val="none" w:sz="0" w:space="0" w:color="auto"/>
      </w:divBdr>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891332941">
      <w:bodyDiv w:val="1"/>
      <w:marLeft w:val="0"/>
      <w:marRight w:val="0"/>
      <w:marTop w:val="0"/>
      <w:marBottom w:val="0"/>
      <w:divBdr>
        <w:top w:val="none" w:sz="0" w:space="0" w:color="auto"/>
        <w:left w:val="none" w:sz="0" w:space="0" w:color="auto"/>
        <w:bottom w:val="none" w:sz="0" w:space="0" w:color="auto"/>
        <w:right w:val="none" w:sz="0" w:space="0" w:color="auto"/>
      </w:divBdr>
    </w:div>
    <w:div w:id="1891451985">
      <w:bodyDiv w:val="1"/>
      <w:marLeft w:val="0"/>
      <w:marRight w:val="0"/>
      <w:marTop w:val="0"/>
      <w:marBottom w:val="0"/>
      <w:divBdr>
        <w:top w:val="none" w:sz="0" w:space="0" w:color="auto"/>
        <w:left w:val="none" w:sz="0" w:space="0" w:color="auto"/>
        <w:bottom w:val="none" w:sz="0" w:space="0" w:color="auto"/>
        <w:right w:val="none" w:sz="0" w:space="0" w:color="auto"/>
      </w:divBdr>
      <w:divsChild>
        <w:div w:id="570119030">
          <w:marLeft w:val="0"/>
          <w:marRight w:val="0"/>
          <w:marTop w:val="0"/>
          <w:marBottom w:val="600"/>
          <w:divBdr>
            <w:top w:val="none" w:sz="0" w:space="0" w:color="auto"/>
            <w:left w:val="none" w:sz="0" w:space="0" w:color="auto"/>
            <w:bottom w:val="none" w:sz="0" w:space="0" w:color="auto"/>
            <w:right w:val="none" w:sz="0" w:space="0" w:color="auto"/>
          </w:divBdr>
        </w:div>
        <w:div w:id="1902868338">
          <w:marLeft w:val="0"/>
          <w:marRight w:val="0"/>
          <w:marTop w:val="0"/>
          <w:marBottom w:val="0"/>
          <w:divBdr>
            <w:top w:val="none" w:sz="0" w:space="0" w:color="auto"/>
            <w:left w:val="none" w:sz="0" w:space="0" w:color="auto"/>
            <w:bottom w:val="none" w:sz="0" w:space="0" w:color="auto"/>
            <w:right w:val="none" w:sz="0" w:space="0" w:color="auto"/>
          </w:divBdr>
        </w:div>
      </w:divsChild>
    </w:div>
    <w:div w:id="1893275066">
      <w:bodyDiv w:val="1"/>
      <w:marLeft w:val="0"/>
      <w:marRight w:val="0"/>
      <w:marTop w:val="0"/>
      <w:marBottom w:val="0"/>
      <w:divBdr>
        <w:top w:val="none" w:sz="0" w:space="0" w:color="auto"/>
        <w:left w:val="none" w:sz="0" w:space="0" w:color="auto"/>
        <w:bottom w:val="none" w:sz="0" w:space="0" w:color="auto"/>
        <w:right w:val="none" w:sz="0" w:space="0" w:color="auto"/>
      </w:divBdr>
      <w:divsChild>
        <w:div w:id="189610631">
          <w:marLeft w:val="0"/>
          <w:marRight w:val="0"/>
          <w:marTop w:val="0"/>
          <w:marBottom w:val="225"/>
          <w:divBdr>
            <w:top w:val="none" w:sz="0" w:space="0" w:color="auto"/>
            <w:left w:val="none" w:sz="0" w:space="0" w:color="auto"/>
            <w:bottom w:val="none" w:sz="0" w:space="0" w:color="auto"/>
            <w:right w:val="none" w:sz="0" w:space="0" w:color="auto"/>
          </w:divBdr>
        </w:div>
        <w:div w:id="2073843784">
          <w:marLeft w:val="0"/>
          <w:marRight w:val="0"/>
          <w:marTop w:val="0"/>
          <w:marBottom w:val="0"/>
          <w:divBdr>
            <w:top w:val="none" w:sz="0" w:space="0" w:color="auto"/>
            <w:left w:val="none" w:sz="0" w:space="0" w:color="auto"/>
            <w:bottom w:val="none" w:sz="0" w:space="0" w:color="auto"/>
            <w:right w:val="none" w:sz="0" w:space="0" w:color="auto"/>
          </w:divBdr>
          <w:divsChild>
            <w:div w:id="1503743588">
              <w:marLeft w:val="0"/>
              <w:marRight w:val="0"/>
              <w:marTop w:val="0"/>
              <w:marBottom w:val="0"/>
              <w:divBdr>
                <w:top w:val="none" w:sz="0" w:space="0" w:color="auto"/>
                <w:left w:val="none" w:sz="0" w:space="0" w:color="auto"/>
                <w:bottom w:val="none" w:sz="0" w:space="0" w:color="auto"/>
                <w:right w:val="none" w:sz="0" w:space="0" w:color="auto"/>
              </w:divBdr>
              <w:divsChild>
                <w:div w:id="1891964074">
                  <w:marLeft w:val="0"/>
                  <w:marRight w:val="0"/>
                  <w:marTop w:val="0"/>
                  <w:marBottom w:val="0"/>
                  <w:divBdr>
                    <w:top w:val="none" w:sz="0" w:space="0" w:color="auto"/>
                    <w:left w:val="none" w:sz="0" w:space="0" w:color="auto"/>
                    <w:bottom w:val="none" w:sz="0" w:space="0" w:color="auto"/>
                    <w:right w:val="none" w:sz="0" w:space="0" w:color="auto"/>
                  </w:divBdr>
                  <w:divsChild>
                    <w:div w:id="1689671889">
                      <w:marLeft w:val="0"/>
                      <w:marRight w:val="0"/>
                      <w:marTop w:val="0"/>
                      <w:marBottom w:val="0"/>
                      <w:divBdr>
                        <w:top w:val="none" w:sz="0" w:space="0" w:color="auto"/>
                        <w:left w:val="none" w:sz="0" w:space="0" w:color="auto"/>
                        <w:bottom w:val="none" w:sz="0" w:space="0" w:color="auto"/>
                        <w:right w:val="none" w:sz="0" w:space="0" w:color="auto"/>
                      </w:divBdr>
                      <w:divsChild>
                        <w:div w:id="1540627117">
                          <w:marLeft w:val="0"/>
                          <w:marRight w:val="0"/>
                          <w:marTop w:val="0"/>
                          <w:marBottom w:val="0"/>
                          <w:divBdr>
                            <w:top w:val="none" w:sz="0" w:space="0" w:color="auto"/>
                            <w:left w:val="none" w:sz="0" w:space="0" w:color="auto"/>
                            <w:bottom w:val="none" w:sz="0" w:space="0" w:color="auto"/>
                            <w:right w:val="none" w:sz="0" w:space="0" w:color="auto"/>
                          </w:divBdr>
                          <w:divsChild>
                            <w:div w:id="160183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632381">
      <w:bodyDiv w:val="1"/>
      <w:marLeft w:val="0"/>
      <w:marRight w:val="0"/>
      <w:marTop w:val="0"/>
      <w:marBottom w:val="0"/>
      <w:divBdr>
        <w:top w:val="none" w:sz="0" w:space="0" w:color="auto"/>
        <w:left w:val="none" w:sz="0" w:space="0" w:color="auto"/>
        <w:bottom w:val="none" w:sz="0" w:space="0" w:color="auto"/>
        <w:right w:val="none" w:sz="0" w:space="0" w:color="auto"/>
      </w:divBdr>
    </w:div>
    <w:div w:id="1908027158">
      <w:bodyDiv w:val="1"/>
      <w:marLeft w:val="0"/>
      <w:marRight w:val="0"/>
      <w:marTop w:val="0"/>
      <w:marBottom w:val="0"/>
      <w:divBdr>
        <w:top w:val="none" w:sz="0" w:space="0" w:color="auto"/>
        <w:left w:val="none" w:sz="0" w:space="0" w:color="auto"/>
        <w:bottom w:val="none" w:sz="0" w:space="0" w:color="auto"/>
        <w:right w:val="none" w:sz="0" w:space="0" w:color="auto"/>
      </w:divBdr>
    </w:div>
    <w:div w:id="1917469611">
      <w:bodyDiv w:val="1"/>
      <w:marLeft w:val="0"/>
      <w:marRight w:val="0"/>
      <w:marTop w:val="0"/>
      <w:marBottom w:val="0"/>
      <w:divBdr>
        <w:top w:val="none" w:sz="0" w:space="0" w:color="auto"/>
        <w:left w:val="none" w:sz="0" w:space="0" w:color="auto"/>
        <w:bottom w:val="none" w:sz="0" w:space="0" w:color="auto"/>
        <w:right w:val="none" w:sz="0" w:space="0" w:color="auto"/>
      </w:divBdr>
      <w:divsChild>
        <w:div w:id="1788695374">
          <w:marLeft w:val="0"/>
          <w:marRight w:val="0"/>
          <w:marTop w:val="0"/>
          <w:marBottom w:val="0"/>
          <w:divBdr>
            <w:top w:val="none" w:sz="0" w:space="0" w:color="auto"/>
            <w:left w:val="none" w:sz="0" w:space="0" w:color="auto"/>
            <w:bottom w:val="none" w:sz="0" w:space="0" w:color="auto"/>
            <w:right w:val="none" w:sz="0" w:space="0" w:color="auto"/>
          </w:divBdr>
        </w:div>
      </w:divsChild>
    </w:div>
    <w:div w:id="1917474916">
      <w:bodyDiv w:val="1"/>
      <w:marLeft w:val="0"/>
      <w:marRight w:val="0"/>
      <w:marTop w:val="0"/>
      <w:marBottom w:val="0"/>
      <w:divBdr>
        <w:top w:val="none" w:sz="0" w:space="0" w:color="auto"/>
        <w:left w:val="none" w:sz="0" w:space="0" w:color="auto"/>
        <w:bottom w:val="none" w:sz="0" w:space="0" w:color="auto"/>
        <w:right w:val="none" w:sz="0" w:space="0" w:color="auto"/>
      </w:divBdr>
    </w:div>
    <w:div w:id="1920168641">
      <w:bodyDiv w:val="1"/>
      <w:marLeft w:val="0"/>
      <w:marRight w:val="0"/>
      <w:marTop w:val="0"/>
      <w:marBottom w:val="0"/>
      <w:divBdr>
        <w:top w:val="none" w:sz="0" w:space="0" w:color="auto"/>
        <w:left w:val="none" w:sz="0" w:space="0" w:color="auto"/>
        <w:bottom w:val="none" w:sz="0" w:space="0" w:color="auto"/>
        <w:right w:val="none" w:sz="0" w:space="0" w:color="auto"/>
      </w:divBdr>
    </w:div>
    <w:div w:id="1927181628">
      <w:bodyDiv w:val="1"/>
      <w:marLeft w:val="0"/>
      <w:marRight w:val="0"/>
      <w:marTop w:val="0"/>
      <w:marBottom w:val="0"/>
      <w:divBdr>
        <w:top w:val="none" w:sz="0" w:space="0" w:color="auto"/>
        <w:left w:val="none" w:sz="0" w:space="0" w:color="auto"/>
        <w:bottom w:val="none" w:sz="0" w:space="0" w:color="auto"/>
        <w:right w:val="none" w:sz="0" w:space="0" w:color="auto"/>
      </w:divBdr>
    </w:div>
    <w:div w:id="1933390341">
      <w:bodyDiv w:val="1"/>
      <w:marLeft w:val="0"/>
      <w:marRight w:val="0"/>
      <w:marTop w:val="0"/>
      <w:marBottom w:val="0"/>
      <w:divBdr>
        <w:top w:val="none" w:sz="0" w:space="0" w:color="auto"/>
        <w:left w:val="none" w:sz="0" w:space="0" w:color="auto"/>
        <w:bottom w:val="none" w:sz="0" w:space="0" w:color="auto"/>
        <w:right w:val="none" w:sz="0" w:space="0" w:color="auto"/>
      </w:divBdr>
    </w:div>
    <w:div w:id="1936161171">
      <w:bodyDiv w:val="1"/>
      <w:marLeft w:val="0"/>
      <w:marRight w:val="0"/>
      <w:marTop w:val="0"/>
      <w:marBottom w:val="0"/>
      <w:divBdr>
        <w:top w:val="none" w:sz="0" w:space="0" w:color="auto"/>
        <w:left w:val="none" w:sz="0" w:space="0" w:color="auto"/>
        <w:bottom w:val="none" w:sz="0" w:space="0" w:color="auto"/>
        <w:right w:val="none" w:sz="0" w:space="0" w:color="auto"/>
      </w:divBdr>
    </w:div>
    <w:div w:id="1940211226">
      <w:bodyDiv w:val="1"/>
      <w:marLeft w:val="0"/>
      <w:marRight w:val="0"/>
      <w:marTop w:val="0"/>
      <w:marBottom w:val="0"/>
      <w:divBdr>
        <w:top w:val="none" w:sz="0" w:space="0" w:color="auto"/>
        <w:left w:val="none" w:sz="0" w:space="0" w:color="auto"/>
        <w:bottom w:val="none" w:sz="0" w:space="0" w:color="auto"/>
        <w:right w:val="none" w:sz="0" w:space="0" w:color="auto"/>
      </w:divBdr>
    </w:div>
    <w:div w:id="1941137374">
      <w:bodyDiv w:val="1"/>
      <w:marLeft w:val="0"/>
      <w:marRight w:val="0"/>
      <w:marTop w:val="0"/>
      <w:marBottom w:val="0"/>
      <w:divBdr>
        <w:top w:val="none" w:sz="0" w:space="0" w:color="auto"/>
        <w:left w:val="none" w:sz="0" w:space="0" w:color="auto"/>
        <w:bottom w:val="none" w:sz="0" w:space="0" w:color="auto"/>
        <w:right w:val="none" w:sz="0" w:space="0" w:color="auto"/>
      </w:divBdr>
    </w:div>
    <w:div w:id="1942178565">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1935619">
      <w:bodyDiv w:val="1"/>
      <w:marLeft w:val="0"/>
      <w:marRight w:val="0"/>
      <w:marTop w:val="0"/>
      <w:marBottom w:val="0"/>
      <w:divBdr>
        <w:top w:val="none" w:sz="0" w:space="0" w:color="auto"/>
        <w:left w:val="none" w:sz="0" w:space="0" w:color="auto"/>
        <w:bottom w:val="none" w:sz="0" w:space="0" w:color="auto"/>
        <w:right w:val="none" w:sz="0" w:space="0" w:color="auto"/>
      </w:divBdr>
      <w:divsChild>
        <w:div w:id="569661609">
          <w:marLeft w:val="0"/>
          <w:marRight w:val="0"/>
          <w:marTop w:val="0"/>
          <w:marBottom w:val="225"/>
          <w:divBdr>
            <w:top w:val="none" w:sz="0" w:space="0" w:color="auto"/>
            <w:left w:val="none" w:sz="0" w:space="0" w:color="auto"/>
            <w:bottom w:val="none" w:sz="0" w:space="0" w:color="auto"/>
            <w:right w:val="none" w:sz="0" w:space="0" w:color="auto"/>
          </w:divBdr>
        </w:div>
        <w:div w:id="879123165">
          <w:marLeft w:val="0"/>
          <w:marRight w:val="0"/>
          <w:marTop w:val="255"/>
          <w:marBottom w:val="0"/>
          <w:divBdr>
            <w:top w:val="none" w:sz="0" w:space="0" w:color="auto"/>
            <w:left w:val="none" w:sz="0" w:space="0" w:color="auto"/>
            <w:bottom w:val="none" w:sz="0" w:space="0" w:color="auto"/>
            <w:right w:val="none" w:sz="0" w:space="0" w:color="auto"/>
          </w:divBdr>
          <w:divsChild>
            <w:div w:id="1034233900">
              <w:marLeft w:val="0"/>
              <w:marRight w:val="0"/>
              <w:marTop w:val="0"/>
              <w:marBottom w:val="0"/>
              <w:divBdr>
                <w:top w:val="none" w:sz="0" w:space="0" w:color="auto"/>
                <w:left w:val="none" w:sz="0" w:space="0" w:color="auto"/>
                <w:bottom w:val="none" w:sz="0" w:space="0" w:color="auto"/>
                <w:right w:val="none" w:sz="0" w:space="0" w:color="auto"/>
              </w:divBdr>
            </w:div>
          </w:divsChild>
        </w:div>
        <w:div w:id="1918788176">
          <w:marLeft w:val="0"/>
          <w:marRight w:val="0"/>
          <w:marTop w:val="150"/>
          <w:marBottom w:val="0"/>
          <w:divBdr>
            <w:top w:val="none" w:sz="0" w:space="0" w:color="auto"/>
            <w:left w:val="none" w:sz="0" w:space="0" w:color="auto"/>
            <w:bottom w:val="none" w:sz="0" w:space="0" w:color="auto"/>
            <w:right w:val="none" w:sz="0" w:space="0" w:color="auto"/>
          </w:divBdr>
        </w:div>
      </w:divsChild>
    </w:div>
    <w:div w:id="1953319641">
      <w:bodyDiv w:val="1"/>
      <w:marLeft w:val="0"/>
      <w:marRight w:val="0"/>
      <w:marTop w:val="0"/>
      <w:marBottom w:val="0"/>
      <w:divBdr>
        <w:top w:val="none" w:sz="0" w:space="0" w:color="auto"/>
        <w:left w:val="none" w:sz="0" w:space="0" w:color="auto"/>
        <w:bottom w:val="none" w:sz="0" w:space="0" w:color="auto"/>
        <w:right w:val="none" w:sz="0" w:space="0" w:color="auto"/>
      </w:divBdr>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57177008">
      <w:bodyDiv w:val="1"/>
      <w:marLeft w:val="0"/>
      <w:marRight w:val="0"/>
      <w:marTop w:val="0"/>
      <w:marBottom w:val="0"/>
      <w:divBdr>
        <w:top w:val="none" w:sz="0" w:space="0" w:color="auto"/>
        <w:left w:val="none" w:sz="0" w:space="0" w:color="auto"/>
        <w:bottom w:val="none" w:sz="0" w:space="0" w:color="auto"/>
        <w:right w:val="none" w:sz="0" w:space="0" w:color="auto"/>
      </w:divBdr>
    </w:div>
    <w:div w:id="1958828898">
      <w:bodyDiv w:val="1"/>
      <w:marLeft w:val="0"/>
      <w:marRight w:val="0"/>
      <w:marTop w:val="0"/>
      <w:marBottom w:val="0"/>
      <w:divBdr>
        <w:top w:val="none" w:sz="0" w:space="0" w:color="auto"/>
        <w:left w:val="none" w:sz="0" w:space="0" w:color="auto"/>
        <w:bottom w:val="none" w:sz="0" w:space="0" w:color="auto"/>
        <w:right w:val="none" w:sz="0" w:space="0" w:color="auto"/>
      </w:divBdr>
    </w:div>
    <w:div w:id="1963341105">
      <w:bodyDiv w:val="1"/>
      <w:marLeft w:val="0"/>
      <w:marRight w:val="0"/>
      <w:marTop w:val="0"/>
      <w:marBottom w:val="0"/>
      <w:divBdr>
        <w:top w:val="none" w:sz="0" w:space="0" w:color="auto"/>
        <w:left w:val="none" w:sz="0" w:space="0" w:color="auto"/>
        <w:bottom w:val="none" w:sz="0" w:space="0" w:color="auto"/>
        <w:right w:val="none" w:sz="0" w:space="0" w:color="auto"/>
      </w:divBdr>
    </w:div>
    <w:div w:id="1966884679">
      <w:bodyDiv w:val="1"/>
      <w:marLeft w:val="0"/>
      <w:marRight w:val="0"/>
      <w:marTop w:val="0"/>
      <w:marBottom w:val="0"/>
      <w:divBdr>
        <w:top w:val="none" w:sz="0" w:space="0" w:color="auto"/>
        <w:left w:val="none" w:sz="0" w:space="0" w:color="auto"/>
        <w:bottom w:val="none" w:sz="0" w:space="0" w:color="auto"/>
        <w:right w:val="none" w:sz="0" w:space="0" w:color="auto"/>
      </w:divBdr>
    </w:div>
    <w:div w:id="1968000630">
      <w:bodyDiv w:val="1"/>
      <w:marLeft w:val="0"/>
      <w:marRight w:val="0"/>
      <w:marTop w:val="0"/>
      <w:marBottom w:val="0"/>
      <w:divBdr>
        <w:top w:val="none" w:sz="0" w:space="0" w:color="auto"/>
        <w:left w:val="none" w:sz="0" w:space="0" w:color="auto"/>
        <w:bottom w:val="none" w:sz="0" w:space="0" w:color="auto"/>
        <w:right w:val="none" w:sz="0" w:space="0" w:color="auto"/>
      </w:divBdr>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81425630">
      <w:bodyDiv w:val="1"/>
      <w:marLeft w:val="0"/>
      <w:marRight w:val="0"/>
      <w:marTop w:val="0"/>
      <w:marBottom w:val="0"/>
      <w:divBdr>
        <w:top w:val="none" w:sz="0" w:space="0" w:color="auto"/>
        <w:left w:val="none" w:sz="0" w:space="0" w:color="auto"/>
        <w:bottom w:val="none" w:sz="0" w:space="0" w:color="auto"/>
        <w:right w:val="none" w:sz="0" w:space="0" w:color="auto"/>
      </w:divBdr>
    </w:div>
    <w:div w:id="1989432967">
      <w:bodyDiv w:val="1"/>
      <w:marLeft w:val="0"/>
      <w:marRight w:val="0"/>
      <w:marTop w:val="0"/>
      <w:marBottom w:val="0"/>
      <w:divBdr>
        <w:top w:val="none" w:sz="0" w:space="0" w:color="auto"/>
        <w:left w:val="none" w:sz="0" w:space="0" w:color="auto"/>
        <w:bottom w:val="none" w:sz="0" w:space="0" w:color="auto"/>
        <w:right w:val="none" w:sz="0" w:space="0" w:color="auto"/>
      </w:divBdr>
    </w:div>
    <w:div w:id="1991322083">
      <w:bodyDiv w:val="1"/>
      <w:marLeft w:val="0"/>
      <w:marRight w:val="0"/>
      <w:marTop w:val="0"/>
      <w:marBottom w:val="0"/>
      <w:divBdr>
        <w:top w:val="none" w:sz="0" w:space="0" w:color="auto"/>
        <w:left w:val="none" w:sz="0" w:space="0" w:color="auto"/>
        <w:bottom w:val="none" w:sz="0" w:space="0" w:color="auto"/>
        <w:right w:val="none" w:sz="0" w:space="0" w:color="auto"/>
      </w:divBdr>
      <w:divsChild>
        <w:div w:id="36856859">
          <w:marLeft w:val="0"/>
          <w:marRight w:val="0"/>
          <w:marTop w:val="0"/>
          <w:marBottom w:val="600"/>
          <w:divBdr>
            <w:top w:val="none" w:sz="0" w:space="0" w:color="auto"/>
            <w:left w:val="none" w:sz="0" w:space="0" w:color="auto"/>
            <w:bottom w:val="none" w:sz="0" w:space="0" w:color="auto"/>
            <w:right w:val="none" w:sz="0" w:space="0" w:color="auto"/>
          </w:divBdr>
        </w:div>
        <w:div w:id="75517897">
          <w:marLeft w:val="0"/>
          <w:marRight w:val="0"/>
          <w:marTop w:val="0"/>
          <w:marBottom w:val="0"/>
          <w:divBdr>
            <w:top w:val="none" w:sz="0" w:space="0" w:color="auto"/>
            <w:left w:val="none" w:sz="0" w:space="0" w:color="auto"/>
            <w:bottom w:val="none" w:sz="0" w:space="0" w:color="auto"/>
            <w:right w:val="none" w:sz="0" w:space="0" w:color="auto"/>
          </w:divBdr>
        </w:div>
      </w:divsChild>
    </w:div>
    <w:div w:id="1996254602">
      <w:bodyDiv w:val="1"/>
      <w:marLeft w:val="0"/>
      <w:marRight w:val="0"/>
      <w:marTop w:val="0"/>
      <w:marBottom w:val="0"/>
      <w:divBdr>
        <w:top w:val="none" w:sz="0" w:space="0" w:color="auto"/>
        <w:left w:val="none" w:sz="0" w:space="0" w:color="auto"/>
        <w:bottom w:val="none" w:sz="0" w:space="0" w:color="auto"/>
        <w:right w:val="none" w:sz="0" w:space="0" w:color="auto"/>
      </w:divBdr>
      <w:divsChild>
        <w:div w:id="581718795">
          <w:marLeft w:val="0"/>
          <w:marRight w:val="0"/>
          <w:marTop w:val="255"/>
          <w:marBottom w:val="0"/>
          <w:divBdr>
            <w:top w:val="none" w:sz="0" w:space="0" w:color="auto"/>
            <w:left w:val="none" w:sz="0" w:space="0" w:color="auto"/>
            <w:bottom w:val="none" w:sz="0" w:space="0" w:color="auto"/>
            <w:right w:val="none" w:sz="0" w:space="0" w:color="auto"/>
          </w:divBdr>
          <w:divsChild>
            <w:div w:id="707871823">
              <w:marLeft w:val="0"/>
              <w:marRight w:val="0"/>
              <w:marTop w:val="0"/>
              <w:marBottom w:val="0"/>
              <w:divBdr>
                <w:top w:val="none" w:sz="0" w:space="0" w:color="auto"/>
                <w:left w:val="none" w:sz="0" w:space="0" w:color="auto"/>
                <w:bottom w:val="none" w:sz="0" w:space="0" w:color="auto"/>
                <w:right w:val="none" w:sz="0" w:space="0" w:color="auto"/>
              </w:divBdr>
            </w:div>
          </w:divsChild>
        </w:div>
        <w:div w:id="1485467165">
          <w:marLeft w:val="0"/>
          <w:marRight w:val="0"/>
          <w:marTop w:val="0"/>
          <w:marBottom w:val="225"/>
          <w:divBdr>
            <w:top w:val="none" w:sz="0" w:space="0" w:color="auto"/>
            <w:left w:val="none" w:sz="0" w:space="0" w:color="auto"/>
            <w:bottom w:val="none" w:sz="0" w:space="0" w:color="auto"/>
            <w:right w:val="none" w:sz="0" w:space="0" w:color="auto"/>
          </w:divBdr>
        </w:div>
        <w:div w:id="2103598298">
          <w:marLeft w:val="0"/>
          <w:marRight w:val="0"/>
          <w:marTop w:val="150"/>
          <w:marBottom w:val="0"/>
          <w:divBdr>
            <w:top w:val="none" w:sz="0" w:space="0" w:color="auto"/>
            <w:left w:val="none" w:sz="0" w:space="0" w:color="auto"/>
            <w:bottom w:val="none" w:sz="0" w:space="0" w:color="auto"/>
            <w:right w:val="none" w:sz="0" w:space="0" w:color="auto"/>
          </w:divBdr>
        </w:div>
      </w:divsChild>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03509191">
      <w:bodyDiv w:val="1"/>
      <w:marLeft w:val="0"/>
      <w:marRight w:val="0"/>
      <w:marTop w:val="0"/>
      <w:marBottom w:val="0"/>
      <w:divBdr>
        <w:top w:val="none" w:sz="0" w:space="0" w:color="auto"/>
        <w:left w:val="none" w:sz="0" w:space="0" w:color="auto"/>
        <w:bottom w:val="none" w:sz="0" w:space="0" w:color="auto"/>
        <w:right w:val="none" w:sz="0" w:space="0" w:color="auto"/>
      </w:divBdr>
    </w:div>
    <w:div w:id="2004816761">
      <w:bodyDiv w:val="1"/>
      <w:marLeft w:val="0"/>
      <w:marRight w:val="0"/>
      <w:marTop w:val="0"/>
      <w:marBottom w:val="0"/>
      <w:divBdr>
        <w:top w:val="none" w:sz="0" w:space="0" w:color="auto"/>
        <w:left w:val="none" w:sz="0" w:space="0" w:color="auto"/>
        <w:bottom w:val="none" w:sz="0" w:space="0" w:color="auto"/>
        <w:right w:val="none" w:sz="0" w:space="0" w:color="auto"/>
      </w:divBdr>
      <w:divsChild>
        <w:div w:id="119882616">
          <w:marLeft w:val="0"/>
          <w:marRight w:val="0"/>
          <w:marTop w:val="0"/>
          <w:marBottom w:val="0"/>
          <w:divBdr>
            <w:top w:val="none" w:sz="0" w:space="0" w:color="auto"/>
            <w:left w:val="none" w:sz="0" w:space="0" w:color="auto"/>
            <w:bottom w:val="none" w:sz="0" w:space="0" w:color="auto"/>
            <w:right w:val="none" w:sz="0" w:space="0" w:color="auto"/>
          </w:divBdr>
          <w:divsChild>
            <w:div w:id="991064062">
              <w:marLeft w:val="0"/>
              <w:marRight w:val="0"/>
              <w:marTop w:val="0"/>
              <w:marBottom w:val="0"/>
              <w:divBdr>
                <w:top w:val="none" w:sz="0" w:space="0" w:color="auto"/>
                <w:left w:val="none" w:sz="0" w:space="0" w:color="auto"/>
                <w:bottom w:val="none" w:sz="0" w:space="0" w:color="auto"/>
                <w:right w:val="none" w:sz="0" w:space="0" w:color="auto"/>
              </w:divBdr>
              <w:divsChild>
                <w:div w:id="87805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56092">
          <w:marLeft w:val="0"/>
          <w:marRight w:val="0"/>
          <w:marTop w:val="0"/>
          <w:marBottom w:val="0"/>
          <w:divBdr>
            <w:top w:val="none" w:sz="0" w:space="0" w:color="auto"/>
            <w:left w:val="none" w:sz="0" w:space="0" w:color="auto"/>
            <w:bottom w:val="none" w:sz="0" w:space="0" w:color="auto"/>
            <w:right w:val="none" w:sz="0" w:space="0" w:color="auto"/>
          </w:divBdr>
          <w:divsChild>
            <w:div w:id="9983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4204">
      <w:bodyDiv w:val="1"/>
      <w:marLeft w:val="0"/>
      <w:marRight w:val="0"/>
      <w:marTop w:val="0"/>
      <w:marBottom w:val="0"/>
      <w:divBdr>
        <w:top w:val="none" w:sz="0" w:space="0" w:color="auto"/>
        <w:left w:val="none" w:sz="0" w:space="0" w:color="auto"/>
        <w:bottom w:val="none" w:sz="0" w:space="0" w:color="auto"/>
        <w:right w:val="none" w:sz="0" w:space="0" w:color="auto"/>
      </w:divBdr>
      <w:divsChild>
        <w:div w:id="359860429">
          <w:marLeft w:val="0"/>
          <w:marRight w:val="0"/>
          <w:marTop w:val="0"/>
          <w:marBottom w:val="0"/>
          <w:divBdr>
            <w:top w:val="none" w:sz="0" w:space="0" w:color="auto"/>
            <w:left w:val="none" w:sz="0" w:space="0" w:color="auto"/>
            <w:bottom w:val="none" w:sz="0" w:space="0" w:color="auto"/>
            <w:right w:val="none" w:sz="0" w:space="0" w:color="auto"/>
          </w:divBdr>
        </w:div>
        <w:div w:id="645623585">
          <w:marLeft w:val="0"/>
          <w:marRight w:val="0"/>
          <w:marTop w:val="0"/>
          <w:marBottom w:val="0"/>
          <w:divBdr>
            <w:top w:val="none" w:sz="0" w:space="0" w:color="auto"/>
            <w:left w:val="none" w:sz="0" w:space="0" w:color="auto"/>
            <w:bottom w:val="none" w:sz="0" w:space="0" w:color="auto"/>
            <w:right w:val="none" w:sz="0" w:space="0" w:color="auto"/>
          </w:divBdr>
        </w:div>
        <w:div w:id="869494255">
          <w:marLeft w:val="0"/>
          <w:marRight w:val="0"/>
          <w:marTop w:val="0"/>
          <w:marBottom w:val="0"/>
          <w:divBdr>
            <w:top w:val="none" w:sz="0" w:space="0" w:color="auto"/>
            <w:left w:val="none" w:sz="0" w:space="0" w:color="auto"/>
            <w:bottom w:val="none" w:sz="0" w:space="0" w:color="auto"/>
            <w:right w:val="none" w:sz="0" w:space="0" w:color="auto"/>
          </w:divBdr>
        </w:div>
        <w:div w:id="1604342314">
          <w:marLeft w:val="0"/>
          <w:marRight w:val="0"/>
          <w:marTop w:val="0"/>
          <w:marBottom w:val="0"/>
          <w:divBdr>
            <w:top w:val="none" w:sz="0" w:space="0" w:color="auto"/>
            <w:left w:val="none" w:sz="0" w:space="0" w:color="auto"/>
            <w:bottom w:val="none" w:sz="0" w:space="0" w:color="auto"/>
            <w:right w:val="none" w:sz="0" w:space="0" w:color="auto"/>
          </w:divBdr>
        </w:div>
      </w:divsChild>
    </w:div>
    <w:div w:id="2012175731">
      <w:bodyDiv w:val="1"/>
      <w:marLeft w:val="0"/>
      <w:marRight w:val="0"/>
      <w:marTop w:val="0"/>
      <w:marBottom w:val="0"/>
      <w:divBdr>
        <w:top w:val="none" w:sz="0" w:space="0" w:color="auto"/>
        <w:left w:val="none" w:sz="0" w:space="0" w:color="auto"/>
        <w:bottom w:val="none" w:sz="0" w:space="0" w:color="auto"/>
        <w:right w:val="none" w:sz="0" w:space="0" w:color="auto"/>
      </w:divBdr>
    </w:div>
    <w:div w:id="2022583626">
      <w:bodyDiv w:val="1"/>
      <w:marLeft w:val="0"/>
      <w:marRight w:val="0"/>
      <w:marTop w:val="0"/>
      <w:marBottom w:val="0"/>
      <w:divBdr>
        <w:top w:val="none" w:sz="0" w:space="0" w:color="auto"/>
        <w:left w:val="none" w:sz="0" w:space="0" w:color="auto"/>
        <w:bottom w:val="none" w:sz="0" w:space="0" w:color="auto"/>
        <w:right w:val="none" w:sz="0" w:space="0" w:color="auto"/>
      </w:divBdr>
    </w:div>
    <w:div w:id="2025328337">
      <w:bodyDiv w:val="1"/>
      <w:marLeft w:val="0"/>
      <w:marRight w:val="0"/>
      <w:marTop w:val="0"/>
      <w:marBottom w:val="0"/>
      <w:divBdr>
        <w:top w:val="none" w:sz="0" w:space="0" w:color="auto"/>
        <w:left w:val="none" w:sz="0" w:space="0" w:color="auto"/>
        <w:bottom w:val="none" w:sz="0" w:space="0" w:color="auto"/>
        <w:right w:val="none" w:sz="0" w:space="0" w:color="auto"/>
      </w:divBdr>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28561713">
      <w:bodyDiv w:val="1"/>
      <w:marLeft w:val="0"/>
      <w:marRight w:val="0"/>
      <w:marTop w:val="0"/>
      <w:marBottom w:val="0"/>
      <w:divBdr>
        <w:top w:val="none" w:sz="0" w:space="0" w:color="auto"/>
        <w:left w:val="none" w:sz="0" w:space="0" w:color="auto"/>
        <w:bottom w:val="none" w:sz="0" w:space="0" w:color="auto"/>
        <w:right w:val="none" w:sz="0" w:space="0" w:color="auto"/>
      </w:divBdr>
    </w:div>
    <w:div w:id="2029944275">
      <w:bodyDiv w:val="1"/>
      <w:marLeft w:val="0"/>
      <w:marRight w:val="0"/>
      <w:marTop w:val="0"/>
      <w:marBottom w:val="0"/>
      <w:divBdr>
        <w:top w:val="none" w:sz="0" w:space="0" w:color="auto"/>
        <w:left w:val="none" w:sz="0" w:space="0" w:color="auto"/>
        <w:bottom w:val="none" w:sz="0" w:space="0" w:color="auto"/>
        <w:right w:val="none" w:sz="0" w:space="0" w:color="auto"/>
      </w:divBdr>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041513548">
      <w:bodyDiv w:val="1"/>
      <w:marLeft w:val="0"/>
      <w:marRight w:val="0"/>
      <w:marTop w:val="0"/>
      <w:marBottom w:val="0"/>
      <w:divBdr>
        <w:top w:val="none" w:sz="0" w:space="0" w:color="auto"/>
        <w:left w:val="none" w:sz="0" w:space="0" w:color="auto"/>
        <w:bottom w:val="none" w:sz="0" w:space="0" w:color="auto"/>
        <w:right w:val="none" w:sz="0" w:space="0" w:color="auto"/>
      </w:divBdr>
    </w:div>
    <w:div w:id="2044859166">
      <w:bodyDiv w:val="1"/>
      <w:marLeft w:val="0"/>
      <w:marRight w:val="0"/>
      <w:marTop w:val="0"/>
      <w:marBottom w:val="0"/>
      <w:divBdr>
        <w:top w:val="none" w:sz="0" w:space="0" w:color="auto"/>
        <w:left w:val="none" w:sz="0" w:space="0" w:color="auto"/>
        <w:bottom w:val="none" w:sz="0" w:space="0" w:color="auto"/>
        <w:right w:val="none" w:sz="0" w:space="0" w:color="auto"/>
      </w:divBdr>
      <w:divsChild>
        <w:div w:id="1451319623">
          <w:marLeft w:val="0"/>
          <w:marRight w:val="0"/>
          <w:marTop w:val="0"/>
          <w:marBottom w:val="0"/>
          <w:divBdr>
            <w:top w:val="none" w:sz="0" w:space="0" w:color="auto"/>
            <w:left w:val="none" w:sz="0" w:space="0" w:color="auto"/>
            <w:bottom w:val="none" w:sz="0" w:space="0" w:color="auto"/>
            <w:right w:val="none" w:sz="0" w:space="0" w:color="auto"/>
          </w:divBdr>
        </w:div>
        <w:div w:id="1894729371">
          <w:marLeft w:val="0"/>
          <w:marRight w:val="0"/>
          <w:marTop w:val="0"/>
          <w:marBottom w:val="0"/>
          <w:divBdr>
            <w:top w:val="none" w:sz="0" w:space="0" w:color="auto"/>
            <w:left w:val="none" w:sz="0" w:space="0" w:color="auto"/>
            <w:bottom w:val="none" w:sz="0" w:space="0" w:color="auto"/>
            <w:right w:val="none" w:sz="0" w:space="0" w:color="auto"/>
          </w:divBdr>
        </w:div>
      </w:divsChild>
    </w:div>
    <w:div w:id="2048019582">
      <w:bodyDiv w:val="1"/>
      <w:marLeft w:val="0"/>
      <w:marRight w:val="0"/>
      <w:marTop w:val="0"/>
      <w:marBottom w:val="0"/>
      <w:divBdr>
        <w:top w:val="none" w:sz="0" w:space="0" w:color="auto"/>
        <w:left w:val="none" w:sz="0" w:space="0" w:color="auto"/>
        <w:bottom w:val="none" w:sz="0" w:space="0" w:color="auto"/>
        <w:right w:val="none" w:sz="0" w:space="0" w:color="auto"/>
      </w:divBdr>
    </w:div>
    <w:div w:id="2049136829">
      <w:bodyDiv w:val="1"/>
      <w:marLeft w:val="0"/>
      <w:marRight w:val="0"/>
      <w:marTop w:val="0"/>
      <w:marBottom w:val="0"/>
      <w:divBdr>
        <w:top w:val="none" w:sz="0" w:space="0" w:color="auto"/>
        <w:left w:val="none" w:sz="0" w:space="0" w:color="auto"/>
        <w:bottom w:val="none" w:sz="0" w:space="0" w:color="auto"/>
        <w:right w:val="none" w:sz="0" w:space="0" w:color="auto"/>
      </w:divBdr>
    </w:div>
    <w:div w:id="2050294867">
      <w:bodyDiv w:val="1"/>
      <w:marLeft w:val="0"/>
      <w:marRight w:val="0"/>
      <w:marTop w:val="0"/>
      <w:marBottom w:val="0"/>
      <w:divBdr>
        <w:top w:val="none" w:sz="0" w:space="0" w:color="auto"/>
        <w:left w:val="none" w:sz="0" w:space="0" w:color="auto"/>
        <w:bottom w:val="none" w:sz="0" w:space="0" w:color="auto"/>
        <w:right w:val="none" w:sz="0" w:space="0" w:color="auto"/>
      </w:divBdr>
      <w:divsChild>
        <w:div w:id="240869426">
          <w:marLeft w:val="0"/>
          <w:marRight w:val="0"/>
          <w:marTop w:val="255"/>
          <w:marBottom w:val="0"/>
          <w:divBdr>
            <w:top w:val="none" w:sz="0" w:space="0" w:color="auto"/>
            <w:left w:val="none" w:sz="0" w:space="0" w:color="auto"/>
            <w:bottom w:val="none" w:sz="0" w:space="0" w:color="auto"/>
            <w:right w:val="none" w:sz="0" w:space="0" w:color="auto"/>
          </w:divBdr>
          <w:divsChild>
            <w:div w:id="485360447">
              <w:marLeft w:val="0"/>
              <w:marRight w:val="0"/>
              <w:marTop w:val="0"/>
              <w:marBottom w:val="0"/>
              <w:divBdr>
                <w:top w:val="none" w:sz="0" w:space="0" w:color="auto"/>
                <w:left w:val="none" w:sz="0" w:space="0" w:color="auto"/>
                <w:bottom w:val="none" w:sz="0" w:space="0" w:color="auto"/>
                <w:right w:val="none" w:sz="0" w:space="0" w:color="auto"/>
              </w:divBdr>
            </w:div>
          </w:divsChild>
        </w:div>
        <w:div w:id="651983933">
          <w:marLeft w:val="0"/>
          <w:marRight w:val="0"/>
          <w:marTop w:val="0"/>
          <w:marBottom w:val="225"/>
          <w:divBdr>
            <w:top w:val="none" w:sz="0" w:space="0" w:color="auto"/>
            <w:left w:val="none" w:sz="0" w:space="0" w:color="auto"/>
            <w:bottom w:val="none" w:sz="0" w:space="0" w:color="auto"/>
            <w:right w:val="none" w:sz="0" w:space="0" w:color="auto"/>
          </w:divBdr>
        </w:div>
        <w:div w:id="1706754272">
          <w:marLeft w:val="0"/>
          <w:marRight w:val="0"/>
          <w:marTop w:val="150"/>
          <w:marBottom w:val="0"/>
          <w:divBdr>
            <w:top w:val="none" w:sz="0" w:space="0" w:color="auto"/>
            <w:left w:val="none" w:sz="0" w:space="0" w:color="auto"/>
            <w:bottom w:val="none" w:sz="0" w:space="0" w:color="auto"/>
            <w:right w:val="none" w:sz="0" w:space="0" w:color="auto"/>
          </w:divBdr>
        </w:div>
      </w:divsChild>
    </w:div>
    <w:div w:id="2052067962">
      <w:bodyDiv w:val="1"/>
      <w:marLeft w:val="0"/>
      <w:marRight w:val="0"/>
      <w:marTop w:val="0"/>
      <w:marBottom w:val="0"/>
      <w:divBdr>
        <w:top w:val="none" w:sz="0" w:space="0" w:color="auto"/>
        <w:left w:val="none" w:sz="0" w:space="0" w:color="auto"/>
        <w:bottom w:val="none" w:sz="0" w:space="0" w:color="auto"/>
        <w:right w:val="none" w:sz="0" w:space="0" w:color="auto"/>
      </w:divBdr>
    </w:div>
    <w:div w:id="2058701316">
      <w:bodyDiv w:val="1"/>
      <w:marLeft w:val="0"/>
      <w:marRight w:val="0"/>
      <w:marTop w:val="0"/>
      <w:marBottom w:val="0"/>
      <w:divBdr>
        <w:top w:val="none" w:sz="0" w:space="0" w:color="auto"/>
        <w:left w:val="none" w:sz="0" w:space="0" w:color="auto"/>
        <w:bottom w:val="none" w:sz="0" w:space="0" w:color="auto"/>
        <w:right w:val="none" w:sz="0" w:space="0" w:color="auto"/>
      </w:divBdr>
    </w:div>
    <w:div w:id="2059159226">
      <w:bodyDiv w:val="1"/>
      <w:marLeft w:val="0"/>
      <w:marRight w:val="0"/>
      <w:marTop w:val="0"/>
      <w:marBottom w:val="0"/>
      <w:divBdr>
        <w:top w:val="none" w:sz="0" w:space="0" w:color="auto"/>
        <w:left w:val="none" w:sz="0" w:space="0" w:color="auto"/>
        <w:bottom w:val="none" w:sz="0" w:space="0" w:color="auto"/>
        <w:right w:val="none" w:sz="0" w:space="0" w:color="auto"/>
      </w:divBdr>
    </w:div>
    <w:div w:id="2063022694">
      <w:bodyDiv w:val="1"/>
      <w:marLeft w:val="0"/>
      <w:marRight w:val="0"/>
      <w:marTop w:val="0"/>
      <w:marBottom w:val="0"/>
      <w:divBdr>
        <w:top w:val="none" w:sz="0" w:space="0" w:color="auto"/>
        <w:left w:val="none" w:sz="0" w:space="0" w:color="auto"/>
        <w:bottom w:val="none" w:sz="0" w:space="0" w:color="auto"/>
        <w:right w:val="none" w:sz="0" w:space="0" w:color="auto"/>
      </w:divBdr>
    </w:div>
    <w:div w:id="2067753420">
      <w:bodyDiv w:val="1"/>
      <w:marLeft w:val="0"/>
      <w:marRight w:val="0"/>
      <w:marTop w:val="0"/>
      <w:marBottom w:val="0"/>
      <w:divBdr>
        <w:top w:val="none" w:sz="0" w:space="0" w:color="auto"/>
        <w:left w:val="none" w:sz="0" w:space="0" w:color="auto"/>
        <w:bottom w:val="none" w:sz="0" w:space="0" w:color="auto"/>
        <w:right w:val="none" w:sz="0" w:space="0" w:color="auto"/>
      </w:divBdr>
    </w:div>
    <w:div w:id="2073043107">
      <w:bodyDiv w:val="1"/>
      <w:marLeft w:val="0"/>
      <w:marRight w:val="0"/>
      <w:marTop w:val="0"/>
      <w:marBottom w:val="0"/>
      <w:divBdr>
        <w:top w:val="none" w:sz="0" w:space="0" w:color="auto"/>
        <w:left w:val="none" w:sz="0" w:space="0" w:color="auto"/>
        <w:bottom w:val="none" w:sz="0" w:space="0" w:color="auto"/>
        <w:right w:val="none" w:sz="0" w:space="0" w:color="auto"/>
      </w:divBdr>
      <w:divsChild>
        <w:div w:id="302005077">
          <w:marLeft w:val="0"/>
          <w:marRight w:val="0"/>
          <w:marTop w:val="150"/>
          <w:marBottom w:val="0"/>
          <w:divBdr>
            <w:top w:val="none" w:sz="0" w:space="0" w:color="auto"/>
            <w:left w:val="none" w:sz="0" w:space="0" w:color="auto"/>
            <w:bottom w:val="none" w:sz="0" w:space="0" w:color="auto"/>
            <w:right w:val="none" w:sz="0" w:space="0" w:color="auto"/>
          </w:divBdr>
        </w:div>
        <w:div w:id="979378655">
          <w:marLeft w:val="0"/>
          <w:marRight w:val="0"/>
          <w:marTop w:val="255"/>
          <w:marBottom w:val="0"/>
          <w:divBdr>
            <w:top w:val="none" w:sz="0" w:space="0" w:color="auto"/>
            <w:left w:val="none" w:sz="0" w:space="0" w:color="auto"/>
            <w:bottom w:val="none" w:sz="0" w:space="0" w:color="auto"/>
            <w:right w:val="none" w:sz="0" w:space="0" w:color="auto"/>
          </w:divBdr>
          <w:divsChild>
            <w:div w:id="1079600246">
              <w:marLeft w:val="0"/>
              <w:marRight w:val="0"/>
              <w:marTop w:val="0"/>
              <w:marBottom w:val="0"/>
              <w:divBdr>
                <w:top w:val="none" w:sz="0" w:space="0" w:color="auto"/>
                <w:left w:val="none" w:sz="0" w:space="0" w:color="auto"/>
                <w:bottom w:val="none" w:sz="0" w:space="0" w:color="auto"/>
                <w:right w:val="none" w:sz="0" w:space="0" w:color="auto"/>
              </w:divBdr>
            </w:div>
          </w:divsChild>
        </w:div>
        <w:div w:id="1328704780">
          <w:marLeft w:val="0"/>
          <w:marRight w:val="0"/>
          <w:marTop w:val="0"/>
          <w:marBottom w:val="225"/>
          <w:divBdr>
            <w:top w:val="none" w:sz="0" w:space="0" w:color="auto"/>
            <w:left w:val="none" w:sz="0" w:space="0" w:color="auto"/>
            <w:bottom w:val="none" w:sz="0" w:space="0" w:color="auto"/>
            <w:right w:val="none" w:sz="0" w:space="0" w:color="auto"/>
          </w:divBdr>
        </w:div>
      </w:divsChild>
    </w:div>
    <w:div w:id="2091462649">
      <w:bodyDiv w:val="1"/>
      <w:marLeft w:val="0"/>
      <w:marRight w:val="0"/>
      <w:marTop w:val="0"/>
      <w:marBottom w:val="0"/>
      <w:divBdr>
        <w:top w:val="none" w:sz="0" w:space="0" w:color="auto"/>
        <w:left w:val="none" w:sz="0" w:space="0" w:color="auto"/>
        <w:bottom w:val="none" w:sz="0" w:space="0" w:color="auto"/>
        <w:right w:val="none" w:sz="0" w:space="0" w:color="auto"/>
      </w:divBdr>
      <w:divsChild>
        <w:div w:id="1307200209">
          <w:marLeft w:val="0"/>
          <w:marRight w:val="0"/>
          <w:marTop w:val="0"/>
          <w:marBottom w:val="0"/>
          <w:divBdr>
            <w:top w:val="single" w:sz="2" w:space="0" w:color="E5E7EB"/>
            <w:left w:val="single" w:sz="2" w:space="0" w:color="E5E7EB"/>
            <w:bottom w:val="single" w:sz="2" w:space="0" w:color="E5E7EB"/>
            <w:right w:val="single" w:sz="2" w:space="0" w:color="E5E7EB"/>
          </w:divBdr>
          <w:divsChild>
            <w:div w:id="1686320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1643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2700960">
      <w:bodyDiv w:val="1"/>
      <w:marLeft w:val="0"/>
      <w:marRight w:val="0"/>
      <w:marTop w:val="0"/>
      <w:marBottom w:val="0"/>
      <w:divBdr>
        <w:top w:val="none" w:sz="0" w:space="0" w:color="auto"/>
        <w:left w:val="none" w:sz="0" w:space="0" w:color="auto"/>
        <w:bottom w:val="none" w:sz="0" w:space="0" w:color="auto"/>
        <w:right w:val="none" w:sz="0" w:space="0" w:color="auto"/>
      </w:divBdr>
      <w:divsChild>
        <w:div w:id="413623829">
          <w:marLeft w:val="0"/>
          <w:marRight w:val="0"/>
          <w:marTop w:val="150"/>
          <w:marBottom w:val="0"/>
          <w:divBdr>
            <w:top w:val="none" w:sz="0" w:space="0" w:color="auto"/>
            <w:left w:val="none" w:sz="0" w:space="0" w:color="auto"/>
            <w:bottom w:val="none" w:sz="0" w:space="0" w:color="auto"/>
            <w:right w:val="none" w:sz="0" w:space="0" w:color="auto"/>
          </w:divBdr>
        </w:div>
        <w:div w:id="450629196">
          <w:marLeft w:val="0"/>
          <w:marRight w:val="0"/>
          <w:marTop w:val="0"/>
          <w:marBottom w:val="225"/>
          <w:divBdr>
            <w:top w:val="none" w:sz="0" w:space="0" w:color="auto"/>
            <w:left w:val="none" w:sz="0" w:space="0" w:color="auto"/>
            <w:bottom w:val="none" w:sz="0" w:space="0" w:color="auto"/>
            <w:right w:val="none" w:sz="0" w:space="0" w:color="auto"/>
          </w:divBdr>
        </w:div>
        <w:div w:id="1415587639">
          <w:marLeft w:val="0"/>
          <w:marRight w:val="0"/>
          <w:marTop w:val="255"/>
          <w:marBottom w:val="0"/>
          <w:divBdr>
            <w:top w:val="none" w:sz="0" w:space="0" w:color="auto"/>
            <w:left w:val="none" w:sz="0" w:space="0" w:color="auto"/>
            <w:bottom w:val="none" w:sz="0" w:space="0" w:color="auto"/>
            <w:right w:val="none" w:sz="0" w:space="0" w:color="auto"/>
          </w:divBdr>
          <w:divsChild>
            <w:div w:id="137751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9951">
      <w:bodyDiv w:val="1"/>
      <w:marLeft w:val="0"/>
      <w:marRight w:val="0"/>
      <w:marTop w:val="0"/>
      <w:marBottom w:val="0"/>
      <w:divBdr>
        <w:top w:val="none" w:sz="0" w:space="0" w:color="auto"/>
        <w:left w:val="none" w:sz="0" w:space="0" w:color="auto"/>
        <w:bottom w:val="none" w:sz="0" w:space="0" w:color="auto"/>
        <w:right w:val="none" w:sz="0" w:space="0" w:color="auto"/>
      </w:divBdr>
      <w:divsChild>
        <w:div w:id="552933313">
          <w:marLeft w:val="0"/>
          <w:marRight w:val="0"/>
          <w:marTop w:val="150"/>
          <w:marBottom w:val="0"/>
          <w:divBdr>
            <w:top w:val="none" w:sz="0" w:space="0" w:color="auto"/>
            <w:left w:val="none" w:sz="0" w:space="0" w:color="auto"/>
            <w:bottom w:val="none" w:sz="0" w:space="0" w:color="auto"/>
            <w:right w:val="none" w:sz="0" w:space="0" w:color="auto"/>
          </w:divBdr>
        </w:div>
        <w:div w:id="922419246">
          <w:marLeft w:val="0"/>
          <w:marRight w:val="0"/>
          <w:marTop w:val="255"/>
          <w:marBottom w:val="0"/>
          <w:divBdr>
            <w:top w:val="none" w:sz="0" w:space="0" w:color="auto"/>
            <w:left w:val="none" w:sz="0" w:space="0" w:color="auto"/>
            <w:bottom w:val="none" w:sz="0" w:space="0" w:color="auto"/>
            <w:right w:val="none" w:sz="0" w:space="0" w:color="auto"/>
          </w:divBdr>
          <w:divsChild>
            <w:div w:id="1326392861">
              <w:marLeft w:val="0"/>
              <w:marRight w:val="0"/>
              <w:marTop w:val="0"/>
              <w:marBottom w:val="0"/>
              <w:divBdr>
                <w:top w:val="none" w:sz="0" w:space="0" w:color="auto"/>
                <w:left w:val="none" w:sz="0" w:space="0" w:color="auto"/>
                <w:bottom w:val="none" w:sz="0" w:space="0" w:color="auto"/>
                <w:right w:val="none" w:sz="0" w:space="0" w:color="auto"/>
              </w:divBdr>
            </w:div>
          </w:divsChild>
        </w:div>
        <w:div w:id="1114638617">
          <w:marLeft w:val="0"/>
          <w:marRight w:val="0"/>
          <w:marTop w:val="0"/>
          <w:marBottom w:val="225"/>
          <w:divBdr>
            <w:top w:val="none" w:sz="0" w:space="0" w:color="auto"/>
            <w:left w:val="none" w:sz="0" w:space="0" w:color="auto"/>
            <w:bottom w:val="none" w:sz="0" w:space="0" w:color="auto"/>
            <w:right w:val="none" w:sz="0" w:space="0" w:color="auto"/>
          </w:divBdr>
        </w:div>
      </w:divsChild>
    </w:div>
    <w:div w:id="2099206178">
      <w:bodyDiv w:val="1"/>
      <w:marLeft w:val="0"/>
      <w:marRight w:val="0"/>
      <w:marTop w:val="0"/>
      <w:marBottom w:val="0"/>
      <w:divBdr>
        <w:top w:val="none" w:sz="0" w:space="0" w:color="auto"/>
        <w:left w:val="none" w:sz="0" w:space="0" w:color="auto"/>
        <w:bottom w:val="none" w:sz="0" w:space="0" w:color="auto"/>
        <w:right w:val="none" w:sz="0" w:space="0" w:color="auto"/>
      </w:divBdr>
    </w:div>
    <w:div w:id="2101903208">
      <w:bodyDiv w:val="1"/>
      <w:marLeft w:val="0"/>
      <w:marRight w:val="0"/>
      <w:marTop w:val="0"/>
      <w:marBottom w:val="0"/>
      <w:divBdr>
        <w:top w:val="none" w:sz="0" w:space="0" w:color="auto"/>
        <w:left w:val="none" w:sz="0" w:space="0" w:color="auto"/>
        <w:bottom w:val="none" w:sz="0" w:space="0" w:color="auto"/>
        <w:right w:val="none" w:sz="0" w:space="0" w:color="auto"/>
      </w:divBdr>
      <w:divsChild>
        <w:div w:id="102506704">
          <w:marLeft w:val="0"/>
          <w:marRight w:val="0"/>
          <w:marTop w:val="0"/>
          <w:marBottom w:val="0"/>
          <w:divBdr>
            <w:top w:val="none" w:sz="0" w:space="0" w:color="auto"/>
            <w:left w:val="none" w:sz="0" w:space="0" w:color="auto"/>
            <w:bottom w:val="none" w:sz="0" w:space="0" w:color="auto"/>
            <w:right w:val="none" w:sz="0" w:space="0" w:color="auto"/>
          </w:divBdr>
        </w:div>
        <w:div w:id="1656446432">
          <w:marLeft w:val="0"/>
          <w:marRight w:val="0"/>
          <w:marTop w:val="0"/>
          <w:marBottom w:val="0"/>
          <w:divBdr>
            <w:top w:val="none" w:sz="0" w:space="0" w:color="auto"/>
            <w:left w:val="none" w:sz="0" w:space="0" w:color="auto"/>
            <w:bottom w:val="none" w:sz="0" w:space="0" w:color="auto"/>
            <w:right w:val="none" w:sz="0" w:space="0" w:color="auto"/>
          </w:divBdr>
        </w:div>
        <w:div w:id="2087417404">
          <w:marLeft w:val="0"/>
          <w:marRight w:val="0"/>
          <w:marTop w:val="0"/>
          <w:marBottom w:val="0"/>
          <w:divBdr>
            <w:top w:val="none" w:sz="0" w:space="0" w:color="auto"/>
            <w:left w:val="none" w:sz="0" w:space="0" w:color="auto"/>
            <w:bottom w:val="none" w:sz="0" w:space="0" w:color="auto"/>
            <w:right w:val="none" w:sz="0" w:space="0" w:color="auto"/>
          </w:divBdr>
        </w:div>
      </w:divsChild>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 w:id="2117209432">
      <w:bodyDiv w:val="1"/>
      <w:marLeft w:val="0"/>
      <w:marRight w:val="0"/>
      <w:marTop w:val="0"/>
      <w:marBottom w:val="0"/>
      <w:divBdr>
        <w:top w:val="none" w:sz="0" w:space="0" w:color="auto"/>
        <w:left w:val="none" w:sz="0" w:space="0" w:color="auto"/>
        <w:bottom w:val="none" w:sz="0" w:space="0" w:color="auto"/>
        <w:right w:val="none" w:sz="0" w:space="0" w:color="auto"/>
      </w:divBdr>
    </w:div>
    <w:div w:id="2126727308">
      <w:bodyDiv w:val="1"/>
      <w:marLeft w:val="0"/>
      <w:marRight w:val="0"/>
      <w:marTop w:val="0"/>
      <w:marBottom w:val="0"/>
      <w:divBdr>
        <w:top w:val="none" w:sz="0" w:space="0" w:color="auto"/>
        <w:left w:val="none" w:sz="0" w:space="0" w:color="auto"/>
        <w:bottom w:val="none" w:sz="0" w:space="0" w:color="auto"/>
        <w:right w:val="none" w:sz="0" w:space="0" w:color="auto"/>
      </w:divBdr>
      <w:divsChild>
        <w:div w:id="1133602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4467915">
              <w:marLeft w:val="0"/>
              <w:marRight w:val="0"/>
              <w:marTop w:val="0"/>
              <w:marBottom w:val="0"/>
              <w:divBdr>
                <w:top w:val="none" w:sz="0" w:space="0" w:color="auto"/>
                <w:left w:val="none" w:sz="0" w:space="0" w:color="auto"/>
                <w:bottom w:val="none" w:sz="0" w:space="0" w:color="auto"/>
                <w:right w:val="none" w:sz="0" w:space="0" w:color="auto"/>
              </w:divBdr>
              <w:divsChild>
                <w:div w:id="202258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741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7309305">
      <w:bodyDiv w:val="1"/>
      <w:marLeft w:val="0"/>
      <w:marRight w:val="0"/>
      <w:marTop w:val="0"/>
      <w:marBottom w:val="0"/>
      <w:divBdr>
        <w:top w:val="none" w:sz="0" w:space="0" w:color="auto"/>
        <w:left w:val="none" w:sz="0" w:space="0" w:color="auto"/>
        <w:bottom w:val="none" w:sz="0" w:space="0" w:color="auto"/>
        <w:right w:val="none" w:sz="0" w:space="0" w:color="auto"/>
      </w:divBdr>
    </w:div>
    <w:div w:id="2139034070">
      <w:bodyDiv w:val="1"/>
      <w:marLeft w:val="0"/>
      <w:marRight w:val="0"/>
      <w:marTop w:val="0"/>
      <w:marBottom w:val="0"/>
      <w:divBdr>
        <w:top w:val="none" w:sz="0" w:space="0" w:color="auto"/>
        <w:left w:val="none" w:sz="0" w:space="0" w:color="auto"/>
        <w:bottom w:val="none" w:sz="0" w:space="0" w:color="auto"/>
        <w:right w:val="none" w:sz="0" w:space="0" w:color="auto"/>
      </w:divBdr>
    </w:div>
    <w:div w:id="2141141458">
      <w:bodyDiv w:val="1"/>
      <w:marLeft w:val="0"/>
      <w:marRight w:val="0"/>
      <w:marTop w:val="0"/>
      <w:marBottom w:val="0"/>
      <w:divBdr>
        <w:top w:val="none" w:sz="0" w:space="0" w:color="auto"/>
        <w:left w:val="none" w:sz="0" w:space="0" w:color="auto"/>
        <w:bottom w:val="none" w:sz="0" w:space="0" w:color="auto"/>
        <w:right w:val="none" w:sz="0" w:space="0" w:color="auto"/>
      </w:divBdr>
    </w:div>
    <w:div w:id="2143035176">
      <w:bodyDiv w:val="1"/>
      <w:marLeft w:val="0"/>
      <w:marRight w:val="0"/>
      <w:marTop w:val="0"/>
      <w:marBottom w:val="0"/>
      <w:divBdr>
        <w:top w:val="none" w:sz="0" w:space="0" w:color="auto"/>
        <w:left w:val="none" w:sz="0" w:space="0" w:color="auto"/>
        <w:bottom w:val="none" w:sz="0" w:space="0" w:color="auto"/>
        <w:right w:val="none" w:sz="0" w:space="0" w:color="auto"/>
      </w:divBdr>
      <w:divsChild>
        <w:div w:id="327054140">
          <w:marLeft w:val="0"/>
          <w:marRight w:val="0"/>
          <w:marTop w:val="255"/>
          <w:marBottom w:val="0"/>
          <w:divBdr>
            <w:top w:val="none" w:sz="0" w:space="0" w:color="auto"/>
            <w:left w:val="none" w:sz="0" w:space="0" w:color="auto"/>
            <w:bottom w:val="none" w:sz="0" w:space="0" w:color="auto"/>
            <w:right w:val="none" w:sz="0" w:space="0" w:color="auto"/>
          </w:divBdr>
          <w:divsChild>
            <w:div w:id="492062398">
              <w:marLeft w:val="0"/>
              <w:marRight w:val="0"/>
              <w:marTop w:val="0"/>
              <w:marBottom w:val="0"/>
              <w:divBdr>
                <w:top w:val="none" w:sz="0" w:space="0" w:color="auto"/>
                <w:left w:val="none" w:sz="0" w:space="0" w:color="auto"/>
                <w:bottom w:val="none" w:sz="0" w:space="0" w:color="auto"/>
                <w:right w:val="none" w:sz="0" w:space="0" w:color="auto"/>
              </w:divBdr>
            </w:div>
          </w:divsChild>
        </w:div>
        <w:div w:id="1229608191">
          <w:marLeft w:val="0"/>
          <w:marRight w:val="0"/>
          <w:marTop w:val="0"/>
          <w:marBottom w:val="225"/>
          <w:divBdr>
            <w:top w:val="none" w:sz="0" w:space="0" w:color="auto"/>
            <w:left w:val="none" w:sz="0" w:space="0" w:color="auto"/>
            <w:bottom w:val="none" w:sz="0" w:space="0" w:color="auto"/>
            <w:right w:val="none" w:sz="0" w:space="0" w:color="auto"/>
          </w:divBdr>
        </w:div>
        <w:div w:id="1438718962">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ews.sbb.ch/fr/019d7b77-b8d4-7d0c-b3e5-31d6c3afa881/comment-les-cff-aident-ils-les-personnes-avec-un-handicap-invisible" TargetMode="External"/><Relationship Id="rId21" Type="http://schemas.openxmlformats.org/officeDocument/2006/relationships/hyperlink" Target="https://lesbiangenius.org/a-crip-and-lesbian-perspective-on-disability-rights-new-elc-research-report/" TargetMode="External"/><Relationship Id="rId42" Type="http://schemas.openxmlformats.org/officeDocument/2006/relationships/hyperlink" Target="https://pagesromandes.ch/wp-content/uploads/2026/06/couverture-sommaire-juin-2026.pdf" TargetMode="External"/><Relationship Id="rId47" Type="http://schemas.openxmlformats.org/officeDocument/2006/relationships/image" Target="media/image3.jpeg"/><Relationship Id="rId63" Type="http://schemas.openxmlformats.org/officeDocument/2006/relationships/hyperlink" Target="https://www.csps.ch/fr/divers/formations-et-manifestations/annoncer-une-formation-continue-ou-une-manifestation" TargetMode="External"/><Relationship Id="rId6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uropean-agency.org/about-us/easnie30/inclusion-talks" TargetMode="External"/><Relationship Id="rId29" Type="http://schemas.openxmlformats.org/officeDocument/2006/relationships/hyperlink" Target="https://www.proinfirmis.ch/fr/a-propos/indice-inclusion.html?utm_medium=email&amp;utm_source=hs_email&amp;_hsenc=p2ANqtz--HospE781B90OXqcUu2DHj6awcx9dGG0Spwy_mjsmUXfiK1U9jQSj_X68CQ221vhSxc9s5&amp;cHash=428e3aac4156c166955d8f0d61b14316" TargetMode="External"/><Relationship Id="rId11" Type="http://schemas.openxmlformats.org/officeDocument/2006/relationships/hyperlink" Target="https://www.bvsa.bkd.be.ch" TargetMode="External"/><Relationship Id="rId24" Type="http://schemas.openxmlformats.org/officeDocument/2006/relationships/hyperlink" Target="https://parlement.vs.ch/app/fr/search/document/278989" TargetMode="External"/><Relationship Id="rId32" Type="http://schemas.openxmlformats.org/officeDocument/2006/relationships/hyperlink" Target="https://www.ucba.ch/recherche/recherches-et-etudes" TargetMode="External"/><Relationship Id="rId37" Type="http://schemas.openxmlformats.org/officeDocument/2006/relationships/hyperlink" Target="https://www.firah.org/fr/edgar.html" TargetMode="External"/><Relationship Id="rId40" Type="http://schemas.openxmlformats.org/officeDocument/2006/relationships/hyperlink" Target="https://insei.fr/ressources/la-deficience-visuelle-comme-laboratoire-de-pratiques-inclusives" TargetMode="External"/><Relationship Id="rId45" Type="http://schemas.openxmlformats.org/officeDocument/2006/relationships/image" Target="media/image1.jpeg"/><Relationship Id="rId53" Type="http://schemas.openxmlformats.org/officeDocument/2006/relationships/image" Target="media/image9.jpeg"/><Relationship Id="rId58" Type="http://schemas.openxmlformats.org/officeDocument/2006/relationships/hyperlink" Target="https://smartlink.ausha.co/extra-classe/differencier-sans-s-epuiser-parlons-pratiques-59" TargetMode="External"/><Relationship Id="rId66" Type="http://schemas.openxmlformats.org/officeDocument/2006/relationships/hyperlink" Target="https://doi.org/10.57161/z2026-06-06"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csps.ch/fr/divers/formations-et-manifestations/congres-colloques" TargetMode="External"/><Relationship Id="rId19" Type="http://schemas.openxmlformats.org/officeDocument/2006/relationships/hyperlink" Target="https://wfdeaf.org/our-story/" TargetMode="External"/><Relationship Id="rId14" Type="http://schemas.openxmlformats.org/officeDocument/2006/relationships/hyperlink" Target="https://pianodistudio.edu.ti.ch/" TargetMode="External"/><Relationship Id="rId22" Type="http://schemas.openxmlformats.org/officeDocument/2006/relationships/hyperlink" Target="https://www.sif.admin.ch/fr/newnsb/KuiCuFBaEQY8AeSxC8dm2" TargetMode="External"/><Relationship Id="rId27" Type="http://schemas.openxmlformats.org/officeDocument/2006/relationships/hyperlink" Target="https://www.ecoute.ch/" TargetMode="External"/><Relationship Id="rId30" Type="http://schemas.openxmlformats.org/officeDocument/2006/relationships/hyperlink" Target="https://www.proinfirmis.ch/fr/inclusion/participation-politique/session-des-personnes-handicapees/les-44-parlementaires-de-la-session-des-personnes-handicapees.html" TargetMode="External"/><Relationship Id="rId35" Type="http://schemas.openxmlformats.org/officeDocument/2006/relationships/hyperlink" Target="https://www.hep-bejune.ch/fr/Espace-ressources/editions-HEP-BEJUNE/Revue-HEP-BEJUNE/Publications/L-ecole-dans-son-histoire-2026.html" TargetMode="External"/><Relationship Id="rId43" Type="http://schemas.openxmlformats.org/officeDocument/2006/relationships/hyperlink" Target="https://www.projuventute.ch/fr/parents/developpement-et-sante/comment-se-portent-les-adolescents-et-les-jeunes-adultes-en-suisse" TargetMode="External"/><Relationship Id="rId48" Type="http://schemas.openxmlformats.org/officeDocument/2006/relationships/image" Target="media/image4.jpeg"/><Relationship Id="rId56" Type="http://schemas.openxmlformats.org/officeDocument/2006/relationships/hyperlink" Target="https://vimeo.com/1150436332?autoplay=1&amp;muted=1&amp;stream_id=Y2xpcHN8MTA3OTM0MzYyfGlkOmRlc2N8W10%3D" TargetMode="External"/><Relationship Id="rId64" Type="http://schemas.openxmlformats.org/officeDocument/2006/relationships/hyperlink" Target="https://doi.org/10.57161/z2026-05-01"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7.png"/><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edudoc.ch/record/204678" TargetMode="External"/><Relationship Id="rId17" Type="http://schemas.openxmlformats.org/officeDocument/2006/relationships/hyperlink" Target="https://hwww.european-agency.org/resources/publications/ten-pillars" TargetMode="External"/><Relationship Id="rId25" Type="http://schemas.openxmlformats.org/officeDocument/2006/relationships/hyperlink" Target="https://agile.ch/fr/nos-dossiers/accessibilite/" TargetMode="External"/><Relationship Id="rId33" Type="http://schemas.openxmlformats.org/officeDocument/2006/relationships/hyperlink" Target="https://www.cahiers-pedagogiques.com/sommaire-revue-605/" TargetMode="External"/><Relationship Id="rId38" Type="http://schemas.openxmlformats.org/officeDocument/2006/relationships/hyperlink" Target="https://insieme.ch/fr/produit/et-quand-je-ne-serai-plus-la/" TargetMode="External"/><Relationship Id="rId46" Type="http://schemas.openxmlformats.org/officeDocument/2006/relationships/image" Target="media/image2.png"/><Relationship Id="rId59" Type="http://schemas.openxmlformats.org/officeDocument/2006/relationships/hyperlink" Target="https://www.rts.ch/audio-podcast/2026/audio/tdah-de-l-enfance-a-l-age-adulte-et-la-psychotherapie-29278689.html" TargetMode="External"/><Relationship Id="rId67" Type="http://schemas.openxmlformats.org/officeDocument/2006/relationships/header" Target="header1.xml"/><Relationship Id="rId20" Type="http://schemas.openxmlformats.org/officeDocument/2006/relationships/hyperlink" Target="https://www.edf-feph.org/publications/policy-recommendations-disability-lgbti/" TargetMode="External"/><Relationship Id="rId41" Type="http://schemas.openxmlformats.org/officeDocument/2006/relationships/hyperlink" Target="https://polyhandicap.ch/wp-content/uploads/2026/06/guide_olf-action_WEB.pdf" TargetMode="External"/><Relationship Id="rId54" Type="http://schemas.openxmlformats.org/officeDocument/2006/relationships/hyperlink" Target="https://www.youtube.com/watch?v=LTNtRLSrizE" TargetMode="External"/><Relationship Id="rId62" Type="http://schemas.openxmlformats.org/officeDocument/2006/relationships/hyperlink" Target="https://www.csps.ch/fr/divers/formations-et-manifestations/formation-continue"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hrplan21.ch/" TargetMode="External"/><Relationship Id="rId23" Type="http://schemas.openxmlformats.org/officeDocument/2006/relationships/hyperlink" Target="https://www.ciip.ch/files/67/Documents/Nos-publications/Rapport_annuel_CIIP_2025_VF.pdf" TargetMode="External"/><Relationship Id="rId28" Type="http://schemas.openxmlformats.org/officeDocument/2006/relationships/hyperlink" Target="https://www.lch.ch/aktuell/detail/lch-befragt-lehrpersonen-zur-integrativen-schule" TargetMode="External"/><Relationship Id="rId36" Type="http://schemas.openxmlformats.org/officeDocument/2006/relationships/hyperlink" Target="https://www.hesge.ch/hets/recherche/projets/au-dela-la-norme" TargetMode="External"/><Relationship Id="rId49" Type="http://schemas.openxmlformats.org/officeDocument/2006/relationships/image" Target="media/image5.jpeg"/><Relationship Id="rId57" Type="http://schemas.openxmlformats.org/officeDocument/2006/relationships/hyperlink" Target="https://cedile.ch/trouver-ses-mots-retrouver-les-langues-apres-un-avc-podcast/" TargetMode="External"/><Relationship Id="rId10" Type="http://schemas.openxmlformats.org/officeDocument/2006/relationships/endnotes" Target="endnotes.xml"/><Relationship Id="rId31" Type="http://schemas.openxmlformats.org/officeDocument/2006/relationships/hyperlink" Target="https://www.sgb-fss.ch/fr/aktuell/linclusion-au-travail-un-enrichissement-pour-tout-le-monde/?medium=bt&amp;vgo_ee=PU4yj4hdMKWd6n%2BhOZ3S77sj4Jrr0iWXCV9eDYvOPXYK%3A%2FxZLEy4u22VuBmUDzQnr3rrKmqmt%2FzaG" TargetMode="External"/><Relationship Id="rId44" Type="http://schemas.openxmlformats.org/officeDocument/2006/relationships/hyperlink" Target="https://www.resonances-vs.ch/documents-abonnees/n-0-07-avril-2026-leviers-dancrage-leviers-de-transformation" TargetMode="External"/><Relationship Id="rId52" Type="http://schemas.openxmlformats.org/officeDocument/2006/relationships/image" Target="media/image8.jpeg"/><Relationship Id="rId60" Type="http://schemas.openxmlformats.org/officeDocument/2006/relationships/hyperlink" Target="https://podcast.szh-csps.ch/podcast/szh-podcast-episode-14-udl-als-paedagogische-antwort-auf-die-schulkrise/" TargetMode="External"/><Relationship Id="rId65" Type="http://schemas.openxmlformats.org/officeDocument/2006/relationships/hyperlink" Target="https://doi.org/10.57161/z2026-06-02"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portail.ciip.ch/per/domains" TargetMode="External"/><Relationship Id="rId18" Type="http://schemas.openxmlformats.org/officeDocument/2006/relationships/hyperlink" Target="https://www.sgb-fss.ch/fr/actuel/journee-des-langues-des-signes/" TargetMode="External"/><Relationship Id="rId39" Type="http://schemas.openxmlformats.org/officeDocument/2006/relationships/hyperlink" Target="https://www.insei.fr/ressources/education-inclusive-entre-transitions-continuites-et-ruptures-ndeg-105" TargetMode="External"/><Relationship Id="rId34" Type="http://schemas.openxmlformats.org/officeDocument/2006/relationships/hyperlink" Target="https://le-ser.ch/produit/les-langues-a-lecole/" TargetMode="External"/><Relationship Id="rId50" Type="http://schemas.openxmlformats.org/officeDocument/2006/relationships/image" Target="media/image6.jpeg"/><Relationship Id="rId55" Type="http://schemas.openxmlformats.org/officeDocument/2006/relationships/image" Target="media/image10.jpeg"/><Relationship Id="rId7" Type="http://schemas.openxmlformats.org/officeDocument/2006/relationships/settings" Target="settings.xml"/><Relationship Id="rId71"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26308179-0026-458F-B28E-24A0CDDFB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FR</Template>
  <TotalTime>0</TotalTime>
  <Pages>15</Pages>
  <Words>7255</Words>
  <Characters>39904</Characters>
  <Application>Microsoft Office Word</Application>
  <DocSecurity>0</DocSecurity>
  <Lines>332</Lines>
  <Paragraphs>94</Paragraphs>
  <ScaleCrop>false</ScaleCrop>
  <Company/>
  <LinksUpToDate>false</LinksUpToDate>
  <CharactersWithSpaces>47065</CharactersWithSpaces>
  <SharedDoc>false</SharedDoc>
  <HLinks>
    <vt:vector size="324" baseType="variant">
      <vt:variant>
        <vt:i4>6226015</vt:i4>
      </vt:variant>
      <vt:variant>
        <vt:i4>186</vt:i4>
      </vt:variant>
      <vt:variant>
        <vt:i4>0</vt:i4>
      </vt:variant>
      <vt:variant>
        <vt:i4>5</vt:i4>
      </vt:variant>
      <vt:variant>
        <vt:lpwstr>https://doi.org/10.57161/z2026-06-06</vt:lpwstr>
      </vt:variant>
      <vt:variant>
        <vt:lpwstr/>
      </vt:variant>
      <vt:variant>
        <vt:i4>5963871</vt:i4>
      </vt:variant>
      <vt:variant>
        <vt:i4>183</vt:i4>
      </vt:variant>
      <vt:variant>
        <vt:i4>0</vt:i4>
      </vt:variant>
      <vt:variant>
        <vt:i4>5</vt:i4>
      </vt:variant>
      <vt:variant>
        <vt:lpwstr>https://doi.org/10.57161/z2026-06-02</vt:lpwstr>
      </vt:variant>
      <vt:variant>
        <vt:lpwstr/>
      </vt:variant>
      <vt:variant>
        <vt:i4>5767260</vt:i4>
      </vt:variant>
      <vt:variant>
        <vt:i4>180</vt:i4>
      </vt:variant>
      <vt:variant>
        <vt:i4>0</vt:i4>
      </vt:variant>
      <vt:variant>
        <vt:i4>5</vt:i4>
      </vt:variant>
      <vt:variant>
        <vt:lpwstr>https://doi.org/10.57161/z2026-05-01</vt:lpwstr>
      </vt:variant>
      <vt:variant>
        <vt:lpwstr/>
      </vt:variant>
      <vt:variant>
        <vt:i4>2556002</vt:i4>
      </vt:variant>
      <vt:variant>
        <vt:i4>177</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174</vt:i4>
      </vt:variant>
      <vt:variant>
        <vt:i4>0</vt:i4>
      </vt:variant>
      <vt:variant>
        <vt:i4>5</vt:i4>
      </vt:variant>
      <vt:variant>
        <vt:lpwstr>https://www.csps.ch/fr/divers/formations-et-manifestations/formation-continue</vt:lpwstr>
      </vt:variant>
      <vt:variant>
        <vt:lpwstr/>
      </vt:variant>
      <vt:variant>
        <vt:i4>0</vt:i4>
      </vt:variant>
      <vt:variant>
        <vt:i4>171</vt:i4>
      </vt:variant>
      <vt:variant>
        <vt:i4>0</vt:i4>
      </vt:variant>
      <vt:variant>
        <vt:i4>5</vt:i4>
      </vt:variant>
      <vt:variant>
        <vt:lpwstr>https://www.csps.ch/fr/divers/formations-et-manifestations/congres-colloques</vt:lpwstr>
      </vt:variant>
      <vt:variant>
        <vt:lpwstr/>
      </vt:variant>
      <vt:variant>
        <vt:i4>6160414</vt:i4>
      </vt:variant>
      <vt:variant>
        <vt:i4>168</vt:i4>
      </vt:variant>
      <vt:variant>
        <vt:i4>0</vt:i4>
      </vt:variant>
      <vt:variant>
        <vt:i4>5</vt:i4>
      </vt:variant>
      <vt:variant>
        <vt:lpwstr>https://podcast.szh-csps.ch/podcast/szh-podcast-episode-14-udl-als-paedagogische-antwort-auf-die-schulkrise/</vt:lpwstr>
      </vt:variant>
      <vt:variant>
        <vt:lpwstr/>
      </vt:variant>
      <vt:variant>
        <vt:i4>8061026</vt:i4>
      </vt:variant>
      <vt:variant>
        <vt:i4>165</vt:i4>
      </vt:variant>
      <vt:variant>
        <vt:i4>0</vt:i4>
      </vt:variant>
      <vt:variant>
        <vt:i4>5</vt:i4>
      </vt:variant>
      <vt:variant>
        <vt:lpwstr>https://www.rts.ch/audio-podcast/2026/audio/tdah-de-l-enfance-a-l-age-adulte-et-la-psychotherapie-29278689.html</vt:lpwstr>
      </vt:variant>
      <vt:variant>
        <vt:lpwstr/>
      </vt:variant>
      <vt:variant>
        <vt:i4>6029386</vt:i4>
      </vt:variant>
      <vt:variant>
        <vt:i4>162</vt:i4>
      </vt:variant>
      <vt:variant>
        <vt:i4>0</vt:i4>
      </vt:variant>
      <vt:variant>
        <vt:i4>5</vt:i4>
      </vt:variant>
      <vt:variant>
        <vt:lpwstr>https://smartlink.ausha.co/extra-classe/differencier-sans-s-epuiser-parlons-pratiques-59</vt:lpwstr>
      </vt:variant>
      <vt:variant>
        <vt:lpwstr/>
      </vt:variant>
      <vt:variant>
        <vt:i4>6946879</vt:i4>
      </vt:variant>
      <vt:variant>
        <vt:i4>159</vt:i4>
      </vt:variant>
      <vt:variant>
        <vt:i4>0</vt:i4>
      </vt:variant>
      <vt:variant>
        <vt:i4>5</vt:i4>
      </vt:variant>
      <vt:variant>
        <vt:lpwstr>https://cedile.ch/trouver-ses-mots-retrouver-les-langues-apres-un-avc-podcast/</vt:lpwstr>
      </vt:variant>
      <vt:variant>
        <vt:lpwstr/>
      </vt:variant>
      <vt:variant>
        <vt:i4>1638497</vt:i4>
      </vt:variant>
      <vt:variant>
        <vt:i4>156</vt:i4>
      </vt:variant>
      <vt:variant>
        <vt:i4>0</vt:i4>
      </vt:variant>
      <vt:variant>
        <vt:i4>5</vt:i4>
      </vt:variant>
      <vt:variant>
        <vt:lpwstr>https://vimeo.com/1150436332?autoplay=1&amp;muted=1&amp;stream_id=Y2xpcHN8MTA3OTM0MzYyfGlkOmRlc2N8W10%3D</vt:lpwstr>
      </vt:variant>
      <vt:variant>
        <vt:lpwstr/>
      </vt:variant>
      <vt:variant>
        <vt:i4>3866661</vt:i4>
      </vt:variant>
      <vt:variant>
        <vt:i4>153</vt:i4>
      </vt:variant>
      <vt:variant>
        <vt:i4>0</vt:i4>
      </vt:variant>
      <vt:variant>
        <vt:i4>5</vt:i4>
      </vt:variant>
      <vt:variant>
        <vt:lpwstr>https://www.youtube.com/watch?v=LTNtRLSrizE</vt:lpwstr>
      </vt:variant>
      <vt:variant>
        <vt:lpwstr/>
      </vt:variant>
      <vt:variant>
        <vt:i4>4521994</vt:i4>
      </vt:variant>
      <vt:variant>
        <vt:i4>150</vt:i4>
      </vt:variant>
      <vt:variant>
        <vt:i4>0</vt:i4>
      </vt:variant>
      <vt:variant>
        <vt:i4>5</vt:i4>
      </vt:variant>
      <vt:variant>
        <vt:lpwstr>https://www.resonances-vs.ch/documents-abonnees/n-0-07-avril-2026-leviers-dancrage-leviers-de-transformation</vt:lpwstr>
      </vt:variant>
      <vt:variant>
        <vt:lpwstr/>
      </vt:variant>
      <vt:variant>
        <vt:i4>5963864</vt:i4>
      </vt:variant>
      <vt:variant>
        <vt:i4>147</vt:i4>
      </vt:variant>
      <vt:variant>
        <vt:i4>0</vt:i4>
      </vt:variant>
      <vt:variant>
        <vt:i4>5</vt:i4>
      </vt:variant>
      <vt:variant>
        <vt:lpwstr>https://www.projuventute.ch/fr/parents/developpement-et-sante/comment-se-portent-les-adolescents-et-les-jeunes-adultes-en-suisse</vt:lpwstr>
      </vt:variant>
      <vt:variant>
        <vt:lpwstr>section-8286</vt:lpwstr>
      </vt:variant>
      <vt:variant>
        <vt:i4>1</vt:i4>
      </vt:variant>
      <vt:variant>
        <vt:i4>144</vt:i4>
      </vt:variant>
      <vt:variant>
        <vt:i4>0</vt:i4>
      </vt:variant>
      <vt:variant>
        <vt:i4>5</vt:i4>
      </vt:variant>
      <vt:variant>
        <vt:lpwstr>https://pagesromandes.ch/wp-content/uploads/2026/06/couverture-sommaire-juin-2026.pdf</vt:lpwstr>
      </vt:variant>
      <vt:variant>
        <vt:lpwstr/>
      </vt:variant>
      <vt:variant>
        <vt:i4>4915287</vt:i4>
      </vt:variant>
      <vt:variant>
        <vt:i4>141</vt:i4>
      </vt:variant>
      <vt:variant>
        <vt:i4>0</vt:i4>
      </vt:variant>
      <vt:variant>
        <vt:i4>5</vt:i4>
      </vt:variant>
      <vt:variant>
        <vt:lpwstr>https://polyhandicap.ch/wp-content/uploads/2026/06/guide_olf-action_WEB.pdf</vt:lpwstr>
      </vt:variant>
      <vt:variant>
        <vt:lpwstr/>
      </vt:variant>
      <vt:variant>
        <vt:i4>4390943</vt:i4>
      </vt:variant>
      <vt:variant>
        <vt:i4>138</vt:i4>
      </vt:variant>
      <vt:variant>
        <vt:i4>0</vt:i4>
      </vt:variant>
      <vt:variant>
        <vt:i4>5</vt:i4>
      </vt:variant>
      <vt:variant>
        <vt:lpwstr>https://insei.fr/ressources/la-deficience-visuelle-comme-laboratoire-de-pratiques-inclusives</vt:lpwstr>
      </vt:variant>
      <vt:variant>
        <vt:lpwstr/>
      </vt:variant>
      <vt:variant>
        <vt:i4>2359358</vt:i4>
      </vt:variant>
      <vt:variant>
        <vt:i4>135</vt:i4>
      </vt:variant>
      <vt:variant>
        <vt:i4>0</vt:i4>
      </vt:variant>
      <vt:variant>
        <vt:i4>5</vt:i4>
      </vt:variant>
      <vt:variant>
        <vt:lpwstr>https://www.insei.fr/ressources/education-inclusive-entre-transitions-continuites-et-ruptures-ndeg-105</vt:lpwstr>
      </vt:variant>
      <vt:variant>
        <vt:lpwstr/>
      </vt:variant>
      <vt:variant>
        <vt:i4>1507405</vt:i4>
      </vt:variant>
      <vt:variant>
        <vt:i4>132</vt:i4>
      </vt:variant>
      <vt:variant>
        <vt:i4>0</vt:i4>
      </vt:variant>
      <vt:variant>
        <vt:i4>5</vt:i4>
      </vt:variant>
      <vt:variant>
        <vt:lpwstr>https://archive-ouverte.unige.ch/unige:189334</vt:lpwstr>
      </vt:variant>
      <vt:variant>
        <vt:lpwstr/>
      </vt:variant>
      <vt:variant>
        <vt:i4>3407906</vt:i4>
      </vt:variant>
      <vt:variant>
        <vt:i4>129</vt:i4>
      </vt:variant>
      <vt:variant>
        <vt:i4>0</vt:i4>
      </vt:variant>
      <vt:variant>
        <vt:i4>5</vt:i4>
      </vt:variant>
      <vt:variant>
        <vt:lpwstr>https://www.firah.org/fr/edgar.html</vt:lpwstr>
      </vt:variant>
      <vt:variant>
        <vt:lpwstr/>
      </vt:variant>
      <vt:variant>
        <vt:i4>786452</vt:i4>
      </vt:variant>
      <vt:variant>
        <vt:i4>126</vt:i4>
      </vt:variant>
      <vt:variant>
        <vt:i4>0</vt:i4>
      </vt:variant>
      <vt:variant>
        <vt:i4>5</vt:i4>
      </vt:variant>
      <vt:variant>
        <vt:lpwstr>https://www.hesge.ch/hets/recherche/projets/au-dela-la-norme</vt:lpwstr>
      </vt:variant>
      <vt:variant>
        <vt:lpwstr/>
      </vt:variant>
      <vt:variant>
        <vt:i4>1769559</vt:i4>
      </vt:variant>
      <vt:variant>
        <vt:i4>123</vt:i4>
      </vt:variant>
      <vt:variant>
        <vt:i4>0</vt:i4>
      </vt:variant>
      <vt:variant>
        <vt:i4>5</vt:i4>
      </vt:variant>
      <vt:variant>
        <vt:lpwstr>https://www.hep-bejune.ch/fr/Espace-ressources/editions-HEP-BEJUNE/Revue-HEP-BEJUNE/Publications/L-ecole-dans-son-histoire-2026.html</vt:lpwstr>
      </vt:variant>
      <vt:variant>
        <vt:lpwstr/>
      </vt:variant>
      <vt:variant>
        <vt:i4>2949157</vt:i4>
      </vt:variant>
      <vt:variant>
        <vt:i4>120</vt:i4>
      </vt:variant>
      <vt:variant>
        <vt:i4>0</vt:i4>
      </vt:variant>
      <vt:variant>
        <vt:i4>5</vt:i4>
      </vt:variant>
      <vt:variant>
        <vt:lpwstr>https://le-ser.ch/produit/les-langues-a-lecole/</vt:lpwstr>
      </vt:variant>
      <vt:variant>
        <vt:lpwstr/>
      </vt:variant>
      <vt:variant>
        <vt:i4>1507423</vt:i4>
      </vt:variant>
      <vt:variant>
        <vt:i4>117</vt:i4>
      </vt:variant>
      <vt:variant>
        <vt:i4>0</vt:i4>
      </vt:variant>
      <vt:variant>
        <vt:i4>5</vt:i4>
      </vt:variant>
      <vt:variant>
        <vt:lpwstr>https://www.cahiers-pedagogiques.com/sommaire-revue-605/</vt:lpwstr>
      </vt:variant>
      <vt:variant>
        <vt:lpwstr/>
      </vt:variant>
      <vt:variant>
        <vt:i4>1441810</vt:i4>
      </vt:variant>
      <vt:variant>
        <vt:i4>114</vt:i4>
      </vt:variant>
      <vt:variant>
        <vt:i4>0</vt:i4>
      </vt:variant>
      <vt:variant>
        <vt:i4>5</vt:i4>
      </vt:variant>
      <vt:variant>
        <vt:lpwstr>https://www.anae-revue.com/zoom-sur-les-publications/</vt:lpwstr>
      </vt:variant>
      <vt:variant>
        <vt:lpwstr/>
      </vt:variant>
      <vt:variant>
        <vt:i4>7340138</vt:i4>
      </vt:variant>
      <vt:variant>
        <vt:i4>111</vt:i4>
      </vt:variant>
      <vt:variant>
        <vt:i4>0</vt:i4>
      </vt:variant>
      <vt:variant>
        <vt:i4>5</vt:i4>
      </vt:variant>
      <vt:variant>
        <vt:lpwstr>https://www.ucba.ch/recherche/recherches-et-etudes</vt:lpwstr>
      </vt:variant>
      <vt:variant>
        <vt:lpwstr>c5446</vt:lpwstr>
      </vt:variant>
      <vt:variant>
        <vt:i4>6881301</vt:i4>
      </vt:variant>
      <vt:variant>
        <vt:i4>108</vt:i4>
      </vt:variant>
      <vt:variant>
        <vt:i4>0</vt:i4>
      </vt:variant>
      <vt:variant>
        <vt:i4>5</vt:i4>
      </vt:variant>
      <vt:variant>
        <vt:lpwstr>https://www.sgb-fss.ch/fr/aktuell/linclusion-au-travail-un-enrichissement-pour-tout-le-monde/?medium=bt&amp;vgo_ee=PU4yj4hdMKWd6n%2BhOZ3S77sj4Jrr0iWXCV9eDYvOPXYK%3A%2FxZLEy4u22VuBmUDzQnr3rrKmqmt%2FzaG</vt:lpwstr>
      </vt:variant>
      <vt:variant>
        <vt:lpwstr/>
      </vt:variant>
      <vt:variant>
        <vt:i4>196701</vt:i4>
      </vt:variant>
      <vt:variant>
        <vt:i4>105</vt:i4>
      </vt:variant>
      <vt:variant>
        <vt:i4>0</vt:i4>
      </vt:variant>
      <vt:variant>
        <vt:i4>5</vt:i4>
      </vt:variant>
      <vt:variant>
        <vt:lpwstr>https://www.proinfirmis.ch/fr/inclusion/participation-politique/session-des-personnes-handicapees/les-44-parlementaires-de-la-session-des-personnes-handicapees.html</vt:lpwstr>
      </vt:variant>
      <vt:variant>
        <vt:lpwstr/>
      </vt:variant>
      <vt:variant>
        <vt:i4>1179742</vt:i4>
      </vt:variant>
      <vt:variant>
        <vt:i4>102</vt:i4>
      </vt:variant>
      <vt:variant>
        <vt:i4>0</vt:i4>
      </vt:variant>
      <vt:variant>
        <vt:i4>5</vt:i4>
      </vt:variant>
      <vt:variant>
        <vt:lpwstr>https://www.proinfirmis.ch/fr/a-propos/indice-inclusion.html?utm_medium=email&amp;utm_source=hs_email&amp;_hsenc=p2ANqtz--HospE781B90OXqcUu2DHj6awcx9dGG0Spwy_mjsmUXfiK1U9jQSj_X68CQ221vhSxc9s5&amp;cHash=428e3aac4156c166955d8f0d61b14316</vt:lpwstr>
      </vt:variant>
      <vt:variant>
        <vt:lpwstr/>
      </vt:variant>
      <vt:variant>
        <vt:i4>7602227</vt:i4>
      </vt:variant>
      <vt:variant>
        <vt:i4>99</vt:i4>
      </vt:variant>
      <vt:variant>
        <vt:i4>0</vt:i4>
      </vt:variant>
      <vt:variant>
        <vt:i4>5</vt:i4>
      </vt:variant>
      <vt:variant>
        <vt:lpwstr>https://www.lch.ch/aktuell/detail/lch-befragt-lehrpersonen-zur-integrativen-schule</vt:lpwstr>
      </vt:variant>
      <vt:variant>
        <vt:lpwstr/>
      </vt:variant>
      <vt:variant>
        <vt:i4>7798904</vt:i4>
      </vt:variant>
      <vt:variant>
        <vt:i4>96</vt:i4>
      </vt:variant>
      <vt:variant>
        <vt:i4>0</vt:i4>
      </vt:variant>
      <vt:variant>
        <vt:i4>5</vt:i4>
      </vt:variant>
      <vt:variant>
        <vt:lpwstr>https://www.ecoute.ch/</vt:lpwstr>
      </vt:variant>
      <vt:variant>
        <vt:lpwstr/>
      </vt:variant>
      <vt:variant>
        <vt:i4>2490472</vt:i4>
      </vt:variant>
      <vt:variant>
        <vt:i4>93</vt:i4>
      </vt:variant>
      <vt:variant>
        <vt:i4>0</vt:i4>
      </vt:variant>
      <vt:variant>
        <vt:i4>5</vt:i4>
      </vt:variant>
      <vt:variant>
        <vt:lpwstr>https://news.sbb.ch/fr/019d7b77-b8d4-7d0c-b3e5-31d6c3afa881/comment-les-cff-aident-ils-les-personnes-avec-un-handicap-invisible</vt:lpwstr>
      </vt:variant>
      <vt:variant>
        <vt:lpwstr/>
      </vt:variant>
      <vt:variant>
        <vt:i4>2097186</vt:i4>
      </vt:variant>
      <vt:variant>
        <vt:i4>90</vt:i4>
      </vt:variant>
      <vt:variant>
        <vt:i4>0</vt:i4>
      </vt:variant>
      <vt:variant>
        <vt:i4>5</vt:i4>
      </vt:variant>
      <vt:variant>
        <vt:lpwstr>https://agile.ch/fr/nos-dossiers/accessibilite/</vt:lpwstr>
      </vt:variant>
      <vt:variant>
        <vt:lpwstr/>
      </vt:variant>
      <vt:variant>
        <vt:i4>7733348</vt:i4>
      </vt:variant>
      <vt:variant>
        <vt:i4>87</vt:i4>
      </vt:variant>
      <vt:variant>
        <vt:i4>0</vt:i4>
      </vt:variant>
      <vt:variant>
        <vt:i4>5</vt:i4>
      </vt:variant>
      <vt:variant>
        <vt:lpwstr>https://www.ciip.ch/files/67/Documents/Nos-publications/Rapport_annuel_CIIP_2025_VF.pdf</vt:lpwstr>
      </vt:variant>
      <vt:variant>
        <vt:lpwstr/>
      </vt:variant>
      <vt:variant>
        <vt:i4>4849756</vt:i4>
      </vt:variant>
      <vt:variant>
        <vt:i4>84</vt:i4>
      </vt:variant>
      <vt:variant>
        <vt:i4>0</vt:i4>
      </vt:variant>
      <vt:variant>
        <vt:i4>5</vt:i4>
      </vt:variant>
      <vt:variant>
        <vt:lpwstr>https://www.sif.admin.ch/fr/newnsb/KuiCuFBaEQY8AeSxC8dm2</vt:lpwstr>
      </vt:variant>
      <vt:variant>
        <vt:lpwstr/>
      </vt:variant>
      <vt:variant>
        <vt:i4>6553646</vt:i4>
      </vt:variant>
      <vt:variant>
        <vt:i4>81</vt:i4>
      </vt:variant>
      <vt:variant>
        <vt:i4>0</vt:i4>
      </vt:variant>
      <vt:variant>
        <vt:i4>5</vt:i4>
      </vt:variant>
      <vt:variant>
        <vt:lpwstr>https://lesbiangenius.org/a-crip-and-lesbian-perspective-on-disability-rights-new-elc-research-report/</vt:lpwstr>
      </vt:variant>
      <vt:variant>
        <vt:lpwstr/>
      </vt:variant>
      <vt:variant>
        <vt:i4>2097202</vt:i4>
      </vt:variant>
      <vt:variant>
        <vt:i4>78</vt:i4>
      </vt:variant>
      <vt:variant>
        <vt:i4>0</vt:i4>
      </vt:variant>
      <vt:variant>
        <vt:i4>5</vt:i4>
      </vt:variant>
      <vt:variant>
        <vt:lpwstr>https://www.edf-feph.org/publications/policy-recommendations-disability-lgbti/</vt:lpwstr>
      </vt:variant>
      <vt:variant>
        <vt:lpwstr/>
      </vt:variant>
      <vt:variant>
        <vt:i4>262175</vt:i4>
      </vt:variant>
      <vt:variant>
        <vt:i4>75</vt:i4>
      </vt:variant>
      <vt:variant>
        <vt:i4>0</vt:i4>
      </vt:variant>
      <vt:variant>
        <vt:i4>5</vt:i4>
      </vt:variant>
      <vt:variant>
        <vt:lpwstr>https://wfdeaf.org/our-story/</vt:lpwstr>
      </vt:variant>
      <vt:variant>
        <vt:lpwstr/>
      </vt:variant>
      <vt:variant>
        <vt:i4>4849738</vt:i4>
      </vt:variant>
      <vt:variant>
        <vt:i4>72</vt:i4>
      </vt:variant>
      <vt:variant>
        <vt:i4>0</vt:i4>
      </vt:variant>
      <vt:variant>
        <vt:i4>5</vt:i4>
      </vt:variant>
      <vt:variant>
        <vt:lpwstr>https://www.sgb-fss.ch/fr/actuel/journee-des-langues-des-signes/</vt:lpwstr>
      </vt:variant>
      <vt:variant>
        <vt:lpwstr/>
      </vt:variant>
      <vt:variant>
        <vt:i4>2818099</vt:i4>
      </vt:variant>
      <vt:variant>
        <vt:i4>69</vt:i4>
      </vt:variant>
      <vt:variant>
        <vt:i4>0</vt:i4>
      </vt:variant>
      <vt:variant>
        <vt:i4>5</vt:i4>
      </vt:variant>
      <vt:variant>
        <vt:lpwstr>https://hwww.european-agency.org/resources/publications/ten-pillars</vt:lpwstr>
      </vt:variant>
      <vt:variant>
        <vt:lpwstr/>
      </vt:variant>
      <vt:variant>
        <vt:i4>6160393</vt:i4>
      </vt:variant>
      <vt:variant>
        <vt:i4>66</vt:i4>
      </vt:variant>
      <vt:variant>
        <vt:i4>0</vt:i4>
      </vt:variant>
      <vt:variant>
        <vt:i4>5</vt:i4>
      </vt:variant>
      <vt:variant>
        <vt:lpwstr>https://www.european-agency.org/about-us/easnie30/inclusion-talks</vt:lpwstr>
      </vt:variant>
      <vt:variant>
        <vt:lpwstr/>
      </vt:variant>
      <vt:variant>
        <vt:i4>2097185</vt:i4>
      </vt:variant>
      <vt:variant>
        <vt:i4>63</vt:i4>
      </vt:variant>
      <vt:variant>
        <vt:i4>0</vt:i4>
      </vt:variant>
      <vt:variant>
        <vt:i4>5</vt:i4>
      </vt:variant>
      <vt:variant>
        <vt:lpwstr>https://www.lehrplan21.ch/</vt:lpwstr>
      </vt:variant>
      <vt:variant>
        <vt:lpwstr/>
      </vt:variant>
      <vt:variant>
        <vt:i4>6029322</vt:i4>
      </vt:variant>
      <vt:variant>
        <vt:i4>60</vt:i4>
      </vt:variant>
      <vt:variant>
        <vt:i4>0</vt:i4>
      </vt:variant>
      <vt:variant>
        <vt:i4>5</vt:i4>
      </vt:variant>
      <vt:variant>
        <vt:lpwstr>https://pianodistudio.edu.ti.ch/</vt:lpwstr>
      </vt:variant>
      <vt:variant>
        <vt:lpwstr/>
      </vt:variant>
      <vt:variant>
        <vt:i4>3276897</vt:i4>
      </vt:variant>
      <vt:variant>
        <vt:i4>57</vt:i4>
      </vt:variant>
      <vt:variant>
        <vt:i4>0</vt:i4>
      </vt:variant>
      <vt:variant>
        <vt:i4>5</vt:i4>
      </vt:variant>
      <vt:variant>
        <vt:lpwstr>https://portail.ciip.ch/per/domains</vt:lpwstr>
      </vt:variant>
      <vt:variant>
        <vt:lpwstr/>
      </vt:variant>
      <vt:variant>
        <vt:i4>6357043</vt:i4>
      </vt:variant>
      <vt:variant>
        <vt:i4>54</vt:i4>
      </vt:variant>
      <vt:variant>
        <vt:i4>0</vt:i4>
      </vt:variant>
      <vt:variant>
        <vt:i4>5</vt:i4>
      </vt:variant>
      <vt:variant>
        <vt:lpwstr>https://edudoc.ch/record/204678</vt:lpwstr>
      </vt:variant>
      <vt:variant>
        <vt:lpwstr/>
      </vt:variant>
      <vt:variant>
        <vt:i4>8192060</vt:i4>
      </vt:variant>
      <vt:variant>
        <vt:i4>51</vt:i4>
      </vt:variant>
      <vt:variant>
        <vt:i4>0</vt:i4>
      </vt:variant>
      <vt:variant>
        <vt:i4>5</vt:i4>
      </vt:variant>
      <vt:variant>
        <vt:lpwstr>https://www.bvsa.bkd.be.ch/</vt:lpwstr>
      </vt:variant>
      <vt:variant>
        <vt:lpwstr/>
      </vt:variant>
      <vt:variant>
        <vt:i4>1638452</vt:i4>
      </vt:variant>
      <vt:variant>
        <vt:i4>44</vt:i4>
      </vt:variant>
      <vt:variant>
        <vt:i4>0</vt:i4>
      </vt:variant>
      <vt:variant>
        <vt:i4>5</vt:i4>
      </vt:variant>
      <vt:variant>
        <vt:lpwstr/>
      </vt:variant>
      <vt:variant>
        <vt:lpwstr>_Toc237961750</vt:lpwstr>
      </vt:variant>
      <vt:variant>
        <vt:i4>1572916</vt:i4>
      </vt:variant>
      <vt:variant>
        <vt:i4>38</vt:i4>
      </vt:variant>
      <vt:variant>
        <vt:i4>0</vt:i4>
      </vt:variant>
      <vt:variant>
        <vt:i4>5</vt:i4>
      </vt:variant>
      <vt:variant>
        <vt:lpwstr/>
      </vt:variant>
      <vt:variant>
        <vt:lpwstr>_Toc237961749</vt:lpwstr>
      </vt:variant>
      <vt:variant>
        <vt:i4>1572916</vt:i4>
      </vt:variant>
      <vt:variant>
        <vt:i4>32</vt:i4>
      </vt:variant>
      <vt:variant>
        <vt:i4>0</vt:i4>
      </vt:variant>
      <vt:variant>
        <vt:i4>5</vt:i4>
      </vt:variant>
      <vt:variant>
        <vt:lpwstr/>
      </vt:variant>
      <vt:variant>
        <vt:lpwstr>_Toc237961748</vt:lpwstr>
      </vt:variant>
      <vt:variant>
        <vt:i4>1572916</vt:i4>
      </vt:variant>
      <vt:variant>
        <vt:i4>26</vt:i4>
      </vt:variant>
      <vt:variant>
        <vt:i4>0</vt:i4>
      </vt:variant>
      <vt:variant>
        <vt:i4>5</vt:i4>
      </vt:variant>
      <vt:variant>
        <vt:lpwstr/>
      </vt:variant>
      <vt:variant>
        <vt:lpwstr>_Toc237961747</vt:lpwstr>
      </vt:variant>
      <vt:variant>
        <vt:i4>1572916</vt:i4>
      </vt:variant>
      <vt:variant>
        <vt:i4>20</vt:i4>
      </vt:variant>
      <vt:variant>
        <vt:i4>0</vt:i4>
      </vt:variant>
      <vt:variant>
        <vt:i4>5</vt:i4>
      </vt:variant>
      <vt:variant>
        <vt:lpwstr/>
      </vt:variant>
      <vt:variant>
        <vt:lpwstr>_Toc237961746</vt:lpwstr>
      </vt:variant>
      <vt:variant>
        <vt:i4>1572916</vt:i4>
      </vt:variant>
      <vt:variant>
        <vt:i4>14</vt:i4>
      </vt:variant>
      <vt:variant>
        <vt:i4>0</vt:i4>
      </vt:variant>
      <vt:variant>
        <vt:i4>5</vt:i4>
      </vt:variant>
      <vt:variant>
        <vt:lpwstr/>
      </vt:variant>
      <vt:variant>
        <vt:lpwstr>_Toc237961745</vt:lpwstr>
      </vt:variant>
      <vt:variant>
        <vt:i4>1572916</vt:i4>
      </vt:variant>
      <vt:variant>
        <vt:i4>8</vt:i4>
      </vt:variant>
      <vt:variant>
        <vt:i4>0</vt:i4>
      </vt:variant>
      <vt:variant>
        <vt:i4>5</vt:i4>
      </vt:variant>
      <vt:variant>
        <vt:lpwstr/>
      </vt:variant>
      <vt:variant>
        <vt:lpwstr>_Toc237961744</vt:lpwstr>
      </vt:variant>
      <vt:variant>
        <vt:i4>1572916</vt:i4>
      </vt:variant>
      <vt:variant>
        <vt:i4>2</vt:i4>
      </vt:variant>
      <vt:variant>
        <vt:i4>0</vt:i4>
      </vt:variant>
      <vt:variant>
        <vt:i4>5</vt:i4>
      </vt:variant>
      <vt:variant>
        <vt:lpwstr/>
      </vt:variant>
      <vt:variant>
        <vt:lpwstr>_Toc237961743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Stagiaire CSPS</cp:lastModifiedBy>
  <cp:revision>3</cp:revision>
  <cp:lastPrinted>2026-06-02T03:07:00Z</cp:lastPrinted>
  <dcterms:created xsi:type="dcterms:W3CDTF">2026-08-26T11:29:00Z</dcterms:created>
  <dcterms:modified xsi:type="dcterms:W3CDTF">2026-08-26T11:29:00Z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