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210DA" w14:textId="55A175D8" w:rsidR="00EF51E1" w:rsidRPr="00E168EE" w:rsidRDefault="004308B7" w:rsidP="002A1797">
      <w:pPr>
        <w:pStyle w:val="Titel"/>
        <w:rPr>
          <w:rFonts w:eastAsiaTheme="minorEastAsia"/>
        </w:rPr>
      </w:pPr>
      <w:r w:rsidRPr="00E168EE">
        <w:rPr>
          <w:rFonts w:eastAsiaTheme="minorEastAsia"/>
        </w:rPr>
        <w:t>Documentation</w:t>
      </w:r>
    </w:p>
    <w:sdt>
      <w:sdtPr>
        <w:rPr>
          <w:rFonts w:eastAsiaTheme="minorEastAsia" w:cstheme="minorBidi"/>
          <w:b w:val="0"/>
          <w:sz w:val="20"/>
          <w:szCs w:val="20"/>
        </w:rPr>
        <w:id w:val="2144992917"/>
        <w:docPartObj>
          <w:docPartGallery w:val="Table of Contents"/>
          <w:docPartUnique/>
        </w:docPartObj>
      </w:sdtPr>
      <w:sdtEndPr/>
      <w:sdtContent>
        <w:p w14:paraId="087D532A" w14:textId="0C4018F1" w:rsidR="004308B7" w:rsidRPr="00E168EE" w:rsidRDefault="004308B7" w:rsidP="002A1797">
          <w:pPr>
            <w:pStyle w:val="Inhaltsverzeichnisberschrift"/>
          </w:pPr>
          <w:r w:rsidRPr="00E168EE">
            <w:t>Table des matières</w:t>
          </w:r>
        </w:p>
        <w:p w14:paraId="0B1158F4" w14:textId="372F40BD" w:rsidR="000703FB" w:rsidRDefault="004308B7">
          <w:pPr>
            <w:pStyle w:val="Verzeichnis1"/>
            <w:rPr>
              <w:rFonts w:asciiTheme="minorHAnsi" w:eastAsiaTheme="minorEastAsia" w:hAnsiTheme="minorHAnsi"/>
              <w:noProof/>
              <w:spacing w:val="0"/>
              <w:kern w:val="2"/>
              <w:sz w:val="24"/>
              <w:szCs w:val="24"/>
              <w:lang w:eastAsia="fr-CH"/>
              <w14:ligatures w14:val="standardContextual"/>
            </w:rPr>
          </w:pPr>
          <w:r w:rsidRPr="00E168EE">
            <w:fldChar w:fldCharType="begin"/>
          </w:r>
          <w:r w:rsidRPr="00E168EE">
            <w:instrText xml:space="preserve"> TOC \o "1-1" \h \z \u </w:instrText>
          </w:r>
          <w:r w:rsidRPr="00E168EE">
            <w:fldChar w:fldCharType="separate"/>
          </w:r>
          <w:hyperlink w:anchor="_Toc231204010" w:history="1">
            <w:r w:rsidR="000703FB" w:rsidRPr="00936B53">
              <w:rPr>
                <w:rStyle w:val="Hyperlink"/>
                <w:noProof/>
              </w:rPr>
              <w:t>Documentation du dossier</w:t>
            </w:r>
            <w:r w:rsidR="000703FB">
              <w:rPr>
                <w:noProof/>
                <w:webHidden/>
              </w:rPr>
              <w:tab/>
            </w:r>
            <w:r w:rsidR="000703FB">
              <w:rPr>
                <w:noProof/>
                <w:webHidden/>
              </w:rPr>
              <w:fldChar w:fldCharType="begin"/>
            </w:r>
            <w:r w:rsidR="000703FB">
              <w:rPr>
                <w:noProof/>
                <w:webHidden/>
              </w:rPr>
              <w:instrText xml:space="preserve"> PAGEREF _Toc231204010 \h </w:instrText>
            </w:r>
            <w:r w:rsidR="000703FB">
              <w:rPr>
                <w:noProof/>
                <w:webHidden/>
              </w:rPr>
            </w:r>
            <w:r w:rsidR="000703FB">
              <w:rPr>
                <w:noProof/>
                <w:webHidden/>
              </w:rPr>
              <w:fldChar w:fldCharType="separate"/>
            </w:r>
            <w:r w:rsidR="002E75BC">
              <w:rPr>
                <w:noProof/>
                <w:webHidden/>
              </w:rPr>
              <w:t>54</w:t>
            </w:r>
            <w:r w:rsidR="000703FB">
              <w:rPr>
                <w:noProof/>
                <w:webHidden/>
              </w:rPr>
              <w:fldChar w:fldCharType="end"/>
            </w:r>
          </w:hyperlink>
        </w:p>
        <w:p w14:paraId="338E2DE2" w14:textId="57D81F22" w:rsidR="000703FB" w:rsidRDefault="000703FB">
          <w:pPr>
            <w:pStyle w:val="Verzeichnis1"/>
            <w:rPr>
              <w:rFonts w:asciiTheme="minorHAnsi" w:eastAsiaTheme="minorEastAsia" w:hAnsiTheme="minorHAnsi"/>
              <w:noProof/>
              <w:spacing w:val="0"/>
              <w:kern w:val="2"/>
              <w:sz w:val="24"/>
              <w:szCs w:val="24"/>
              <w:lang w:eastAsia="fr-CH"/>
              <w14:ligatures w14:val="standardContextual"/>
            </w:rPr>
          </w:pPr>
          <w:hyperlink w:anchor="_Toc231204011" w:history="1">
            <w:r w:rsidRPr="00936B53">
              <w:rPr>
                <w:rStyle w:val="Hyperlink"/>
                <w:noProof/>
              </w:rPr>
              <w:t>Tour d’horizon</w:t>
            </w:r>
            <w:r>
              <w:rPr>
                <w:noProof/>
                <w:webHidden/>
              </w:rPr>
              <w:tab/>
            </w:r>
            <w:r>
              <w:rPr>
                <w:noProof/>
                <w:webHidden/>
              </w:rPr>
              <w:fldChar w:fldCharType="begin"/>
            </w:r>
            <w:r>
              <w:rPr>
                <w:noProof/>
                <w:webHidden/>
              </w:rPr>
              <w:instrText xml:space="preserve"> PAGEREF _Toc231204011 \h </w:instrText>
            </w:r>
            <w:r>
              <w:rPr>
                <w:noProof/>
                <w:webHidden/>
              </w:rPr>
            </w:r>
            <w:r>
              <w:rPr>
                <w:noProof/>
                <w:webHidden/>
              </w:rPr>
              <w:fldChar w:fldCharType="separate"/>
            </w:r>
            <w:r w:rsidR="002E75BC">
              <w:rPr>
                <w:noProof/>
                <w:webHidden/>
              </w:rPr>
              <w:t>56</w:t>
            </w:r>
            <w:r>
              <w:rPr>
                <w:noProof/>
                <w:webHidden/>
              </w:rPr>
              <w:fldChar w:fldCharType="end"/>
            </w:r>
          </w:hyperlink>
        </w:p>
        <w:p w14:paraId="7082F524" w14:textId="46824328" w:rsidR="000703FB" w:rsidRDefault="000703FB">
          <w:pPr>
            <w:pStyle w:val="Verzeichnis1"/>
            <w:rPr>
              <w:rFonts w:asciiTheme="minorHAnsi" w:eastAsiaTheme="minorEastAsia" w:hAnsiTheme="minorHAnsi"/>
              <w:noProof/>
              <w:spacing w:val="0"/>
              <w:kern w:val="2"/>
              <w:sz w:val="24"/>
              <w:szCs w:val="24"/>
              <w:lang w:eastAsia="fr-CH"/>
              <w14:ligatures w14:val="standardContextual"/>
            </w:rPr>
          </w:pPr>
          <w:hyperlink w:anchor="_Toc231204012" w:history="1">
            <w:r w:rsidRPr="00936B53">
              <w:rPr>
                <w:rStyle w:val="Hyperlink"/>
                <w:noProof/>
              </w:rPr>
              <w:t>Ressources</w:t>
            </w:r>
            <w:r>
              <w:rPr>
                <w:noProof/>
                <w:webHidden/>
              </w:rPr>
              <w:tab/>
            </w:r>
            <w:r>
              <w:rPr>
                <w:noProof/>
                <w:webHidden/>
              </w:rPr>
              <w:fldChar w:fldCharType="begin"/>
            </w:r>
            <w:r>
              <w:rPr>
                <w:noProof/>
                <w:webHidden/>
              </w:rPr>
              <w:instrText xml:space="preserve"> PAGEREF _Toc231204012 \h </w:instrText>
            </w:r>
            <w:r>
              <w:rPr>
                <w:noProof/>
                <w:webHidden/>
              </w:rPr>
            </w:r>
            <w:r>
              <w:rPr>
                <w:noProof/>
                <w:webHidden/>
              </w:rPr>
              <w:fldChar w:fldCharType="separate"/>
            </w:r>
            <w:r w:rsidR="002E75BC">
              <w:rPr>
                <w:noProof/>
                <w:webHidden/>
              </w:rPr>
              <w:t>59</w:t>
            </w:r>
            <w:r>
              <w:rPr>
                <w:noProof/>
                <w:webHidden/>
              </w:rPr>
              <w:fldChar w:fldCharType="end"/>
            </w:r>
          </w:hyperlink>
        </w:p>
        <w:p w14:paraId="6B034F33" w14:textId="43A9CB33" w:rsidR="000703FB" w:rsidRDefault="000703FB">
          <w:pPr>
            <w:pStyle w:val="Verzeichnis1"/>
            <w:rPr>
              <w:rFonts w:asciiTheme="minorHAnsi" w:eastAsiaTheme="minorEastAsia" w:hAnsiTheme="minorHAnsi"/>
              <w:noProof/>
              <w:spacing w:val="0"/>
              <w:kern w:val="2"/>
              <w:sz w:val="24"/>
              <w:szCs w:val="24"/>
              <w:lang w:eastAsia="fr-CH"/>
              <w14:ligatures w14:val="standardContextual"/>
            </w:rPr>
          </w:pPr>
          <w:hyperlink w:anchor="_Toc231204013" w:history="1">
            <w:r w:rsidRPr="00936B53">
              <w:rPr>
                <w:rStyle w:val="Hyperlink"/>
                <w:noProof/>
              </w:rPr>
              <w:t>Livres</w:t>
            </w:r>
            <w:r>
              <w:rPr>
                <w:noProof/>
                <w:webHidden/>
              </w:rPr>
              <w:tab/>
            </w:r>
            <w:r>
              <w:rPr>
                <w:noProof/>
                <w:webHidden/>
              </w:rPr>
              <w:fldChar w:fldCharType="begin"/>
            </w:r>
            <w:r>
              <w:rPr>
                <w:noProof/>
                <w:webHidden/>
              </w:rPr>
              <w:instrText xml:space="preserve"> PAGEREF _Toc231204013 \h </w:instrText>
            </w:r>
            <w:r>
              <w:rPr>
                <w:noProof/>
                <w:webHidden/>
              </w:rPr>
            </w:r>
            <w:r>
              <w:rPr>
                <w:noProof/>
                <w:webHidden/>
              </w:rPr>
              <w:fldChar w:fldCharType="separate"/>
            </w:r>
            <w:r w:rsidR="002E75BC">
              <w:rPr>
                <w:noProof/>
                <w:webHidden/>
              </w:rPr>
              <w:t>63</w:t>
            </w:r>
            <w:r>
              <w:rPr>
                <w:noProof/>
                <w:webHidden/>
              </w:rPr>
              <w:fldChar w:fldCharType="end"/>
            </w:r>
          </w:hyperlink>
        </w:p>
        <w:p w14:paraId="790251BB" w14:textId="6ADDA2EC" w:rsidR="000703FB" w:rsidRDefault="000703FB">
          <w:pPr>
            <w:pStyle w:val="Verzeichnis1"/>
            <w:rPr>
              <w:rFonts w:asciiTheme="minorHAnsi" w:eastAsiaTheme="minorEastAsia" w:hAnsiTheme="minorHAnsi"/>
              <w:noProof/>
              <w:spacing w:val="0"/>
              <w:kern w:val="2"/>
              <w:sz w:val="24"/>
              <w:szCs w:val="24"/>
              <w:lang w:eastAsia="fr-CH"/>
              <w14:ligatures w14:val="standardContextual"/>
            </w:rPr>
          </w:pPr>
          <w:hyperlink w:anchor="_Toc231204014" w:history="1">
            <w:r w:rsidRPr="00936B53">
              <w:rPr>
                <w:rStyle w:val="Hyperlink"/>
                <w:noProof/>
              </w:rPr>
              <w:t>Films</w:t>
            </w:r>
            <w:r>
              <w:rPr>
                <w:noProof/>
                <w:webHidden/>
              </w:rPr>
              <w:tab/>
            </w:r>
            <w:r>
              <w:rPr>
                <w:noProof/>
                <w:webHidden/>
              </w:rPr>
              <w:fldChar w:fldCharType="begin"/>
            </w:r>
            <w:r>
              <w:rPr>
                <w:noProof/>
                <w:webHidden/>
              </w:rPr>
              <w:instrText xml:space="preserve"> PAGEREF _Toc231204014 \h </w:instrText>
            </w:r>
            <w:r>
              <w:rPr>
                <w:noProof/>
                <w:webHidden/>
              </w:rPr>
            </w:r>
            <w:r>
              <w:rPr>
                <w:noProof/>
                <w:webHidden/>
              </w:rPr>
              <w:fldChar w:fldCharType="separate"/>
            </w:r>
            <w:r w:rsidR="002E75BC">
              <w:rPr>
                <w:noProof/>
                <w:webHidden/>
              </w:rPr>
              <w:t>67</w:t>
            </w:r>
            <w:r>
              <w:rPr>
                <w:noProof/>
                <w:webHidden/>
              </w:rPr>
              <w:fldChar w:fldCharType="end"/>
            </w:r>
          </w:hyperlink>
        </w:p>
        <w:p w14:paraId="69067D06" w14:textId="10570220" w:rsidR="000703FB" w:rsidRDefault="000703FB">
          <w:pPr>
            <w:pStyle w:val="Verzeichnis1"/>
            <w:rPr>
              <w:rFonts w:asciiTheme="minorHAnsi" w:eastAsiaTheme="minorEastAsia" w:hAnsiTheme="minorHAnsi"/>
              <w:noProof/>
              <w:spacing w:val="0"/>
              <w:kern w:val="2"/>
              <w:sz w:val="24"/>
              <w:szCs w:val="24"/>
              <w:lang w:eastAsia="fr-CH"/>
              <w14:ligatures w14:val="standardContextual"/>
            </w:rPr>
          </w:pPr>
          <w:hyperlink w:anchor="_Toc231204015" w:history="1">
            <w:r w:rsidRPr="00936B53">
              <w:rPr>
                <w:rStyle w:val="Hyperlink"/>
                <w:noProof/>
              </w:rPr>
              <w:t>Documentaires et podcasts</w:t>
            </w:r>
            <w:r>
              <w:rPr>
                <w:noProof/>
                <w:webHidden/>
              </w:rPr>
              <w:tab/>
            </w:r>
            <w:r>
              <w:rPr>
                <w:noProof/>
                <w:webHidden/>
              </w:rPr>
              <w:fldChar w:fldCharType="begin"/>
            </w:r>
            <w:r>
              <w:rPr>
                <w:noProof/>
                <w:webHidden/>
              </w:rPr>
              <w:instrText xml:space="preserve"> PAGEREF _Toc231204015 \h </w:instrText>
            </w:r>
            <w:r>
              <w:rPr>
                <w:noProof/>
                <w:webHidden/>
              </w:rPr>
            </w:r>
            <w:r>
              <w:rPr>
                <w:noProof/>
                <w:webHidden/>
              </w:rPr>
              <w:fldChar w:fldCharType="separate"/>
            </w:r>
            <w:r w:rsidR="002E75BC">
              <w:rPr>
                <w:noProof/>
                <w:webHidden/>
              </w:rPr>
              <w:t>68</w:t>
            </w:r>
            <w:r>
              <w:rPr>
                <w:noProof/>
                <w:webHidden/>
              </w:rPr>
              <w:fldChar w:fldCharType="end"/>
            </w:r>
          </w:hyperlink>
        </w:p>
        <w:p w14:paraId="38F74664" w14:textId="1BE4A005" w:rsidR="000703FB" w:rsidRDefault="000703FB">
          <w:pPr>
            <w:pStyle w:val="Verzeichnis1"/>
            <w:rPr>
              <w:rFonts w:asciiTheme="minorHAnsi" w:eastAsiaTheme="minorEastAsia" w:hAnsiTheme="minorHAnsi"/>
              <w:noProof/>
              <w:spacing w:val="0"/>
              <w:kern w:val="2"/>
              <w:sz w:val="24"/>
              <w:szCs w:val="24"/>
              <w:lang w:eastAsia="fr-CH"/>
              <w14:ligatures w14:val="standardContextual"/>
            </w:rPr>
          </w:pPr>
          <w:hyperlink w:anchor="_Toc231204016" w:history="1">
            <w:r w:rsidRPr="00936B53">
              <w:rPr>
                <w:rStyle w:val="Hyperlink"/>
                <w:noProof/>
              </w:rPr>
              <w:t>Agenda et formation continue</w:t>
            </w:r>
            <w:r>
              <w:rPr>
                <w:noProof/>
                <w:webHidden/>
              </w:rPr>
              <w:tab/>
            </w:r>
            <w:r>
              <w:rPr>
                <w:noProof/>
                <w:webHidden/>
              </w:rPr>
              <w:fldChar w:fldCharType="begin"/>
            </w:r>
            <w:r>
              <w:rPr>
                <w:noProof/>
                <w:webHidden/>
              </w:rPr>
              <w:instrText xml:space="preserve"> PAGEREF _Toc231204016 \h </w:instrText>
            </w:r>
            <w:r>
              <w:rPr>
                <w:noProof/>
                <w:webHidden/>
              </w:rPr>
            </w:r>
            <w:r>
              <w:rPr>
                <w:noProof/>
                <w:webHidden/>
              </w:rPr>
              <w:fldChar w:fldCharType="separate"/>
            </w:r>
            <w:r w:rsidR="002E75BC">
              <w:rPr>
                <w:noProof/>
                <w:webHidden/>
              </w:rPr>
              <w:t>69</w:t>
            </w:r>
            <w:r>
              <w:rPr>
                <w:noProof/>
                <w:webHidden/>
              </w:rPr>
              <w:fldChar w:fldCharType="end"/>
            </w:r>
          </w:hyperlink>
        </w:p>
        <w:p w14:paraId="015443CC" w14:textId="00BF5E20" w:rsidR="000703FB" w:rsidRDefault="000703FB">
          <w:pPr>
            <w:pStyle w:val="Verzeichnis1"/>
            <w:rPr>
              <w:rFonts w:asciiTheme="minorHAnsi" w:eastAsiaTheme="minorEastAsia" w:hAnsiTheme="minorHAnsi"/>
              <w:noProof/>
              <w:spacing w:val="0"/>
              <w:kern w:val="2"/>
              <w:sz w:val="24"/>
              <w:szCs w:val="24"/>
              <w:lang w:eastAsia="fr-CH"/>
              <w14:ligatures w14:val="standardContextual"/>
            </w:rPr>
          </w:pPr>
          <w:hyperlink w:anchor="_Toc231204017" w:history="1">
            <w:r w:rsidRPr="00936B53">
              <w:rPr>
                <w:rStyle w:val="Hyperlink"/>
                <w:noProof/>
              </w:rPr>
              <w:t>D’une revue à l’autre</w:t>
            </w:r>
            <w:r>
              <w:rPr>
                <w:noProof/>
                <w:webHidden/>
              </w:rPr>
              <w:tab/>
            </w:r>
            <w:r>
              <w:rPr>
                <w:noProof/>
                <w:webHidden/>
              </w:rPr>
              <w:fldChar w:fldCharType="begin"/>
            </w:r>
            <w:r>
              <w:rPr>
                <w:noProof/>
                <w:webHidden/>
              </w:rPr>
              <w:instrText xml:space="preserve"> PAGEREF _Toc231204017 \h </w:instrText>
            </w:r>
            <w:r>
              <w:rPr>
                <w:noProof/>
                <w:webHidden/>
              </w:rPr>
            </w:r>
            <w:r>
              <w:rPr>
                <w:noProof/>
                <w:webHidden/>
              </w:rPr>
              <w:fldChar w:fldCharType="separate"/>
            </w:r>
            <w:r w:rsidR="002E75BC">
              <w:rPr>
                <w:noProof/>
                <w:webHidden/>
              </w:rPr>
              <w:t>69</w:t>
            </w:r>
            <w:r>
              <w:rPr>
                <w:noProof/>
                <w:webHidden/>
              </w:rPr>
              <w:fldChar w:fldCharType="end"/>
            </w:r>
          </w:hyperlink>
        </w:p>
        <w:p w14:paraId="75C99339" w14:textId="18B997F1" w:rsidR="00910C55" w:rsidRDefault="004308B7" w:rsidP="00910C55">
          <w:pPr>
            <w:pStyle w:val="Verzeichnis1"/>
            <w:rPr>
              <w:rFonts w:eastAsiaTheme="minorEastAsia"/>
            </w:rPr>
          </w:pPr>
          <w:r w:rsidRPr="00E168EE">
            <w:fldChar w:fldCharType="end"/>
          </w:r>
        </w:p>
      </w:sdtContent>
    </w:sdt>
    <w:p w14:paraId="2C7A3A30" w14:textId="5DE9AB05" w:rsidR="00EF51E1" w:rsidRPr="00E168EE" w:rsidRDefault="00A12A14" w:rsidP="00910C55">
      <w:pPr>
        <w:pStyle w:val="berschrift1"/>
      </w:pPr>
      <w:bookmarkStart w:id="0" w:name="_Toc231204010"/>
      <w:r w:rsidRPr="00E168EE">
        <w:t>Documentation du dossier</w:t>
      </w:r>
      <w:bookmarkEnd w:id="0"/>
    </w:p>
    <w:p w14:paraId="6817055F" w14:textId="72CBE798" w:rsidR="00A12A14" w:rsidRDefault="00A12A14" w:rsidP="002A1797">
      <w:pPr>
        <w:pStyle w:val="berschrift2"/>
      </w:pPr>
      <w:r w:rsidRPr="00E168EE">
        <w:t>Références bibliographiques</w:t>
      </w:r>
    </w:p>
    <w:p w14:paraId="4447AFB9" w14:textId="46746E3B" w:rsidR="005558DF" w:rsidRDefault="00995AAC" w:rsidP="009766B5">
      <w:pPr>
        <w:pStyle w:val="Literaturverzeichnis"/>
        <w:jc w:val="left"/>
      </w:pPr>
      <w:r w:rsidRPr="00CC544E">
        <w:t xml:space="preserve">Agence </w:t>
      </w:r>
      <w:r w:rsidR="00AB68CF">
        <w:t>n</w:t>
      </w:r>
      <w:r w:rsidRPr="00CC544E">
        <w:t xml:space="preserve">ationale de la </w:t>
      </w:r>
      <w:r w:rsidR="00AB68CF">
        <w:t>p</w:t>
      </w:r>
      <w:r w:rsidRPr="00CC544E">
        <w:t xml:space="preserve">erformance sanitaire et médico-social [ANAP]. (2026). </w:t>
      </w:r>
      <w:r w:rsidRPr="007D374C">
        <w:rPr>
          <w:i/>
          <w:iCs/>
        </w:rPr>
        <w:t>La communication alternative et améliorée : Un droit, pas une option !</w:t>
      </w:r>
      <w:r w:rsidRPr="001925AF">
        <w:t xml:space="preserve"> </w:t>
      </w:r>
      <w:hyperlink r:id="rId11" w:history="1">
        <w:r w:rsidRPr="00611AE5">
          <w:rPr>
            <w:rStyle w:val="Hyperlink"/>
          </w:rPr>
          <w:t>https://www.anap.fr/s/article/communication-alternative-et-amelioree-un-droit-pas-une-option</w:t>
        </w:r>
      </w:hyperlink>
      <w:r w:rsidR="007D65AB">
        <w:t xml:space="preserve"> </w:t>
      </w:r>
    </w:p>
    <w:p w14:paraId="3AD407DA" w14:textId="3954A4CA" w:rsidR="006143FF" w:rsidRDefault="006143FF" w:rsidP="009766B5">
      <w:pPr>
        <w:pStyle w:val="Literaturverzeichnis"/>
        <w:jc w:val="left"/>
      </w:pPr>
      <w:proofErr w:type="spellStart"/>
      <w:r w:rsidRPr="00522894">
        <w:t>Barreyre</w:t>
      </w:r>
      <w:proofErr w:type="spellEnd"/>
      <w:r w:rsidRPr="00522894">
        <w:t>, J. (2019). Les personnes en situation de handicap complexe avec altérations des capacités de décision, d’action et de communication</w:t>
      </w:r>
      <w:r>
        <w:t xml:space="preserve">. </w:t>
      </w:r>
      <w:r w:rsidRPr="00522894">
        <w:rPr>
          <w:i/>
          <w:iCs/>
        </w:rPr>
        <w:t>Alter</w:t>
      </w:r>
      <w:r w:rsidRPr="00522894">
        <w:t>, </w:t>
      </w:r>
      <w:r w:rsidRPr="00522894">
        <w:rPr>
          <w:i/>
          <w:iCs/>
        </w:rPr>
        <w:t>13</w:t>
      </w:r>
      <w:r>
        <w:rPr>
          <w:i/>
          <w:iCs/>
        </w:rPr>
        <w:t>-</w:t>
      </w:r>
      <w:r w:rsidRPr="00522894">
        <w:rPr>
          <w:i/>
          <w:iCs/>
        </w:rPr>
        <w:t>3</w:t>
      </w:r>
      <w:r w:rsidRPr="00FD132B">
        <w:t>, 207-217</w:t>
      </w:r>
      <w:r w:rsidRPr="00522894">
        <w:t>. </w:t>
      </w:r>
      <w:hyperlink r:id="rId12" w:history="1">
        <w:r w:rsidRPr="00880F80">
          <w:rPr>
            <w:rStyle w:val="Hyperlink"/>
          </w:rPr>
          <w:t>https://doi.org/10.1016/j.alter.2019.03.005</w:t>
        </w:r>
      </w:hyperlink>
    </w:p>
    <w:p w14:paraId="0CFBFF48" w14:textId="352A8243" w:rsidR="00777F28" w:rsidRDefault="00035115" w:rsidP="009766B5">
      <w:pPr>
        <w:pStyle w:val="Literaturverzeichnis"/>
        <w:jc w:val="left"/>
      </w:pPr>
      <w:proofErr w:type="spellStart"/>
      <w:r w:rsidRPr="008B684F">
        <w:t>Beukelman</w:t>
      </w:r>
      <w:proofErr w:type="spellEnd"/>
      <w:r w:rsidRPr="008B684F">
        <w:t xml:space="preserve">, D., &amp; </w:t>
      </w:r>
      <w:proofErr w:type="spellStart"/>
      <w:r w:rsidRPr="008B684F">
        <w:t>Mirenda</w:t>
      </w:r>
      <w:proofErr w:type="spellEnd"/>
      <w:r w:rsidRPr="008B684F">
        <w:t xml:space="preserve">, P. (2017). </w:t>
      </w:r>
      <w:r w:rsidRPr="009544BB">
        <w:t>Communication alternative et améliorée</w:t>
      </w:r>
      <w:r>
        <w:t> :</w:t>
      </w:r>
      <w:r w:rsidRPr="009544BB">
        <w:t xml:space="preserve"> Aider les enfants et les adultes avec des difficultés de communication</w:t>
      </w:r>
      <w:r>
        <w:t>. De Boeck Supérieur.</w:t>
      </w:r>
    </w:p>
    <w:p w14:paraId="4B0B3F8A" w14:textId="69FD9425" w:rsidR="00B24104" w:rsidRDefault="00FA0B4A" w:rsidP="009766B5">
      <w:pPr>
        <w:pStyle w:val="Literaturverzeichnis"/>
        <w:jc w:val="left"/>
        <w:rPr>
          <w:rFonts w:cs="Open Sans SemiCondensed"/>
          <w:lang w:val="fr"/>
        </w:rPr>
      </w:pPr>
      <w:r>
        <w:rPr>
          <w:rFonts w:cs="Open Sans SemiCondensed"/>
          <w:lang w:val="fr"/>
        </w:rPr>
        <w:t xml:space="preserve">Centre national de la solidarité pour l’autonomie [CNSA]. </w:t>
      </w:r>
      <w:r w:rsidR="00444E06">
        <w:rPr>
          <w:rFonts w:cs="Open Sans SemiCondensed"/>
          <w:lang w:val="fr"/>
        </w:rPr>
        <w:t>(20</w:t>
      </w:r>
      <w:r w:rsidR="00D7759D">
        <w:rPr>
          <w:rFonts w:cs="Open Sans SemiCondensed"/>
          <w:lang w:val="fr"/>
        </w:rPr>
        <w:t xml:space="preserve">24). </w:t>
      </w:r>
      <w:r w:rsidR="00B24104">
        <w:rPr>
          <w:rFonts w:cs="Open Sans SemiCondensed"/>
          <w:lang w:val="fr"/>
        </w:rPr>
        <w:t xml:space="preserve">Les Cahiers pédagogiques : </w:t>
      </w:r>
      <w:r w:rsidR="00D7759D">
        <w:rPr>
          <w:rFonts w:cs="Open Sans SemiCondensed"/>
          <w:lang w:val="fr"/>
        </w:rPr>
        <w:t>L</w:t>
      </w:r>
      <w:r w:rsidR="00B24104">
        <w:rPr>
          <w:rFonts w:cs="Open Sans SemiCondensed"/>
          <w:lang w:val="fr"/>
        </w:rPr>
        <w:t xml:space="preserve">a communication des personnes </w:t>
      </w:r>
      <w:r w:rsidR="00D7759D">
        <w:rPr>
          <w:rFonts w:cs="Open Sans SemiCondensed"/>
          <w:lang w:val="fr"/>
        </w:rPr>
        <w:t>poly</w:t>
      </w:r>
      <w:r w:rsidR="00B24104">
        <w:rPr>
          <w:rFonts w:cs="Open Sans SemiCondensed"/>
          <w:lang w:val="fr"/>
        </w:rPr>
        <w:t xml:space="preserve">handicapées. </w:t>
      </w:r>
      <w:hyperlink r:id="rId13" w:history="1">
        <w:r w:rsidR="002A21E8" w:rsidRPr="003B654F">
          <w:rPr>
            <w:rStyle w:val="Hyperlink"/>
            <w:rFonts w:cs="Open Sans SemiCondensed"/>
          </w:rPr>
          <w:t>https://www.cnsa.fr/sites/default/files/2024-05/PUB_cnsa_cahier_pedagogique_pages_web_CommunicationPersonnesPolyhandicapees_0.pdf</w:t>
        </w:r>
      </w:hyperlink>
      <w:r w:rsidR="002A21E8">
        <w:rPr>
          <w:rFonts w:cs="Open Sans SemiCondensed"/>
        </w:rPr>
        <w:t xml:space="preserve"> </w:t>
      </w:r>
    </w:p>
    <w:p w14:paraId="51571589" w14:textId="53E3FD01" w:rsidR="00346D6F" w:rsidRDefault="00346D6F" w:rsidP="009766B5">
      <w:pPr>
        <w:pStyle w:val="Literaturverzeichnis"/>
        <w:jc w:val="left"/>
        <w:rPr>
          <w:rFonts w:cs="Open Sans SemiCondensed"/>
        </w:rPr>
      </w:pPr>
      <w:proofErr w:type="spellStart"/>
      <w:r w:rsidRPr="00A9185E">
        <w:rPr>
          <w:rFonts w:cs="Open Sans SemiCondensed"/>
          <w:lang w:val="fr"/>
        </w:rPr>
        <w:t>Cataix-Negre</w:t>
      </w:r>
      <w:proofErr w:type="spellEnd"/>
      <w:r w:rsidRPr="00A9185E">
        <w:rPr>
          <w:rFonts w:cs="Open Sans SemiCondensed"/>
          <w:lang w:val="fr"/>
        </w:rPr>
        <w:t xml:space="preserve">, E. (2017). </w:t>
      </w:r>
      <w:r w:rsidRPr="00A9185E">
        <w:rPr>
          <w:rFonts w:cs="Open Sans SemiCondensed"/>
          <w:i/>
          <w:iCs/>
          <w:lang w:val="fr"/>
        </w:rPr>
        <w:t>Communiquer autrement. Accompagner les personnes avec des troubles de la parole ou du langage </w:t>
      </w:r>
      <w:r w:rsidRPr="00A9185E">
        <w:rPr>
          <w:rFonts w:cs="Open Sans SemiCondensed"/>
          <w:lang w:val="fr"/>
        </w:rPr>
        <w:t>(2</w:t>
      </w:r>
      <w:r w:rsidRPr="00581513">
        <w:rPr>
          <w:rFonts w:cs="Open Sans SemiCondensed"/>
          <w:vertAlign w:val="superscript"/>
          <w:lang w:val="fr"/>
        </w:rPr>
        <w:t>ème</w:t>
      </w:r>
      <w:r w:rsidR="00103395">
        <w:rPr>
          <w:rFonts w:cs="Open Sans SemiCondensed"/>
          <w:lang w:val="fr"/>
        </w:rPr>
        <w:t> </w:t>
      </w:r>
      <w:r w:rsidRPr="00A9185E">
        <w:rPr>
          <w:rFonts w:cs="Open Sans SemiCondensed"/>
          <w:lang w:val="fr"/>
        </w:rPr>
        <w:t xml:space="preserve">éd.). </w:t>
      </w:r>
      <w:r w:rsidRPr="000320AA">
        <w:rPr>
          <w:rFonts w:cs="Open Sans SemiCondensed"/>
        </w:rPr>
        <w:t>De Boeck.</w:t>
      </w:r>
    </w:p>
    <w:p w14:paraId="685A5586" w14:textId="3CBBA341" w:rsidR="00995AAC" w:rsidRDefault="00A15F6B" w:rsidP="009766B5">
      <w:pPr>
        <w:pStyle w:val="Literaturverzeichnis"/>
        <w:jc w:val="left"/>
      </w:pPr>
      <w:proofErr w:type="spellStart"/>
      <w:r>
        <w:t>Catix</w:t>
      </w:r>
      <w:proofErr w:type="spellEnd"/>
      <w:r>
        <w:t>-Nègre</w:t>
      </w:r>
      <w:r w:rsidR="00053F53">
        <w:t xml:space="preserve">, </w:t>
      </w:r>
      <w:r w:rsidR="00053F53" w:rsidRPr="00053F53">
        <w:t>É.</w:t>
      </w:r>
      <w:r w:rsidR="00FA0B4A">
        <w:t xml:space="preserve"> </w:t>
      </w:r>
      <w:r w:rsidR="00777F28">
        <w:t>(2021</w:t>
      </w:r>
      <w:r w:rsidR="00777F28" w:rsidRPr="007D374C">
        <w:t>).</w:t>
      </w:r>
      <w:r w:rsidR="00B242BE" w:rsidRPr="007D374C">
        <w:t xml:space="preserve"> </w:t>
      </w:r>
      <w:r w:rsidR="00075843" w:rsidRPr="007D374C">
        <w:t>Chapitre</w:t>
      </w:r>
      <w:r w:rsidR="00103395">
        <w:t> </w:t>
      </w:r>
      <w:r w:rsidR="00075843" w:rsidRPr="007D374C">
        <w:t xml:space="preserve">17. </w:t>
      </w:r>
      <w:r w:rsidR="00B242BE" w:rsidRPr="007D374C">
        <w:t>Polyhandicap, communication et aides à la communication</w:t>
      </w:r>
      <w:r w:rsidR="00DF1A45">
        <w:t>.</w:t>
      </w:r>
      <w:r w:rsidR="0092625C">
        <w:t xml:space="preserve"> </w:t>
      </w:r>
      <w:r w:rsidR="00777F28">
        <w:t>In P.</w:t>
      </w:r>
      <w:r w:rsidR="00FE3A46">
        <w:t> </w:t>
      </w:r>
      <w:proofErr w:type="spellStart"/>
      <w:r w:rsidR="00777F28">
        <w:t>Camberlein</w:t>
      </w:r>
      <w:proofErr w:type="spellEnd"/>
      <w:r w:rsidR="00777F28">
        <w:t xml:space="preserve"> &amp; G.</w:t>
      </w:r>
      <w:r w:rsidR="00FE3A46">
        <w:t> </w:t>
      </w:r>
      <w:proofErr w:type="spellStart"/>
      <w:r w:rsidR="00777F28">
        <w:t>Ponsot</w:t>
      </w:r>
      <w:proofErr w:type="spellEnd"/>
      <w:r w:rsidR="00777F28">
        <w:t xml:space="preserve"> (</w:t>
      </w:r>
      <w:proofErr w:type="spellStart"/>
      <w:r w:rsidR="00777F28">
        <w:t>Eds</w:t>
      </w:r>
      <w:proofErr w:type="spellEnd"/>
      <w:r w:rsidR="00777F28">
        <w:t xml:space="preserve">), </w:t>
      </w:r>
      <w:r w:rsidR="00777F28" w:rsidRPr="00D74A57">
        <w:t>La personne polyhandicapée : La connaître, l</w:t>
      </w:r>
      <w:r w:rsidR="0045676F">
        <w:t>’</w:t>
      </w:r>
      <w:r w:rsidR="00777F28" w:rsidRPr="00D74A57">
        <w:t xml:space="preserve">accompagner et la soigner </w:t>
      </w:r>
      <w:r w:rsidR="00777F28">
        <w:t>(2</w:t>
      </w:r>
      <w:r w:rsidR="00777F28" w:rsidRPr="00A946C2">
        <w:rPr>
          <w:vertAlign w:val="superscript"/>
        </w:rPr>
        <w:t>ème</w:t>
      </w:r>
      <w:r w:rsidR="00103395">
        <w:t> </w:t>
      </w:r>
      <w:r w:rsidR="00777F28">
        <w:t>éd.</w:t>
      </w:r>
      <w:r w:rsidR="00515AF6">
        <w:t>).</w:t>
      </w:r>
      <w:r w:rsidR="009766B5">
        <w:t xml:space="preserve"> </w:t>
      </w:r>
      <w:r w:rsidR="00777F28">
        <w:t>Dunod.</w:t>
      </w:r>
      <w:r w:rsidR="00995AAC">
        <w:t xml:space="preserve"> </w:t>
      </w:r>
      <w:hyperlink r:id="rId14" w:history="1">
        <w:r w:rsidR="00D91992" w:rsidRPr="00D15BE0">
          <w:rPr>
            <w:rStyle w:val="Hyperlink"/>
          </w:rPr>
          <w:t>https://doi.org/10.3917/dunod.colle.2021.01.0341</w:t>
        </w:r>
      </w:hyperlink>
      <w:r w:rsidR="00D91992">
        <w:t xml:space="preserve"> </w:t>
      </w:r>
    </w:p>
    <w:p w14:paraId="49A2F2B2" w14:textId="2261FF88" w:rsidR="00176A02" w:rsidRPr="007D374C" w:rsidRDefault="001F08C5" w:rsidP="009766B5">
      <w:pPr>
        <w:pStyle w:val="Literaturverzeichnis"/>
        <w:jc w:val="left"/>
        <w:rPr>
          <w:lang w:val="en-GB"/>
        </w:rPr>
      </w:pPr>
      <w:proofErr w:type="spellStart"/>
      <w:r>
        <w:t>Cataix</w:t>
      </w:r>
      <w:proofErr w:type="spellEnd"/>
      <w:r>
        <w:t xml:space="preserve">, </w:t>
      </w:r>
      <w:r w:rsidR="00D22E8B" w:rsidRPr="00053F53">
        <w:t>É</w:t>
      </w:r>
      <w:r>
        <w:t xml:space="preserve">. (2024) Autodétermination et polyhandicap. </w:t>
      </w:r>
      <w:proofErr w:type="spellStart"/>
      <w:r w:rsidRPr="007D374C">
        <w:rPr>
          <w:i/>
          <w:iCs/>
          <w:lang w:val="en-GB"/>
        </w:rPr>
        <w:t>Empan</w:t>
      </w:r>
      <w:proofErr w:type="spellEnd"/>
      <w:r w:rsidRPr="007D374C">
        <w:rPr>
          <w:i/>
          <w:iCs/>
          <w:lang w:val="en-GB"/>
        </w:rPr>
        <w:t xml:space="preserve">, </w:t>
      </w:r>
      <w:r w:rsidR="002258B4" w:rsidRPr="007D374C">
        <w:rPr>
          <w:i/>
          <w:iCs/>
          <w:lang w:val="en-GB"/>
        </w:rPr>
        <w:t>135</w:t>
      </w:r>
      <w:r w:rsidR="002258B4" w:rsidRPr="007D374C">
        <w:rPr>
          <w:lang w:val="en-GB"/>
        </w:rPr>
        <w:t>(3), 99</w:t>
      </w:r>
      <w:r w:rsidR="00C96D94" w:rsidRPr="007D374C">
        <w:rPr>
          <w:lang w:val="en-GB"/>
        </w:rPr>
        <w:t>-</w:t>
      </w:r>
      <w:r w:rsidR="002258B4" w:rsidRPr="007D374C">
        <w:rPr>
          <w:lang w:val="en-GB"/>
        </w:rPr>
        <w:t>107</w:t>
      </w:r>
      <w:r w:rsidR="00F7563C" w:rsidRPr="007D374C">
        <w:rPr>
          <w:lang w:val="en-GB"/>
        </w:rPr>
        <w:t xml:space="preserve">. </w:t>
      </w:r>
      <w:hyperlink r:id="rId15" w:history="1">
        <w:r w:rsidR="00591152" w:rsidRPr="007D374C">
          <w:rPr>
            <w:rStyle w:val="Hyperlink"/>
            <w:lang w:val="en-GB"/>
          </w:rPr>
          <w:t>https://doi.org/10.3917/empa.135.0099</w:t>
        </w:r>
      </w:hyperlink>
      <w:r w:rsidR="00591152">
        <w:rPr>
          <w:lang w:val="en-GB"/>
        </w:rPr>
        <w:t xml:space="preserve"> </w:t>
      </w:r>
    </w:p>
    <w:p w14:paraId="4E188D7C" w14:textId="3D36B53E" w:rsidR="001E7F78" w:rsidRPr="00883E9D" w:rsidRDefault="00497139" w:rsidP="00883E9D">
      <w:pPr>
        <w:pStyle w:val="Literaturverzeichnis"/>
        <w:jc w:val="left"/>
      </w:pPr>
      <w:r w:rsidRPr="00883E9D">
        <w:t>Cru</w:t>
      </w:r>
      <w:r>
        <w:t>nelle, D. (2018)</w:t>
      </w:r>
      <w:r w:rsidR="00843430">
        <w:t xml:space="preserve">. </w:t>
      </w:r>
      <w:r w:rsidR="00867A80" w:rsidRPr="00557F34">
        <w:rPr>
          <w:i/>
          <w:iCs/>
        </w:rPr>
        <w:t xml:space="preserve">Évaluer et faciliter la communication des personnes en situation de handicap complexe : </w:t>
      </w:r>
      <w:r w:rsidR="00F10AE5" w:rsidRPr="00557F34">
        <w:rPr>
          <w:i/>
          <w:iCs/>
        </w:rPr>
        <w:t>Polyhandicap, syndrome d</w:t>
      </w:r>
      <w:r w:rsidR="0045676F">
        <w:rPr>
          <w:i/>
          <w:iCs/>
        </w:rPr>
        <w:t>’</w:t>
      </w:r>
      <w:r w:rsidR="00F10AE5" w:rsidRPr="00557F34">
        <w:rPr>
          <w:i/>
          <w:iCs/>
        </w:rPr>
        <w:t>Angelman, syndrome de Rett, autisme déficitaire, AVC sévère, traumatisme crânien, démence</w:t>
      </w:r>
      <w:r w:rsidR="00F737DF" w:rsidRPr="00557F34">
        <w:rPr>
          <w:i/>
          <w:iCs/>
        </w:rPr>
        <w:t xml:space="preserve">. </w:t>
      </w:r>
      <w:r w:rsidR="00D72777">
        <w:t>De Boeck Supérieur.</w:t>
      </w:r>
    </w:p>
    <w:p w14:paraId="62BE39D6" w14:textId="3A2431AF" w:rsidR="00D74A57" w:rsidRDefault="00D74A57" w:rsidP="00D22E8B">
      <w:pPr>
        <w:pStyle w:val="Literaturverzeichnis"/>
        <w:jc w:val="left"/>
      </w:pPr>
      <w:proofErr w:type="spellStart"/>
      <w:r w:rsidRPr="00557F34">
        <w:t>Dind</w:t>
      </w:r>
      <w:proofErr w:type="spellEnd"/>
      <w:r w:rsidRPr="00557F34">
        <w:t xml:space="preserve">, J. (2020). </w:t>
      </w:r>
      <w:r w:rsidRPr="009544BB">
        <w:t>La conscience de soi au prisme du polyhandicap</w:t>
      </w:r>
      <w:r>
        <w:t> :</w:t>
      </w:r>
      <w:r w:rsidRPr="009544BB">
        <w:t xml:space="preserve"> Mieux la connaître, l</w:t>
      </w:r>
      <w:r w:rsidR="0045676F">
        <w:t>’</w:t>
      </w:r>
      <w:r w:rsidRPr="009544BB">
        <w:t>observer et stimuler son développement.</w:t>
      </w:r>
      <w:r>
        <w:t xml:space="preserve"> ARES</w:t>
      </w:r>
      <w:r w:rsidR="00546100">
        <w:t>.</w:t>
      </w:r>
    </w:p>
    <w:p w14:paraId="1A2A38F9" w14:textId="192A296D" w:rsidR="00D74A57" w:rsidRPr="005C44ED" w:rsidRDefault="00D74A57" w:rsidP="00D22E8B">
      <w:pPr>
        <w:pStyle w:val="Literaturverzeichnis"/>
        <w:jc w:val="left"/>
      </w:pPr>
      <w:proofErr w:type="spellStart"/>
      <w:r>
        <w:t>Fröhlich</w:t>
      </w:r>
      <w:proofErr w:type="spellEnd"/>
      <w:r>
        <w:t xml:space="preserve">, A. (2000). </w:t>
      </w:r>
      <w:r w:rsidRPr="009544BB">
        <w:rPr>
          <w:i/>
          <w:iCs/>
        </w:rPr>
        <w:t>La stimulation basale. Le concept</w:t>
      </w:r>
      <w:r>
        <w:t xml:space="preserve">. </w:t>
      </w:r>
      <w:r w:rsidRPr="005C44ED">
        <w:t>Edition SPC/SZH</w:t>
      </w:r>
    </w:p>
    <w:p w14:paraId="60D8764E" w14:textId="733772F6" w:rsidR="00D74A57" w:rsidRPr="00557F34" w:rsidRDefault="00D74A57" w:rsidP="00D22E8B">
      <w:pPr>
        <w:pStyle w:val="Literaturverzeichnis"/>
        <w:jc w:val="left"/>
      </w:pPr>
      <w:r w:rsidRPr="00BE09E9">
        <w:t xml:space="preserve">Gremaud, G., &amp; </w:t>
      </w:r>
      <w:proofErr w:type="spellStart"/>
      <w:r w:rsidRPr="00BE09E9">
        <w:t>Paccolat</w:t>
      </w:r>
      <w:proofErr w:type="spellEnd"/>
      <w:r w:rsidRPr="00BE09E9">
        <w:t>, S. (</w:t>
      </w:r>
      <w:r w:rsidRPr="00D74A57">
        <w:t>2004</w:t>
      </w:r>
      <w:r w:rsidRPr="00BE09E9">
        <w:t xml:space="preserve">). </w:t>
      </w:r>
      <w:r w:rsidRPr="00D74A57">
        <w:rPr>
          <w:i/>
          <w:iCs/>
        </w:rPr>
        <w:t>Matrice de communication : Evaluation de la compétence de communication</w:t>
      </w:r>
      <w:r w:rsidR="00E30AC1">
        <w:t>.</w:t>
      </w:r>
      <w:r w:rsidR="00D46ED0">
        <w:t xml:space="preserve"> </w:t>
      </w:r>
      <w:r w:rsidR="00D46ED0" w:rsidRPr="00557F34">
        <w:t xml:space="preserve">(Trad. </w:t>
      </w:r>
      <w:r w:rsidR="00D46ED0">
        <w:t>e</w:t>
      </w:r>
      <w:r w:rsidR="00D46ED0" w:rsidRPr="00D46ED0">
        <w:t xml:space="preserve">t </w:t>
      </w:r>
      <w:proofErr w:type="spellStart"/>
      <w:r w:rsidR="000B1BAC">
        <w:t>a</w:t>
      </w:r>
      <w:r w:rsidR="00D46ED0" w:rsidRPr="00D46ED0">
        <w:t>d</w:t>
      </w:r>
      <w:r w:rsidR="00D46ED0">
        <w:t>apt</w:t>
      </w:r>
      <w:proofErr w:type="spellEnd"/>
      <w:r w:rsidR="00D46ED0">
        <w:t>.</w:t>
      </w:r>
      <w:r w:rsidR="00D46ED0" w:rsidRPr="00D46ED0">
        <w:t>)</w:t>
      </w:r>
      <w:r w:rsidR="00D46ED0">
        <w:t>.</w:t>
      </w:r>
      <w:r w:rsidR="00E30AC1">
        <w:t xml:space="preserve"> </w:t>
      </w:r>
      <w:r w:rsidRPr="00557F34">
        <w:t>HES-SO, EESP.</w:t>
      </w:r>
      <w:r w:rsidR="00701C15" w:rsidRPr="00557F34">
        <w:t xml:space="preserve"> </w:t>
      </w:r>
      <w:hyperlink r:id="rId16" w:history="1">
        <w:r w:rsidRPr="00557F34">
          <w:rPr>
            <w:rStyle w:val="Hyperlink"/>
          </w:rPr>
          <w:t>https://communicationmatrix.org/Content/Translations/Matrice_de_communication.pdf</w:t>
        </w:r>
      </w:hyperlink>
      <w:r w:rsidRPr="00557F34">
        <w:t xml:space="preserve"> </w:t>
      </w:r>
    </w:p>
    <w:p w14:paraId="6B3F83F9" w14:textId="74F5D93F" w:rsidR="00D74A57" w:rsidRDefault="00D74A57" w:rsidP="00D22E8B">
      <w:pPr>
        <w:pStyle w:val="Literaturverzeichnis"/>
        <w:jc w:val="left"/>
      </w:pPr>
      <w:r w:rsidRPr="003518B7">
        <w:lastRenderedPageBreak/>
        <w:t xml:space="preserve">Gremaud, G., &amp; </w:t>
      </w:r>
      <w:proofErr w:type="spellStart"/>
      <w:r w:rsidRPr="003518B7">
        <w:t>Tessari</w:t>
      </w:r>
      <w:proofErr w:type="spellEnd"/>
      <w:r w:rsidRPr="003518B7">
        <w:t xml:space="preserve"> Veyre, A. (2017). </w:t>
      </w:r>
      <w:r w:rsidRPr="009544BB">
        <w:t>Augmenter les opportunités de communiquer</w:t>
      </w:r>
      <w:r>
        <w:t> :</w:t>
      </w:r>
      <w:r w:rsidRPr="009544BB">
        <w:t xml:space="preserve"> Manuel de situations et de stratégies.</w:t>
      </w:r>
      <w:r>
        <w:t xml:space="preserve"> </w:t>
      </w:r>
      <w:r w:rsidRPr="00B1751E">
        <w:t xml:space="preserve">Fondation </w:t>
      </w:r>
      <w:proofErr w:type="spellStart"/>
      <w:r w:rsidRPr="00B1751E">
        <w:t>Eben-Hézer</w:t>
      </w:r>
      <w:proofErr w:type="spellEnd"/>
      <w:r w:rsidRPr="00B1751E">
        <w:t xml:space="preserve"> et HES-SO.</w:t>
      </w:r>
    </w:p>
    <w:p w14:paraId="753A8E44" w14:textId="4563218E" w:rsidR="00B87ADC" w:rsidRPr="001044D4" w:rsidRDefault="006B0B5D" w:rsidP="00B87ADC">
      <w:pPr>
        <w:pStyle w:val="Literaturverzeichnis"/>
        <w:jc w:val="left"/>
      </w:pPr>
      <w:proofErr w:type="spellStart"/>
      <w:r w:rsidRPr="003518B7">
        <w:t>Gazel-Bagnato</w:t>
      </w:r>
      <w:proofErr w:type="spellEnd"/>
      <w:r w:rsidRPr="003518B7">
        <w:t xml:space="preserve">, B., &amp; Maia, F. (2025). </w:t>
      </w:r>
      <w:r w:rsidRPr="003518B7">
        <w:tab/>
      </w:r>
      <w:r w:rsidRPr="00A037C8">
        <w:t>Habiletés sociales et inclusion</w:t>
      </w:r>
      <w:r w:rsidR="0092625C">
        <w:t> </w:t>
      </w:r>
      <w:r w:rsidRPr="00A037C8">
        <w:t xml:space="preserve">: </w:t>
      </w:r>
      <w:r w:rsidR="00C122E5">
        <w:t>A</w:t>
      </w:r>
      <w:r w:rsidRPr="00A037C8">
        <w:t>u-delà d</w:t>
      </w:r>
      <w:r w:rsidR="0045676F">
        <w:t>’</w:t>
      </w:r>
      <w:r w:rsidRPr="00A037C8">
        <w:t xml:space="preserve">un droit, les modalités concrètes pour les enfants en situation de polyhandicap. </w:t>
      </w:r>
      <w:r>
        <w:rPr>
          <w:i/>
          <w:iCs/>
        </w:rPr>
        <w:t xml:space="preserve">Les Cahiers de l’Actif, </w:t>
      </w:r>
      <w:r w:rsidRPr="00B87ADC">
        <w:rPr>
          <w:i/>
          <w:iCs/>
        </w:rPr>
        <w:t>586-587</w:t>
      </w:r>
      <w:r w:rsidR="00B87ADC">
        <w:t>(2)</w:t>
      </w:r>
      <w:r w:rsidRPr="00FA7F52">
        <w:t>, 87-100</w:t>
      </w:r>
      <w:r>
        <w:rPr>
          <w:i/>
          <w:iCs/>
        </w:rPr>
        <w:t>.</w:t>
      </w:r>
      <w:r w:rsidR="00B87ADC">
        <w:t xml:space="preserve"> </w:t>
      </w:r>
      <w:hyperlink r:id="rId17" w:history="1">
        <w:r w:rsidR="00B87ADC" w:rsidRPr="003B654F">
          <w:rPr>
            <w:rStyle w:val="Hyperlink"/>
          </w:rPr>
          <w:t>https://doi.org/10.3917/caac.586.0087</w:t>
        </w:r>
      </w:hyperlink>
      <w:r w:rsidR="00B87ADC">
        <w:t xml:space="preserve"> </w:t>
      </w:r>
    </w:p>
    <w:p w14:paraId="0B6D420D" w14:textId="04064A11" w:rsidR="00F16E58" w:rsidRPr="00935EB9" w:rsidRDefault="00F16E58" w:rsidP="009766B5">
      <w:pPr>
        <w:pStyle w:val="Literaturverzeichnis"/>
        <w:jc w:val="left"/>
      </w:pPr>
      <w:r w:rsidRPr="00935EB9">
        <w:t xml:space="preserve">Groupement national de coopération handicaps rares [GNCHR]. (2023). </w:t>
      </w:r>
      <w:r w:rsidRPr="0006512F">
        <w:rPr>
          <w:i/>
          <w:iCs/>
        </w:rPr>
        <w:t>Quel que soit son handicap, communiquer est un droit fondamental</w:t>
      </w:r>
      <w:r>
        <w:rPr>
          <w:i/>
          <w:iCs/>
        </w:rPr>
        <w:t> </w:t>
      </w:r>
      <w:r w:rsidRPr="0006512F">
        <w:rPr>
          <w:i/>
          <w:iCs/>
        </w:rPr>
        <w:t>!</w:t>
      </w:r>
      <w:r w:rsidR="0092625C">
        <w:rPr>
          <w:i/>
          <w:iCs/>
        </w:rPr>
        <w:t> </w:t>
      </w:r>
      <w:r w:rsidR="006C1AB0">
        <w:rPr>
          <w:i/>
          <w:iCs/>
        </w:rPr>
        <w:t>:</w:t>
      </w:r>
      <w:r w:rsidRPr="0006512F">
        <w:rPr>
          <w:i/>
          <w:iCs/>
        </w:rPr>
        <w:t xml:space="preserve"> Plaidoyer pour le déploiement de la Communication Alternative et Améliorée (CAA).</w:t>
      </w:r>
      <w:r w:rsidRPr="00935EB9">
        <w:t xml:space="preserve"> </w:t>
      </w:r>
      <w:hyperlink r:id="rId18" w:history="1">
        <w:r w:rsidRPr="00A974B3">
          <w:rPr>
            <w:rStyle w:val="Hyperlink"/>
          </w:rPr>
          <w:t>https://gnchr.fr/wp-content/uploads/sites/17/2023/01/GNCHR_Plaidoyer-CAA_VF.pdf</w:t>
        </w:r>
      </w:hyperlink>
      <w:r>
        <w:t xml:space="preserve"> </w:t>
      </w:r>
    </w:p>
    <w:p w14:paraId="30A49CAB" w14:textId="0BEAA4F6" w:rsidR="002F42ED" w:rsidRDefault="00F16E58" w:rsidP="009766B5">
      <w:pPr>
        <w:pStyle w:val="Literaturverzeichnis"/>
        <w:jc w:val="left"/>
      </w:pPr>
      <w:r w:rsidRPr="000D2B15">
        <w:rPr>
          <w:noProof/>
        </w:rPr>
        <w:t xml:space="preserve">Institut national de la santé et de la recherche médicale </w:t>
      </w:r>
      <w:r>
        <w:rPr>
          <w:noProof/>
        </w:rPr>
        <w:t>[Inserm]</w:t>
      </w:r>
      <w:r w:rsidRPr="00935EB9">
        <w:t>. (2024). Chapitre</w:t>
      </w:r>
      <w:r>
        <w:t> </w:t>
      </w:r>
      <w:r w:rsidRPr="00935EB9">
        <w:t xml:space="preserve">21. Communication. In </w:t>
      </w:r>
      <w:r w:rsidRPr="0006512F">
        <w:rPr>
          <w:i/>
          <w:iCs/>
        </w:rPr>
        <w:t>Polyhandicap</w:t>
      </w:r>
      <w:r w:rsidR="00096E4B">
        <w:rPr>
          <w:i/>
          <w:iCs/>
        </w:rPr>
        <w:t> </w:t>
      </w:r>
      <w:r w:rsidR="00096E4B">
        <w:t xml:space="preserve">: </w:t>
      </w:r>
      <w:r w:rsidR="00096E4B" w:rsidRPr="001F39C5">
        <w:rPr>
          <w:i/>
          <w:iCs/>
        </w:rPr>
        <w:t>Expertise collective</w:t>
      </w:r>
      <w:r w:rsidR="00096E4B">
        <w:t xml:space="preserve"> </w:t>
      </w:r>
      <w:r w:rsidRPr="00935EB9">
        <w:t>(pp.</w:t>
      </w:r>
      <w:r>
        <w:t> </w:t>
      </w:r>
      <w:r w:rsidRPr="00935EB9">
        <w:t xml:space="preserve">551-587). </w:t>
      </w:r>
      <w:r w:rsidR="00BD2293">
        <w:t xml:space="preserve">Éditions </w:t>
      </w:r>
      <w:r w:rsidRPr="00935EB9">
        <w:t>EDP</w:t>
      </w:r>
      <w:r>
        <w:t> </w:t>
      </w:r>
      <w:r w:rsidRPr="00935EB9">
        <w:t>Sciences.</w:t>
      </w:r>
      <w:r w:rsidR="00096E4B">
        <w:t xml:space="preserve"> </w:t>
      </w:r>
      <w:hyperlink r:id="rId19" w:history="1">
        <w:r w:rsidR="00096E4B" w:rsidRPr="00D15BE0">
          <w:rPr>
            <w:rStyle w:val="Hyperlink"/>
          </w:rPr>
          <w:t>https://www.inserm.fr/wp-content/uploads/inserm-expertisecollective-polyhandicapjuin2024-rapportcomplet-v2.pdf</w:t>
        </w:r>
      </w:hyperlink>
    </w:p>
    <w:p w14:paraId="32061327" w14:textId="77777777" w:rsidR="00A20E8A" w:rsidRDefault="002C131D" w:rsidP="009766B5">
      <w:pPr>
        <w:pStyle w:val="Literaturverzeichnis"/>
        <w:jc w:val="left"/>
      </w:pPr>
      <w:r w:rsidRPr="00935EB9">
        <w:t>Jullien, S. (2021). Soutenir la communication des personnes polyhandicapées</w:t>
      </w:r>
      <w:r>
        <w:t> </w:t>
      </w:r>
      <w:r w:rsidRPr="00935EB9">
        <w:t xml:space="preserve">: les moyens de CAA. </w:t>
      </w:r>
      <w:r w:rsidRPr="003E5F5E">
        <w:rPr>
          <w:i/>
          <w:iCs/>
        </w:rPr>
        <w:t>Revue suisse de pédagogie spécialisée</w:t>
      </w:r>
      <w:r w:rsidRPr="00935EB9">
        <w:t xml:space="preserve">, </w:t>
      </w:r>
      <w:r w:rsidRPr="003E5F5E">
        <w:rPr>
          <w:i/>
          <w:iCs/>
        </w:rPr>
        <w:t>11</w:t>
      </w:r>
      <w:r w:rsidRPr="00935EB9">
        <w:t xml:space="preserve">(3), 30-36. </w:t>
      </w:r>
      <w:hyperlink r:id="rId20" w:history="1">
        <w:r w:rsidRPr="00A974B3">
          <w:rPr>
            <w:rStyle w:val="Hyperlink"/>
          </w:rPr>
          <w:t>https://ojs.szh.ch/revue/article/view/163/</w:t>
        </w:r>
      </w:hyperlink>
    </w:p>
    <w:p w14:paraId="774B39C2" w14:textId="4EA403E7" w:rsidR="002C131D" w:rsidRPr="007E3BCB" w:rsidRDefault="00A20E8A" w:rsidP="009766B5">
      <w:pPr>
        <w:pStyle w:val="Literaturverzeichnis"/>
        <w:jc w:val="left"/>
        <w:rPr>
          <w:lang w:val="de-CH"/>
        </w:rPr>
      </w:pPr>
      <w:r>
        <w:t>Marceaux</w:t>
      </w:r>
      <w:r w:rsidR="00CD5533">
        <w:t>-Dufour</w:t>
      </w:r>
      <w:r>
        <w:t xml:space="preserve">, E. </w:t>
      </w:r>
      <w:r w:rsidR="004D0304">
        <w:t>(</w:t>
      </w:r>
      <w:r w:rsidR="00CD5533">
        <w:t>2023</w:t>
      </w:r>
      <w:r w:rsidR="004D0304">
        <w:t>)</w:t>
      </w:r>
      <w:r w:rsidR="00CD5533">
        <w:t>.</w:t>
      </w:r>
      <w:r w:rsidR="00FE4974" w:rsidRPr="00FE4974">
        <w:rPr>
          <w:rFonts w:ascii="Noto Sans" w:hAnsi="Noto Sans" w:cs="Noto Sans"/>
          <w:color w:val="212529"/>
          <w:sz w:val="19"/>
          <w:szCs w:val="19"/>
          <w:shd w:val="clear" w:color="auto" w:fill="F4F4F4"/>
        </w:rPr>
        <w:t xml:space="preserve"> </w:t>
      </w:r>
      <w:r w:rsidR="00FE4974" w:rsidRPr="00172B05">
        <w:rPr>
          <w:i/>
          <w:iCs/>
        </w:rPr>
        <w:t>Exploration des signaux comportementaux et physiologiques d’adultes polyhandicapés</w:t>
      </w:r>
      <w:r w:rsidR="0092625C">
        <w:rPr>
          <w:i/>
          <w:iCs/>
        </w:rPr>
        <w:t> </w:t>
      </w:r>
      <w:r w:rsidR="00FE4974" w:rsidRPr="00172B05">
        <w:rPr>
          <w:i/>
          <w:iCs/>
        </w:rPr>
        <w:t>: vers un enrichissement de leurs possibilités de communication</w:t>
      </w:r>
      <w:r w:rsidR="006D6E64">
        <w:t xml:space="preserve"> </w:t>
      </w:r>
      <w:r w:rsidR="000E19FD" w:rsidRPr="000E19FD">
        <w:t>[Thèse de doctorat</w:t>
      </w:r>
      <w:r w:rsidR="00821193">
        <w:t xml:space="preserve">, </w:t>
      </w:r>
      <w:r w:rsidR="000E19FD">
        <w:t>Université Paris-Nanterre</w:t>
      </w:r>
      <w:r w:rsidR="00821193">
        <w:t>]</w:t>
      </w:r>
      <w:r w:rsidR="000E19FD">
        <w:t>.</w:t>
      </w:r>
      <w:r w:rsidR="00873189">
        <w:t xml:space="preserve"> </w:t>
      </w:r>
      <w:r w:rsidR="00821193" w:rsidRPr="007E3BCB">
        <w:rPr>
          <w:lang w:val="de-CH"/>
        </w:rPr>
        <w:t xml:space="preserve">HAL. </w:t>
      </w:r>
      <w:hyperlink r:id="rId21" w:history="1">
        <w:r w:rsidR="00821193" w:rsidRPr="001F39C5">
          <w:rPr>
            <w:rStyle w:val="Hyperlink"/>
            <w:lang w:val="de-CH"/>
          </w:rPr>
          <w:t>https://theses.hal.science/tel-04517476v1/file/2023PA100129.pdf</w:t>
        </w:r>
      </w:hyperlink>
      <w:r w:rsidR="00821193" w:rsidRPr="007E3BCB">
        <w:rPr>
          <w:lang w:val="de-CH"/>
        </w:rPr>
        <w:t xml:space="preserve"> </w:t>
      </w:r>
    </w:p>
    <w:p w14:paraId="0F3BFEE3" w14:textId="405C1856" w:rsidR="00CE37C4" w:rsidRPr="00D823A2" w:rsidRDefault="00CE37C4" w:rsidP="009766B5">
      <w:pPr>
        <w:pStyle w:val="Literaturverzeichnis"/>
        <w:jc w:val="left"/>
        <w:rPr>
          <w:i/>
          <w:iCs/>
          <w:lang w:val="en-GB"/>
        </w:rPr>
      </w:pPr>
      <w:r w:rsidRPr="007E3BCB">
        <w:rPr>
          <w:lang w:val="de-CH"/>
        </w:rPr>
        <w:t>Perrin, L</w:t>
      </w:r>
      <w:r w:rsidR="00734B8B" w:rsidRPr="007E3BCB">
        <w:rPr>
          <w:lang w:val="de-CH"/>
        </w:rPr>
        <w:t>. (</w:t>
      </w:r>
      <w:r w:rsidR="00C831A9" w:rsidRPr="007E3BCB">
        <w:rPr>
          <w:lang w:val="de-CH"/>
        </w:rPr>
        <w:t>2021</w:t>
      </w:r>
      <w:r w:rsidR="00734B8B" w:rsidRPr="007E3BCB">
        <w:rPr>
          <w:lang w:val="de-CH"/>
        </w:rPr>
        <w:t>)</w:t>
      </w:r>
      <w:r w:rsidR="00EF1D91" w:rsidRPr="007E3BCB">
        <w:rPr>
          <w:lang w:val="de-CH"/>
        </w:rPr>
        <w:t xml:space="preserve">. </w:t>
      </w:r>
      <w:r w:rsidR="00B42238" w:rsidRPr="007E3BCB">
        <w:rPr>
          <w:i/>
          <w:iCs/>
        </w:rPr>
        <w:t>Comment réussir votre projet d</w:t>
      </w:r>
      <w:r w:rsidR="00B42238">
        <w:rPr>
          <w:i/>
          <w:iCs/>
        </w:rPr>
        <w:t>e Communication Alternative Augmentée (CAA)</w:t>
      </w:r>
      <w:r w:rsidR="005A247B">
        <w:rPr>
          <w:i/>
          <w:iCs/>
        </w:rPr>
        <w:t> ?</w:t>
      </w:r>
      <w:r w:rsidR="00B81CF5">
        <w:rPr>
          <w:i/>
          <w:iCs/>
        </w:rPr>
        <w:t xml:space="preserve"> </w:t>
      </w:r>
      <w:proofErr w:type="spellStart"/>
      <w:r w:rsidR="009901DC" w:rsidRPr="007E3BCB">
        <w:rPr>
          <w:lang w:val="en-GB"/>
        </w:rPr>
        <w:t>Hop’Toys</w:t>
      </w:r>
      <w:proofErr w:type="spellEnd"/>
      <w:r w:rsidR="009901DC" w:rsidRPr="00D823A2">
        <w:rPr>
          <w:i/>
          <w:iCs/>
          <w:lang w:val="en-GB"/>
        </w:rPr>
        <w:t>.</w:t>
      </w:r>
      <w:r w:rsidR="009901DC" w:rsidRPr="007E3BCB">
        <w:rPr>
          <w:lang w:val="en-GB"/>
        </w:rPr>
        <w:t xml:space="preserve"> </w:t>
      </w:r>
      <w:r w:rsidR="00B81CF5">
        <w:fldChar w:fldCharType="begin"/>
      </w:r>
      <w:r w:rsidR="00B81CF5" w:rsidRPr="00183BDE">
        <w:rPr>
          <w:lang w:val="en-GB"/>
        </w:rPr>
        <w:instrText>HYPERLINK "https://www.bloghoptoys.fr/wp-content/uploads/2021/11/Livre_blanc_mettre_en_place_la_CAA-integral-1.pdf"</w:instrText>
      </w:r>
      <w:r w:rsidR="00B81CF5">
        <w:fldChar w:fldCharType="separate"/>
      </w:r>
      <w:r w:rsidR="00B81CF5" w:rsidRPr="007E3BCB">
        <w:rPr>
          <w:rStyle w:val="Hyperlink"/>
          <w:lang w:val="en-GB"/>
        </w:rPr>
        <w:t>https://www.bloghoptoys.fr/wp-content/uploads/2021/11/Livre_blanc_mettre_en_place_la_CAA-integral-1.pdf</w:t>
      </w:r>
      <w:r w:rsidR="00B81CF5">
        <w:fldChar w:fldCharType="end"/>
      </w:r>
      <w:r w:rsidR="00B81CF5" w:rsidRPr="00D823A2">
        <w:rPr>
          <w:lang w:val="en-GB"/>
        </w:rPr>
        <w:t xml:space="preserve"> </w:t>
      </w:r>
      <w:r w:rsidR="00593EA0" w:rsidRPr="00D823A2">
        <w:rPr>
          <w:i/>
          <w:iCs/>
          <w:lang w:val="en-GB"/>
        </w:rPr>
        <w:t xml:space="preserve"> </w:t>
      </w:r>
    </w:p>
    <w:p w14:paraId="539ABD5E" w14:textId="2E896330" w:rsidR="007F18EF" w:rsidRPr="006007FD" w:rsidRDefault="004225B0" w:rsidP="009766B5">
      <w:pPr>
        <w:pStyle w:val="Literaturverzeichnis"/>
        <w:jc w:val="left"/>
      </w:pPr>
      <w:r w:rsidRPr="00B52D24">
        <w:t xml:space="preserve">Petitpierre, G., &amp; </w:t>
      </w:r>
      <w:proofErr w:type="spellStart"/>
      <w:r w:rsidRPr="00B52D24">
        <w:t>Rolfo</w:t>
      </w:r>
      <w:proofErr w:type="spellEnd"/>
      <w:r w:rsidRPr="00B52D24">
        <w:t xml:space="preserve">, A. (2019). </w:t>
      </w:r>
      <w:r w:rsidR="00571F3C">
        <w:t>Chapitre</w:t>
      </w:r>
      <w:r w:rsidR="00103395">
        <w:t> </w:t>
      </w:r>
      <w:r w:rsidR="00571F3C">
        <w:t xml:space="preserve">4. </w:t>
      </w:r>
      <w:r w:rsidRPr="00B52D24">
        <w:t xml:space="preserve">Les interventions éducatives dans le champ du polyhandicap. In P. Brun &amp; D. </w:t>
      </w:r>
      <w:proofErr w:type="spellStart"/>
      <w:r w:rsidRPr="00B52D24">
        <w:t>Mellier</w:t>
      </w:r>
      <w:proofErr w:type="spellEnd"/>
      <w:r w:rsidRPr="00B52D24">
        <w:t xml:space="preserve"> (</w:t>
      </w:r>
      <w:proofErr w:type="spellStart"/>
      <w:r w:rsidRPr="00B52D24">
        <w:t>Eds</w:t>
      </w:r>
      <w:proofErr w:type="spellEnd"/>
      <w:r w:rsidRPr="00B52D24">
        <w:t xml:space="preserve">.), </w:t>
      </w:r>
      <w:r w:rsidRPr="005C65ED">
        <w:rPr>
          <w:i/>
          <w:iCs/>
        </w:rPr>
        <w:t xml:space="preserve">12 interventions en psychologie du développement </w:t>
      </w:r>
      <w:r w:rsidRPr="00B52D24">
        <w:t>(pp.</w:t>
      </w:r>
      <w:r w:rsidR="00103395">
        <w:t> </w:t>
      </w:r>
      <w:r w:rsidR="006076A0" w:rsidRPr="007E3BCB">
        <w:t>79-98</w:t>
      </w:r>
      <w:r w:rsidRPr="007E3BCB">
        <w:t xml:space="preserve">). </w:t>
      </w:r>
      <w:r w:rsidRPr="006007FD">
        <w:t>Dunod.</w:t>
      </w:r>
      <w:r w:rsidR="007F18EF" w:rsidRPr="006007FD">
        <w:t xml:space="preserve"> </w:t>
      </w:r>
      <w:hyperlink r:id="rId22" w:history="1">
        <w:r w:rsidR="007F18EF" w:rsidRPr="006007FD">
          <w:rPr>
            <w:rStyle w:val="Hyperlink"/>
          </w:rPr>
          <w:t>https://doi.org/10.3917/dunod.brun.2019.03.0079</w:t>
        </w:r>
      </w:hyperlink>
      <w:r w:rsidR="007F18EF" w:rsidRPr="006007FD">
        <w:t xml:space="preserve"> </w:t>
      </w:r>
    </w:p>
    <w:p w14:paraId="6FB96D21" w14:textId="77777777" w:rsidR="002C131D" w:rsidRPr="00A42FBC" w:rsidRDefault="002C131D" w:rsidP="009766B5">
      <w:pPr>
        <w:pStyle w:val="Literaturverzeichnis"/>
        <w:jc w:val="left"/>
        <w:rPr>
          <w:lang w:val="it-IT"/>
        </w:rPr>
      </w:pPr>
      <w:proofErr w:type="spellStart"/>
      <w:r w:rsidRPr="006007FD">
        <w:t>Ribrault</w:t>
      </w:r>
      <w:proofErr w:type="spellEnd"/>
      <w:r w:rsidRPr="006007FD">
        <w:t xml:space="preserve">, C., &amp; </w:t>
      </w:r>
      <w:proofErr w:type="spellStart"/>
      <w:r w:rsidRPr="006007FD">
        <w:t>Winance</w:t>
      </w:r>
      <w:proofErr w:type="spellEnd"/>
      <w:r w:rsidRPr="006007FD">
        <w:t xml:space="preserve">, M. (2025). </w:t>
      </w:r>
      <w:proofErr w:type="spellStart"/>
      <w:r w:rsidRPr="003E5F5E">
        <w:rPr>
          <w:i/>
          <w:iCs/>
        </w:rPr>
        <w:t>Polyordinaire</w:t>
      </w:r>
      <w:proofErr w:type="spellEnd"/>
      <w:r w:rsidRPr="003E5F5E">
        <w:rPr>
          <w:i/>
          <w:iCs/>
        </w:rPr>
        <w:t>. Une recherche sur le quotidien des familles dont un des membres est polyhandicapé.</w:t>
      </w:r>
      <w:r w:rsidRPr="00935EB9">
        <w:t xml:space="preserve"> </w:t>
      </w:r>
      <w:proofErr w:type="spellStart"/>
      <w:r w:rsidRPr="00B1751E">
        <w:rPr>
          <w:lang w:val="it-IT"/>
        </w:rPr>
        <w:t>Inserm</w:t>
      </w:r>
      <w:proofErr w:type="spellEnd"/>
      <w:r w:rsidRPr="00B1751E">
        <w:rPr>
          <w:lang w:val="it-IT"/>
        </w:rPr>
        <w:t xml:space="preserve"> &amp; </w:t>
      </w:r>
      <w:proofErr w:type="spellStart"/>
      <w:r w:rsidRPr="00B1751E">
        <w:rPr>
          <w:lang w:val="it-IT"/>
        </w:rPr>
        <w:t>Handeo</w:t>
      </w:r>
      <w:proofErr w:type="spellEnd"/>
      <w:r w:rsidRPr="00B1751E">
        <w:rPr>
          <w:lang w:val="it-IT"/>
        </w:rPr>
        <w:t xml:space="preserve">. </w:t>
      </w:r>
      <w:r>
        <w:fldChar w:fldCharType="begin"/>
      </w:r>
      <w:r w:rsidRPr="00183BDE">
        <w:rPr>
          <w:lang w:val="it-IT"/>
        </w:rPr>
        <w:instrText>HYPERLINK "https://hal.science/hal-05434438"</w:instrText>
      </w:r>
      <w:r>
        <w:fldChar w:fldCharType="separate"/>
      </w:r>
      <w:r w:rsidRPr="00A42FBC">
        <w:rPr>
          <w:rStyle w:val="Hyperlink"/>
          <w:lang w:val="it-IT"/>
        </w:rPr>
        <w:t>https://hal.science/hal-05434438</w:t>
      </w:r>
      <w:r>
        <w:fldChar w:fldCharType="end"/>
      </w:r>
      <w:r w:rsidRPr="00A42FBC">
        <w:rPr>
          <w:lang w:val="it-IT"/>
        </w:rPr>
        <w:t xml:space="preserve"> </w:t>
      </w:r>
    </w:p>
    <w:p w14:paraId="69B0B34E" w14:textId="7A1FAF1E" w:rsidR="00E17AA5" w:rsidRPr="003518B7" w:rsidRDefault="00E17AA5" w:rsidP="009766B5">
      <w:pPr>
        <w:pStyle w:val="Literaturverzeichnis"/>
        <w:jc w:val="left"/>
        <w:rPr>
          <w:rFonts w:cs="Open Sans SemiCondensed"/>
        </w:rPr>
      </w:pPr>
      <w:proofErr w:type="spellStart"/>
      <w:r w:rsidRPr="00D47CD0">
        <w:rPr>
          <w:rFonts w:cs="Open Sans SemiCondensed"/>
          <w:lang w:val="it-IT"/>
        </w:rPr>
        <w:t>Rochet-Capellan</w:t>
      </w:r>
      <w:proofErr w:type="spellEnd"/>
      <w:r w:rsidRPr="00D47CD0">
        <w:rPr>
          <w:rFonts w:cs="Open Sans SemiCondensed"/>
          <w:lang w:val="it-IT"/>
        </w:rPr>
        <w:t>, A</w:t>
      </w:r>
      <w:r w:rsidR="002A47A1" w:rsidRPr="00D47CD0">
        <w:rPr>
          <w:rFonts w:cs="Open Sans SemiCondensed"/>
          <w:lang w:val="it-IT"/>
        </w:rPr>
        <w:t>.</w:t>
      </w:r>
      <w:r w:rsidR="00B625E5" w:rsidRPr="00D47CD0">
        <w:rPr>
          <w:rFonts w:cs="Open Sans SemiCondensed"/>
          <w:lang w:val="it-IT"/>
        </w:rPr>
        <w:t xml:space="preserve">, &amp; </w:t>
      </w:r>
      <w:proofErr w:type="spellStart"/>
      <w:r w:rsidR="00B625E5" w:rsidRPr="00D47CD0">
        <w:rPr>
          <w:rFonts w:cs="Open Sans SemiCondensed"/>
          <w:lang w:val="it-IT"/>
        </w:rPr>
        <w:t>Messié</w:t>
      </w:r>
      <w:proofErr w:type="spellEnd"/>
      <w:r w:rsidR="00B625E5" w:rsidRPr="00D47CD0">
        <w:rPr>
          <w:rFonts w:cs="Open Sans SemiCondensed"/>
          <w:lang w:val="it-IT"/>
        </w:rPr>
        <w:t xml:space="preserve">, </w:t>
      </w:r>
      <w:r w:rsidR="00420169" w:rsidRPr="00D47CD0">
        <w:rPr>
          <w:rFonts w:cs="Open Sans SemiCondensed"/>
          <w:lang w:val="it-IT"/>
        </w:rPr>
        <w:t xml:space="preserve">I. (2024). </w:t>
      </w:r>
      <w:r w:rsidR="00420169" w:rsidRPr="0029159C">
        <w:rPr>
          <w:rFonts w:cs="Open Sans SemiCondensed"/>
          <w:i/>
          <w:iCs/>
        </w:rPr>
        <w:t>Multimodalité et CAA pour les personnes avec un handicap sévère à profond</w:t>
      </w:r>
      <w:r w:rsidR="00420169">
        <w:rPr>
          <w:rFonts w:cs="Open Sans SemiCondensed"/>
        </w:rPr>
        <w:t>.</w:t>
      </w:r>
      <w:r w:rsidR="00420169" w:rsidRPr="005D7795">
        <w:rPr>
          <w:rFonts w:cs="Open Sans SemiCondensed"/>
        </w:rPr>
        <w:t xml:space="preserve"> </w:t>
      </w:r>
      <w:r w:rsidR="00247F4F">
        <w:rPr>
          <w:rFonts w:cs="Open Sans SemiCondensed"/>
        </w:rPr>
        <w:t>[</w:t>
      </w:r>
      <w:r w:rsidR="00666940">
        <w:rPr>
          <w:rFonts w:cs="Open Sans SemiCondensed"/>
        </w:rPr>
        <w:t>Pré-</w:t>
      </w:r>
      <w:proofErr w:type="spellStart"/>
      <w:r w:rsidR="00666940">
        <w:rPr>
          <w:rFonts w:cs="Open Sans SemiCondensed"/>
        </w:rPr>
        <w:t>publicaion</w:t>
      </w:r>
      <w:proofErr w:type="spellEnd"/>
      <w:r w:rsidR="00247F4F">
        <w:rPr>
          <w:rFonts w:cs="Open Sans SemiCondensed"/>
        </w:rPr>
        <w:t xml:space="preserve">]. </w:t>
      </w:r>
      <w:hyperlink r:id="rId23" w:history="1">
        <w:r w:rsidR="00666940" w:rsidRPr="003518B7">
          <w:rPr>
            <w:rStyle w:val="Hyperlink"/>
            <w:rFonts w:cs="Open Sans SemiCondensed"/>
          </w:rPr>
          <w:t>https://hal.science/hal-04847660v1</w:t>
        </w:r>
      </w:hyperlink>
    </w:p>
    <w:p w14:paraId="0D03B96D" w14:textId="17D6283F" w:rsidR="006709B1" w:rsidRPr="0091794C" w:rsidRDefault="00EE6169" w:rsidP="009766B5">
      <w:pPr>
        <w:pStyle w:val="Literaturverzeichnis"/>
        <w:jc w:val="left"/>
        <w:rPr>
          <w:rFonts w:cs="Open Sans SemiCondensed"/>
        </w:rPr>
      </w:pPr>
      <w:proofErr w:type="spellStart"/>
      <w:r w:rsidRPr="003518B7">
        <w:rPr>
          <w:rFonts w:cs="Open Sans SemiCondensed"/>
        </w:rPr>
        <w:t>Toubert</w:t>
      </w:r>
      <w:proofErr w:type="spellEnd"/>
      <w:r w:rsidRPr="003518B7">
        <w:rPr>
          <w:rFonts w:cs="Open Sans SemiCondensed"/>
        </w:rPr>
        <w:t xml:space="preserve">-Duffort, </w:t>
      </w:r>
      <w:r w:rsidR="00D855CD" w:rsidRPr="003518B7">
        <w:rPr>
          <w:rFonts w:cs="Open Sans SemiCondensed"/>
        </w:rPr>
        <w:t xml:space="preserve">D., </w:t>
      </w:r>
      <w:proofErr w:type="spellStart"/>
      <w:r w:rsidR="000807A4" w:rsidRPr="003518B7">
        <w:rPr>
          <w:rFonts w:cs="Open Sans SemiCondensed"/>
        </w:rPr>
        <w:t>Puustinen</w:t>
      </w:r>
      <w:proofErr w:type="spellEnd"/>
      <w:r w:rsidR="000807A4" w:rsidRPr="003518B7">
        <w:rPr>
          <w:rFonts w:cs="Open Sans SemiCondensed"/>
        </w:rPr>
        <w:t>, M</w:t>
      </w:r>
      <w:r w:rsidR="003B5D97" w:rsidRPr="003518B7">
        <w:rPr>
          <w:rFonts w:cs="Open Sans SemiCondensed"/>
        </w:rPr>
        <w:t>., Zorn, S.</w:t>
      </w:r>
      <w:r w:rsidR="00146FBA" w:rsidRPr="003518B7">
        <w:rPr>
          <w:rFonts w:cs="Open Sans SemiCondensed"/>
        </w:rPr>
        <w:t>,</w:t>
      </w:r>
      <w:r w:rsidR="003B5D97" w:rsidRPr="003518B7">
        <w:rPr>
          <w:rFonts w:cs="Open Sans SemiCondensed"/>
        </w:rPr>
        <w:t xml:space="preserve"> &amp;</w:t>
      </w:r>
      <w:r w:rsidR="0045174C" w:rsidRPr="003518B7">
        <w:rPr>
          <w:rFonts w:cs="Open Sans SemiCondensed"/>
        </w:rPr>
        <w:t xml:space="preserve"> </w:t>
      </w:r>
      <w:proofErr w:type="spellStart"/>
      <w:r w:rsidR="0045174C" w:rsidRPr="003518B7">
        <w:rPr>
          <w:rFonts w:cs="Open Sans SemiCondensed"/>
        </w:rPr>
        <w:t>Atlam</w:t>
      </w:r>
      <w:proofErr w:type="spellEnd"/>
      <w:r w:rsidR="0045174C" w:rsidRPr="003518B7">
        <w:rPr>
          <w:rFonts w:cs="Open Sans SemiCondensed"/>
        </w:rPr>
        <w:t>, E.</w:t>
      </w:r>
      <w:r w:rsidR="005A0624" w:rsidRPr="003518B7">
        <w:rPr>
          <w:rFonts w:cs="Open Sans SemiCondensed"/>
        </w:rPr>
        <w:t xml:space="preserve"> </w:t>
      </w:r>
      <w:r w:rsidR="00F51BB4" w:rsidRPr="003518B7">
        <w:rPr>
          <w:rFonts w:cs="Open Sans SemiCondensed"/>
        </w:rPr>
        <w:t>(2</w:t>
      </w:r>
      <w:r w:rsidR="00F90A66" w:rsidRPr="003518B7">
        <w:rPr>
          <w:rFonts w:cs="Open Sans SemiCondensed"/>
        </w:rPr>
        <w:t>022</w:t>
      </w:r>
      <w:r w:rsidR="00F51BB4" w:rsidRPr="003518B7">
        <w:rPr>
          <w:rFonts w:cs="Open Sans SemiCondensed"/>
        </w:rPr>
        <w:t>)</w:t>
      </w:r>
      <w:r w:rsidR="00F51EB0" w:rsidRPr="003518B7">
        <w:rPr>
          <w:rFonts w:cs="Open Sans SemiCondensed"/>
        </w:rPr>
        <w:t>.</w:t>
      </w:r>
      <w:r w:rsidR="00F51EB0" w:rsidRPr="003518B7">
        <w:rPr>
          <w:rFonts w:cs="Open Sans SemiCondensed"/>
          <w:i/>
          <w:iCs/>
        </w:rPr>
        <w:t xml:space="preserve"> </w:t>
      </w:r>
      <w:r w:rsidR="004274C5" w:rsidRPr="00A42FBC">
        <w:rPr>
          <w:rFonts w:cs="Open Sans SemiCondensed"/>
          <w:i/>
          <w:iCs/>
        </w:rPr>
        <w:t>La communication des élèves avec polyhandicap en contexte de classe</w:t>
      </w:r>
      <w:r w:rsidR="0092625C">
        <w:rPr>
          <w:rFonts w:cs="Open Sans SemiCondensed"/>
          <w:i/>
          <w:iCs/>
        </w:rPr>
        <w:t> </w:t>
      </w:r>
      <w:r w:rsidR="004274C5" w:rsidRPr="00A42FBC">
        <w:rPr>
          <w:rFonts w:cs="Open Sans SemiCondensed"/>
          <w:i/>
          <w:iCs/>
        </w:rPr>
        <w:t>: étude des interactions entre pairs et entre élève/adulte au sein du groupe pédagogique (POLYCOM</w:t>
      </w:r>
      <w:r w:rsidR="004274C5" w:rsidRPr="00BA4497">
        <w:rPr>
          <w:rFonts w:cs="Open Sans SemiCondensed"/>
          <w:i/>
          <w:iCs/>
        </w:rPr>
        <w:t>)</w:t>
      </w:r>
      <w:r w:rsidR="00BA4497" w:rsidRPr="00BA4497">
        <w:rPr>
          <w:rFonts w:cs="Open Sans SemiCondensed"/>
          <w:i/>
          <w:iCs/>
        </w:rPr>
        <w:t> :</w:t>
      </w:r>
      <w:r w:rsidR="004274C5" w:rsidRPr="00BA4497">
        <w:rPr>
          <w:rFonts w:cs="Open Sans SemiCondensed"/>
          <w:i/>
          <w:iCs/>
        </w:rPr>
        <w:t xml:space="preserve"> </w:t>
      </w:r>
      <w:r w:rsidR="0091794C" w:rsidRPr="00BA4497">
        <w:rPr>
          <w:rFonts w:cs="Open Sans SemiCondensed"/>
          <w:i/>
          <w:iCs/>
        </w:rPr>
        <w:t>Rapport de recherche</w:t>
      </w:r>
      <w:r w:rsidR="00601837">
        <w:rPr>
          <w:rFonts w:cs="Open Sans SemiCondensed"/>
        </w:rPr>
        <w:t xml:space="preserve">. </w:t>
      </w:r>
      <w:r w:rsidR="003C392F" w:rsidRPr="003C392F">
        <w:rPr>
          <w:rFonts w:cs="Open Sans SemiCondensed"/>
        </w:rPr>
        <w:t>Institut national supérieur de formation et de recherche pour l</w:t>
      </w:r>
      <w:r w:rsidR="0045676F">
        <w:rPr>
          <w:rFonts w:cs="Open Sans SemiCondensed"/>
        </w:rPr>
        <w:t>’</w:t>
      </w:r>
      <w:r w:rsidR="003C392F" w:rsidRPr="003C392F">
        <w:rPr>
          <w:rFonts w:cs="Open Sans SemiCondensed"/>
        </w:rPr>
        <w:t>éducation des jeunes handicapés et les enseignements adaptés</w:t>
      </w:r>
      <w:r w:rsidR="003C392F">
        <w:rPr>
          <w:rFonts w:cs="Open Sans SemiCondensed"/>
        </w:rPr>
        <w:t xml:space="preserve"> (IN</w:t>
      </w:r>
      <w:r w:rsidR="00E0538B">
        <w:rPr>
          <w:rFonts w:cs="Open Sans SemiCondensed"/>
        </w:rPr>
        <w:t>SHEA</w:t>
      </w:r>
      <w:r w:rsidR="003C392F">
        <w:rPr>
          <w:rFonts w:cs="Open Sans SemiCondensed"/>
        </w:rPr>
        <w:t>)</w:t>
      </w:r>
      <w:r w:rsidR="003C392F" w:rsidRPr="003C392F">
        <w:rPr>
          <w:rFonts w:cs="Open Sans SemiCondensed"/>
        </w:rPr>
        <w:t>.</w:t>
      </w:r>
      <w:r w:rsidR="00825B39">
        <w:rPr>
          <w:rFonts w:cs="Open Sans SemiCondensed"/>
        </w:rPr>
        <w:t xml:space="preserve"> </w:t>
      </w:r>
      <w:hyperlink r:id="rId24" w:history="1">
        <w:r w:rsidR="0096096E" w:rsidRPr="003B654F">
          <w:rPr>
            <w:rStyle w:val="Hyperlink"/>
            <w:rFonts w:cs="Open Sans SemiCondensed"/>
          </w:rPr>
          <w:t>https://insei.hal.science/hal-03937889/</w:t>
        </w:r>
      </w:hyperlink>
      <w:r w:rsidR="0096096E">
        <w:rPr>
          <w:rFonts w:cs="Open Sans SemiCondensed"/>
        </w:rPr>
        <w:t xml:space="preserve"> </w:t>
      </w:r>
      <w:r w:rsidR="005D320C">
        <w:rPr>
          <w:rFonts w:cs="Open Sans SemiCondensed"/>
        </w:rPr>
        <w:t xml:space="preserve"> </w:t>
      </w:r>
    </w:p>
    <w:p w14:paraId="2DCFA2DC" w14:textId="159C80EA" w:rsidR="00333D18" w:rsidRPr="006A34B4" w:rsidRDefault="00333D18" w:rsidP="009766B5">
      <w:pPr>
        <w:pStyle w:val="Literaturverzeichnis"/>
        <w:jc w:val="left"/>
        <w:rPr>
          <w:rFonts w:cs="Open Sans SemiCondensed"/>
          <w:lang w:val="de-CH"/>
        </w:rPr>
      </w:pPr>
      <w:r w:rsidRPr="0091794C">
        <w:rPr>
          <w:rFonts w:cs="Open Sans SemiCondensed"/>
        </w:rPr>
        <w:t>Veyre, A., Martin</w:t>
      </w:r>
      <w:r w:rsidR="00997FD9">
        <w:rPr>
          <w:rFonts w:cs="Open Sans SemiCondensed"/>
        </w:rPr>
        <w:t> </w:t>
      </w:r>
      <w:proofErr w:type="spellStart"/>
      <w:r w:rsidRPr="0091794C">
        <w:rPr>
          <w:rFonts w:cs="Open Sans SemiCondensed"/>
        </w:rPr>
        <w:t>Bragado</w:t>
      </w:r>
      <w:proofErr w:type="spellEnd"/>
      <w:r w:rsidRPr="0091794C">
        <w:rPr>
          <w:rFonts w:cs="Open Sans SemiCondensed"/>
        </w:rPr>
        <w:t xml:space="preserve">, A., &amp; </w:t>
      </w:r>
      <w:proofErr w:type="spellStart"/>
      <w:r w:rsidRPr="0091794C">
        <w:rPr>
          <w:rFonts w:cs="Open Sans SemiCondensed"/>
        </w:rPr>
        <w:t>Thiévent</w:t>
      </w:r>
      <w:proofErr w:type="spellEnd"/>
      <w:r w:rsidRPr="0091794C">
        <w:rPr>
          <w:rFonts w:cs="Open Sans SemiCondensed"/>
        </w:rPr>
        <w:t xml:space="preserve">, R. (2023). </w:t>
      </w:r>
      <w:r w:rsidRPr="00465F69">
        <w:rPr>
          <w:rFonts w:cs="Open Sans SemiCondensed"/>
          <w:i/>
          <w:iCs/>
        </w:rPr>
        <w:t xml:space="preserve">Soutenir le développement de la communication des adultes présentant une déficience intellectuelle et ayant peu ou pas de langage verbal : mise sur pied et évaluation d’un dispositif pilote de formation et d’accompagnement proposé aux </w:t>
      </w:r>
      <w:proofErr w:type="spellStart"/>
      <w:r w:rsidRPr="00465F69">
        <w:rPr>
          <w:rFonts w:cs="Open Sans SemiCondensed"/>
          <w:i/>
          <w:iCs/>
        </w:rPr>
        <w:t>professionnel·les</w:t>
      </w:r>
      <w:proofErr w:type="spellEnd"/>
      <w:r w:rsidRPr="00465F69">
        <w:rPr>
          <w:rFonts w:cs="Open Sans SemiCondensed"/>
        </w:rPr>
        <w:t xml:space="preserve"> (Rapport final). </w:t>
      </w:r>
      <w:r w:rsidRPr="00465F69">
        <w:rPr>
          <w:rFonts w:cs="Open Sans SemiCondensed"/>
          <w:lang w:val="de-CH"/>
        </w:rPr>
        <w:t>Fondation Eben-</w:t>
      </w:r>
      <w:proofErr w:type="spellStart"/>
      <w:r w:rsidRPr="00465F69">
        <w:rPr>
          <w:rFonts w:cs="Open Sans SemiCondensed"/>
          <w:lang w:val="de-CH"/>
        </w:rPr>
        <w:t>Hézer</w:t>
      </w:r>
      <w:proofErr w:type="spellEnd"/>
      <w:r w:rsidRPr="00465F69">
        <w:rPr>
          <w:rFonts w:cs="Open Sans SemiCondensed"/>
          <w:lang w:val="de-CH"/>
        </w:rPr>
        <w:t>, Eben-</w:t>
      </w:r>
      <w:proofErr w:type="spellStart"/>
      <w:r w:rsidRPr="00465F69">
        <w:rPr>
          <w:rFonts w:cs="Open Sans SemiCondensed"/>
          <w:lang w:val="de-CH"/>
        </w:rPr>
        <w:t>Hézer</w:t>
      </w:r>
      <w:proofErr w:type="spellEnd"/>
      <w:r w:rsidRPr="00465F69">
        <w:rPr>
          <w:rFonts w:cs="Open Sans SemiCondensed"/>
          <w:lang w:val="de-CH"/>
        </w:rPr>
        <w:t xml:space="preserve"> Lausanne, &amp; HETSL| HES-SO.</w:t>
      </w:r>
      <w:r>
        <w:rPr>
          <w:rFonts w:cs="Open Sans SemiCondensed"/>
          <w:lang w:val="de-CH"/>
        </w:rPr>
        <w:t xml:space="preserve"> </w:t>
      </w:r>
      <w:r>
        <w:fldChar w:fldCharType="begin"/>
      </w:r>
      <w:r w:rsidRPr="00183BDE">
        <w:rPr>
          <w:lang w:val="de-CH"/>
        </w:rPr>
        <w:instrText>HYPERLINK "https://www.hetsl.ch/fileadmin/user_upload/rad/recherche/Rapports/81935_Rapport_final_25.09.pdf"</w:instrText>
      </w:r>
      <w:r>
        <w:fldChar w:fldCharType="separate"/>
      </w:r>
      <w:r w:rsidRPr="006A34B4">
        <w:rPr>
          <w:rStyle w:val="Hyperlink"/>
          <w:rFonts w:cs="Open Sans SemiCondensed"/>
          <w:lang w:val="de-CH"/>
        </w:rPr>
        <w:t>https://www.hetsl.ch/fileadmin/user_upload/rad/recherche/Rapports/81935_Rapport_final_25.09.pdf</w:t>
      </w:r>
      <w:r>
        <w:fldChar w:fldCharType="end"/>
      </w:r>
    </w:p>
    <w:p w14:paraId="11A799C8" w14:textId="0EB0D116" w:rsidR="00333D18" w:rsidRPr="00465F69" w:rsidRDefault="00333D18" w:rsidP="009766B5">
      <w:pPr>
        <w:pStyle w:val="Literaturverzeichnis"/>
        <w:jc w:val="left"/>
        <w:rPr>
          <w:rFonts w:cs="Open Sans SemiCondensed"/>
        </w:rPr>
      </w:pPr>
      <w:r w:rsidRPr="00465F69">
        <w:rPr>
          <w:rFonts w:cs="Open Sans SemiCondensed"/>
          <w:lang w:val="it-IT"/>
        </w:rPr>
        <w:t xml:space="preserve">Veyre, A., Martin </w:t>
      </w:r>
      <w:proofErr w:type="spellStart"/>
      <w:r w:rsidRPr="00465F69">
        <w:rPr>
          <w:rFonts w:cs="Open Sans SemiCondensed"/>
          <w:lang w:val="it-IT"/>
        </w:rPr>
        <w:t>Bragado</w:t>
      </w:r>
      <w:proofErr w:type="spellEnd"/>
      <w:r w:rsidRPr="00465F69">
        <w:rPr>
          <w:rFonts w:cs="Open Sans SemiCondensed"/>
          <w:lang w:val="it-IT"/>
        </w:rPr>
        <w:t xml:space="preserve">, A., Pittet, L., Bianchi, S., &amp; </w:t>
      </w:r>
      <w:proofErr w:type="spellStart"/>
      <w:r w:rsidRPr="00465F69">
        <w:rPr>
          <w:rFonts w:cs="Open Sans SemiCondensed"/>
          <w:lang w:val="it-IT"/>
        </w:rPr>
        <w:t>Thiévent</w:t>
      </w:r>
      <w:proofErr w:type="spellEnd"/>
      <w:r w:rsidRPr="00465F69">
        <w:rPr>
          <w:rFonts w:cs="Open Sans SemiCondensed"/>
          <w:lang w:val="it-IT"/>
        </w:rPr>
        <w:t xml:space="preserve">, R. (2023). </w:t>
      </w:r>
      <w:r w:rsidRPr="00465F69">
        <w:rPr>
          <w:rFonts w:cs="Open Sans SemiCondensed"/>
          <w:i/>
          <w:iCs/>
        </w:rPr>
        <w:t>Comment répondre à des besoins de communication ?</w:t>
      </w:r>
      <w:r w:rsidRPr="00465F69">
        <w:rPr>
          <w:rFonts w:cs="Open Sans SemiCondensed"/>
        </w:rPr>
        <w:t xml:space="preserve"> Fondation </w:t>
      </w:r>
      <w:proofErr w:type="spellStart"/>
      <w:r w:rsidRPr="00465F69">
        <w:rPr>
          <w:rFonts w:cs="Open Sans SemiCondensed"/>
        </w:rPr>
        <w:t>Eben-Hézer</w:t>
      </w:r>
      <w:proofErr w:type="spellEnd"/>
      <w:r w:rsidRPr="00465F69">
        <w:rPr>
          <w:rFonts w:cs="Open Sans SemiCondensed"/>
        </w:rPr>
        <w:t xml:space="preserve">, </w:t>
      </w:r>
      <w:proofErr w:type="spellStart"/>
      <w:r w:rsidRPr="00465F69">
        <w:rPr>
          <w:rFonts w:cs="Open Sans SemiCondensed"/>
        </w:rPr>
        <w:t>Eben-Hézer</w:t>
      </w:r>
      <w:proofErr w:type="spellEnd"/>
      <w:r w:rsidRPr="00465F69">
        <w:rPr>
          <w:rFonts w:cs="Open Sans SemiCondensed"/>
        </w:rPr>
        <w:t xml:space="preserve"> Lausanne, &amp; HETSL| HES-SO. </w:t>
      </w:r>
      <w:hyperlink r:id="rId25" w:tgtFrame="_blank" w:history="1">
        <w:r w:rsidRPr="00465F69">
          <w:rPr>
            <w:rStyle w:val="Hyperlink"/>
            <w:rFonts w:cs="Open Sans SemiCondensed"/>
          </w:rPr>
          <w:t>https://www.hetsl.ch/fileadmin/user_upload/rad/recherche/Rapports/Brochure_Comment-repondre-besoins-communication.pdf</w:t>
        </w:r>
      </w:hyperlink>
    </w:p>
    <w:p w14:paraId="1D827208" w14:textId="77777777" w:rsidR="00333D18" w:rsidRPr="009904D6" w:rsidRDefault="00333D18" w:rsidP="009766B5">
      <w:pPr>
        <w:pStyle w:val="Literaturverzeichnis"/>
        <w:jc w:val="left"/>
        <w:rPr>
          <w:lang w:val="de-CH"/>
        </w:rPr>
      </w:pPr>
      <w:proofErr w:type="spellStart"/>
      <w:r w:rsidRPr="00935EB9">
        <w:t>Winance</w:t>
      </w:r>
      <w:proofErr w:type="spellEnd"/>
      <w:r w:rsidRPr="00935EB9">
        <w:t>, M.</w:t>
      </w:r>
      <w:r>
        <w:t xml:space="preserve"> (</w:t>
      </w:r>
      <w:proofErr w:type="spellStart"/>
      <w:r>
        <w:t>coord</w:t>
      </w:r>
      <w:proofErr w:type="spellEnd"/>
      <w:r>
        <w:t>.)</w:t>
      </w:r>
      <w:r w:rsidRPr="00935EB9">
        <w:t xml:space="preserve"> (2024). </w:t>
      </w:r>
      <w:r w:rsidRPr="00FC13EE">
        <w:rPr>
          <w:i/>
          <w:iCs/>
        </w:rPr>
        <w:t xml:space="preserve">Parents et enfants hier, aujourd’hui et demain. Produire l’ordinaire, un travail politique au quotidien. </w:t>
      </w:r>
      <w:proofErr w:type="spellStart"/>
      <w:r w:rsidRPr="00FC13EE">
        <w:rPr>
          <w:i/>
          <w:iCs/>
        </w:rPr>
        <w:t>Polyordinaire</w:t>
      </w:r>
      <w:proofErr w:type="spellEnd"/>
      <w:r w:rsidRPr="00935EB9">
        <w:t>.</w:t>
      </w:r>
      <w:r>
        <w:t xml:space="preserve"> </w:t>
      </w:r>
      <w:proofErr w:type="spellStart"/>
      <w:r w:rsidRPr="00935EB9">
        <w:t>IReSP</w:t>
      </w:r>
      <w:proofErr w:type="spellEnd"/>
      <w:r>
        <w:t xml:space="preserve">, </w:t>
      </w:r>
      <w:r w:rsidRPr="00935EB9">
        <w:t>CNSA</w:t>
      </w:r>
      <w:r>
        <w:t xml:space="preserve">, </w:t>
      </w:r>
      <w:proofErr w:type="spellStart"/>
      <w:r w:rsidRPr="00935EB9">
        <w:t>Idex</w:t>
      </w:r>
      <w:proofErr w:type="spellEnd"/>
      <w:r w:rsidRPr="00935EB9">
        <w:t xml:space="preserve"> Université Paris Cité</w:t>
      </w:r>
      <w:r>
        <w:t xml:space="preserve"> &amp;</w:t>
      </w:r>
      <w:r w:rsidRPr="00935EB9">
        <w:t xml:space="preserve"> Centre de Ressources </w:t>
      </w:r>
      <w:proofErr w:type="spellStart"/>
      <w:r w:rsidRPr="00935EB9">
        <w:t>Multihandicap</w:t>
      </w:r>
      <w:proofErr w:type="spellEnd"/>
      <w:r w:rsidRPr="00935EB9">
        <w:t xml:space="preserve"> (CRMH). </w:t>
      </w:r>
      <w:r w:rsidRPr="009904D6">
        <w:rPr>
          <w:lang w:val="de-CH"/>
        </w:rPr>
        <w:t xml:space="preserve">2024. </w:t>
      </w:r>
      <w:r>
        <w:fldChar w:fldCharType="begin"/>
      </w:r>
      <w:r w:rsidRPr="00183BDE">
        <w:rPr>
          <w:lang w:val="de-CH"/>
        </w:rPr>
        <w:instrText>HYPERLINK "https://hal.science/hal-04725148v1"</w:instrText>
      </w:r>
      <w:r>
        <w:fldChar w:fldCharType="separate"/>
      </w:r>
      <w:r w:rsidRPr="009904D6">
        <w:rPr>
          <w:rStyle w:val="Hyperlink"/>
          <w:lang w:val="de-CH"/>
        </w:rPr>
        <w:t>https://hal.science/hal-04725148v1</w:t>
      </w:r>
      <w:r>
        <w:fldChar w:fldCharType="end"/>
      </w:r>
      <w:r w:rsidRPr="009904D6">
        <w:rPr>
          <w:lang w:val="de-CH"/>
        </w:rPr>
        <w:t xml:space="preserve"> </w:t>
      </w:r>
    </w:p>
    <w:p w14:paraId="00C24AAD" w14:textId="77777777" w:rsidR="009904D6" w:rsidRPr="00A9185E" w:rsidRDefault="009904D6" w:rsidP="009766B5">
      <w:pPr>
        <w:pStyle w:val="Literaturverzeichnis"/>
        <w:jc w:val="left"/>
        <w:rPr>
          <w:rFonts w:cs="Open Sans SemiCondensed"/>
          <w:lang w:val="fr"/>
        </w:rPr>
      </w:pPr>
      <w:r w:rsidRPr="003D6747">
        <w:rPr>
          <w:rFonts w:cs="Open Sans SemiCondensed"/>
          <w:lang w:val="de-CH"/>
        </w:rPr>
        <w:t xml:space="preserve">Zorn, S., Atlan, E., Martel, K., </w:t>
      </w:r>
      <w:proofErr w:type="spellStart"/>
      <w:r w:rsidRPr="003D6747">
        <w:rPr>
          <w:rFonts w:cs="Open Sans SemiCondensed"/>
          <w:lang w:val="de-CH"/>
        </w:rPr>
        <w:t>Puustinen</w:t>
      </w:r>
      <w:proofErr w:type="spellEnd"/>
      <w:r w:rsidRPr="003D6747">
        <w:rPr>
          <w:rFonts w:cs="Open Sans SemiCondensed"/>
          <w:lang w:val="de-CH"/>
        </w:rPr>
        <w:t xml:space="preserve">, M., </w:t>
      </w:r>
      <w:proofErr w:type="spellStart"/>
      <w:r w:rsidRPr="003D6747">
        <w:rPr>
          <w:rFonts w:cs="Open Sans SemiCondensed"/>
          <w:lang w:val="de-CH"/>
        </w:rPr>
        <w:t>Lewi</w:t>
      </w:r>
      <w:proofErr w:type="spellEnd"/>
      <w:r w:rsidRPr="003D6747">
        <w:rPr>
          <w:rFonts w:cs="Open Sans SemiCondensed"/>
          <w:lang w:val="de-CH"/>
        </w:rPr>
        <w:t xml:space="preserve">-Dumont, N., &amp; </w:t>
      </w:r>
      <w:proofErr w:type="spellStart"/>
      <w:r w:rsidRPr="003D6747">
        <w:rPr>
          <w:rFonts w:cs="Open Sans SemiCondensed"/>
          <w:lang w:val="de-CH"/>
        </w:rPr>
        <w:t>Toubert-Duffort</w:t>
      </w:r>
      <w:proofErr w:type="spellEnd"/>
      <w:r w:rsidRPr="003D6747">
        <w:rPr>
          <w:rFonts w:cs="Open Sans SemiCondensed"/>
          <w:lang w:val="de-CH"/>
        </w:rPr>
        <w:t xml:space="preserve">, D. (2024). </w:t>
      </w:r>
      <w:r w:rsidRPr="00A9185E">
        <w:rPr>
          <w:rFonts w:cs="Open Sans SemiCondensed"/>
          <w:lang w:val="fr"/>
        </w:rPr>
        <w:t xml:space="preserve">Les relations entre parents de jeunes avec polyhandicap et professionnels de l’éducation : les apports d’une démarche collaborative d’analyse de situations filmées. </w:t>
      </w:r>
      <w:r w:rsidRPr="00A9185E">
        <w:rPr>
          <w:rFonts w:cs="Open Sans SemiCondensed"/>
          <w:i/>
          <w:iCs/>
          <w:lang w:val="fr"/>
        </w:rPr>
        <w:t>La nouvelle revue – Éducation et société inclusives, 101</w:t>
      </w:r>
      <w:r w:rsidRPr="00A9185E">
        <w:rPr>
          <w:rFonts w:cs="Open Sans SemiCondensed"/>
          <w:lang w:val="fr"/>
        </w:rPr>
        <w:t>(4), 107-126.</w:t>
      </w:r>
      <w:hyperlink r:id="rId26">
        <w:r w:rsidRPr="00A9185E">
          <w:rPr>
            <w:rStyle w:val="Hyperlink"/>
            <w:rFonts w:cs="Open Sans SemiCondensed"/>
            <w:lang w:val="fr"/>
          </w:rPr>
          <w:t xml:space="preserve"> </w:t>
        </w:r>
      </w:hyperlink>
      <w:hyperlink r:id="rId27">
        <w:r w:rsidRPr="00A9185E">
          <w:rPr>
            <w:rStyle w:val="Hyperlink"/>
            <w:rFonts w:cs="Open Sans SemiCondensed"/>
            <w:lang w:val="fr"/>
          </w:rPr>
          <w:t>https://doi.org/10.3917/nresi.101.0107</w:t>
        </w:r>
      </w:hyperlink>
    </w:p>
    <w:p w14:paraId="13525BC5" w14:textId="754BC4F1" w:rsidR="00BA1FEC" w:rsidRDefault="00A12A14" w:rsidP="4655287E">
      <w:pPr>
        <w:pStyle w:val="berschrift2"/>
        <w:rPr>
          <w:rStyle w:val="Hyperlink"/>
          <w:color w:val="auto"/>
        </w:rPr>
      </w:pPr>
      <w:r w:rsidRPr="00965119">
        <w:rPr>
          <w:rStyle w:val="Hyperlink"/>
          <w:color w:val="auto"/>
        </w:rPr>
        <w:lastRenderedPageBreak/>
        <w:t>Liens internet</w:t>
      </w:r>
    </w:p>
    <w:p w14:paraId="5CD78BA5" w14:textId="32E7ED41" w:rsidR="00A11C20" w:rsidRPr="006E0E41" w:rsidRDefault="00DC5D38" w:rsidP="00A11C20">
      <w:pPr>
        <w:rPr>
          <w:rStyle w:val="Hyperlink"/>
        </w:rPr>
      </w:pPr>
      <w:hyperlink r:id="rId28" w:history="1">
        <w:r w:rsidRPr="00144D8A">
          <w:rPr>
            <w:rStyle w:val="Hyperlink"/>
          </w:rPr>
          <w:t>AP</w:t>
        </w:r>
        <w:r w:rsidRPr="006E0E41">
          <w:rPr>
            <w:rStyle w:val="Hyperlink"/>
          </w:rPr>
          <w:t>3</w:t>
        </w:r>
        <w:r w:rsidRPr="00144D8A">
          <w:rPr>
            <w:rStyle w:val="Hyperlink"/>
          </w:rPr>
          <w:t xml:space="preserve"> : Association des </w:t>
        </w:r>
        <w:r w:rsidR="008D1203" w:rsidRPr="00144D8A">
          <w:rPr>
            <w:rStyle w:val="Hyperlink"/>
          </w:rPr>
          <w:t>p</w:t>
        </w:r>
        <w:r w:rsidRPr="00144D8A">
          <w:rPr>
            <w:rStyle w:val="Hyperlink"/>
          </w:rPr>
          <w:t xml:space="preserve">arents et </w:t>
        </w:r>
        <w:r w:rsidR="00C35C57" w:rsidRPr="00144D8A">
          <w:rPr>
            <w:rStyle w:val="Hyperlink"/>
          </w:rPr>
          <w:t>p</w:t>
        </w:r>
        <w:r w:rsidRPr="00144D8A">
          <w:rPr>
            <w:rStyle w:val="Hyperlink"/>
          </w:rPr>
          <w:t xml:space="preserve">rofessionnels autour de la </w:t>
        </w:r>
        <w:r w:rsidR="008D1203" w:rsidRPr="00144D8A">
          <w:rPr>
            <w:rStyle w:val="Hyperlink"/>
          </w:rPr>
          <w:t>p</w:t>
        </w:r>
        <w:r w:rsidRPr="00144D8A">
          <w:rPr>
            <w:rStyle w:val="Hyperlink"/>
          </w:rPr>
          <w:t>ersonne polyhandicapé</w:t>
        </w:r>
        <w:r w:rsidR="00F21480" w:rsidRPr="00144D8A">
          <w:rPr>
            <w:rStyle w:val="Hyperlink"/>
          </w:rPr>
          <w:t>e (Belgique)</w:t>
        </w:r>
      </w:hyperlink>
    </w:p>
    <w:p w14:paraId="72FC8718" w14:textId="1B0A2D3A" w:rsidR="00A11C20" w:rsidRPr="006E0E41" w:rsidRDefault="006A6B25" w:rsidP="002F42ED">
      <w:pPr>
        <w:rPr>
          <w:rStyle w:val="Hyperlink"/>
        </w:rPr>
      </w:pPr>
      <w:hyperlink r:id="rId29" w:history="1">
        <w:r w:rsidRPr="00144D8A">
          <w:rPr>
            <w:rStyle w:val="Hyperlink"/>
          </w:rPr>
          <w:t>A</w:t>
        </w:r>
        <w:r w:rsidR="00F235F4" w:rsidRPr="00144D8A">
          <w:rPr>
            <w:rStyle w:val="Hyperlink"/>
          </w:rPr>
          <w:t xml:space="preserve">ssociation </w:t>
        </w:r>
        <w:r w:rsidRPr="00144D8A">
          <w:rPr>
            <w:rStyle w:val="Hyperlink"/>
          </w:rPr>
          <w:t xml:space="preserve">de </w:t>
        </w:r>
        <w:r w:rsidR="00F235F4" w:rsidRPr="00144D8A">
          <w:rPr>
            <w:rStyle w:val="Hyperlink"/>
          </w:rPr>
          <w:t>soutien gestuel vaudoi</w:t>
        </w:r>
        <w:r w:rsidRPr="00144D8A">
          <w:rPr>
            <w:rStyle w:val="Hyperlink"/>
          </w:rPr>
          <w:t>s</w:t>
        </w:r>
      </w:hyperlink>
    </w:p>
    <w:p w14:paraId="06A72F60" w14:textId="43A2B98E" w:rsidR="00D11EA5" w:rsidRPr="006E0E41" w:rsidRDefault="00D57C88" w:rsidP="00A11C20">
      <w:pPr>
        <w:rPr>
          <w:rStyle w:val="Hyperlink"/>
        </w:rPr>
      </w:pPr>
      <w:hyperlink r:id="rId30" w:history="1">
        <w:proofErr w:type="spellStart"/>
        <w:r w:rsidRPr="00144D8A">
          <w:rPr>
            <w:rStyle w:val="Hyperlink"/>
          </w:rPr>
          <w:t>CAApables</w:t>
        </w:r>
        <w:proofErr w:type="spellEnd"/>
        <w:r w:rsidRPr="00144D8A">
          <w:rPr>
            <w:rStyle w:val="Hyperlink"/>
          </w:rPr>
          <w:t> : Formation et accompagnement en communication</w:t>
        </w:r>
        <w:r w:rsidR="00640E86" w:rsidRPr="00144D8A">
          <w:rPr>
            <w:rStyle w:val="Hyperlink"/>
          </w:rPr>
          <w:t xml:space="preserve"> alternative et amélioré</w:t>
        </w:r>
        <w:r w:rsidR="009E231B" w:rsidRPr="00144D8A">
          <w:rPr>
            <w:rStyle w:val="Hyperlink"/>
          </w:rPr>
          <w:t>e (Franc</w:t>
        </w:r>
        <w:r w:rsidR="00B1751E" w:rsidRPr="00144D8A">
          <w:rPr>
            <w:rStyle w:val="Hyperlink"/>
          </w:rPr>
          <w:t>e)</w:t>
        </w:r>
      </w:hyperlink>
    </w:p>
    <w:p w14:paraId="0F605784" w14:textId="6A2D6F49" w:rsidR="00165B13" w:rsidRPr="006E0E41" w:rsidRDefault="00165B13" w:rsidP="00165B13">
      <w:pPr>
        <w:pStyle w:val="Literaturverzeichnis"/>
        <w:rPr>
          <w:rStyle w:val="Hyperlink"/>
        </w:rPr>
      </w:pPr>
      <w:hyperlink r:id="rId31" w:history="1">
        <w:r w:rsidRPr="00144D8A">
          <w:rPr>
            <w:rStyle w:val="Hyperlink"/>
          </w:rPr>
          <w:t>CESAP</w:t>
        </w:r>
        <w:r w:rsidR="0092625C">
          <w:rPr>
            <w:rStyle w:val="Hyperlink"/>
          </w:rPr>
          <w:t> </w:t>
        </w:r>
        <w:r w:rsidRPr="00144D8A">
          <w:rPr>
            <w:rStyle w:val="Hyperlink"/>
          </w:rPr>
          <w:t>: Comité d’études, d’éducation et de soins auprès des personnes polyhandicapées (France)</w:t>
        </w:r>
      </w:hyperlink>
    </w:p>
    <w:p w14:paraId="4457B8AE" w14:textId="380619CE" w:rsidR="00165B13" w:rsidRPr="006E0E41" w:rsidRDefault="00165B13" w:rsidP="00165B13">
      <w:pPr>
        <w:pStyle w:val="Literaturverzeichnis"/>
        <w:rPr>
          <w:rStyle w:val="Hyperlink"/>
        </w:rPr>
      </w:pPr>
      <w:hyperlink r:id="rId32" w:history="1">
        <w:proofErr w:type="spellStart"/>
        <w:r w:rsidRPr="00144D8A">
          <w:rPr>
            <w:rStyle w:val="Hyperlink"/>
          </w:rPr>
          <w:t>CireP</w:t>
        </w:r>
        <w:proofErr w:type="spellEnd"/>
        <w:r w:rsidR="0092625C">
          <w:rPr>
            <w:rStyle w:val="Hyperlink"/>
          </w:rPr>
          <w:t> </w:t>
        </w:r>
        <w:r w:rsidRPr="00144D8A">
          <w:rPr>
            <w:rStyle w:val="Hyperlink"/>
          </w:rPr>
          <w:t>: Centre d’informations et de ressources wallon dédié au polyhandicap</w:t>
        </w:r>
      </w:hyperlink>
    </w:p>
    <w:p w14:paraId="5BF1ACCA" w14:textId="1ACE0093" w:rsidR="004E44CC" w:rsidRPr="006E0E41" w:rsidRDefault="00165B13" w:rsidP="002F42ED">
      <w:pPr>
        <w:rPr>
          <w:rStyle w:val="Hyperlink"/>
        </w:rPr>
      </w:pPr>
      <w:hyperlink r:id="rId33" w:history="1">
        <w:r w:rsidRPr="00144D8A">
          <w:rPr>
            <w:rStyle w:val="Hyperlink"/>
          </w:rPr>
          <w:t>CRMH</w:t>
        </w:r>
        <w:r w:rsidR="0092625C">
          <w:rPr>
            <w:rStyle w:val="Hyperlink"/>
          </w:rPr>
          <w:t> </w:t>
        </w:r>
        <w:r w:rsidRPr="00144D8A">
          <w:rPr>
            <w:rStyle w:val="Hyperlink"/>
          </w:rPr>
          <w:t xml:space="preserve">: Centre de ressources </w:t>
        </w:r>
        <w:proofErr w:type="spellStart"/>
        <w:r w:rsidRPr="00144D8A">
          <w:rPr>
            <w:rStyle w:val="Hyperlink"/>
          </w:rPr>
          <w:t>multihandicap</w:t>
        </w:r>
        <w:proofErr w:type="spellEnd"/>
        <w:r w:rsidRPr="00144D8A">
          <w:rPr>
            <w:rStyle w:val="Hyperlink"/>
          </w:rPr>
          <w:t xml:space="preserve"> (France)</w:t>
        </w:r>
      </w:hyperlink>
    </w:p>
    <w:p w14:paraId="2CF45AFC" w14:textId="2AAD4E98" w:rsidR="009F2284" w:rsidRPr="006E0E41" w:rsidRDefault="009F2284" w:rsidP="002F42ED">
      <w:pPr>
        <w:rPr>
          <w:rStyle w:val="Hyperlink"/>
        </w:rPr>
      </w:pPr>
      <w:hyperlink r:id="rId34" w:history="1">
        <w:r w:rsidRPr="00144D8A">
          <w:rPr>
            <w:rStyle w:val="Hyperlink"/>
          </w:rPr>
          <w:t xml:space="preserve">FIRAH : </w:t>
        </w:r>
        <w:r w:rsidR="00B023AE" w:rsidRPr="00144D8A">
          <w:rPr>
            <w:rStyle w:val="Hyperlink"/>
          </w:rPr>
          <w:t xml:space="preserve">Recherche </w:t>
        </w:r>
        <w:proofErr w:type="spellStart"/>
        <w:r w:rsidR="00B023AE" w:rsidRPr="00144D8A">
          <w:rPr>
            <w:rStyle w:val="Hyperlink"/>
          </w:rPr>
          <w:t>ParticipAACtion</w:t>
        </w:r>
        <w:proofErr w:type="spellEnd"/>
        <w:r w:rsidR="00B023AE" w:rsidRPr="00144D8A">
          <w:rPr>
            <w:rStyle w:val="Hyperlink"/>
          </w:rPr>
          <w:t xml:space="preserve"> </w:t>
        </w:r>
        <w:r w:rsidR="00E471AA" w:rsidRPr="00144D8A">
          <w:rPr>
            <w:rStyle w:val="Hyperlink"/>
          </w:rPr>
          <w:t xml:space="preserve">– </w:t>
        </w:r>
        <w:r w:rsidR="003B1CA8" w:rsidRPr="00144D8A">
          <w:rPr>
            <w:rStyle w:val="Hyperlink"/>
          </w:rPr>
          <w:t>La communication des personnes avec un handicap complex</w:t>
        </w:r>
        <w:r w:rsidR="00F21480" w:rsidRPr="00144D8A">
          <w:rPr>
            <w:rStyle w:val="Hyperlink"/>
          </w:rPr>
          <w:t>e (France)</w:t>
        </w:r>
      </w:hyperlink>
    </w:p>
    <w:p w14:paraId="1F3E0723" w14:textId="431179C9" w:rsidR="00D11EA5" w:rsidRPr="006E0E41" w:rsidRDefault="00E92960" w:rsidP="002F42ED">
      <w:pPr>
        <w:rPr>
          <w:rStyle w:val="Hyperlink"/>
        </w:rPr>
      </w:pPr>
      <w:hyperlink r:id="rId35" w:history="1">
        <w:r w:rsidRPr="00144D8A">
          <w:rPr>
            <w:rStyle w:val="Hyperlink"/>
          </w:rPr>
          <w:t>GPF</w:t>
        </w:r>
        <w:r w:rsidR="0092625C">
          <w:rPr>
            <w:rStyle w:val="Hyperlink"/>
          </w:rPr>
          <w:t> </w:t>
        </w:r>
        <w:r w:rsidRPr="00144D8A">
          <w:rPr>
            <w:rStyle w:val="Hyperlink"/>
          </w:rPr>
          <w:t>: Groupe</w:t>
        </w:r>
        <w:r w:rsidR="00DF36F6" w:rsidRPr="00144D8A">
          <w:rPr>
            <w:rStyle w:val="Hyperlink"/>
          </w:rPr>
          <w:t xml:space="preserve"> de</w:t>
        </w:r>
        <w:r w:rsidRPr="00144D8A">
          <w:rPr>
            <w:rStyle w:val="Hyperlink"/>
          </w:rPr>
          <w:t xml:space="preserve"> </w:t>
        </w:r>
        <w:r w:rsidR="00DF36F6" w:rsidRPr="00144D8A">
          <w:rPr>
            <w:rStyle w:val="Hyperlink"/>
          </w:rPr>
          <w:t>p</w:t>
        </w:r>
        <w:r w:rsidRPr="00144D8A">
          <w:rPr>
            <w:rStyle w:val="Hyperlink"/>
          </w:rPr>
          <w:t xml:space="preserve">olyhandicap </w:t>
        </w:r>
        <w:r w:rsidR="00DF36F6" w:rsidRPr="00144D8A">
          <w:rPr>
            <w:rStyle w:val="Hyperlink"/>
          </w:rPr>
          <w:t xml:space="preserve">en </w:t>
        </w:r>
        <w:r w:rsidRPr="00144D8A">
          <w:rPr>
            <w:rStyle w:val="Hyperlink"/>
          </w:rPr>
          <w:t>France</w:t>
        </w:r>
      </w:hyperlink>
    </w:p>
    <w:p w14:paraId="0A0803BE" w14:textId="3102DE75" w:rsidR="004D5FE4" w:rsidRPr="006E0E41" w:rsidRDefault="00DC5D38" w:rsidP="002F42ED">
      <w:pPr>
        <w:rPr>
          <w:rStyle w:val="Hyperlink"/>
        </w:rPr>
      </w:pPr>
      <w:hyperlink r:id="rId36" w:history="1">
        <w:r w:rsidRPr="00144D8A">
          <w:rPr>
            <w:rStyle w:val="Hyperlink"/>
          </w:rPr>
          <w:t>GRP</w:t>
        </w:r>
        <w:r w:rsidR="0092625C">
          <w:rPr>
            <w:rStyle w:val="Hyperlink"/>
          </w:rPr>
          <w:t> </w:t>
        </w:r>
        <w:r w:rsidRPr="00144D8A">
          <w:rPr>
            <w:rStyle w:val="Hyperlink"/>
          </w:rPr>
          <w:t xml:space="preserve">: Groupe </w:t>
        </w:r>
        <w:r w:rsidR="00DF36F6" w:rsidRPr="00144D8A">
          <w:rPr>
            <w:rStyle w:val="Hyperlink"/>
          </w:rPr>
          <w:t>r</w:t>
        </w:r>
        <w:r w:rsidRPr="00144D8A">
          <w:rPr>
            <w:rStyle w:val="Hyperlink"/>
          </w:rPr>
          <w:t>omand sur le Polyhandica</w:t>
        </w:r>
        <w:r w:rsidR="00443D26" w:rsidRPr="00144D8A">
          <w:rPr>
            <w:rStyle w:val="Hyperlink"/>
          </w:rPr>
          <w:t>p</w:t>
        </w:r>
      </w:hyperlink>
    </w:p>
    <w:p w14:paraId="2D000765" w14:textId="3AECF57F" w:rsidR="009F2284" w:rsidRPr="006E0E41" w:rsidRDefault="009F2284" w:rsidP="002F42ED">
      <w:pPr>
        <w:rPr>
          <w:rStyle w:val="Hyperlink"/>
        </w:rPr>
      </w:pPr>
      <w:hyperlink r:id="rId37" w:history="1">
        <w:r w:rsidRPr="00144D8A">
          <w:rPr>
            <w:rStyle w:val="Hyperlink"/>
          </w:rPr>
          <w:t xml:space="preserve">Isaac francophone : Association </w:t>
        </w:r>
        <w:r w:rsidR="00443D26" w:rsidRPr="00144D8A">
          <w:rPr>
            <w:rStyle w:val="Hyperlink"/>
          </w:rPr>
          <w:t>i</w:t>
        </w:r>
        <w:r w:rsidRPr="00144D8A">
          <w:rPr>
            <w:rStyle w:val="Hyperlink"/>
          </w:rPr>
          <w:t xml:space="preserve">nternationale pour la Communication </w:t>
        </w:r>
        <w:r w:rsidR="00443D26" w:rsidRPr="00144D8A">
          <w:rPr>
            <w:rStyle w:val="Hyperlink"/>
          </w:rPr>
          <w:t>a</w:t>
        </w:r>
        <w:r w:rsidRPr="00144D8A">
          <w:rPr>
            <w:rStyle w:val="Hyperlink"/>
          </w:rPr>
          <w:t xml:space="preserve">lternative et </w:t>
        </w:r>
        <w:r w:rsidR="00443D26" w:rsidRPr="00144D8A">
          <w:rPr>
            <w:rStyle w:val="Hyperlink"/>
          </w:rPr>
          <w:t>a</w:t>
        </w:r>
        <w:r w:rsidRPr="00144D8A">
          <w:rPr>
            <w:rStyle w:val="Hyperlink"/>
          </w:rPr>
          <w:t>mélioré</w:t>
        </w:r>
        <w:r w:rsidR="00443D26" w:rsidRPr="00144D8A">
          <w:rPr>
            <w:rStyle w:val="Hyperlink"/>
          </w:rPr>
          <w:t>e</w:t>
        </w:r>
      </w:hyperlink>
    </w:p>
    <w:p w14:paraId="23395054" w14:textId="77777777" w:rsidR="00A81BD8" w:rsidRPr="006E0E41" w:rsidRDefault="00A81BD8" w:rsidP="00A81BD8">
      <w:pPr>
        <w:pStyle w:val="Literaturverzeichnis"/>
        <w:rPr>
          <w:rStyle w:val="Hyperlink"/>
        </w:rPr>
      </w:pPr>
      <w:hyperlink r:id="rId38" w:history="1">
        <w:r w:rsidRPr="00144D8A">
          <w:rPr>
            <w:rStyle w:val="Hyperlink"/>
          </w:rPr>
          <w:t>Le Petit Conservatoire du Polyhandicap : une interface entre la recherche et le terrain (Suisse)</w:t>
        </w:r>
      </w:hyperlink>
    </w:p>
    <w:p w14:paraId="1151AC91" w14:textId="52F7BE93" w:rsidR="00311BC1" w:rsidRPr="006E0E41" w:rsidRDefault="00FE3A1F" w:rsidP="00311BC1">
      <w:pPr>
        <w:pStyle w:val="Literaturverzeichnis"/>
        <w:rPr>
          <w:rStyle w:val="Hyperlink"/>
        </w:rPr>
      </w:pPr>
      <w:hyperlink r:id="rId39" w:history="1">
        <w:r w:rsidRPr="00144D8A">
          <w:rPr>
            <w:rStyle w:val="Hyperlink"/>
          </w:rPr>
          <w:t>Plan d</w:t>
        </w:r>
        <w:r w:rsidR="0045676F">
          <w:rPr>
            <w:rStyle w:val="Hyperlink"/>
          </w:rPr>
          <w:t>’</w:t>
        </w:r>
        <w:r w:rsidRPr="00144D8A">
          <w:rPr>
            <w:rStyle w:val="Hyperlink"/>
          </w:rPr>
          <w:t xml:space="preserve">action </w:t>
        </w:r>
        <w:r w:rsidR="00443D26" w:rsidRPr="00144D8A">
          <w:rPr>
            <w:rStyle w:val="Hyperlink"/>
          </w:rPr>
          <w:t xml:space="preserve">de la </w:t>
        </w:r>
        <w:r w:rsidRPr="00144D8A">
          <w:rPr>
            <w:rStyle w:val="Hyperlink"/>
          </w:rPr>
          <w:t>CDPH</w:t>
        </w:r>
        <w:r w:rsidR="00311BC1" w:rsidRPr="00144D8A">
          <w:rPr>
            <w:rStyle w:val="Hyperlink"/>
          </w:rPr>
          <w:t> : CAA – infos et instrument</w:t>
        </w:r>
        <w:r w:rsidR="003F5FB1" w:rsidRPr="00144D8A">
          <w:rPr>
            <w:rStyle w:val="Hyperlink"/>
          </w:rPr>
          <w:t>s (Suisse)</w:t>
        </w:r>
      </w:hyperlink>
    </w:p>
    <w:p w14:paraId="32B5E0E0" w14:textId="5313A896" w:rsidR="005C05E6" w:rsidRPr="00B940FA" w:rsidRDefault="001D2954" w:rsidP="00B940FA">
      <w:pPr>
        <w:rPr>
          <w:bCs/>
          <w:iCs/>
          <w:color w:val="D31932" w:themeColor="accent1"/>
        </w:rPr>
      </w:pPr>
      <w:hyperlink r:id="rId40" w:history="1">
        <w:proofErr w:type="spellStart"/>
        <w:r w:rsidRPr="00144D8A">
          <w:rPr>
            <w:rStyle w:val="Hyperlink"/>
          </w:rPr>
          <w:t>PolyRENE</w:t>
        </w:r>
        <w:proofErr w:type="spellEnd"/>
        <w:r w:rsidRPr="00144D8A">
          <w:rPr>
            <w:rStyle w:val="Hyperlink"/>
          </w:rPr>
          <w:t xml:space="preserve"> : </w:t>
        </w:r>
        <w:r w:rsidR="000806B4" w:rsidRPr="00144D8A">
          <w:rPr>
            <w:rStyle w:val="Hyperlink"/>
          </w:rPr>
          <w:t xml:space="preserve">Réseau communautaire français </w:t>
        </w:r>
        <w:r w:rsidR="00142C25" w:rsidRPr="00144D8A">
          <w:rPr>
            <w:rStyle w:val="Hyperlink"/>
          </w:rPr>
          <w:t>de recherche autour du polyhandicap</w:t>
        </w:r>
      </w:hyperlink>
    </w:p>
    <w:p w14:paraId="01470CC7" w14:textId="3699E25D" w:rsidR="00E6670D" w:rsidRPr="00E12225" w:rsidRDefault="00137371" w:rsidP="00E12225">
      <w:pPr>
        <w:pStyle w:val="berschrift1"/>
      </w:pPr>
      <w:bookmarkStart w:id="1" w:name="_Toc231204011"/>
      <w:r w:rsidRPr="00E168EE">
        <w:t>Tour d’horizo</w:t>
      </w:r>
      <w:r w:rsidR="00720712" w:rsidRPr="00E168EE">
        <w:t>n</w:t>
      </w:r>
      <w:bookmarkEnd w:id="1"/>
    </w:p>
    <w:p w14:paraId="3CFAE53E" w14:textId="5FB2D3D4" w:rsidR="0070365E" w:rsidRPr="001C4139" w:rsidRDefault="0070365E" w:rsidP="0070365E">
      <w:pPr>
        <w:pStyle w:val="berschrift2"/>
      </w:pPr>
      <w:r>
        <w:t>O</w:t>
      </w:r>
      <w:r w:rsidR="00591773">
        <w:t>NU</w:t>
      </w:r>
      <w:r>
        <w:t xml:space="preserve"> – </w:t>
      </w:r>
      <w:r w:rsidRPr="001C4139">
        <w:t>Le Comité des droits de l</w:t>
      </w:r>
      <w:r w:rsidR="00850231">
        <w:t>’</w:t>
      </w:r>
      <w:r w:rsidRPr="001C4139">
        <w:t>enfant examine la question de la ségrégation scolaire en Suisse</w:t>
      </w:r>
    </w:p>
    <w:p w14:paraId="00394DE0" w14:textId="35FDCD50" w:rsidR="0070365E" w:rsidRPr="00B43720" w:rsidRDefault="0070365E" w:rsidP="0070365E">
      <w:pPr>
        <w:pStyle w:val="Textkrper"/>
      </w:pPr>
      <w:proofErr w:type="gramStart"/>
      <w:r w:rsidRPr="00B43720">
        <w:t>Suite à</w:t>
      </w:r>
      <w:proofErr w:type="gramEnd"/>
      <w:r w:rsidRPr="00B43720">
        <w:t xml:space="preserve"> la décision du Tribunal fédéral d</w:t>
      </w:r>
      <w:r w:rsidR="00850231">
        <w:t>’</w:t>
      </w:r>
      <w:r w:rsidRPr="00B43720">
        <w:t>imposer le transfert d</w:t>
      </w:r>
      <w:r w:rsidR="00850231">
        <w:t>’</w:t>
      </w:r>
      <w:r w:rsidRPr="00B43720">
        <w:t>une fillette atteinte d</w:t>
      </w:r>
      <w:r w:rsidR="00850231">
        <w:t>’</w:t>
      </w:r>
      <w:r w:rsidRPr="00B43720">
        <w:t>une paralysie cérébrale scolarisée dans le canton d</w:t>
      </w:r>
      <w:r w:rsidR="00983F0E">
        <w:t>’</w:t>
      </w:r>
      <w:r w:rsidRPr="00B43720">
        <w:t>Argovie vers une école spécialisée, les parents, avec le soutien d</w:t>
      </w:r>
      <w:r w:rsidR="00983F0E">
        <w:t>’</w:t>
      </w:r>
      <w:r w:rsidRPr="00B43720">
        <w:t>Inclusion handicap, se sont tournés vers le Comité des droits de l</w:t>
      </w:r>
      <w:r w:rsidR="00983F0E">
        <w:t>’</w:t>
      </w:r>
      <w:r w:rsidRPr="00B43720">
        <w:t>enfant de l</w:t>
      </w:r>
      <w:r w:rsidR="00983F0E">
        <w:t>’</w:t>
      </w:r>
      <w:r w:rsidRPr="00B43720">
        <w:t>O</w:t>
      </w:r>
      <w:r w:rsidR="00591773">
        <w:t>rganisation des Nations Unies (O</w:t>
      </w:r>
      <w:r w:rsidRPr="00B43720">
        <w:t>NU</w:t>
      </w:r>
      <w:r w:rsidR="00591773">
        <w:t>)</w:t>
      </w:r>
      <w:r w:rsidRPr="00B43720">
        <w:t xml:space="preserve">. Malgré l’ordre </w:t>
      </w:r>
      <w:r w:rsidR="0086597A">
        <w:t>d</w:t>
      </w:r>
      <w:r w:rsidRPr="00B43720">
        <w:t>e maintenir la fillette à l</w:t>
      </w:r>
      <w:r w:rsidR="00983F0E">
        <w:t>’</w:t>
      </w:r>
      <w:r w:rsidRPr="00B43720">
        <w:t>école régulière pendant la procédure, les autorités scolaires refusent d</w:t>
      </w:r>
      <w:r w:rsidR="00983F0E">
        <w:t>’</w:t>
      </w:r>
      <w:r w:rsidRPr="00B43720">
        <w:t>obtempérer. Les discussions sont en cours entre le canton et le Département fédéral de la justice. Au cœur de la querelle se trouve la question du caractère contraignant de l’ordre de l’ONU. En ratifiant la Convention relative aux droits de l</w:t>
      </w:r>
      <w:r w:rsidR="00983F0E">
        <w:t>’</w:t>
      </w:r>
      <w:r w:rsidRPr="00B43720">
        <w:t>enfant, la Suisse s</w:t>
      </w:r>
      <w:r w:rsidR="00983F0E">
        <w:t>’</w:t>
      </w:r>
      <w:r w:rsidRPr="00B43720">
        <w:t xml:space="preserve">est engagée à mettre en place une école inclusive. De plus, la recherche montre clairement que l’école inclusive est la meilleure solution pour toutes et tous. Cette affaire serait la première au monde dans laquelle le Comité des droits de l’enfant de l’ONU déclare inadmissible la séparation des enfants </w:t>
      </w:r>
      <w:r w:rsidR="00591773">
        <w:t xml:space="preserve">en situation de </w:t>
      </w:r>
      <w:r w:rsidRPr="00B43720">
        <w:t>handicap.</w:t>
      </w:r>
    </w:p>
    <w:p w14:paraId="1FA94CFA" w14:textId="6BE394F9" w:rsidR="0070365E" w:rsidRPr="0070365E" w:rsidRDefault="0070365E" w:rsidP="0070365E">
      <w:pPr>
        <w:pStyle w:val="Textkrper"/>
        <w:rPr>
          <w:bCs/>
          <w:iCs/>
          <w:color w:val="D31932" w:themeColor="accent1"/>
        </w:rPr>
      </w:pPr>
      <w:hyperlink r:id="rId41" w:history="1">
        <w:r w:rsidRPr="00B43720">
          <w:rPr>
            <w:rStyle w:val="Hyperlink"/>
          </w:rPr>
          <w:t>Vers la prise de position du 15</w:t>
        </w:r>
        <w:r w:rsidR="00BE58EE">
          <w:rPr>
            <w:rStyle w:val="Hyperlink"/>
          </w:rPr>
          <w:t> </w:t>
        </w:r>
        <w:r w:rsidRPr="00B43720">
          <w:rPr>
            <w:rStyle w:val="Hyperlink"/>
          </w:rPr>
          <w:t>mars</w:t>
        </w:r>
        <w:r w:rsidR="00756BA5">
          <w:rPr>
            <w:rStyle w:val="Hyperlink"/>
          </w:rPr>
          <w:t> </w:t>
        </w:r>
        <w:r w:rsidRPr="00B43720">
          <w:rPr>
            <w:rStyle w:val="Hyperlink"/>
          </w:rPr>
          <w:t>2026 sur le site Inclusion handicap</w:t>
        </w:r>
      </w:hyperlink>
    </w:p>
    <w:p w14:paraId="7A5A99F4" w14:textId="3B11E7DA" w:rsidR="00CD7028" w:rsidRPr="000331C8" w:rsidRDefault="00CD7028" w:rsidP="00A23077">
      <w:pPr>
        <w:pStyle w:val="berschrift2"/>
      </w:pPr>
      <w:r w:rsidRPr="000331C8">
        <w:t>UNESCO</w:t>
      </w:r>
      <w:r w:rsidRPr="009B256C">
        <w:t xml:space="preserve"> – </w:t>
      </w:r>
      <w:r w:rsidRPr="000331C8">
        <w:t>Rapport</w:t>
      </w:r>
      <w:r w:rsidR="00103395">
        <w:t> </w:t>
      </w:r>
      <w:r w:rsidRPr="000331C8">
        <w:t>2026 sur l</w:t>
      </w:r>
      <w:r w:rsidR="00983F0E">
        <w:t>’</w:t>
      </w:r>
      <w:r w:rsidRPr="000331C8">
        <w:t>accès et l</w:t>
      </w:r>
      <w:r w:rsidR="00983F0E">
        <w:t>’</w:t>
      </w:r>
      <w:r w:rsidRPr="000331C8">
        <w:t>équité</w:t>
      </w:r>
    </w:p>
    <w:p w14:paraId="00D12792" w14:textId="25254187" w:rsidR="00CD7028" w:rsidRPr="000331C8" w:rsidRDefault="00CD7028" w:rsidP="00CD7028">
      <w:pPr>
        <w:pStyle w:val="Textkrper"/>
      </w:pPr>
      <w:r w:rsidRPr="000331C8">
        <w:t>Cette édition du Rapport mondial de suivi sur l’éducation est la première d’une série en trois parties intitulée «</w:t>
      </w:r>
      <w:r w:rsidR="00D32D2C">
        <w:t> </w:t>
      </w:r>
      <w:r w:rsidRPr="000331C8">
        <w:t>Compte à rebours vers 2030</w:t>
      </w:r>
      <w:r w:rsidR="00D32D2C">
        <w:t> </w:t>
      </w:r>
      <w:r w:rsidRPr="000331C8">
        <w:t>», conçue pour faire le point sur les progrès réalisés en termes d’accès et d’équité dans l’éducation</w:t>
      </w:r>
      <w:r w:rsidR="00186046">
        <w:t> </w:t>
      </w:r>
      <w:r w:rsidRPr="000331C8">
        <w:t>(2026), de qualité et d’apprentissage</w:t>
      </w:r>
      <w:r w:rsidR="00186046">
        <w:t> </w:t>
      </w:r>
      <w:r w:rsidRPr="000331C8">
        <w:t>(2027) ainsi que de pertinence</w:t>
      </w:r>
      <w:r w:rsidR="00186046">
        <w:t> </w:t>
      </w:r>
      <w:r w:rsidRPr="000331C8">
        <w:t>(2028/9).</w:t>
      </w:r>
      <w:r w:rsidR="00186046">
        <w:t xml:space="preserve"> </w:t>
      </w:r>
      <w:r w:rsidRPr="000331C8">
        <w:t>L</w:t>
      </w:r>
      <w:r w:rsidR="00983F0E">
        <w:t>’</w:t>
      </w:r>
      <w:r w:rsidRPr="000331C8">
        <w:t>objectif central du rapport</w:t>
      </w:r>
      <w:r w:rsidR="00103395">
        <w:t> </w:t>
      </w:r>
      <w:r w:rsidRPr="000331C8">
        <w:t>2026 est de</w:t>
      </w:r>
      <w:r w:rsidR="00186046">
        <w:t xml:space="preserve"> </w:t>
      </w:r>
      <w:r w:rsidRPr="000331C8">
        <w:t>dresser un bilan critique et rigoureux de la progression vers l</w:t>
      </w:r>
      <w:r w:rsidR="00430990">
        <w:t>’</w:t>
      </w:r>
      <w:r w:rsidRPr="000331C8">
        <w:t>Objectif de développement durable</w:t>
      </w:r>
      <w:r w:rsidR="00103395">
        <w:t> </w:t>
      </w:r>
      <w:r w:rsidRPr="000331C8">
        <w:t>4 (ODD 4)</w:t>
      </w:r>
      <w:r w:rsidR="006C5BF6">
        <w:t xml:space="preserve"> </w:t>
      </w:r>
      <w:r w:rsidRPr="000331C8">
        <w:t>des Nations Unies, à seulement quatre ans de l</w:t>
      </w:r>
      <w:r w:rsidR="00430990">
        <w:t>’</w:t>
      </w:r>
      <w:r w:rsidRPr="000331C8">
        <w:t>échéance de 2030. S</w:t>
      </w:r>
      <w:r w:rsidR="00430990">
        <w:t>’</w:t>
      </w:r>
      <w:r w:rsidRPr="000331C8">
        <w:t>agissant de la Suisse, le</w:t>
      </w:r>
      <w:r w:rsidR="00186046">
        <w:t xml:space="preserve"> </w:t>
      </w:r>
      <w:r w:rsidRPr="000331C8">
        <w:t>rapport recommande (1)</w:t>
      </w:r>
      <w:r w:rsidR="00186046">
        <w:t> </w:t>
      </w:r>
      <w:r w:rsidRPr="000331C8">
        <w:t>de</w:t>
      </w:r>
      <w:r w:rsidR="00186046">
        <w:t xml:space="preserve"> </w:t>
      </w:r>
      <w:r w:rsidRPr="000331C8">
        <w:t>passer d</w:t>
      </w:r>
      <w:r w:rsidR="00430990">
        <w:t>’</w:t>
      </w:r>
      <w:r w:rsidRPr="000331C8">
        <w:t xml:space="preserve">un financement basé sur le </w:t>
      </w:r>
      <w:r w:rsidR="00BB7D23">
        <w:t>« </w:t>
      </w:r>
      <w:r w:rsidRPr="000331C8">
        <w:t>diagnostic</w:t>
      </w:r>
      <w:r w:rsidR="00BB7D23">
        <w:t> »</w:t>
      </w:r>
      <w:r w:rsidRPr="000331C8">
        <w:t xml:space="preserve"> de l</w:t>
      </w:r>
      <w:r w:rsidR="00430990">
        <w:t>’</w:t>
      </w:r>
      <w:r w:rsidRPr="000331C8">
        <w:t xml:space="preserve">élève à un financement basé sur les </w:t>
      </w:r>
      <w:r w:rsidR="00BB7D23">
        <w:t>« </w:t>
      </w:r>
      <w:r w:rsidRPr="000331C8">
        <w:t>besoins de l</w:t>
      </w:r>
      <w:r w:rsidR="00430990">
        <w:t>’</w:t>
      </w:r>
      <w:r w:rsidRPr="000331C8">
        <w:t>école</w:t>
      </w:r>
      <w:r w:rsidR="00BB7D23">
        <w:t> »</w:t>
      </w:r>
      <w:r w:rsidRPr="000331C8">
        <w:t xml:space="preserve"> pour créer des environnements naturellement inclusifs et (2)</w:t>
      </w:r>
      <w:r w:rsidR="00186046">
        <w:t> </w:t>
      </w:r>
      <w:r w:rsidRPr="000331C8">
        <w:t>de renforcer la collecte de données sur les trajectoires de vie des élèves en situation de handicap après leur scolarité obligatoire.</w:t>
      </w:r>
    </w:p>
    <w:p w14:paraId="1D27E092" w14:textId="08D28381" w:rsidR="00B43720" w:rsidRDefault="00CD7028" w:rsidP="0041163E">
      <w:pPr>
        <w:pStyle w:val="Textkrper"/>
      </w:pPr>
      <w:hyperlink r:id="rId42" w:history="1">
        <w:r w:rsidRPr="000331C8">
          <w:rPr>
            <w:rStyle w:val="Hyperlink"/>
          </w:rPr>
          <w:t>Vers la page</w:t>
        </w:r>
        <w:r w:rsidR="00103395">
          <w:rPr>
            <w:rStyle w:val="Hyperlink"/>
          </w:rPr>
          <w:t> </w:t>
        </w:r>
        <w:r w:rsidRPr="000331C8">
          <w:rPr>
            <w:rStyle w:val="Hyperlink"/>
          </w:rPr>
          <w:t>2026 G</w:t>
        </w:r>
        <w:r w:rsidRPr="00473BFF">
          <w:rPr>
            <w:rStyle w:val="Hyperlink"/>
            <w:i/>
            <w:iCs w:val="0"/>
          </w:rPr>
          <w:t xml:space="preserve">EM Report </w:t>
        </w:r>
        <w:r w:rsidRPr="000331C8">
          <w:rPr>
            <w:rStyle w:val="Hyperlink"/>
          </w:rPr>
          <w:t>sur l</w:t>
        </w:r>
        <w:r w:rsidR="00473BFF">
          <w:rPr>
            <w:rStyle w:val="Hyperlink"/>
          </w:rPr>
          <w:t xml:space="preserve">e site </w:t>
        </w:r>
        <w:r w:rsidRPr="000331C8">
          <w:rPr>
            <w:rStyle w:val="Hyperlink"/>
          </w:rPr>
          <w:t xml:space="preserve">de </w:t>
        </w:r>
        <w:r w:rsidRPr="00473BFF">
          <w:rPr>
            <w:rStyle w:val="Hyperlink"/>
            <w:i/>
            <w:iCs w:val="0"/>
          </w:rPr>
          <w:t>Global Education Monitoring</w:t>
        </w:r>
        <w:r w:rsidRPr="000331C8">
          <w:rPr>
            <w:rStyle w:val="Hyperlink"/>
          </w:rPr>
          <w:t xml:space="preserve"> Report de l</w:t>
        </w:r>
        <w:r w:rsidR="00430990">
          <w:rPr>
            <w:rStyle w:val="Hyperlink"/>
          </w:rPr>
          <w:t>’</w:t>
        </w:r>
        <w:r w:rsidRPr="000331C8">
          <w:rPr>
            <w:rStyle w:val="Hyperlink"/>
          </w:rPr>
          <w:t>UNESCO</w:t>
        </w:r>
      </w:hyperlink>
    </w:p>
    <w:p w14:paraId="0B488606" w14:textId="636A9F21" w:rsidR="00CD7028" w:rsidRPr="00BE3654" w:rsidRDefault="00CD7028" w:rsidP="00A23077">
      <w:pPr>
        <w:pStyle w:val="berschrift2"/>
      </w:pPr>
      <w:r w:rsidRPr="00BE3654">
        <w:t>Conseil fédéral</w:t>
      </w:r>
      <w:r w:rsidRPr="009B256C">
        <w:t xml:space="preserve"> – </w:t>
      </w:r>
      <w:r w:rsidRPr="00BE3654">
        <w:t>Politique du handicap prolongée jusqu</w:t>
      </w:r>
      <w:r w:rsidR="00430990">
        <w:t>’</w:t>
      </w:r>
      <w:r w:rsidRPr="00BE3654">
        <w:t>en</w:t>
      </w:r>
      <w:r w:rsidR="00D408EB">
        <w:t> </w:t>
      </w:r>
      <w:r w:rsidRPr="00BE3654">
        <w:t>2028</w:t>
      </w:r>
    </w:p>
    <w:p w14:paraId="784A3F2F" w14:textId="4979FA78" w:rsidR="00CD7028" w:rsidRPr="000331C8" w:rsidRDefault="00CD7028" w:rsidP="00CD7028">
      <w:pPr>
        <w:pStyle w:val="Textkrper"/>
      </w:pPr>
      <w:r w:rsidRPr="000331C8">
        <w:t>La politique du handicap actuelle de la Confédération, qui couvre la période</w:t>
      </w:r>
      <w:r w:rsidR="00103395">
        <w:t> </w:t>
      </w:r>
      <w:r w:rsidRPr="000331C8">
        <w:t>2023-2026, comprend quatre programmes prioritaires visant à promouvoir l’égalité des personnes handicapées en Suisse ainsi que leur participation à la vie de la société. Avec son contre</w:t>
      </w:r>
      <w:r w:rsidR="00734CFC">
        <w:t>-</w:t>
      </w:r>
      <w:r w:rsidRPr="000331C8">
        <w:t xml:space="preserve">projet indirect à l’initiative sur l’inclusion, le Conseil fédéral a récemment redéfini ce cadre. </w:t>
      </w:r>
      <w:r w:rsidRPr="000331C8">
        <w:lastRenderedPageBreak/>
        <w:t>Toutefois, la loi sur l’inclusion qu’il propose n’entrerait en vigueur, au plus tôt, qu’en</w:t>
      </w:r>
      <w:r w:rsidR="00D478FB">
        <w:t> </w:t>
      </w:r>
      <w:r w:rsidRPr="000331C8">
        <w:t>2029. Dans cette perspective, le Département fédéral de l’intérieur (DFI) a décidé de prolonger la politique actuelle jusqu’en</w:t>
      </w:r>
      <w:r w:rsidR="00D478FB">
        <w:t> </w:t>
      </w:r>
      <w:r w:rsidRPr="000331C8">
        <w:t xml:space="preserve">2028. Le Conseil fédéral a pris connaissance de cette décision lors de sa séance du </w:t>
      </w:r>
      <w:r w:rsidR="00720C64">
        <w:t>1</w:t>
      </w:r>
      <w:r w:rsidR="00720C64" w:rsidRPr="00720C64">
        <w:rPr>
          <w:vertAlign w:val="superscript"/>
        </w:rPr>
        <w:t>er</w:t>
      </w:r>
      <w:r w:rsidR="00D478FB">
        <w:rPr>
          <w:vertAlign w:val="superscript"/>
        </w:rPr>
        <w:t> </w:t>
      </w:r>
      <w:r w:rsidRPr="000331C8">
        <w:t>avril</w:t>
      </w:r>
      <w:r w:rsidR="00103395">
        <w:t> </w:t>
      </w:r>
      <w:r w:rsidRPr="000331C8">
        <w:t>2026.</w:t>
      </w:r>
    </w:p>
    <w:p w14:paraId="1E85BA4B" w14:textId="060CF23D" w:rsidR="00CD7028" w:rsidRDefault="00CD7028" w:rsidP="0041163E">
      <w:pPr>
        <w:pStyle w:val="Textkrper"/>
      </w:pPr>
      <w:hyperlink r:id="rId43" w:history="1">
        <w:r w:rsidRPr="000331C8">
          <w:rPr>
            <w:rStyle w:val="Hyperlink"/>
          </w:rPr>
          <w:t>Vers le communiqué de presse du 01.04.2026 sur le Portail du Gouvernement suisse</w:t>
        </w:r>
      </w:hyperlink>
    </w:p>
    <w:p w14:paraId="1149E339" w14:textId="050B16BC" w:rsidR="003F57B0" w:rsidRPr="00E43F6F" w:rsidRDefault="00757E70" w:rsidP="003F57B0">
      <w:pPr>
        <w:pStyle w:val="berschrift2"/>
      </w:pPr>
      <w:r>
        <w:t>Conseil fédéral</w:t>
      </w:r>
      <w:r w:rsidR="003F57B0" w:rsidRPr="009B256C">
        <w:t xml:space="preserve"> – </w:t>
      </w:r>
      <w:r w:rsidR="003F57B0" w:rsidRPr="00E43F6F">
        <w:t>Mise en œuvre du financement de l’intervention précoce intensive concernant les troubles du spectre de l</w:t>
      </w:r>
      <w:r w:rsidR="006B6919">
        <w:t>’</w:t>
      </w:r>
      <w:r w:rsidR="003F57B0" w:rsidRPr="00E43F6F">
        <w:t>autisme</w:t>
      </w:r>
    </w:p>
    <w:p w14:paraId="5A9EBF00" w14:textId="49CF8638" w:rsidR="003F57B0" w:rsidRPr="00E43F6F" w:rsidRDefault="003F57B0" w:rsidP="003F57B0">
      <w:pPr>
        <w:pStyle w:val="Textkrper"/>
      </w:pPr>
      <w:r w:rsidRPr="00E43F6F">
        <w:t>Dès le 1</w:t>
      </w:r>
      <w:r w:rsidRPr="00757E70">
        <w:rPr>
          <w:vertAlign w:val="superscript"/>
        </w:rPr>
        <w:t>e</w:t>
      </w:r>
      <w:r w:rsidR="00757E70" w:rsidRPr="00757E70">
        <w:rPr>
          <w:vertAlign w:val="superscript"/>
        </w:rPr>
        <w:t>r</w:t>
      </w:r>
      <w:r w:rsidR="00935483">
        <w:rPr>
          <w:vertAlign w:val="superscript"/>
        </w:rPr>
        <w:t> </w:t>
      </w:r>
      <w:r w:rsidRPr="00E43F6F">
        <w:t>janvier</w:t>
      </w:r>
      <w:r w:rsidR="00103395">
        <w:t> </w:t>
      </w:r>
      <w:r w:rsidRPr="00E43F6F">
        <w:t>2027, le financement d’une partie de l’intervention précoce intensive (IPI) par l’AI sera pérennisé. Destinée aux jeunes enfants présentant des troubles sévères du spectre de l’autisme, l’IPI combine des mesures médicales et pédagogiques. Lors de sa séance du</w:t>
      </w:r>
      <w:r w:rsidR="00935483">
        <w:t xml:space="preserve"> </w:t>
      </w:r>
      <w:r w:rsidRPr="00E43F6F">
        <w:t>6</w:t>
      </w:r>
      <w:r w:rsidR="00935483">
        <w:t> </w:t>
      </w:r>
      <w:r w:rsidRPr="00E43F6F">
        <w:t>mai</w:t>
      </w:r>
      <w:r w:rsidR="00935483">
        <w:t> </w:t>
      </w:r>
      <w:r w:rsidRPr="00E43F6F">
        <w:t>2026, le Conseil fédéral a adopté l’ordonnance qui règle les conditions du financement des mesures médicales de l’IPI par l’AI au moyen de forfaits.</w:t>
      </w:r>
    </w:p>
    <w:p w14:paraId="021596E1" w14:textId="3CE9183B" w:rsidR="003F57B0" w:rsidRDefault="003F57B0" w:rsidP="003F57B0">
      <w:pPr>
        <w:pStyle w:val="Textkrper"/>
      </w:pPr>
      <w:hyperlink r:id="rId44" w:history="1">
        <w:r w:rsidRPr="00E43F6F">
          <w:rPr>
            <w:rStyle w:val="Hyperlink"/>
          </w:rPr>
          <w:t>Vers le communiqué de presse du 6</w:t>
        </w:r>
        <w:r w:rsidR="0092625C">
          <w:rPr>
            <w:rStyle w:val="Hyperlink"/>
          </w:rPr>
          <w:t> </w:t>
        </w:r>
        <w:r w:rsidRPr="00E43F6F">
          <w:rPr>
            <w:rStyle w:val="Hyperlink"/>
          </w:rPr>
          <w:t>mai</w:t>
        </w:r>
        <w:r w:rsidR="00103395">
          <w:rPr>
            <w:rStyle w:val="Hyperlink"/>
          </w:rPr>
          <w:t> </w:t>
        </w:r>
        <w:r w:rsidRPr="00E43F6F">
          <w:rPr>
            <w:rStyle w:val="Hyperlink"/>
          </w:rPr>
          <w:t>2026 sur le site du Gouvernement suisse</w:t>
        </w:r>
      </w:hyperlink>
    </w:p>
    <w:p w14:paraId="69502482" w14:textId="295BA915" w:rsidR="00B30CC1" w:rsidRPr="00B30CC1" w:rsidRDefault="00B30CC1" w:rsidP="00A23077">
      <w:pPr>
        <w:pStyle w:val="berschrift2"/>
      </w:pPr>
      <w:r w:rsidRPr="00B30CC1">
        <w:t>Parlement suisse</w:t>
      </w:r>
      <w:r w:rsidR="009B256C" w:rsidRPr="009B256C">
        <w:t xml:space="preserve"> – </w:t>
      </w:r>
      <w:r w:rsidRPr="00B30CC1">
        <w:t>Droit de vote autonome, une avancée majeure pour les personnes ayant des handicaps de la vue</w:t>
      </w:r>
    </w:p>
    <w:p w14:paraId="42958BAF" w14:textId="04CAADE0" w:rsidR="00B30CC1" w:rsidRPr="00B30CC1" w:rsidRDefault="00B30CC1" w:rsidP="00B30CC1">
      <w:pPr>
        <w:pStyle w:val="Textkrper"/>
      </w:pPr>
      <w:r w:rsidRPr="00B30CC1">
        <w:t>À l’avenir, les personnes aveugles et malvoyantes pourront voter de manière autonome et secrète. C’est ce qu’a décidé le Conseil des États en sa qualité de second conseil, en approuvant le 12</w:t>
      </w:r>
      <w:r w:rsidR="001B3037">
        <w:t> </w:t>
      </w:r>
      <w:r w:rsidRPr="00B30CC1">
        <w:t>mars</w:t>
      </w:r>
      <w:r w:rsidR="001B3037">
        <w:t> </w:t>
      </w:r>
      <w:r w:rsidRPr="00B30CC1">
        <w:t>2026</w:t>
      </w:r>
      <w:r w:rsidR="00806E36">
        <w:t xml:space="preserve"> </w:t>
      </w:r>
      <w:r w:rsidRPr="00B30CC1">
        <w:t xml:space="preserve">l’adaptation nécessaire de la </w:t>
      </w:r>
      <w:r w:rsidR="00390DB9">
        <w:t>L</w:t>
      </w:r>
      <w:r w:rsidRPr="00B30CC1">
        <w:t>oi fédérale sur les droits politiques</w:t>
      </w:r>
      <w:r w:rsidR="002950E8">
        <w:t xml:space="preserve"> du 17</w:t>
      </w:r>
      <w:r w:rsidR="00233B5F">
        <w:t> </w:t>
      </w:r>
      <w:r w:rsidR="002950E8">
        <w:t>décembre</w:t>
      </w:r>
      <w:r w:rsidR="00C932CA">
        <w:t> </w:t>
      </w:r>
      <w:r w:rsidR="002950E8">
        <w:t>1976 (LDP, État le 23</w:t>
      </w:r>
      <w:r w:rsidR="00C932CA">
        <w:t> </w:t>
      </w:r>
      <w:r w:rsidR="002950E8">
        <w:t>octobre</w:t>
      </w:r>
      <w:r w:rsidR="00C932CA">
        <w:t> </w:t>
      </w:r>
      <w:r w:rsidR="002950E8">
        <w:t>2022)</w:t>
      </w:r>
      <w:r w:rsidRPr="00B30CC1">
        <w:t>.</w:t>
      </w:r>
      <w:r w:rsidR="00806E36">
        <w:t xml:space="preserve"> </w:t>
      </w:r>
      <w:r w:rsidRPr="00B30CC1">
        <w:t>Jusqu’à présent, les personnes aveugles et malvoyantes dépendaient de l’aide de tiers pour remplir les bulletins de vote. En envisageant cette adaptation, le Parlement crée les conditions permettant à l’avenir la mise à disposition de moyens auxiliaires appropriés afin que le vote puisse s’effectuer en toute indépendance. Cette décision constitue une avancée historique pour les personnes ayant des handicaps de la vue. Parallèlement, d’autres mesures contraignantes sont nécessaires pour garantir leur pleine participation politique (repris d</w:t>
      </w:r>
      <w:r w:rsidR="006B6919">
        <w:t>’</w:t>
      </w:r>
      <w:r w:rsidRPr="00B30CC1">
        <w:t>Inclusion handicap)</w:t>
      </w:r>
      <w:r w:rsidR="00806E36">
        <w:t>.</w:t>
      </w:r>
    </w:p>
    <w:p w14:paraId="7E1C8718" w14:textId="0647FC45" w:rsidR="00B30CC1" w:rsidRPr="00AC474D" w:rsidRDefault="00AC474D" w:rsidP="00B30CC1">
      <w:pPr>
        <w:pStyle w:val="Textkrper"/>
        <w:rPr>
          <w:rStyle w:val="Hyperlink"/>
        </w:rPr>
      </w:pPr>
      <w:r>
        <w:rPr>
          <w:bCs/>
          <w:iCs/>
        </w:rPr>
        <w:fldChar w:fldCharType="begin"/>
      </w:r>
      <w:r>
        <w:rPr>
          <w:bCs/>
          <w:iCs/>
        </w:rPr>
        <w:instrText>HYPERLINK "https://www.parlament.ch/fr/ratsbetrieb/suche-curia-vista/geschaeft?AffairId=20250047"</w:instrText>
      </w:r>
      <w:r>
        <w:rPr>
          <w:bCs/>
          <w:iCs/>
        </w:rPr>
      </w:r>
      <w:r>
        <w:rPr>
          <w:bCs/>
          <w:iCs/>
        </w:rPr>
        <w:fldChar w:fldCharType="separate"/>
      </w:r>
      <w:r w:rsidR="00B30CC1" w:rsidRPr="00AC474D">
        <w:rPr>
          <w:rStyle w:val="Hyperlink"/>
        </w:rPr>
        <w:t>Vers l</w:t>
      </w:r>
      <w:r w:rsidR="006B6919" w:rsidRPr="00AC474D">
        <w:rPr>
          <w:rStyle w:val="Hyperlink"/>
        </w:rPr>
        <w:t>’</w:t>
      </w:r>
      <w:r w:rsidR="00B30CC1" w:rsidRPr="00AC474D">
        <w:rPr>
          <w:rStyle w:val="Hyperlink"/>
        </w:rPr>
        <w:t>objet du Conseil fédéral</w:t>
      </w:r>
      <w:r w:rsidR="00103395" w:rsidRPr="00AC474D">
        <w:rPr>
          <w:rStyle w:val="Hyperlink"/>
        </w:rPr>
        <w:t> </w:t>
      </w:r>
      <w:r w:rsidR="00B30CC1" w:rsidRPr="00AC474D">
        <w:rPr>
          <w:rStyle w:val="Hyperlink"/>
        </w:rPr>
        <w:t>25.047 sur le site de l</w:t>
      </w:r>
      <w:r w:rsidR="006B6919" w:rsidRPr="00AC474D">
        <w:rPr>
          <w:rStyle w:val="Hyperlink"/>
        </w:rPr>
        <w:t>’</w:t>
      </w:r>
      <w:r w:rsidR="00B30CC1" w:rsidRPr="00AC474D">
        <w:rPr>
          <w:rStyle w:val="Hyperlink"/>
        </w:rPr>
        <w:t>Assemblée fédérale et du Parlement</w:t>
      </w:r>
    </w:p>
    <w:p w14:paraId="304888A8" w14:textId="062A4F40" w:rsidR="009C274C" w:rsidRPr="009C274C" w:rsidRDefault="00AC474D" w:rsidP="00A23077">
      <w:pPr>
        <w:pStyle w:val="berschrift2"/>
      </w:pPr>
      <w:r>
        <w:rPr>
          <w:rFonts w:eastAsiaTheme="minorHAnsi" w:cstheme="minorBidi"/>
          <w:b w:val="0"/>
          <w:iCs/>
          <w:szCs w:val="20"/>
        </w:rPr>
        <w:fldChar w:fldCharType="end"/>
      </w:r>
      <w:r w:rsidR="009C274C" w:rsidRPr="009C274C">
        <w:t>Session des personnes handicapées</w:t>
      </w:r>
      <w:r w:rsidR="009B256C" w:rsidRPr="009B256C">
        <w:t xml:space="preserve"> – </w:t>
      </w:r>
      <w:r w:rsidR="00327FD3">
        <w:t>Découvrez les 44</w:t>
      </w:r>
      <w:r w:rsidR="00103395">
        <w:t> </w:t>
      </w:r>
      <w:r w:rsidR="00327FD3">
        <w:t>parlementaires</w:t>
      </w:r>
      <w:r w:rsidR="001B3037">
        <w:t> </w:t>
      </w:r>
      <w:r w:rsidR="009C274C" w:rsidRPr="009C274C">
        <w:t>!</w:t>
      </w:r>
    </w:p>
    <w:p w14:paraId="69AF6ABF" w14:textId="2022B9F9" w:rsidR="009C274C" w:rsidRPr="009C274C" w:rsidRDefault="00327FD3" w:rsidP="009C274C">
      <w:pPr>
        <w:pStyle w:val="Textkrper"/>
      </w:pPr>
      <w:r>
        <w:t>Les 44</w:t>
      </w:r>
      <w:r w:rsidR="00103395">
        <w:t> </w:t>
      </w:r>
      <w:r w:rsidR="004A4267">
        <w:t>parlementaire</w:t>
      </w:r>
      <w:r w:rsidR="00D476E5">
        <w:t>s</w:t>
      </w:r>
      <w:r w:rsidR="004A4267">
        <w:t xml:space="preserve"> de la session des personnes handicapées</w:t>
      </w:r>
      <w:r w:rsidR="00110557">
        <w:t xml:space="preserve"> ont été élues.</w:t>
      </w:r>
      <w:r w:rsidR="004A4267">
        <w:t xml:space="preserve"> </w:t>
      </w:r>
      <w:r w:rsidR="001B3037">
        <w:t xml:space="preserve">Deux </w:t>
      </w:r>
      <w:r w:rsidR="00A0587E">
        <w:t>cents</w:t>
      </w:r>
      <w:r w:rsidR="009C274C" w:rsidRPr="009C274C">
        <w:t xml:space="preserve"> personnes se sont portées candidates pour participer à la session des personnes handicapées du 21</w:t>
      </w:r>
      <w:r w:rsidR="001B3037">
        <w:t> </w:t>
      </w:r>
      <w:r w:rsidR="009C274C" w:rsidRPr="009C274C">
        <w:t>octobre</w:t>
      </w:r>
      <w:r w:rsidR="001B3037">
        <w:t> </w:t>
      </w:r>
      <w:r w:rsidR="009C274C" w:rsidRPr="009C274C">
        <w:t>2026. Il n’y a</w:t>
      </w:r>
      <w:r w:rsidR="00110557">
        <w:t>vait</w:t>
      </w:r>
      <w:r w:rsidR="009C274C" w:rsidRPr="009C274C">
        <w:t xml:space="preserve"> cependant que 44</w:t>
      </w:r>
      <w:r w:rsidR="001B3037">
        <w:t> </w:t>
      </w:r>
      <w:r w:rsidR="009C274C" w:rsidRPr="009C274C">
        <w:t xml:space="preserve">sièges. Pro </w:t>
      </w:r>
      <w:proofErr w:type="spellStart"/>
      <w:r w:rsidR="00BA203A">
        <w:t>I</w:t>
      </w:r>
      <w:r w:rsidR="009C274C" w:rsidRPr="009C274C">
        <w:t>nfirmis</w:t>
      </w:r>
      <w:proofErr w:type="spellEnd"/>
      <w:r w:rsidR="009C274C" w:rsidRPr="009C274C">
        <w:t xml:space="preserve"> </w:t>
      </w:r>
      <w:r w:rsidR="00033C2D">
        <w:t>v</w:t>
      </w:r>
      <w:r w:rsidR="009C274C" w:rsidRPr="009C274C">
        <w:t xml:space="preserve">ous </w:t>
      </w:r>
      <w:r w:rsidR="28637225">
        <w:t xml:space="preserve">invite </w:t>
      </w:r>
      <w:r w:rsidR="009C274C">
        <w:t>à</w:t>
      </w:r>
      <w:r w:rsidR="009C274C" w:rsidRPr="009C274C">
        <w:t xml:space="preserve"> </w:t>
      </w:r>
      <w:r w:rsidR="00110557">
        <w:t>découvrir</w:t>
      </w:r>
      <w:r w:rsidR="009C274C" w:rsidRPr="009C274C">
        <w:t xml:space="preserve"> les personnes qui les occuperont</w:t>
      </w:r>
      <w:r w:rsidR="1458B54A">
        <w:t>.</w:t>
      </w:r>
    </w:p>
    <w:p w14:paraId="099F19CD" w14:textId="4E133595" w:rsidR="009C274C" w:rsidRPr="008862A2" w:rsidRDefault="008862A2" w:rsidP="009C274C">
      <w:pPr>
        <w:pStyle w:val="Textkrper"/>
        <w:rPr>
          <w:rStyle w:val="Hyperlink"/>
        </w:rPr>
      </w:pPr>
      <w:r w:rsidRPr="111029A1">
        <w:rPr>
          <w:bCs/>
          <w:iCs/>
        </w:rPr>
        <w:fldChar w:fldCharType="begin"/>
      </w:r>
      <w:r>
        <w:rPr>
          <w:bCs/>
          <w:iCs/>
        </w:rPr>
        <w:instrText>HYPERLINK "https://www.proinfirmis.ch/fr/inclusion/participation-politique/session-des-personnes-handicapees/les-44-parlementaires-de-la-session-des-personnes-handicapees.html"</w:instrText>
      </w:r>
      <w:r w:rsidRPr="111029A1">
        <w:rPr>
          <w:bCs/>
          <w:iCs/>
        </w:rPr>
      </w:r>
      <w:r w:rsidRPr="111029A1">
        <w:rPr>
          <w:bCs/>
          <w:iCs/>
        </w:rPr>
        <w:fldChar w:fldCharType="separate"/>
      </w:r>
      <w:r w:rsidR="009C274C" w:rsidRPr="008862A2">
        <w:rPr>
          <w:rStyle w:val="Hyperlink"/>
        </w:rPr>
        <w:t xml:space="preserve">Vers la page </w:t>
      </w:r>
      <w:r w:rsidR="00694EED" w:rsidRPr="008862A2">
        <w:rPr>
          <w:rStyle w:val="Hyperlink"/>
        </w:rPr>
        <w:t>Les 44</w:t>
      </w:r>
      <w:r w:rsidR="00103395">
        <w:rPr>
          <w:rStyle w:val="Hyperlink"/>
        </w:rPr>
        <w:t> </w:t>
      </w:r>
      <w:r w:rsidR="00694EED" w:rsidRPr="008862A2">
        <w:rPr>
          <w:rStyle w:val="Hyperlink"/>
        </w:rPr>
        <w:t xml:space="preserve">parlementaires de la session des personnes handicapées sur le site Pro </w:t>
      </w:r>
      <w:proofErr w:type="spellStart"/>
      <w:r w:rsidR="00694EED" w:rsidRPr="008862A2">
        <w:rPr>
          <w:rStyle w:val="Hyperlink"/>
        </w:rPr>
        <w:t>Infirmis</w:t>
      </w:r>
      <w:proofErr w:type="spellEnd"/>
    </w:p>
    <w:p w14:paraId="46FB31D5" w14:textId="1CB44A7F" w:rsidR="00806E36" w:rsidRPr="0041163E" w:rsidRDefault="008862A2" w:rsidP="00806E36">
      <w:pPr>
        <w:pStyle w:val="berschrift2"/>
      </w:pPr>
      <w:r w:rsidRPr="111029A1">
        <w:rPr>
          <w:rFonts w:eastAsiaTheme="minorEastAsia" w:cstheme="minorBidi"/>
          <w:b w:val="0"/>
        </w:rPr>
        <w:fldChar w:fldCharType="end"/>
      </w:r>
      <w:r w:rsidR="00806E36">
        <w:t>Initiative pour l’inclusion </w:t>
      </w:r>
      <w:r w:rsidR="00806E36" w:rsidRPr="009B256C">
        <w:t xml:space="preserve">– </w:t>
      </w:r>
      <w:r w:rsidR="00806E36" w:rsidRPr="0041163E">
        <w:t>Contre</w:t>
      </w:r>
      <w:r w:rsidR="00734CFC">
        <w:t>-</w:t>
      </w:r>
      <w:r w:rsidR="00806E36" w:rsidRPr="0041163E">
        <w:t xml:space="preserve">projet </w:t>
      </w:r>
      <w:r w:rsidR="00806E36">
        <w:t>du Conseil fédéral critiqué</w:t>
      </w:r>
    </w:p>
    <w:p w14:paraId="2DB39405" w14:textId="3552F7F9" w:rsidR="00806E36" w:rsidRPr="0041163E" w:rsidRDefault="00806E36" w:rsidP="00806E36">
      <w:pPr>
        <w:pStyle w:val="Textkrper"/>
      </w:pPr>
      <w:r w:rsidRPr="0041163E">
        <w:t>Le 25</w:t>
      </w:r>
      <w:r w:rsidR="001B3037">
        <w:t> </w:t>
      </w:r>
      <w:r w:rsidRPr="0041163E">
        <w:t>février dernier, le Conseil fédéral a adopté le message relatif à l’Initiative pour l’inclusion et à son contre</w:t>
      </w:r>
      <w:r w:rsidR="00734CFC">
        <w:t>-</w:t>
      </w:r>
      <w:r w:rsidRPr="0041163E">
        <w:t>projet. Il recommande de rejeter l’initiative et propose un contre-projet indirect.</w:t>
      </w:r>
      <w:r>
        <w:t xml:space="preserve"> </w:t>
      </w:r>
      <w:r w:rsidRPr="0041163E">
        <w:t>Malgré les critiques envers ce contre-projet et la loi sur l’inclusion qu’il prévoit, le Conseil fédéral n’a apporté que peu d’améliorations. Il renonce à proposer une véritable loi sur l’inclusion, avec des règles claires et contraignantes pour la Confédération, les cantons et les communes.</w:t>
      </w:r>
      <w:r>
        <w:t xml:space="preserve"> </w:t>
      </w:r>
      <w:r w:rsidRPr="0041163E">
        <w:t>L’initiative et le contre</w:t>
      </w:r>
      <w:r w:rsidR="00734CFC">
        <w:t>-</w:t>
      </w:r>
      <w:r w:rsidRPr="0041163E">
        <w:t>projet sont désormais entre les mains du Parlement. Celui-ci dispose de 12</w:t>
      </w:r>
      <w:r w:rsidR="00103395">
        <w:t> </w:t>
      </w:r>
      <w:r w:rsidRPr="0041163E">
        <w:t>mois pour examiner le contre-projet du Conseil fédéral, le modifier ou élaborer son propre contre-projet.</w:t>
      </w:r>
    </w:p>
    <w:p w14:paraId="4218A83E" w14:textId="599DC3F6" w:rsidR="00806E36" w:rsidRDefault="00806E36" w:rsidP="00806E36">
      <w:pPr>
        <w:pStyle w:val="Textkrper"/>
      </w:pPr>
      <w:hyperlink r:id="rId45" w:history="1">
        <w:r w:rsidRPr="0041163E">
          <w:rPr>
            <w:rStyle w:val="Hyperlink"/>
          </w:rPr>
          <w:t>Vers le communiqué de presse du 25.02.2026 sur le site Initiative pour l</w:t>
        </w:r>
        <w:r w:rsidR="006B6919">
          <w:rPr>
            <w:rStyle w:val="Hyperlink"/>
          </w:rPr>
          <w:t>’</w:t>
        </w:r>
        <w:r w:rsidRPr="0041163E">
          <w:rPr>
            <w:rStyle w:val="Hyperlink"/>
          </w:rPr>
          <w:t>inclusion</w:t>
        </w:r>
      </w:hyperlink>
    </w:p>
    <w:p w14:paraId="00CA5F9C" w14:textId="112F62F2" w:rsidR="002B602F" w:rsidRPr="002B602F" w:rsidRDefault="002B602F" w:rsidP="00A23077">
      <w:pPr>
        <w:pStyle w:val="berschrift2"/>
      </w:pPr>
      <w:r w:rsidRPr="002B602F">
        <w:t>CSRE</w:t>
      </w:r>
      <w:r w:rsidR="009B256C" w:rsidRPr="009B256C">
        <w:t xml:space="preserve"> – </w:t>
      </w:r>
      <w:r w:rsidRPr="002B602F">
        <w:t>Rapport sur l</w:t>
      </w:r>
      <w:r w:rsidR="006B6919">
        <w:t>’</w:t>
      </w:r>
      <w:r w:rsidRPr="002B602F">
        <w:t>éducation en Suisse</w:t>
      </w:r>
      <w:r w:rsidR="00103395">
        <w:t> </w:t>
      </w:r>
      <w:r w:rsidRPr="002B602F">
        <w:t>2026</w:t>
      </w:r>
    </w:p>
    <w:p w14:paraId="6EC29845" w14:textId="3A12D19F" w:rsidR="002B602F" w:rsidRPr="002B602F" w:rsidRDefault="002B602F" w:rsidP="002B602F">
      <w:pPr>
        <w:pStyle w:val="Textkrper"/>
      </w:pPr>
      <w:r w:rsidRPr="002B602F">
        <w:t>Rédigé par le Centre suisse de coordination pour la recherche en éducation (CSRE), le Rapport sur l</w:t>
      </w:r>
      <w:r w:rsidR="006B6919">
        <w:t>’</w:t>
      </w:r>
      <w:r w:rsidRPr="002B602F">
        <w:t>éducation en Suisse rassemble des données issues des statistiques, de la recherche et de l</w:t>
      </w:r>
      <w:r w:rsidR="006B6919">
        <w:t>’</w:t>
      </w:r>
      <w:r w:rsidRPr="002B602F">
        <w:t>administration concernant l</w:t>
      </w:r>
      <w:r w:rsidR="009F05E9">
        <w:t>’</w:t>
      </w:r>
      <w:r w:rsidRPr="002B602F">
        <w:t>ensemble du système éducatif suisse. S</w:t>
      </w:r>
      <w:r w:rsidR="009F05E9">
        <w:t>’</w:t>
      </w:r>
      <w:r w:rsidRPr="002B602F">
        <w:t>agissant de la pédagogie spécialisée, la proportion d</w:t>
      </w:r>
      <w:r w:rsidR="009F05E9">
        <w:t>’</w:t>
      </w:r>
      <w:r w:rsidRPr="002B602F">
        <w:t xml:space="preserve">enfants bénéficiant de mesures renforcées intégrés a augmenté ces dernières années dans une grande partie des cantons. Se référant aux initiatives populaires </w:t>
      </w:r>
      <w:r w:rsidRPr="002B602F">
        <w:lastRenderedPageBreak/>
        <w:t>lancées dans les cantons de Zurich et Bâle-Ville contre l</w:t>
      </w:r>
      <w:r w:rsidR="009F05E9">
        <w:t>’</w:t>
      </w:r>
      <w:r w:rsidRPr="002B602F">
        <w:t>inclusion scolaire, le rapport relève que cela entrainerait des couts nettement plus élevés alors qu</w:t>
      </w:r>
      <w:r w:rsidR="00E33251">
        <w:t>’</w:t>
      </w:r>
      <w:r w:rsidRPr="002B602F">
        <w:t>il existe d</w:t>
      </w:r>
      <w:r w:rsidR="00E33251">
        <w:t>’</w:t>
      </w:r>
      <w:r w:rsidRPr="002B602F">
        <w:t>autres alternatives (p.</w:t>
      </w:r>
      <w:r w:rsidR="00DB55BB">
        <w:t> </w:t>
      </w:r>
      <w:r w:rsidRPr="002B602F">
        <w:t>ex.</w:t>
      </w:r>
      <w:r w:rsidR="002262C7">
        <w:t>,</w:t>
      </w:r>
      <w:r w:rsidRPr="002B602F">
        <w:t xml:space="preserve"> formation continue du corps enseignant dans le domaine de la collaboration et de la </w:t>
      </w:r>
      <w:proofErr w:type="spellStart"/>
      <w:r w:rsidR="00DB55BB" w:rsidRPr="002B602F">
        <w:t>multiprofessionnalité</w:t>
      </w:r>
      <w:proofErr w:type="spellEnd"/>
      <w:r w:rsidRPr="002B602F">
        <w:t xml:space="preserve"> ou répartition plus équilibrée des enfants bénéficiant de mesures renforcées dans les classes ordinaires) et que de nombreuses études confirment les bienfaits de l</w:t>
      </w:r>
      <w:r w:rsidR="00E33251">
        <w:t>’</w:t>
      </w:r>
      <w:r w:rsidRPr="002B602F">
        <w:t>intégration.</w:t>
      </w:r>
    </w:p>
    <w:p w14:paraId="10523B1B" w14:textId="5F444C56" w:rsidR="00CD7028" w:rsidRPr="00A23077" w:rsidRDefault="002B602F" w:rsidP="00CD7028">
      <w:pPr>
        <w:pStyle w:val="Textkrper"/>
      </w:pPr>
      <w:hyperlink r:id="rId46" w:history="1">
        <w:r w:rsidRPr="002B602F">
          <w:rPr>
            <w:rStyle w:val="Hyperlink"/>
          </w:rPr>
          <w:t xml:space="preserve">Vers le communiqué de presse du 23.03.2026 sur le site de la </w:t>
        </w:r>
        <w:r w:rsidR="00AE7FD6">
          <w:rPr>
            <w:rStyle w:val="Hyperlink"/>
          </w:rPr>
          <w:t>CDIP</w:t>
        </w:r>
      </w:hyperlink>
    </w:p>
    <w:p w14:paraId="7D5F3CC6" w14:textId="5B36D74E" w:rsidR="00054293" w:rsidRPr="00054293" w:rsidRDefault="00054293" w:rsidP="00054293">
      <w:pPr>
        <w:pStyle w:val="berschrift2"/>
      </w:pPr>
      <w:r w:rsidRPr="00054293">
        <w:t>CIIP</w:t>
      </w:r>
      <w:r w:rsidRPr="009B256C">
        <w:t xml:space="preserve"> – </w:t>
      </w:r>
      <w:r w:rsidRPr="00054293">
        <w:t>Publication du rapport annuel</w:t>
      </w:r>
      <w:r w:rsidR="00103395">
        <w:t> </w:t>
      </w:r>
      <w:r w:rsidRPr="00054293">
        <w:t>2025</w:t>
      </w:r>
    </w:p>
    <w:p w14:paraId="49AB8159" w14:textId="1D37AA85" w:rsidR="00054293" w:rsidRPr="00054293" w:rsidRDefault="00054293" w:rsidP="00054293">
      <w:pPr>
        <w:pStyle w:val="Textkrper"/>
      </w:pPr>
      <w:r w:rsidRPr="00054293">
        <w:t>La Conférence intercantonale de l</w:t>
      </w:r>
      <w:r w:rsidR="00E33251">
        <w:t>’</w:t>
      </w:r>
      <w:r w:rsidRPr="00054293">
        <w:t>instruction publique de Suisse romande et du Tessin (CIIP) a publié le 29</w:t>
      </w:r>
      <w:r w:rsidR="0092625C">
        <w:t> </w:t>
      </w:r>
      <w:r w:rsidRPr="00054293">
        <w:t>avril dernier son rapport annuel</w:t>
      </w:r>
      <w:r w:rsidR="00103395">
        <w:t> </w:t>
      </w:r>
      <w:r w:rsidRPr="00054293">
        <w:t>2025. Celle-ci a été marquée par le renforcement de la collaboration entre l’école régulière et la pédagogie spécialisée, en vue d’une distribution la plus efficiente possible des ressources et des compétences en présence. Dans ce but, un groupe de travail qui réunissant les spécialistes de l’école régulière et spécialisée a été mis sur pied. Un rapport intermédiaire des travaux de ce groupe a été présenté aux autorités en 2025. La coordination avec le CSPS a également été renforcé</w:t>
      </w:r>
      <w:r w:rsidR="002B1A95">
        <w:t>e</w:t>
      </w:r>
      <w:r w:rsidRPr="00054293">
        <w:t>, dans la mise à profit des possibilités des nouvelles technologies en termes d’accessibilité. Le projet LUMINA, issu de cette collaboration, a produit les lignes directrices qui permettront à l’avenir de rendre accessibles les moyens et ressources mis à disposition par la CIIP sur la nouvelle plateforme numérique REPERIO.</w:t>
      </w:r>
    </w:p>
    <w:p w14:paraId="538E1244" w14:textId="2ED720C3" w:rsidR="00054293" w:rsidRDefault="00054293" w:rsidP="00054293">
      <w:pPr>
        <w:pStyle w:val="Textkrper"/>
      </w:pPr>
      <w:hyperlink r:id="rId47" w:history="1">
        <w:r w:rsidRPr="00054293">
          <w:rPr>
            <w:rStyle w:val="Hyperlink"/>
          </w:rPr>
          <w:t>Vers le rapport annuel</w:t>
        </w:r>
        <w:r w:rsidR="00103395">
          <w:rPr>
            <w:rStyle w:val="Hyperlink"/>
          </w:rPr>
          <w:t> </w:t>
        </w:r>
        <w:r w:rsidRPr="00054293">
          <w:rPr>
            <w:rStyle w:val="Hyperlink"/>
          </w:rPr>
          <w:t>2025 de la CIIP</w:t>
        </w:r>
      </w:hyperlink>
    </w:p>
    <w:p w14:paraId="7B3B599E" w14:textId="77777777" w:rsidR="00802D77" w:rsidRPr="00A471E8" w:rsidRDefault="00802D77" w:rsidP="00802D77">
      <w:pPr>
        <w:pStyle w:val="berschrift2"/>
      </w:pPr>
      <w:r w:rsidRPr="00A471E8">
        <w:t>Jeux Paralympiques</w:t>
      </w:r>
      <w:r w:rsidRPr="009B256C">
        <w:t xml:space="preserve"> – </w:t>
      </w:r>
      <w:r w:rsidRPr="00A471E8">
        <w:t>Un bilan exceptionnel pour la Suisse</w:t>
      </w:r>
    </w:p>
    <w:p w14:paraId="2EEA00BB" w14:textId="6516071C" w:rsidR="00802D77" w:rsidRPr="00A471E8" w:rsidRDefault="00802D77" w:rsidP="00802D77">
      <w:pPr>
        <w:pStyle w:val="Textkrper"/>
      </w:pPr>
      <w:r w:rsidRPr="00A471E8">
        <w:t>La Suisse dresse un bilan exceptionnel des Jeux Paralympiques de Milan-</w:t>
      </w:r>
      <w:proofErr w:type="spellStart"/>
      <w:r w:rsidRPr="00A471E8">
        <w:t>Cortina</w:t>
      </w:r>
      <w:proofErr w:type="spellEnd"/>
      <w:r w:rsidRPr="00A471E8">
        <w:t xml:space="preserve"> qui ont pris fin le 14</w:t>
      </w:r>
      <w:r>
        <w:t> </w:t>
      </w:r>
      <w:r w:rsidRPr="00A471E8">
        <w:t>mars</w:t>
      </w:r>
      <w:r>
        <w:t> 2026</w:t>
      </w:r>
      <w:r w:rsidRPr="00A471E8">
        <w:t>. Avec</w:t>
      </w:r>
      <w:r>
        <w:t xml:space="preserve"> </w:t>
      </w:r>
      <w:r w:rsidRPr="00A471E8">
        <w:t>six médailles, dont le titre en descente du Neuchâtelois Robin</w:t>
      </w:r>
      <w:r w:rsidR="00997FD9">
        <w:t> </w:t>
      </w:r>
      <w:proofErr w:type="spellStart"/>
      <w:r w:rsidRPr="00A471E8">
        <w:t>Cuche</w:t>
      </w:r>
      <w:proofErr w:type="spellEnd"/>
      <w:r w:rsidRPr="00A471E8">
        <w:t>, ainsi que trois diplômes et deux belles surprises, ces joutes sont pour la Suisse les plus réussies depuis 24</w:t>
      </w:r>
      <w:r>
        <w:t> </w:t>
      </w:r>
      <w:r w:rsidRPr="00A471E8">
        <w:t>ans. La délégation helvétique a ainsi remporté le double de médailles que l</w:t>
      </w:r>
      <w:r w:rsidR="00E33251">
        <w:t>’</w:t>
      </w:r>
      <w:r w:rsidRPr="00A471E8">
        <w:t>objectif fixé par son chef de mission Tom</w:t>
      </w:r>
      <w:r w:rsidR="00997FD9">
        <w:t> </w:t>
      </w:r>
      <w:proofErr w:type="spellStart"/>
      <w:r w:rsidRPr="00A471E8">
        <w:t>Reulein</w:t>
      </w:r>
      <w:proofErr w:type="spellEnd"/>
      <w:r w:rsidRPr="00A471E8">
        <w:t>.</w:t>
      </w:r>
    </w:p>
    <w:p w14:paraId="615B00D2" w14:textId="34F555FC" w:rsidR="00802D77" w:rsidRPr="00802D77" w:rsidRDefault="00802D77" w:rsidP="00054293">
      <w:pPr>
        <w:pStyle w:val="Textkrper"/>
        <w:rPr>
          <w:rStyle w:val="Hyperlink"/>
          <w:bCs w:val="0"/>
          <w:iCs w:val="0"/>
          <w:color w:val="auto"/>
        </w:rPr>
      </w:pPr>
      <w:hyperlink r:id="rId48" w:history="1">
        <w:r w:rsidRPr="00A471E8">
          <w:rPr>
            <w:rStyle w:val="Hyperlink"/>
          </w:rPr>
          <w:t xml:space="preserve">Vers la page Nous avons fait la fierté de la Suisse sur le site </w:t>
        </w:r>
        <w:proofErr w:type="spellStart"/>
        <w:r w:rsidRPr="00F82E86">
          <w:rPr>
            <w:rStyle w:val="Hyperlink"/>
            <w:i/>
            <w:iCs w:val="0"/>
          </w:rPr>
          <w:t>Swiss</w:t>
        </w:r>
        <w:proofErr w:type="spellEnd"/>
        <w:r w:rsidRPr="00F82E86">
          <w:rPr>
            <w:rStyle w:val="Hyperlink"/>
            <w:i/>
            <w:iCs w:val="0"/>
          </w:rPr>
          <w:t xml:space="preserve"> </w:t>
        </w:r>
        <w:proofErr w:type="spellStart"/>
        <w:r w:rsidRPr="00F82E86">
          <w:rPr>
            <w:rStyle w:val="Hyperlink"/>
            <w:i/>
            <w:iCs w:val="0"/>
          </w:rPr>
          <w:t>Paralympics</w:t>
        </w:r>
        <w:proofErr w:type="spellEnd"/>
      </w:hyperlink>
    </w:p>
    <w:p w14:paraId="207C673F" w14:textId="799A740A" w:rsidR="003F57B0" w:rsidRPr="00572B70" w:rsidRDefault="003F57B0" w:rsidP="003F57B0">
      <w:pPr>
        <w:pStyle w:val="berschrift2"/>
      </w:pPr>
      <w:r w:rsidRPr="00572B70">
        <w:t>CFF</w:t>
      </w:r>
      <w:r w:rsidRPr="009B256C">
        <w:t xml:space="preserve"> – </w:t>
      </w:r>
      <w:r w:rsidRPr="00572B70">
        <w:t>Le cordon Tournesol généralisé à toute la Suisse</w:t>
      </w:r>
    </w:p>
    <w:p w14:paraId="5F91A8C3" w14:textId="56E11CB6" w:rsidR="003F57B0" w:rsidRPr="00572B70" w:rsidRDefault="003F57B0" w:rsidP="003F57B0">
      <w:pPr>
        <w:pStyle w:val="Textkrper"/>
      </w:pPr>
      <w:r w:rsidRPr="00572B70">
        <w:t xml:space="preserve">Les personnes autistes et celles atteintes d’un handicap invisible rencontrent souvent des défis particuliers dans les espaces publics. Reconnu à l’international, le cordon </w:t>
      </w:r>
      <w:r w:rsidR="00071170">
        <w:t>Tournesol (</w:t>
      </w:r>
      <w:proofErr w:type="spellStart"/>
      <w:r w:rsidR="00071170" w:rsidRPr="00071170">
        <w:rPr>
          <w:i/>
          <w:iCs/>
        </w:rPr>
        <w:t>Sunflower</w:t>
      </w:r>
      <w:proofErr w:type="spellEnd"/>
      <w:r w:rsidR="00071170">
        <w:t>)</w:t>
      </w:r>
      <w:r w:rsidRPr="00572B70">
        <w:t xml:space="preserve"> permet de rendre visibles ces besoins non apparents.</w:t>
      </w:r>
      <w:r w:rsidR="00071170">
        <w:t xml:space="preserve"> </w:t>
      </w:r>
      <w:r w:rsidRPr="00572B70">
        <w:t>Neuf mois après son lancement dans 16</w:t>
      </w:r>
      <w:r w:rsidR="00103395">
        <w:t> </w:t>
      </w:r>
      <w:r w:rsidRPr="00572B70">
        <w:t>centres de voyage à Zurich, Lausanne et Genève, les CFF dressent un bilan positif et étendent désormais le dispositif à l’ensemble du pays. Le cordon est à présent disponible gratuitement dans 115</w:t>
      </w:r>
      <w:r w:rsidR="00071170">
        <w:t> </w:t>
      </w:r>
      <w:r w:rsidRPr="00572B70">
        <w:t xml:space="preserve">centres de voyage. Son port reste facultatif, mais il indique simplement qu’une personne peut avoir besoin d’un soutien supplémentaire dans certaines situations </w:t>
      </w:r>
      <w:r w:rsidR="00071170">
        <w:rPr>
          <w:rFonts w:cs="Open Sans SemiCondensed"/>
        </w:rPr>
        <w:t>–</w:t>
      </w:r>
      <w:r w:rsidR="00C57C24">
        <w:rPr>
          <w:rFonts w:cs="Open Sans SemiCondensed"/>
        </w:rPr>
        <w:t xml:space="preserve"> </w:t>
      </w:r>
      <w:r w:rsidRPr="00572B70">
        <w:t>comme davantage de temps, une aide pour s’orienter ou une meilleure compréhension.</w:t>
      </w:r>
    </w:p>
    <w:p w14:paraId="36C0E0CA" w14:textId="4CA3959E" w:rsidR="003F57B0" w:rsidRDefault="003F57B0" w:rsidP="003F57B0">
      <w:pPr>
        <w:pStyle w:val="Textkrper"/>
      </w:pPr>
      <w:hyperlink r:id="rId49" w:history="1">
        <w:r w:rsidRPr="005867E8">
          <w:rPr>
            <w:rStyle w:val="Hyperlink"/>
          </w:rPr>
          <w:t>Vers la page Comment les CFF aident-ils les personnes avec un handicap invisible</w:t>
        </w:r>
        <w:r w:rsidR="009C6B54">
          <w:rPr>
            <w:rStyle w:val="Hyperlink"/>
          </w:rPr>
          <w:t> </w:t>
        </w:r>
        <w:r w:rsidRPr="005867E8">
          <w:rPr>
            <w:rStyle w:val="Hyperlink"/>
          </w:rPr>
          <w:t>? sur le site CFF</w:t>
        </w:r>
      </w:hyperlink>
    </w:p>
    <w:p w14:paraId="1B702E8E" w14:textId="00BE1DD3" w:rsidR="00CD7028" w:rsidRPr="00C624A1" w:rsidRDefault="00CD7028" w:rsidP="00A23077">
      <w:pPr>
        <w:pStyle w:val="berschrift2"/>
      </w:pPr>
      <w:r w:rsidRPr="00C624A1">
        <w:t xml:space="preserve">Fondation </w:t>
      </w:r>
      <w:proofErr w:type="spellStart"/>
      <w:r w:rsidRPr="00C624A1">
        <w:t>Cerebral</w:t>
      </w:r>
      <w:proofErr w:type="spellEnd"/>
      <w:r w:rsidRPr="009B256C">
        <w:t xml:space="preserve"> – </w:t>
      </w:r>
      <w:r w:rsidRPr="00C624A1">
        <w:t>Trois films d</w:t>
      </w:r>
      <w:r w:rsidR="00E33251">
        <w:t>’</w:t>
      </w:r>
      <w:r w:rsidRPr="00C624A1">
        <w:t>information à l</w:t>
      </w:r>
      <w:r w:rsidR="00E33251">
        <w:t>’</w:t>
      </w:r>
      <w:r w:rsidRPr="00C624A1">
        <w:t>occasion de son jubilaire</w:t>
      </w:r>
    </w:p>
    <w:p w14:paraId="5C8FA0A1" w14:textId="1E6480F7" w:rsidR="00AD54DE" w:rsidRPr="00AD54DE" w:rsidRDefault="00CD7028" w:rsidP="00AD54DE">
      <w:pPr>
        <w:pStyle w:val="Textkrper"/>
      </w:pPr>
      <w:r w:rsidRPr="00C624A1">
        <w:t>À quoi ressemble le quotidien quand on vit avec un handicap moteur cérébral</w:t>
      </w:r>
      <w:r w:rsidR="00071170">
        <w:t> </w:t>
      </w:r>
      <w:r w:rsidRPr="00C624A1">
        <w:t>? Quelles offres proposons</w:t>
      </w:r>
      <w:r w:rsidR="00295506">
        <w:t xml:space="preserve"> la Fondation </w:t>
      </w:r>
      <w:proofErr w:type="spellStart"/>
      <w:r w:rsidR="00295506">
        <w:t>Cerebral</w:t>
      </w:r>
      <w:proofErr w:type="spellEnd"/>
      <w:r w:rsidRPr="00C624A1">
        <w:t xml:space="preserve"> aux personnes concernées</w:t>
      </w:r>
      <w:r w:rsidR="00071170">
        <w:t> </w:t>
      </w:r>
      <w:r w:rsidRPr="00C624A1">
        <w:t>? À l</w:t>
      </w:r>
      <w:r w:rsidR="00E33251">
        <w:t>’</w:t>
      </w:r>
      <w:r w:rsidRPr="00C624A1">
        <w:t xml:space="preserve">occasion </w:t>
      </w:r>
      <w:r w:rsidR="00295506">
        <w:t>du</w:t>
      </w:r>
      <w:r w:rsidRPr="00C624A1">
        <w:t xml:space="preserve"> 60</w:t>
      </w:r>
      <w:r w:rsidR="00071170" w:rsidRPr="00071170">
        <w:rPr>
          <w:vertAlign w:val="superscript"/>
        </w:rPr>
        <w:t>e</w:t>
      </w:r>
      <w:r w:rsidR="00103395">
        <w:t> </w:t>
      </w:r>
      <w:r w:rsidRPr="00C624A1">
        <w:t xml:space="preserve">anniversaire, la Fondation </w:t>
      </w:r>
      <w:proofErr w:type="spellStart"/>
      <w:r w:rsidRPr="00C624A1">
        <w:t>Cerebral</w:t>
      </w:r>
      <w:proofErr w:type="spellEnd"/>
      <w:r w:rsidRPr="00C624A1">
        <w:t xml:space="preserve"> a réalisé trois nouveaux films d</w:t>
      </w:r>
      <w:r w:rsidR="00E33251">
        <w:t>’</w:t>
      </w:r>
      <w:r w:rsidRPr="00C624A1">
        <w:t>information.</w:t>
      </w:r>
      <w:r w:rsidR="00AD54DE">
        <w:t xml:space="preserve"> L</w:t>
      </w:r>
      <w:r w:rsidR="00AD54DE" w:rsidRPr="00AD54DE">
        <w:t>a famille Von</w:t>
      </w:r>
      <w:r w:rsidR="00FE3A46">
        <w:t> </w:t>
      </w:r>
      <w:proofErr w:type="spellStart"/>
      <w:r w:rsidR="00AD54DE" w:rsidRPr="00AD54DE">
        <w:t>Niederhäusern</w:t>
      </w:r>
      <w:proofErr w:type="spellEnd"/>
      <w:r w:rsidR="00AD54DE" w:rsidRPr="00AD54DE">
        <w:t xml:space="preserve"> et </w:t>
      </w:r>
      <w:proofErr w:type="spellStart"/>
      <w:r w:rsidR="00AD54DE" w:rsidRPr="00AD54DE">
        <w:t>Malea</w:t>
      </w:r>
      <w:proofErr w:type="spellEnd"/>
      <w:r w:rsidR="00AD54DE" w:rsidRPr="00AD54DE">
        <w:t xml:space="preserve">, leur fille </w:t>
      </w:r>
      <w:r w:rsidR="00AD54DE">
        <w:t xml:space="preserve">ayant un </w:t>
      </w:r>
      <w:r w:rsidR="00AD54DE" w:rsidRPr="00AD54DE">
        <w:t>handicap</w:t>
      </w:r>
      <w:r w:rsidR="0078654E">
        <w:t xml:space="preserve"> moteur</w:t>
      </w:r>
      <w:r w:rsidR="00AD54DE" w:rsidRPr="00AD54DE">
        <w:t xml:space="preserve"> cérébral, tiennent le premier rôle </w:t>
      </w:r>
      <w:r w:rsidR="004C0F19">
        <w:t xml:space="preserve">dans </w:t>
      </w:r>
      <w:r w:rsidR="00BE6AE2">
        <w:t>le premier</w:t>
      </w:r>
      <w:r w:rsidR="00BE6AE2" w:rsidRPr="00AD54DE">
        <w:t xml:space="preserve"> film</w:t>
      </w:r>
      <w:r w:rsidR="00AD54DE" w:rsidRPr="00AD54DE">
        <w:t xml:space="preserve"> d</w:t>
      </w:r>
      <w:r w:rsidR="0045676F">
        <w:t>’</w:t>
      </w:r>
      <w:r w:rsidR="00AD54DE" w:rsidRPr="00AD54DE">
        <w:t xml:space="preserve">information pour faire découvrir aux </w:t>
      </w:r>
      <w:r w:rsidR="0078654E">
        <w:t xml:space="preserve">spectatrices et </w:t>
      </w:r>
      <w:r w:rsidR="00AD54DE" w:rsidRPr="00AD54DE">
        <w:t>spectateurs ce qu</w:t>
      </w:r>
      <w:r w:rsidR="0045676F">
        <w:t>’</w:t>
      </w:r>
      <w:r w:rsidR="00AD54DE" w:rsidRPr="00AD54DE">
        <w:t>est la vie d’une famille avec un enfant en situation de handicap.</w:t>
      </w:r>
      <w:r w:rsidR="004C0F19">
        <w:t xml:space="preserve"> Le deuxième film </w:t>
      </w:r>
      <w:r w:rsidR="00ED26AE">
        <w:t xml:space="preserve">explique simplement </w:t>
      </w:r>
      <w:r w:rsidR="004C0F19">
        <w:t>les causes les plus fréquentes</w:t>
      </w:r>
      <w:r w:rsidR="00ED26AE">
        <w:t xml:space="preserve"> de la paralysie cérébrale</w:t>
      </w:r>
      <w:r w:rsidR="00BE6AE2">
        <w:t xml:space="preserve"> et le troisième film</w:t>
      </w:r>
      <w:r w:rsidR="00B45D2D">
        <w:t xml:space="preserve"> présente</w:t>
      </w:r>
      <w:r w:rsidR="00D45A7B">
        <w:t xml:space="preserve"> les thérapies et traitements.</w:t>
      </w:r>
    </w:p>
    <w:p w14:paraId="1C058947" w14:textId="30724DD3" w:rsidR="00CD7028" w:rsidRPr="002B602F" w:rsidRDefault="00CD7028" w:rsidP="002B602F">
      <w:pPr>
        <w:pStyle w:val="Textkrper"/>
      </w:pPr>
      <w:hyperlink r:id="rId50" w:history="1">
        <w:r w:rsidRPr="00C624A1">
          <w:rPr>
            <w:rStyle w:val="Hyperlink"/>
          </w:rPr>
          <w:t>Vers la page Film d</w:t>
        </w:r>
        <w:r w:rsidR="00E33251">
          <w:rPr>
            <w:rStyle w:val="Hyperlink"/>
          </w:rPr>
          <w:t>’</w:t>
        </w:r>
        <w:r w:rsidRPr="00C624A1">
          <w:rPr>
            <w:rStyle w:val="Hyperlink"/>
          </w:rPr>
          <w:t xml:space="preserve">information sur le site Fondation </w:t>
        </w:r>
        <w:proofErr w:type="spellStart"/>
        <w:r w:rsidRPr="00C624A1">
          <w:rPr>
            <w:rStyle w:val="Hyperlink"/>
          </w:rPr>
          <w:t>Cerebral</w:t>
        </w:r>
        <w:proofErr w:type="spellEnd"/>
      </w:hyperlink>
    </w:p>
    <w:p w14:paraId="5A3E535C" w14:textId="77777777" w:rsidR="00074518" w:rsidRPr="00C624A1" w:rsidRDefault="00074518">
      <w:pPr>
        <w:spacing w:after="200" w:line="240" w:lineRule="auto"/>
        <w:rPr>
          <w:rFonts w:eastAsiaTheme="majorEastAsia" w:cs="Open Sans SemiCondensed"/>
          <w:b/>
          <w:bCs/>
          <w:color w:val="000000" w:themeColor="text1"/>
          <w:sz w:val="24"/>
          <w:szCs w:val="32"/>
        </w:rPr>
      </w:pPr>
      <w:r w:rsidRPr="00C624A1">
        <w:br w:type="page"/>
      </w:r>
    </w:p>
    <w:p w14:paraId="6B468AC0" w14:textId="77001BFB" w:rsidR="005D3F16" w:rsidRPr="00E168EE" w:rsidRDefault="00137371" w:rsidP="00980656">
      <w:pPr>
        <w:pStyle w:val="berschrift1"/>
        <w:keepNext w:val="0"/>
        <w:keepLines w:val="0"/>
      </w:pPr>
      <w:bookmarkStart w:id="2" w:name="_Toc231204012"/>
      <w:r w:rsidRPr="00E168EE">
        <w:lastRenderedPageBreak/>
        <w:t>Ressources</w:t>
      </w:r>
      <w:bookmarkEnd w:id="2"/>
    </w:p>
    <w:p w14:paraId="19546FE2" w14:textId="77777777" w:rsidR="00110E6A" w:rsidRDefault="00110E6A" w:rsidP="00980656">
      <w:pPr>
        <w:pStyle w:val="Fragen"/>
      </w:pPr>
      <w:r w:rsidRPr="00E168EE">
        <w:t>Les descriptions proviennent des sites mentionnés</w:t>
      </w:r>
    </w:p>
    <w:p w14:paraId="29E2ABA4" w14:textId="73894022" w:rsidR="006E48F0" w:rsidRPr="00A62E24" w:rsidRDefault="006E48F0" w:rsidP="006E48F0">
      <w:pPr>
        <w:pStyle w:val="berschrift2"/>
        <w:keepNext w:val="0"/>
        <w:keepLines w:val="0"/>
        <w:numPr>
          <w:ilvl w:val="3"/>
          <w:numId w:val="3"/>
        </w:numPr>
        <w:jc w:val="both"/>
        <w:rPr>
          <w:rFonts w:eastAsia="Times New Roman"/>
          <w:b w:val="0"/>
          <w:bCs w:val="0"/>
        </w:rPr>
      </w:pPr>
      <w:r w:rsidRPr="00A62E24">
        <w:rPr>
          <w:rFonts w:eastAsia="Times New Roman"/>
        </w:rPr>
        <w:t>A.N.A.E. (n</w:t>
      </w:r>
      <w:r w:rsidRPr="00A62E24">
        <w:rPr>
          <w:rFonts w:eastAsia="Times New Roman"/>
          <w:vertAlign w:val="superscript"/>
        </w:rPr>
        <w:t>o</w:t>
      </w:r>
      <w:r w:rsidRPr="00A62E24">
        <w:rPr>
          <w:rFonts w:eastAsia="Times New Roman"/>
        </w:rPr>
        <w:t>199) – Le TDL à la loupe : pistes scientifiques pour une pratique éclairée</w:t>
      </w:r>
    </w:p>
    <w:p w14:paraId="77DF6F0B" w14:textId="77777777" w:rsidR="006E48F0" w:rsidRPr="00A62E24" w:rsidRDefault="006E48F0" w:rsidP="006E48F0">
      <w:pPr>
        <w:spacing w:before="60" w:after="60"/>
        <w:jc w:val="both"/>
        <w:rPr>
          <w:rFonts w:eastAsia="Open Sans SemiCondensed" w:cs="Times New Roman"/>
        </w:rPr>
      </w:pPr>
      <w:r w:rsidRPr="00A62E24">
        <w:rPr>
          <w:rFonts w:eastAsia="Open Sans SemiCondensed" w:cs="Times New Roman"/>
        </w:rPr>
        <w:t>Le trouble développemental du Langage (TDL) concerne de nombreux enfants et impacte durablement leurs apprentissages, leur communication et leur qualité de vie. Pourtant, les connaissances scientifiques et les pratiques évoluent rapidement. Ce numéro propose une mise à jour claire, accessible et directement utile pour mieux comprendre le TDL et améliorer l’accompagnement au quotidien. À travers les avancées issues du consensus international et les travaux présentés lors du Congrès scientifique international francophone en logopédie–orthophonie (CSIFLO), cette publication offre une vision globale, actuelle et concrète du TDL, depuis la petite enfance jusqu’à l’adolescence</w:t>
      </w:r>
    </w:p>
    <w:p w14:paraId="51B3E93D" w14:textId="736E461E" w:rsidR="006E48F0" w:rsidRDefault="006E48F0" w:rsidP="006E48F0">
      <w:pPr>
        <w:spacing w:before="60" w:after="60"/>
        <w:jc w:val="both"/>
      </w:pPr>
      <w:hyperlink r:id="rId51" w:history="1">
        <w:r w:rsidRPr="00A62E24">
          <w:rPr>
            <w:rFonts w:eastAsia="Open Sans SemiCondensed" w:cs="Times New Roman"/>
            <w:bCs/>
            <w:iCs/>
            <w:color w:val="D31932"/>
          </w:rPr>
          <w:t>Vers le n°199 sur le site A.N.A.E.</w:t>
        </w:r>
      </w:hyperlink>
    </w:p>
    <w:p w14:paraId="2930FA87" w14:textId="6884F125" w:rsidR="00991EE6" w:rsidRDefault="00C123A4">
      <w:pPr>
        <w:pStyle w:val="berschrift2"/>
        <w:numPr>
          <w:ilvl w:val="3"/>
          <w:numId w:val="3"/>
        </w:numPr>
        <w:jc w:val="both"/>
        <w:rPr>
          <w:rFonts w:eastAsia="Times New Roman"/>
        </w:rPr>
      </w:pPr>
      <w:r w:rsidRPr="00991EE6">
        <w:rPr>
          <w:rFonts w:eastAsia="Times New Roman"/>
        </w:rPr>
        <w:t>A.N.A.E. (n</w:t>
      </w:r>
      <w:r w:rsidRPr="00991EE6">
        <w:rPr>
          <w:rFonts w:eastAsia="Times New Roman"/>
          <w:vertAlign w:val="superscript"/>
        </w:rPr>
        <w:t>o</w:t>
      </w:r>
      <w:r w:rsidRPr="00991EE6">
        <w:rPr>
          <w:rFonts w:eastAsia="Times New Roman"/>
        </w:rPr>
        <w:t xml:space="preserve">200) – </w:t>
      </w:r>
      <w:r w:rsidR="00991EE6" w:rsidRPr="00991EE6">
        <w:rPr>
          <w:rFonts w:eastAsia="Times New Roman"/>
        </w:rPr>
        <w:t xml:space="preserve">Intelligence artificielle et apprentissages : </w:t>
      </w:r>
      <w:r w:rsidR="00066A57">
        <w:rPr>
          <w:rFonts w:eastAsia="Times New Roman"/>
        </w:rPr>
        <w:t>quels enjeux pour l’éducation et la formation ?</w:t>
      </w:r>
    </w:p>
    <w:p w14:paraId="26319A2D" w14:textId="01FD33D1" w:rsidR="007B61E8" w:rsidRDefault="00ED2794" w:rsidP="007B61E8">
      <w:pPr>
        <w:spacing w:before="60" w:after="60"/>
        <w:jc w:val="both"/>
      </w:pPr>
      <w:r>
        <w:t>L</w:t>
      </w:r>
      <w:r w:rsidR="007B61E8">
        <w:t xml:space="preserve">’intelligence artificielle </w:t>
      </w:r>
      <w:r>
        <w:t xml:space="preserve">(IA) </w:t>
      </w:r>
      <w:r w:rsidR="007B61E8">
        <w:t>ne peut être envisagée ni comme une simple innovation technologiqu</w:t>
      </w:r>
      <w:r w:rsidR="00B8512E">
        <w:t>e</w:t>
      </w:r>
      <w:r w:rsidR="007B61E8">
        <w:t xml:space="preserve"> ni comme une solution susceptible de transformer mécaniquement les apprentissages.</w:t>
      </w:r>
      <w:r w:rsidR="002D18DB">
        <w:t xml:space="preserve"> </w:t>
      </w:r>
      <w:r w:rsidR="007B61E8">
        <w:t>Son impact dépend étroitement des conditions cognitives, pédagogiques et institutionnelles dans lesquelles elle est mobilisée. En croisant les apports de différents champs de recherche, ce numéro vise à contribuer à une réflexion scientifique et pédagogique sur les transformations éducatives en cours. Plus largement, il invite à considérer l’</w:t>
      </w:r>
      <w:r w:rsidR="00B8512E">
        <w:t xml:space="preserve">IA </w:t>
      </w:r>
      <w:r w:rsidR="007B61E8">
        <w:t>comme un artefact cognitif dont les effets sur les apprentissages dépendront moins de ses performances techniques que de la manière dont les communautés éducatives sauront en encadrer et en réguler les usages.</w:t>
      </w:r>
      <w:r w:rsidR="00CB3296">
        <w:t xml:space="preserve"> </w:t>
      </w:r>
      <w:r w:rsidR="007B61E8">
        <w:t xml:space="preserve">Ce numéro offre un cadre complet et multidisciplinaire pour comprendre et encadrer l’usage de l’IA dans les apprentissages et le suivi cognitif. Il accompagne </w:t>
      </w:r>
      <w:r w:rsidR="003846F9">
        <w:t>le corps enseignant</w:t>
      </w:r>
      <w:r w:rsidR="007B61E8">
        <w:t xml:space="preserve">, </w:t>
      </w:r>
      <w:r w:rsidR="00CB3296">
        <w:t xml:space="preserve">les équipes </w:t>
      </w:r>
      <w:r w:rsidR="007B61E8">
        <w:t>professionnel</w:t>
      </w:r>
      <w:r w:rsidR="00CB3296">
        <w:t>le</w:t>
      </w:r>
      <w:r w:rsidR="007B61E8">
        <w:t xml:space="preserve">s du soin, parents et </w:t>
      </w:r>
      <w:r w:rsidR="00CB3296">
        <w:t>équipes de reche</w:t>
      </w:r>
      <w:r w:rsidR="00825BE7">
        <w:t xml:space="preserve">rche </w:t>
      </w:r>
      <w:r w:rsidR="007B61E8">
        <w:t xml:space="preserve">pour que l’IA devienne un outil réfléchi et adapté aux besoins des </w:t>
      </w:r>
      <w:r w:rsidR="00825BE7">
        <w:t xml:space="preserve">apprenantes et </w:t>
      </w:r>
      <w:r w:rsidR="007B61E8">
        <w:t>apprenants</w:t>
      </w:r>
      <w:r w:rsidR="00825BE7">
        <w:t>, patientes</w:t>
      </w:r>
      <w:r w:rsidR="007B61E8">
        <w:t xml:space="preserve"> et patients, plutôt qu’une solution technologique brute.</w:t>
      </w:r>
    </w:p>
    <w:p w14:paraId="482E3FA2" w14:textId="4F240935" w:rsidR="00C123A4" w:rsidRPr="00A62E24" w:rsidRDefault="00C123A4" w:rsidP="00C123A4">
      <w:pPr>
        <w:spacing w:before="60" w:after="60"/>
        <w:jc w:val="both"/>
        <w:rPr>
          <w:rFonts w:eastAsia="Open Sans SemiCondensed" w:cs="Times New Roman"/>
        </w:rPr>
      </w:pPr>
      <w:hyperlink r:id="rId52" w:history="1">
        <w:r w:rsidRPr="003931A7">
          <w:rPr>
            <w:rStyle w:val="Hyperlink"/>
            <w:rFonts w:eastAsia="Open Sans SemiCondensed" w:cs="Times New Roman"/>
          </w:rPr>
          <w:t>Vers le n°</w:t>
        </w:r>
        <w:r w:rsidR="009A372A" w:rsidRPr="003931A7">
          <w:rPr>
            <w:rStyle w:val="Hyperlink"/>
            <w:rFonts w:eastAsia="Open Sans SemiCondensed" w:cs="Times New Roman"/>
          </w:rPr>
          <w:t>200</w:t>
        </w:r>
        <w:r w:rsidRPr="003931A7">
          <w:rPr>
            <w:rStyle w:val="Hyperlink"/>
            <w:rFonts w:eastAsia="Open Sans SemiCondensed" w:cs="Times New Roman"/>
          </w:rPr>
          <w:t xml:space="preserve"> sur le site A.N.A.E.</w:t>
        </w:r>
      </w:hyperlink>
    </w:p>
    <w:p w14:paraId="25312C93" w14:textId="7FF2A298" w:rsidR="00251747" w:rsidRDefault="00251747" w:rsidP="00251747">
      <w:pPr>
        <w:pStyle w:val="berschrift2"/>
      </w:pPr>
      <w:r>
        <w:t>Cahiers pédagogi</w:t>
      </w:r>
      <w:r w:rsidR="005B56AB">
        <w:t>q</w:t>
      </w:r>
      <w:r>
        <w:t>ues (n</w:t>
      </w:r>
      <w:r w:rsidRPr="00251747">
        <w:rPr>
          <w:vertAlign w:val="superscript"/>
        </w:rPr>
        <w:t>o</w:t>
      </w:r>
      <w:r>
        <w:t>604) –</w:t>
      </w:r>
      <w:r w:rsidR="00183BDE">
        <w:t xml:space="preserve"> </w:t>
      </w:r>
      <w:r w:rsidR="00183BDE" w:rsidRPr="00183BDE">
        <w:t>Enseigner les compétences psychosociales</w:t>
      </w:r>
    </w:p>
    <w:p w14:paraId="782D45A9" w14:textId="5F4C8151" w:rsidR="00CE15BE" w:rsidRPr="00CE15BE" w:rsidRDefault="00CE15BE" w:rsidP="00CE15BE">
      <w:pPr>
        <w:pStyle w:val="Textkrper"/>
      </w:pPr>
      <w:r w:rsidRPr="00CE15BE">
        <w:t>Les compétences psychosociales sont de plus en plus mentionnées dans le monde de la formation et de l’enseignement. Effet de mode ou changement profond</w:t>
      </w:r>
      <w:r w:rsidR="00230AD4">
        <w:t> ?</w:t>
      </w:r>
      <w:r w:rsidRPr="00CE15BE">
        <w:t xml:space="preserve"> </w:t>
      </w:r>
      <w:r w:rsidR="00230AD4">
        <w:t>Ce</w:t>
      </w:r>
      <w:r w:rsidRPr="00CE15BE">
        <w:t xml:space="preserve"> dossier fait le point sur ce que sont ces compétences et propose des pistes pour les enseigner mais aussi pour éviter les risques de dérive.</w:t>
      </w:r>
    </w:p>
    <w:p w14:paraId="154335BD" w14:textId="7ECF81F2" w:rsidR="00251747" w:rsidRPr="00251747" w:rsidRDefault="00251747" w:rsidP="00251747">
      <w:pPr>
        <w:pStyle w:val="Textkrper"/>
      </w:pPr>
      <w:hyperlink r:id="rId53" w:history="1">
        <w:r w:rsidRPr="00CE15BE">
          <w:rPr>
            <w:rStyle w:val="Hyperlink"/>
          </w:rPr>
          <w:t>Vers le n</w:t>
        </w:r>
        <w:r w:rsidRPr="00CE15BE">
          <w:rPr>
            <w:rStyle w:val="Hyperlink"/>
            <w:vertAlign w:val="superscript"/>
          </w:rPr>
          <w:t>o</w:t>
        </w:r>
        <w:r w:rsidRPr="00CE15BE">
          <w:rPr>
            <w:rStyle w:val="Hyperlink"/>
          </w:rPr>
          <w:t>604 sur le s</w:t>
        </w:r>
        <w:r w:rsidR="004E16B8" w:rsidRPr="00CE15BE">
          <w:rPr>
            <w:rStyle w:val="Hyperlink"/>
          </w:rPr>
          <w:t>ite de Cahiers pédagogiques</w:t>
        </w:r>
      </w:hyperlink>
    </w:p>
    <w:p w14:paraId="56826E6C" w14:textId="18E0A21F" w:rsidR="00FC74EC" w:rsidRDefault="006A4340" w:rsidP="00FC74EC">
      <w:pPr>
        <w:pStyle w:val="berschrift2"/>
      </w:pPr>
      <w:r>
        <w:t>É</w:t>
      </w:r>
      <w:r w:rsidR="009769B6" w:rsidRPr="00083286">
        <w:t>ducateur (n°3/</w:t>
      </w:r>
      <w:r w:rsidR="00C638E9" w:rsidRPr="00083286">
        <w:t>2026)</w:t>
      </w:r>
      <w:r w:rsidR="00FC74EC" w:rsidRPr="00083286">
        <w:t xml:space="preserve"> – </w:t>
      </w:r>
      <w:r w:rsidR="00083286" w:rsidRPr="00083286">
        <w:t>Un bon c</w:t>
      </w:r>
      <w:r w:rsidR="00083286">
        <w:t>limat scolaire, c’est quoi ?</w:t>
      </w:r>
    </w:p>
    <w:p w14:paraId="4E0C0BA0" w14:textId="01740A4B" w:rsidR="00083286" w:rsidRDefault="00AB1C00" w:rsidP="00AB1C00">
      <w:pPr>
        <w:pStyle w:val="Textkrper"/>
      </w:pPr>
      <w:r>
        <w:t xml:space="preserve">Un bon climat scolaire, c’est ce qui permet </w:t>
      </w:r>
      <w:r w:rsidR="00395FCD">
        <w:t>aux</w:t>
      </w:r>
      <w:r>
        <w:t xml:space="preserve"> élève</w:t>
      </w:r>
      <w:r w:rsidR="00395FCD">
        <w:t>s</w:t>
      </w:r>
      <w:r>
        <w:t xml:space="preserve"> d’oser, </w:t>
      </w:r>
      <w:r w:rsidR="00395FCD">
        <w:t>au corps</w:t>
      </w:r>
      <w:r w:rsidR="00AA1395">
        <w:t xml:space="preserve"> </w:t>
      </w:r>
      <w:r>
        <w:t xml:space="preserve">enseignant de persévérer, à </w:t>
      </w:r>
      <w:r w:rsidR="00395FCD">
        <w:t>la</w:t>
      </w:r>
      <w:r>
        <w:t xml:space="preserve"> direction de rassembler, </w:t>
      </w:r>
      <w:r w:rsidR="00395FCD">
        <w:t xml:space="preserve">aux </w:t>
      </w:r>
      <w:r>
        <w:t>parent</w:t>
      </w:r>
      <w:r w:rsidR="00395FCD">
        <w:t>s</w:t>
      </w:r>
      <w:r>
        <w:t xml:space="preserve"> de s’engager. C’est un terreau commun dans lequel cha</w:t>
      </w:r>
      <w:r w:rsidR="00395FCD">
        <w:t>que personne</w:t>
      </w:r>
      <w:r>
        <w:t xml:space="preserve"> trouve sa place et peut agir avec confiance. Il influence la motivation, le bienêtre, l’investissement</w:t>
      </w:r>
      <w:r w:rsidR="00395FCD">
        <w:t>, ainsi que</w:t>
      </w:r>
      <w:r>
        <w:t xml:space="preserve"> la réussite des élèves et la cohésion de la communauté éducative.</w:t>
      </w:r>
      <w:r w:rsidR="00395FCD">
        <w:t xml:space="preserve"> </w:t>
      </w:r>
      <w:r>
        <w:t xml:space="preserve">Améliorer ce climat suppose d’accepter que l’école </w:t>
      </w:r>
      <w:r w:rsidR="0090060B">
        <w:t>soit</w:t>
      </w:r>
      <w:r>
        <w:t xml:space="preserve"> un espace partagé. </w:t>
      </w:r>
      <w:r w:rsidR="0090060B">
        <w:t>Personne</w:t>
      </w:r>
      <w:r>
        <w:t xml:space="preserve"> n’a toutes les réponses</w:t>
      </w:r>
      <w:r w:rsidR="00393832">
        <w:t xml:space="preserve">. </w:t>
      </w:r>
      <w:r>
        <w:t xml:space="preserve">Construire ensemble un meilleur climat scolaire, c’est donc s’engager sur un chemin partagé, pas à pas, fait d’écoute, de confiance et d’actions concertées. C’est reconnaitre ce que </w:t>
      </w:r>
      <w:r w:rsidR="00393832">
        <w:t xml:space="preserve">chacune et chacun </w:t>
      </w:r>
      <w:r>
        <w:t>apporte</w:t>
      </w:r>
      <w:r w:rsidR="00393832">
        <w:t>nt</w:t>
      </w:r>
      <w:r>
        <w:t xml:space="preserve">, ce que </w:t>
      </w:r>
      <w:r w:rsidR="00393832">
        <w:t>qu’elle et il</w:t>
      </w:r>
      <w:r>
        <w:t xml:space="preserve"> vit</w:t>
      </w:r>
      <w:r w:rsidR="00FB5CFF">
        <w:t xml:space="preserve">, </w:t>
      </w:r>
      <w:r>
        <w:t>et décider collectivement de faire de l’école un lieu où l’on apprend autant à vivre qu’à comprendre.</w:t>
      </w:r>
    </w:p>
    <w:p w14:paraId="55F59AFF" w14:textId="79B29097" w:rsidR="00FB5CFF" w:rsidRPr="00FB5CFF" w:rsidRDefault="00FB5CFF" w:rsidP="00AB1C00">
      <w:pPr>
        <w:pStyle w:val="Textkrper"/>
      </w:pPr>
      <w:hyperlink r:id="rId54" w:history="1">
        <w:r w:rsidRPr="004944CF">
          <w:rPr>
            <w:rStyle w:val="Hyperlink"/>
          </w:rPr>
          <w:t>Vers le n</w:t>
        </w:r>
        <w:r w:rsidRPr="004944CF">
          <w:rPr>
            <w:rStyle w:val="Hyperlink"/>
            <w:vertAlign w:val="superscript"/>
          </w:rPr>
          <w:t>o</w:t>
        </w:r>
        <w:r w:rsidRPr="004944CF">
          <w:rPr>
            <w:rStyle w:val="Hyperlink"/>
          </w:rPr>
          <w:t xml:space="preserve">3/2026 sur le </w:t>
        </w:r>
        <w:r w:rsidR="00AD5A29" w:rsidRPr="004944CF">
          <w:rPr>
            <w:rStyle w:val="Hyperlink"/>
          </w:rPr>
          <w:t>site du SER</w:t>
        </w:r>
      </w:hyperlink>
    </w:p>
    <w:p w14:paraId="18AF329A" w14:textId="55A54240" w:rsidR="00B63AA2" w:rsidRPr="00E90E2B" w:rsidRDefault="00B63AA2" w:rsidP="00B63AA2">
      <w:pPr>
        <w:pStyle w:val="berschrift2"/>
        <w:rPr>
          <w:lang w:val="en-GB"/>
        </w:rPr>
      </w:pPr>
      <w:r>
        <w:rPr>
          <w:lang w:val="en-GB"/>
        </w:rPr>
        <w:t xml:space="preserve">European Education Area (EEA) – </w:t>
      </w:r>
      <w:r w:rsidRPr="00E946BC">
        <w:rPr>
          <w:lang w:val="en-GB"/>
        </w:rPr>
        <w:t>SELFIE</w:t>
      </w:r>
      <w:r>
        <w:rPr>
          <w:lang w:val="en-GB"/>
        </w:rPr>
        <w:t xml:space="preserve"> </w:t>
      </w:r>
      <w:r w:rsidRPr="00E946BC">
        <w:rPr>
          <w:lang w:val="en-GB"/>
        </w:rPr>
        <w:t>for</w:t>
      </w:r>
      <w:r>
        <w:rPr>
          <w:lang w:val="en-GB"/>
        </w:rPr>
        <w:t xml:space="preserve"> </w:t>
      </w:r>
      <w:r w:rsidRPr="00E946BC">
        <w:rPr>
          <w:lang w:val="en-GB"/>
        </w:rPr>
        <w:t xml:space="preserve">Teachers </w:t>
      </w:r>
    </w:p>
    <w:p w14:paraId="1434FCD0" w14:textId="50C7B848" w:rsidR="00B63AA2" w:rsidRDefault="00B63AA2" w:rsidP="00B63AA2">
      <w:pPr>
        <w:pStyle w:val="Textkrper"/>
      </w:pPr>
      <w:r w:rsidRPr="009211C9">
        <w:t xml:space="preserve">SELFIE for </w:t>
      </w:r>
      <w:proofErr w:type="spellStart"/>
      <w:r w:rsidRPr="009211C9">
        <w:t>Teachers</w:t>
      </w:r>
      <w:proofErr w:type="spellEnd"/>
      <w:r w:rsidRPr="009211C9">
        <w:t xml:space="preserve"> est un outil en ligne</w:t>
      </w:r>
      <w:r>
        <w:t xml:space="preserve"> d’autoréflexion gratuit</w:t>
      </w:r>
      <w:r w:rsidRPr="009211C9">
        <w:t xml:space="preserve"> destiné à aider les </w:t>
      </w:r>
      <w:r>
        <w:t xml:space="preserve">enseignantes et </w:t>
      </w:r>
      <w:r w:rsidRPr="009211C9">
        <w:t>enseignant</w:t>
      </w:r>
      <w:r>
        <w:t>s du primaire et du secondaire</w:t>
      </w:r>
      <w:r w:rsidRPr="009211C9">
        <w:t xml:space="preserve"> à réfléchir à la manière dont </w:t>
      </w:r>
      <w:r>
        <w:t xml:space="preserve">elles et </w:t>
      </w:r>
      <w:r w:rsidRPr="009211C9">
        <w:t xml:space="preserve">ils utilisent les technologies numériques dans leur pratique </w:t>
      </w:r>
      <w:r w:rsidRPr="009211C9">
        <w:lastRenderedPageBreak/>
        <w:t>professionnelle. Le</w:t>
      </w:r>
      <w:r>
        <w:t xml:space="preserve"> corps </w:t>
      </w:r>
      <w:r w:rsidRPr="009211C9">
        <w:t>enseignant</w:t>
      </w:r>
      <w:r>
        <w:t xml:space="preserve"> peut </w:t>
      </w:r>
      <w:r w:rsidRPr="009211C9">
        <w:t xml:space="preserve">utiliser cet outil pour mieux cerner leurs compétences numériques et identifier les domaines dans lesquels </w:t>
      </w:r>
      <w:r>
        <w:t xml:space="preserve">elles et </w:t>
      </w:r>
      <w:r w:rsidRPr="009211C9">
        <w:t xml:space="preserve">ils peuvent encore progresser. Un compte </w:t>
      </w:r>
      <w:r w:rsidRPr="00F54AFA">
        <w:rPr>
          <w:i/>
          <w:iCs/>
        </w:rPr>
        <w:t>EU Login</w:t>
      </w:r>
      <w:r w:rsidRPr="009211C9">
        <w:t xml:space="preserve"> est nécessaire pour accéder à l</w:t>
      </w:r>
      <w:r w:rsidR="00E33251">
        <w:t>’</w:t>
      </w:r>
      <w:r w:rsidRPr="009211C9">
        <w:t>outil.</w:t>
      </w:r>
      <w:r>
        <w:t xml:space="preserve"> </w:t>
      </w:r>
      <w:r w:rsidRPr="00B60991">
        <w:t>L</w:t>
      </w:r>
      <w:r w:rsidR="00E33251">
        <w:t>’</w:t>
      </w:r>
      <w:r w:rsidRPr="00B60991">
        <w:t>inscription est simple et</w:t>
      </w:r>
      <w:r>
        <w:t xml:space="preserve"> l’outil est destiné à</w:t>
      </w:r>
      <w:r w:rsidRPr="00B60991">
        <w:t xml:space="preserve"> </w:t>
      </w:r>
      <w:r>
        <w:t>l’ensemble des enseignantes et</w:t>
      </w:r>
      <w:r w:rsidRPr="00B60991">
        <w:t xml:space="preserve"> enseignants, </w:t>
      </w:r>
      <w:r>
        <w:t>s</w:t>
      </w:r>
      <w:r w:rsidRPr="00B60991">
        <w:t>e trouv</w:t>
      </w:r>
      <w:r>
        <w:t>a</w:t>
      </w:r>
      <w:r w:rsidRPr="00B60991">
        <w:t>nt en Europe ou ailleurs dans le monde</w:t>
      </w:r>
      <w:r>
        <w:t xml:space="preserve">. L’outil peut aussi être utilisé </w:t>
      </w:r>
      <w:r w:rsidRPr="00515C02">
        <w:t>avec d’autres collègues</w:t>
      </w:r>
      <w:r>
        <w:t> :</w:t>
      </w:r>
      <w:r w:rsidRPr="00515C02">
        <w:t xml:space="preserve"> les résultats anonymes sont alors partagés avec le groupe. C’est particulièrement utile </w:t>
      </w:r>
      <w:r>
        <w:t>pour une</w:t>
      </w:r>
      <w:r w:rsidRPr="00515C02">
        <w:t xml:space="preserve"> formation dans</w:t>
      </w:r>
      <w:r>
        <w:t xml:space="preserve"> une</w:t>
      </w:r>
      <w:r w:rsidRPr="00515C02">
        <w:t xml:space="preserve"> école</w:t>
      </w:r>
      <w:r>
        <w:t xml:space="preserve"> ou</w:t>
      </w:r>
      <w:r w:rsidRPr="00515C02">
        <w:t xml:space="preserve"> avec d’autres écoles</w:t>
      </w:r>
      <w:r>
        <w:t>.</w:t>
      </w:r>
    </w:p>
    <w:p w14:paraId="7F05B60C" w14:textId="3A947345" w:rsidR="00B63AA2" w:rsidRDefault="00B63AA2" w:rsidP="00B63AA2">
      <w:pPr>
        <w:pStyle w:val="Textkrper"/>
        <w:rPr>
          <w:rFonts w:eastAsiaTheme="majorEastAsia" w:cs="Open Sans SemiCondensed"/>
          <w:b/>
          <w:bCs/>
          <w:color w:val="000000" w:themeColor="text1"/>
          <w:sz w:val="24"/>
          <w:szCs w:val="32"/>
        </w:rPr>
      </w:pPr>
      <w:hyperlink r:id="rId55" w:history="1">
        <w:r w:rsidRPr="00466E31">
          <w:rPr>
            <w:rStyle w:val="Hyperlink"/>
          </w:rPr>
          <w:t xml:space="preserve">Vers l’outil SELFIE for </w:t>
        </w:r>
        <w:proofErr w:type="spellStart"/>
        <w:r w:rsidRPr="00466E31">
          <w:rPr>
            <w:rStyle w:val="Hyperlink"/>
          </w:rPr>
          <w:t>Teachers</w:t>
        </w:r>
        <w:proofErr w:type="spellEnd"/>
        <w:r w:rsidRPr="00466E31">
          <w:rPr>
            <w:rStyle w:val="Hyperlink"/>
          </w:rPr>
          <w:t xml:space="preserve"> sur le site </w:t>
        </w:r>
        <w:r>
          <w:rPr>
            <w:rStyle w:val="Hyperlink"/>
          </w:rPr>
          <w:t>de l’</w:t>
        </w:r>
        <w:proofErr w:type="spellStart"/>
        <w:r>
          <w:rPr>
            <w:rStyle w:val="Hyperlink"/>
          </w:rPr>
          <w:t>European</w:t>
        </w:r>
        <w:proofErr w:type="spellEnd"/>
        <w:r>
          <w:rPr>
            <w:rStyle w:val="Hyperlink"/>
          </w:rPr>
          <w:t xml:space="preserve"> Education </w:t>
        </w:r>
        <w:proofErr w:type="spellStart"/>
        <w:r>
          <w:rPr>
            <w:rStyle w:val="Hyperlink"/>
          </w:rPr>
          <w:t>Areae</w:t>
        </w:r>
        <w:proofErr w:type="spellEnd"/>
      </w:hyperlink>
    </w:p>
    <w:p w14:paraId="676D04A1" w14:textId="131039C0" w:rsidR="00C35896" w:rsidRDefault="00C35896" w:rsidP="00C35896">
      <w:pPr>
        <w:pStyle w:val="berschrift2"/>
      </w:pPr>
      <w:r>
        <w:t>FIRAH –</w:t>
      </w:r>
      <w:r w:rsidR="00B82303">
        <w:t xml:space="preserve"> </w:t>
      </w:r>
      <w:r w:rsidR="00D6664E">
        <w:t xml:space="preserve">Les défis de </w:t>
      </w:r>
      <w:proofErr w:type="spellStart"/>
      <w:r w:rsidR="00D6664E">
        <w:t>Minach</w:t>
      </w:r>
      <w:proofErr w:type="spellEnd"/>
      <w:r w:rsidR="00A24C3D">
        <w:t> :</w:t>
      </w:r>
      <w:r>
        <w:t xml:space="preserve"> </w:t>
      </w:r>
      <w:r w:rsidR="00B82303">
        <w:t xml:space="preserve">un jeu pour </w:t>
      </w:r>
      <w:r w:rsidR="006E2FF7">
        <w:t xml:space="preserve">rendre accessible </w:t>
      </w:r>
      <w:r w:rsidR="00D6664E">
        <w:t xml:space="preserve">et </w:t>
      </w:r>
      <w:r w:rsidR="00A24C3D">
        <w:t xml:space="preserve">ludique </w:t>
      </w:r>
      <w:r w:rsidR="006E2FF7">
        <w:t>les modèles explicatifs du handicap</w:t>
      </w:r>
    </w:p>
    <w:p w14:paraId="2B63FB1D" w14:textId="550915D0" w:rsidR="00D6664E" w:rsidRDefault="00D6664E" w:rsidP="002919B4">
      <w:pPr>
        <w:pStyle w:val="Textkrper"/>
      </w:pPr>
      <w:r w:rsidRPr="002919B4">
        <w:t xml:space="preserve">La recherche </w:t>
      </w:r>
      <w:proofErr w:type="spellStart"/>
      <w:r w:rsidRPr="002919B4">
        <w:t>Mhan</w:t>
      </w:r>
      <w:proofErr w:type="spellEnd"/>
      <w:r w:rsidRPr="002919B4">
        <w:t xml:space="preserve">-Access s’est développée autour </w:t>
      </w:r>
      <w:r w:rsidR="00453904" w:rsidRPr="002919B4">
        <w:t>de l’</w:t>
      </w:r>
      <w:r w:rsidRPr="002919B4">
        <w:t xml:space="preserve">ambition </w:t>
      </w:r>
      <w:r w:rsidR="00485276" w:rsidRPr="002919B4">
        <w:t>de</w:t>
      </w:r>
      <w:r w:rsidRPr="002919B4">
        <w:t xml:space="preserve"> rendre accessibles et ludiques les modèles explicatifs du handicap</w:t>
      </w:r>
      <w:r w:rsidR="00485276" w:rsidRPr="002919B4">
        <w:t xml:space="preserve"> : </w:t>
      </w:r>
      <w:r w:rsidR="00F53B70" w:rsidRPr="002919B4">
        <w:t xml:space="preserve">la </w:t>
      </w:r>
      <w:r w:rsidR="00DF2455">
        <w:t>C</w:t>
      </w:r>
      <w:r w:rsidRPr="002919B4">
        <w:t>lassification internationale du fonctionnement</w:t>
      </w:r>
      <w:r w:rsidR="00F53B70" w:rsidRPr="002919B4">
        <w:t xml:space="preserve"> (CIF</w:t>
      </w:r>
      <w:r w:rsidRPr="002919B4">
        <w:t xml:space="preserve">) et </w:t>
      </w:r>
      <w:r w:rsidR="00F53B70" w:rsidRPr="002919B4">
        <w:t xml:space="preserve">le </w:t>
      </w:r>
      <w:r w:rsidRPr="002919B4">
        <w:t xml:space="preserve">Modèle de développement humain </w:t>
      </w:r>
      <w:r w:rsidR="00F53B70" w:rsidRPr="002919B4">
        <w:t>–</w:t>
      </w:r>
      <w:r w:rsidRPr="002919B4">
        <w:t xml:space="preserve"> Processus de production du handicap</w:t>
      </w:r>
      <w:r w:rsidR="00F53B70" w:rsidRPr="002919B4">
        <w:t xml:space="preserve"> (MDH-PPH</w:t>
      </w:r>
      <w:r w:rsidRPr="002919B4">
        <w:t>)</w:t>
      </w:r>
      <w:r w:rsidR="00485276" w:rsidRPr="002919B4">
        <w:t>.</w:t>
      </w:r>
      <w:r w:rsidRPr="002919B4">
        <w:t xml:space="preserve"> </w:t>
      </w:r>
      <w:r w:rsidR="00B15323" w:rsidRPr="002919B4">
        <w:t xml:space="preserve">Cette </w:t>
      </w:r>
      <w:r w:rsidRPr="002919B4">
        <w:t>démarche de création</w:t>
      </w:r>
      <w:r w:rsidR="00B15323" w:rsidRPr="002919B4">
        <w:t xml:space="preserve"> a interrogé</w:t>
      </w:r>
      <w:r w:rsidRPr="002919B4">
        <w:t xml:space="preserve"> les conditions et les effets d’un travail mené dans une dynamique inclusive.</w:t>
      </w:r>
      <w:r w:rsidR="00D12BE2" w:rsidRPr="002919B4">
        <w:t xml:space="preserve"> La recherche </w:t>
      </w:r>
      <w:proofErr w:type="spellStart"/>
      <w:r w:rsidR="00D12BE2" w:rsidRPr="002919B4">
        <w:t>Mhan</w:t>
      </w:r>
      <w:proofErr w:type="spellEnd"/>
      <w:r w:rsidR="00D12BE2" w:rsidRPr="002919B4">
        <w:t>-Access a abouti à la création de «</w:t>
      </w:r>
      <w:r w:rsidR="00C72047">
        <w:t> </w:t>
      </w:r>
      <w:r w:rsidR="00D12BE2" w:rsidRPr="002919B4">
        <w:t xml:space="preserve">Les défis de </w:t>
      </w:r>
      <w:proofErr w:type="spellStart"/>
      <w:r w:rsidR="00D12BE2" w:rsidRPr="002919B4">
        <w:t>Minach</w:t>
      </w:r>
      <w:proofErr w:type="spellEnd"/>
      <w:r w:rsidR="00C72047">
        <w:t> </w:t>
      </w:r>
      <w:r w:rsidR="00D12BE2" w:rsidRPr="002919B4">
        <w:t>», un jeu de plateau pédagogique, coopératif et inclusif. Ancré dans un univers imaginaire, il s’inspire de situations de formation, de stage et d’emploi vécues par des personnes en situation de handicap.</w:t>
      </w:r>
      <w:r w:rsidR="002919B4" w:rsidRPr="002919B4">
        <w:t xml:space="preserve"> Il constitue un support de sensibilisation permettant de comprendre l’approche multidimensionnelle du handicap, le rôle des environnements dans les situations vécues et d’interroger les représentations sociales. Il s’adresse à un large public adulte (personnes concernées, étudiantes et étudiants, </w:t>
      </w:r>
      <w:r w:rsidR="00E96268">
        <w:t xml:space="preserve">équipes </w:t>
      </w:r>
      <w:r w:rsidR="002919B4" w:rsidRPr="002919B4">
        <w:t>professionnelles, structures de formation ou d’accompagnement).</w:t>
      </w:r>
      <w:r w:rsidR="00E96268">
        <w:t xml:space="preserve"> </w:t>
      </w:r>
    </w:p>
    <w:p w14:paraId="2D995979" w14:textId="0FD92B26" w:rsidR="00E96268" w:rsidRPr="002919B4" w:rsidRDefault="00E96268" w:rsidP="002919B4">
      <w:pPr>
        <w:pStyle w:val="Textkrper"/>
      </w:pPr>
      <w:hyperlink r:id="rId56" w:history="1">
        <w:r w:rsidRPr="00BC1095">
          <w:rPr>
            <w:rStyle w:val="Hyperlink"/>
          </w:rPr>
          <w:t>Vers la rec</w:t>
        </w:r>
        <w:r w:rsidR="00BC1095" w:rsidRPr="00BC1095">
          <w:rPr>
            <w:rStyle w:val="Hyperlink"/>
          </w:rPr>
          <w:t xml:space="preserve">herche </w:t>
        </w:r>
        <w:proofErr w:type="spellStart"/>
        <w:r w:rsidR="00BC1095" w:rsidRPr="00BC1095">
          <w:rPr>
            <w:rStyle w:val="Hyperlink"/>
          </w:rPr>
          <w:t>Mhan-Acess</w:t>
        </w:r>
        <w:proofErr w:type="spellEnd"/>
        <w:r w:rsidR="00BC1095" w:rsidRPr="00BC1095">
          <w:rPr>
            <w:rStyle w:val="Hyperlink"/>
          </w:rPr>
          <w:t xml:space="preserve"> sur le site de la FIRAH</w:t>
        </w:r>
      </w:hyperlink>
    </w:p>
    <w:p w14:paraId="012723E1" w14:textId="14B4E781" w:rsidR="00405BF2" w:rsidRPr="00A65706" w:rsidRDefault="00405BF2" w:rsidP="00405BF2">
      <w:pPr>
        <w:pStyle w:val="berschrift2"/>
      </w:pPr>
      <w:r w:rsidRPr="00C62DAC">
        <w:t>FSA – Clin d’</w:t>
      </w:r>
      <w:r w:rsidR="00C62DAC" w:rsidRPr="00C62DAC">
        <w:t>œil (n</w:t>
      </w:r>
      <w:r w:rsidR="00C62DAC" w:rsidRPr="00C62DAC">
        <w:rPr>
          <w:vertAlign w:val="superscript"/>
        </w:rPr>
        <w:t>o</w:t>
      </w:r>
      <w:r w:rsidR="00C62DAC" w:rsidRPr="00C62DAC">
        <w:t>1/26) : Handicap de la vue et</w:t>
      </w:r>
      <w:r w:rsidR="00C62DAC">
        <w:t xml:space="preserve"> autonomie à domicile</w:t>
      </w:r>
    </w:p>
    <w:p w14:paraId="5567E30E" w14:textId="52FB9A12" w:rsidR="002C01FD" w:rsidRPr="002C01FD" w:rsidRDefault="002C01FD" w:rsidP="002C01FD">
      <w:pPr>
        <w:pStyle w:val="Textkrper"/>
      </w:pPr>
      <w:r w:rsidRPr="002C01FD">
        <w:t>Vivre avec un handicap visuel comporte de nombreuses facettes. Claudia</w:t>
      </w:r>
      <w:r w:rsidR="00997FD9">
        <w:t> </w:t>
      </w:r>
      <w:r w:rsidRPr="002C01FD">
        <w:t xml:space="preserve">Racine montre comment aménager son intérieur malgré une vision réduite. </w:t>
      </w:r>
      <w:r w:rsidR="004F023D">
        <w:t>Le numéro met</w:t>
      </w:r>
      <w:r w:rsidRPr="002C01FD">
        <w:t xml:space="preserve"> </w:t>
      </w:r>
      <w:r w:rsidR="00A625AD">
        <w:t>aussi</w:t>
      </w:r>
      <w:r w:rsidRPr="002C01FD">
        <w:t xml:space="preserve"> en lumière quelle valeur </w:t>
      </w:r>
      <w:r w:rsidR="00DB2B9A">
        <w:t>ajoutée</w:t>
      </w:r>
      <w:r w:rsidRPr="002C01FD">
        <w:t xml:space="preserve"> les assistant</w:t>
      </w:r>
      <w:r w:rsidR="00EC2174">
        <w:t xml:space="preserve">es et assistants </w:t>
      </w:r>
      <w:r w:rsidR="00DB2B9A">
        <w:t xml:space="preserve">apportent </w:t>
      </w:r>
      <w:r w:rsidRPr="002C01FD">
        <w:t>au quotidien</w:t>
      </w:r>
      <w:r w:rsidR="00D67331">
        <w:t xml:space="preserve"> et </w:t>
      </w:r>
      <w:r w:rsidRPr="002C01FD">
        <w:t xml:space="preserve">comment les consultations AVJ </w:t>
      </w:r>
      <w:r w:rsidR="00AE6D4C">
        <w:t>(activités de la vie journalière)</w:t>
      </w:r>
      <w:r w:rsidRPr="002C01FD">
        <w:t xml:space="preserve"> renforcent l’autonomie</w:t>
      </w:r>
      <w:r w:rsidR="00A625AD">
        <w:t>.</w:t>
      </w:r>
    </w:p>
    <w:p w14:paraId="7AEAA909" w14:textId="1CCD8D5D" w:rsidR="006C5729" w:rsidRPr="002C01FD" w:rsidRDefault="006C5729" w:rsidP="002C01FD">
      <w:pPr>
        <w:pStyle w:val="Textkrper"/>
      </w:pPr>
      <w:hyperlink r:id="rId57" w:history="1">
        <w:r w:rsidRPr="00E60A1A">
          <w:rPr>
            <w:rStyle w:val="Hyperlink"/>
          </w:rPr>
          <w:t>Vers le n</w:t>
        </w:r>
        <w:r w:rsidRPr="00E60A1A">
          <w:rPr>
            <w:rStyle w:val="Hyperlink"/>
            <w:vertAlign w:val="superscript"/>
          </w:rPr>
          <w:t>o</w:t>
        </w:r>
        <w:r w:rsidRPr="00E60A1A">
          <w:rPr>
            <w:rStyle w:val="Hyperlink"/>
          </w:rPr>
          <w:t>1/26 sur le site de la FSA</w:t>
        </w:r>
      </w:hyperlink>
    </w:p>
    <w:p w14:paraId="73CAC3A0" w14:textId="1AEAEB19" w:rsidR="008D3CED" w:rsidRDefault="008D3CED" w:rsidP="008D3CED">
      <w:pPr>
        <w:pStyle w:val="berschrift2"/>
      </w:pPr>
      <w:r>
        <w:t xml:space="preserve">Handicap sur la voie – Une plateforme pour les </w:t>
      </w:r>
      <w:r w:rsidRPr="0020718A">
        <w:t>incident</w:t>
      </w:r>
      <w:r>
        <w:t>s</w:t>
      </w:r>
      <w:r w:rsidRPr="0020718A">
        <w:t xml:space="preserve"> d</w:t>
      </w:r>
      <w:r w:rsidR="00E33251">
        <w:t>’</w:t>
      </w:r>
      <w:r w:rsidRPr="0020718A">
        <w:t>accessibilité dans les transports publics</w:t>
      </w:r>
    </w:p>
    <w:p w14:paraId="44BFBB13" w14:textId="43201B94" w:rsidR="008D3CED" w:rsidRDefault="008D3CED" w:rsidP="008D3CED">
      <w:pPr>
        <w:pStyle w:val="Textkrper"/>
      </w:pPr>
      <w:r w:rsidRPr="00D13223">
        <w:t xml:space="preserve">Malick Reinhard </w:t>
      </w:r>
      <w:r>
        <w:t>a créé</w:t>
      </w:r>
      <w:r w:rsidRPr="00D13223">
        <w:t xml:space="preserve"> </w:t>
      </w:r>
      <w:r>
        <w:t>« </w:t>
      </w:r>
      <w:r w:rsidRPr="00D13223">
        <w:t>Handicap sur la voie</w:t>
      </w:r>
      <w:r>
        <w:t> »</w:t>
      </w:r>
      <w:r w:rsidRPr="00D13223">
        <w:t xml:space="preserve">, une plateforme pour aider les personnes </w:t>
      </w:r>
      <w:r>
        <w:t xml:space="preserve">en situation de </w:t>
      </w:r>
      <w:r w:rsidRPr="00D13223">
        <w:t>handicap dans leurs démarches après un incident d</w:t>
      </w:r>
      <w:r w:rsidR="00E33251">
        <w:t>’</w:t>
      </w:r>
      <w:r w:rsidRPr="00D13223">
        <w:t>accessibilité dans les transports publics.</w:t>
      </w:r>
      <w:r>
        <w:t xml:space="preserve"> </w:t>
      </w:r>
      <w:r w:rsidRPr="002B04CF">
        <w:t>Ce projet est porté par la newsletter </w:t>
      </w:r>
      <w:r>
        <w:t>« </w:t>
      </w:r>
      <w:hyperlink r:id="rId58" w:tgtFrame="_blank" w:history="1">
        <w:r w:rsidRPr="002B04CF">
          <w:rPr>
            <w:rStyle w:val="Hyperlink"/>
          </w:rPr>
          <w:t>Couper l</w:t>
        </w:r>
        <w:r w:rsidR="00E33251">
          <w:rPr>
            <w:rStyle w:val="Hyperlink"/>
          </w:rPr>
          <w:t>’</w:t>
        </w:r>
        <w:r w:rsidRPr="002B04CF">
          <w:rPr>
            <w:rStyle w:val="Hyperlink"/>
          </w:rPr>
          <w:t>herbe sous les roues</w:t>
        </w:r>
      </w:hyperlink>
      <w:r>
        <w:t> »</w:t>
      </w:r>
      <w:r w:rsidRPr="002B04CF">
        <w:t xml:space="preserve"> dans une démarche de journalisme de solutions.</w:t>
      </w:r>
      <w:r>
        <w:t xml:space="preserve"> Les o</w:t>
      </w:r>
      <w:r w:rsidRPr="002B04CF">
        <w:t xml:space="preserve">bjectifs </w:t>
      </w:r>
      <w:r>
        <w:t>sont de q</w:t>
      </w:r>
      <w:r w:rsidRPr="002B04CF">
        <w:t>uantifier les difficultés rencontrées par les personnes</w:t>
      </w:r>
      <w:r>
        <w:t xml:space="preserve"> en situation de handicap</w:t>
      </w:r>
      <w:r w:rsidRPr="002B04CF">
        <w:t xml:space="preserve"> lors de leurs trajets </w:t>
      </w:r>
      <w:r>
        <w:t xml:space="preserve">avec les </w:t>
      </w:r>
      <w:r w:rsidRPr="002B04CF">
        <w:t>CFF</w:t>
      </w:r>
      <w:r>
        <w:t xml:space="preserve"> et de s</w:t>
      </w:r>
      <w:r w:rsidRPr="002B04CF">
        <w:t>ystématiser les réclamations pour obtenir des réponses et des améliorations.</w:t>
      </w:r>
      <w:r w:rsidRPr="00796834">
        <w:rPr>
          <w:rFonts w:ascii="Segoe UI" w:eastAsia="Times New Roman" w:hAnsi="Segoe UI" w:cs="Segoe UI"/>
          <w:color w:val="2D2D2D"/>
          <w:spacing w:val="0"/>
          <w:sz w:val="26"/>
          <w:szCs w:val="26"/>
          <w:lang w:eastAsia="fr-CH"/>
        </w:rPr>
        <w:t xml:space="preserve"> </w:t>
      </w:r>
      <w:r>
        <w:t>Il suffit de remplir un</w:t>
      </w:r>
      <w:r w:rsidRPr="00796834">
        <w:t xml:space="preserve"> formulaire avec les détails de l</w:t>
      </w:r>
      <w:r w:rsidR="00E33251">
        <w:t>’</w:t>
      </w:r>
      <w:r w:rsidRPr="00796834">
        <w:t>incident.</w:t>
      </w:r>
      <w:r>
        <w:t xml:space="preserve"> </w:t>
      </w:r>
      <w:r w:rsidRPr="00796834">
        <w:t>Un courrier formel est</w:t>
      </w:r>
      <w:r>
        <w:t xml:space="preserve"> alors</w:t>
      </w:r>
      <w:r w:rsidRPr="00796834">
        <w:t xml:space="preserve"> généré automatiquement</w:t>
      </w:r>
      <w:r>
        <w:t>, qui pourra être envoy</w:t>
      </w:r>
      <w:r w:rsidR="006A4340">
        <w:t>é</w:t>
      </w:r>
      <w:r>
        <w:t xml:space="preserve"> </w:t>
      </w:r>
      <w:r w:rsidRPr="00796834">
        <w:t xml:space="preserve">à la direction des CFF par courrier postal ou </w:t>
      </w:r>
      <w:proofErr w:type="gramStart"/>
      <w:r w:rsidRPr="00796834">
        <w:t>e-mail</w:t>
      </w:r>
      <w:proofErr w:type="gramEnd"/>
      <w:r>
        <w:t xml:space="preserve">. Ces derniers sont </w:t>
      </w:r>
      <w:r w:rsidRPr="00796834">
        <w:t>tenus de répondre</w:t>
      </w:r>
    </w:p>
    <w:p w14:paraId="0A789BC0" w14:textId="40D986B5" w:rsidR="008D3CED" w:rsidRPr="00D13223" w:rsidRDefault="008D3CED" w:rsidP="008D3CED">
      <w:pPr>
        <w:pStyle w:val="Textkrper"/>
      </w:pPr>
      <w:hyperlink r:id="rId59" w:history="1">
        <w:r w:rsidRPr="00B72E00">
          <w:rPr>
            <w:rStyle w:val="Hyperlink"/>
          </w:rPr>
          <w:t xml:space="preserve">Vers la plateforme </w:t>
        </w:r>
        <w:r w:rsidR="008C71A2">
          <w:rPr>
            <w:rStyle w:val="Hyperlink"/>
          </w:rPr>
          <w:t xml:space="preserve">de </w:t>
        </w:r>
        <w:r w:rsidRPr="00B72E00">
          <w:rPr>
            <w:rStyle w:val="Hyperlink"/>
          </w:rPr>
          <w:t>Handicap sur la voie</w:t>
        </w:r>
      </w:hyperlink>
    </w:p>
    <w:p w14:paraId="7B040015" w14:textId="3040C763" w:rsidR="00642552" w:rsidRDefault="00642552" w:rsidP="00642552">
      <w:pPr>
        <w:pStyle w:val="berschrift2"/>
      </w:pPr>
      <w:r>
        <w:t xml:space="preserve">IH2FE – </w:t>
      </w:r>
      <w:r w:rsidR="00D1744A" w:rsidRPr="00D1744A">
        <w:t>École inclusive</w:t>
      </w:r>
      <w:r w:rsidR="0092625C">
        <w:t> </w:t>
      </w:r>
      <w:r w:rsidR="00D1744A" w:rsidRPr="00D1744A">
        <w:t>: un nouveau dossier pour transformer les pratiques et accompagner le pilotage</w:t>
      </w:r>
    </w:p>
    <w:p w14:paraId="54618DC9" w14:textId="7970D153" w:rsidR="00D1744A" w:rsidRDefault="00D1744A" w:rsidP="00D1744A">
      <w:pPr>
        <w:pStyle w:val="Textkrper"/>
      </w:pPr>
      <w:r w:rsidRPr="00D1744A">
        <w:t xml:space="preserve">À l’occasion de l’anniversaire de la </w:t>
      </w:r>
      <w:r>
        <w:t>L</w:t>
      </w:r>
      <w:r w:rsidRPr="00C7094C">
        <w:t>oi du 11</w:t>
      </w:r>
      <w:r w:rsidR="0092625C">
        <w:t> </w:t>
      </w:r>
      <w:r w:rsidRPr="00C7094C">
        <w:t>février</w:t>
      </w:r>
      <w:r w:rsidR="00103395">
        <w:t> </w:t>
      </w:r>
      <w:r w:rsidRPr="00C7094C">
        <w:t>2005</w:t>
      </w:r>
      <w:r>
        <w:t xml:space="preserve"> </w:t>
      </w:r>
      <w:r w:rsidRPr="0011617C">
        <w:t>pour l’égalité des droits et des chances, la participation et la citoyenneté des personnes en situation de handicap</w:t>
      </w:r>
      <w:r w:rsidRPr="00D1744A">
        <w:t>,</w:t>
      </w:r>
      <w:r w:rsidR="00776C84" w:rsidRPr="00776C84">
        <w:t xml:space="preserve"> </w:t>
      </w:r>
      <w:r w:rsidR="00776C84">
        <w:t>l’</w:t>
      </w:r>
      <w:r w:rsidR="00776C84" w:rsidRPr="00776C84">
        <w:t>Institut des hautes études de l</w:t>
      </w:r>
      <w:r w:rsidR="0045676F">
        <w:t>’</w:t>
      </w:r>
      <w:r w:rsidR="00776C84" w:rsidRPr="00776C84">
        <w:t>éducation et de la formation</w:t>
      </w:r>
      <w:r w:rsidRPr="00D1744A">
        <w:t xml:space="preserve"> </w:t>
      </w:r>
      <w:r w:rsidR="00776C84">
        <w:t>(</w:t>
      </w:r>
      <w:r w:rsidRPr="00D1744A">
        <w:t>IH2EF</w:t>
      </w:r>
      <w:r w:rsidR="00776C84">
        <w:t>)</w:t>
      </w:r>
      <w:r w:rsidRPr="00D1744A">
        <w:t xml:space="preserve"> publie un dossier consacré à l’école inclusive</w:t>
      </w:r>
      <w:r w:rsidR="00AA1AD9">
        <w:t>.</w:t>
      </w:r>
      <w:r w:rsidRPr="00D1744A">
        <w:t xml:space="preserve"> Cette publication prolonge les réflexions engagées sur les politiques publiques en faveur de l’accessibilité et de la scolarisation de tous les élèves.</w:t>
      </w:r>
      <w:r w:rsidR="003F15D2">
        <w:t xml:space="preserve"> </w:t>
      </w:r>
      <w:r w:rsidR="003F15D2" w:rsidRPr="003F15D2">
        <w:t>Structuré autour de trois axes, ce dossier mobilise des apports scientifiques, des éclairages institutionnels et des retours d’expérience. À travers une pluralité de formats, il vise à éclairer les enjeux actuels de l’école inclusive et à accompagner les personnels d</w:t>
      </w:r>
      <w:r w:rsidR="0045676F">
        <w:t>’</w:t>
      </w:r>
      <w:r w:rsidR="003F15D2" w:rsidRPr="003F15D2">
        <w:t>encadrement dans le pilotage, la mise en œuvre et l’évolution des pratiques professionnelles.</w:t>
      </w:r>
    </w:p>
    <w:p w14:paraId="3659EBCC" w14:textId="1F66F790" w:rsidR="009D47CA" w:rsidRPr="00D1744A" w:rsidRDefault="009D47CA" w:rsidP="00D1744A">
      <w:pPr>
        <w:pStyle w:val="Textkrper"/>
      </w:pPr>
      <w:hyperlink r:id="rId60" w:history="1">
        <w:r w:rsidRPr="0034429C">
          <w:rPr>
            <w:rStyle w:val="Hyperlink"/>
          </w:rPr>
          <w:t>Vers le dossier s</w:t>
        </w:r>
        <w:r w:rsidR="0034429C" w:rsidRPr="0034429C">
          <w:rPr>
            <w:rStyle w:val="Hyperlink"/>
          </w:rPr>
          <w:t>ur l’école inclusive sur le site de l’IH2EF</w:t>
        </w:r>
      </w:hyperlink>
    </w:p>
    <w:p w14:paraId="45C98292" w14:textId="77E18145" w:rsidR="00F64DE1" w:rsidRDefault="00F64DE1" w:rsidP="00F64DE1">
      <w:pPr>
        <w:pStyle w:val="berschrift2"/>
      </w:pPr>
      <w:proofErr w:type="spellStart"/>
      <w:r w:rsidRPr="00CF0CF9">
        <w:lastRenderedPageBreak/>
        <w:t>Insieme</w:t>
      </w:r>
      <w:proofErr w:type="spellEnd"/>
      <w:r w:rsidRPr="00CF0CF9">
        <w:t xml:space="preserve"> – La </w:t>
      </w:r>
      <w:r w:rsidR="008C71A2">
        <w:t>B</w:t>
      </w:r>
      <w:r w:rsidRPr="00CF0CF9">
        <w:t xml:space="preserve">oîte : </w:t>
      </w:r>
      <w:r w:rsidR="00CF0CF9" w:rsidRPr="00CF0CF9">
        <w:t>un nouve</w:t>
      </w:r>
      <w:r w:rsidR="00CF0CF9">
        <w:t>l outil de gestion inclusive de projets participatifs</w:t>
      </w:r>
    </w:p>
    <w:p w14:paraId="76E06C56" w14:textId="3C21CC0B" w:rsidR="00A92CD8" w:rsidRPr="00DB6A0B" w:rsidRDefault="00D12299" w:rsidP="00DB6A0B">
      <w:pPr>
        <w:pStyle w:val="Textkrper"/>
      </w:pPr>
      <w:r w:rsidRPr="00D12299">
        <w:t>La Boîte</w:t>
      </w:r>
      <w:r w:rsidR="002C17A9">
        <w:t>,</w:t>
      </w:r>
      <w:r w:rsidR="0025402D">
        <w:t xml:space="preserve"> un projet développé par</w:t>
      </w:r>
      <w:r w:rsidRPr="00D12299">
        <w:t xml:space="preserve"> </w:t>
      </w:r>
      <w:proofErr w:type="spellStart"/>
      <w:r w:rsidRPr="00D12299">
        <w:t>insieme</w:t>
      </w:r>
      <w:proofErr w:type="spellEnd"/>
      <w:r w:rsidRPr="00D12299">
        <w:t xml:space="preserve"> Suisse</w:t>
      </w:r>
      <w:r w:rsidR="0025402D">
        <w:t xml:space="preserve"> et soutenu par le Bureau fédéral de l’égalité pour les personnes handicapées (BFEH)</w:t>
      </w:r>
      <w:r w:rsidR="002C17A9">
        <w:t xml:space="preserve">, est une plateforme web </w:t>
      </w:r>
      <w:r w:rsidR="009C3E4B">
        <w:t>c</w:t>
      </w:r>
      <w:r w:rsidR="002C17A9">
        <w:t xml:space="preserve">onçue pour </w:t>
      </w:r>
      <w:r w:rsidR="004446C8" w:rsidRPr="004446C8">
        <w:t>offrir des outils concrets, simples d’utilisation et accessibles</w:t>
      </w:r>
      <w:r w:rsidRPr="00D12299">
        <w:t>.</w:t>
      </w:r>
      <w:r w:rsidR="008C71A2" w:rsidRPr="008C71A2">
        <w:t xml:space="preserve"> Elle permet aux gestionnaires de projet d’inclure activement les personnes vivant avec </w:t>
      </w:r>
      <w:r w:rsidR="009B36D2" w:rsidRPr="008C71A2">
        <w:t>une déficience intellectuelle</w:t>
      </w:r>
      <w:r w:rsidR="008C71A2" w:rsidRPr="008C71A2">
        <w:t xml:space="preserve"> dans les décisions, les activités et l’organisation des projets les concernant, affirmant ainsi que la participation est un droit fondamental</w:t>
      </w:r>
      <w:r w:rsidR="00A92CD8">
        <w:t xml:space="preserve">. </w:t>
      </w:r>
      <w:r w:rsidR="00DB6A0B" w:rsidRPr="00DB6A0B">
        <w:t>Concrètement,</w:t>
      </w:r>
      <w:r w:rsidR="00A92CD8">
        <w:t xml:space="preserve"> </w:t>
      </w:r>
      <w:r w:rsidR="00DB6A0B" w:rsidRPr="00DB6A0B">
        <w:t>La</w:t>
      </w:r>
      <w:r w:rsidR="00A92CD8">
        <w:t xml:space="preserve"> </w:t>
      </w:r>
      <w:r w:rsidR="00DB6A0B" w:rsidRPr="00DB6A0B">
        <w:t>Boîte</w:t>
      </w:r>
      <w:r w:rsidR="00A92CD8">
        <w:t xml:space="preserve"> </w:t>
      </w:r>
      <w:r w:rsidR="00DB6A0B" w:rsidRPr="00DB6A0B">
        <w:t>permet</w:t>
      </w:r>
      <w:r w:rsidR="00A92CD8">
        <w:t xml:space="preserve"> </w:t>
      </w:r>
      <w:r w:rsidR="00DB6A0B" w:rsidRPr="00DB6A0B">
        <w:t>d’évaluer</w:t>
      </w:r>
      <w:r w:rsidR="00A92CD8">
        <w:t xml:space="preserve"> </w:t>
      </w:r>
      <w:r w:rsidR="00DB6A0B" w:rsidRPr="00DB6A0B">
        <w:t>le caractère participatif d’un projet</w:t>
      </w:r>
      <w:r w:rsidR="00A92CD8">
        <w:t xml:space="preserve"> ; </w:t>
      </w:r>
      <w:r w:rsidR="00DB6A0B" w:rsidRPr="00DB6A0B">
        <w:t>d’identifier</w:t>
      </w:r>
      <w:r w:rsidR="00A92CD8">
        <w:t xml:space="preserve"> </w:t>
      </w:r>
      <w:r w:rsidR="00DB6A0B" w:rsidRPr="00DB6A0B">
        <w:t>des</w:t>
      </w:r>
      <w:r w:rsidR="00A92CD8">
        <w:t xml:space="preserve"> </w:t>
      </w:r>
      <w:r w:rsidR="00DB6A0B" w:rsidRPr="00DB6A0B">
        <w:t>pistes</w:t>
      </w:r>
      <w:r w:rsidR="00A92CD8">
        <w:t xml:space="preserve"> </w:t>
      </w:r>
      <w:r w:rsidR="00DB6A0B" w:rsidRPr="00DB6A0B">
        <w:t>d’amélioration</w:t>
      </w:r>
      <w:r w:rsidR="00DB6A0B">
        <w:t xml:space="preserve"> ; et </w:t>
      </w:r>
      <w:r w:rsidR="00DB6A0B" w:rsidRPr="00DB6A0B">
        <w:t>de</w:t>
      </w:r>
      <w:r w:rsidR="00A92CD8">
        <w:t xml:space="preserve"> </w:t>
      </w:r>
      <w:r w:rsidR="00DB6A0B" w:rsidRPr="00DB6A0B">
        <w:t>passer à l’action grâce à des ressources directement utilisables et un questionnaire interactif.</w:t>
      </w:r>
      <w:r w:rsidR="00A92CD8">
        <w:t xml:space="preserve"> </w:t>
      </w:r>
      <w:r w:rsidR="007F7980" w:rsidRPr="007F7980">
        <w:t>L’objectif de La Boîte est double</w:t>
      </w:r>
      <w:r w:rsidR="007F7980">
        <w:t> :</w:t>
      </w:r>
      <w:r w:rsidR="007F7980" w:rsidRPr="007F7980">
        <w:t xml:space="preserve"> </w:t>
      </w:r>
      <w:r w:rsidR="00FA6148">
        <w:t xml:space="preserve">(1) </w:t>
      </w:r>
      <w:r w:rsidR="007F7980" w:rsidRPr="007F7980">
        <w:t>sensibiliser au fait que les personnes vivant avec une d</w:t>
      </w:r>
      <w:r w:rsidR="007F7980" w:rsidRPr="007F7980">
        <w:rPr>
          <w:rFonts w:cs="Open Sans SemiCondensed"/>
        </w:rPr>
        <w:t>é</w:t>
      </w:r>
      <w:r w:rsidR="007F7980" w:rsidRPr="007F7980">
        <w:t>ficience intellectuelle peuvent r</w:t>
      </w:r>
      <w:r w:rsidR="007F7980" w:rsidRPr="007F7980">
        <w:rPr>
          <w:rFonts w:cs="Open Sans SemiCondensed"/>
        </w:rPr>
        <w:t>é</w:t>
      </w:r>
      <w:r w:rsidR="007F7980" w:rsidRPr="007F7980">
        <w:t>ellement participer aux d</w:t>
      </w:r>
      <w:r w:rsidR="007F7980" w:rsidRPr="007F7980">
        <w:rPr>
          <w:rFonts w:cs="Open Sans SemiCondensed"/>
        </w:rPr>
        <w:t>é</w:t>
      </w:r>
      <w:r w:rsidR="007F7980" w:rsidRPr="007F7980">
        <w:t>cisions</w:t>
      </w:r>
      <w:r w:rsidR="00FA6148">
        <w:t>, (2)</w:t>
      </w:r>
      <w:r w:rsidR="007F7980" w:rsidRPr="007F7980">
        <w:t xml:space="preserve"> faire </w:t>
      </w:r>
      <w:r w:rsidR="007F7980" w:rsidRPr="007F7980">
        <w:rPr>
          <w:rFonts w:cs="Open Sans SemiCondensed"/>
        </w:rPr>
        <w:t>é</w:t>
      </w:r>
      <w:r w:rsidR="007F7980" w:rsidRPr="007F7980">
        <w:t>voluer l</w:t>
      </w:r>
      <w:r w:rsidR="007F7980" w:rsidRPr="007F7980">
        <w:rPr>
          <w:rFonts w:cs="Open Sans SemiCondensed"/>
        </w:rPr>
        <w:t>’</w:t>
      </w:r>
      <w:r w:rsidR="007F7980" w:rsidRPr="007F7980">
        <w:t>outil gr</w:t>
      </w:r>
      <w:r w:rsidR="007F7980" w:rsidRPr="007F7980">
        <w:rPr>
          <w:rFonts w:cs="Open Sans SemiCondensed"/>
        </w:rPr>
        <w:t>â</w:t>
      </w:r>
      <w:r w:rsidR="007F7980" w:rsidRPr="007F7980">
        <w:t>ce aux exp</w:t>
      </w:r>
      <w:r w:rsidR="007F7980" w:rsidRPr="007F7980">
        <w:rPr>
          <w:rFonts w:cs="Open Sans SemiCondensed"/>
        </w:rPr>
        <w:t>é</w:t>
      </w:r>
      <w:r w:rsidR="007F7980" w:rsidRPr="007F7980">
        <w:t xml:space="preserve">riences des </w:t>
      </w:r>
      <w:r w:rsidR="007F7980">
        <w:t>utilisat</w:t>
      </w:r>
      <w:r w:rsidR="00FA6148">
        <w:t xml:space="preserve">rices et </w:t>
      </w:r>
      <w:r w:rsidR="007F7980" w:rsidRPr="007F7980">
        <w:t>utilisateurs. La Bo</w:t>
      </w:r>
      <w:r w:rsidR="007F7980" w:rsidRPr="007F7980">
        <w:rPr>
          <w:rFonts w:cs="Open Sans SemiCondensed"/>
        </w:rPr>
        <w:t>î</w:t>
      </w:r>
      <w:r w:rsidR="007F7980" w:rsidRPr="007F7980">
        <w:t>te</w:t>
      </w:r>
      <w:r w:rsidR="007F7980" w:rsidRPr="007F7980">
        <w:rPr>
          <w:rFonts w:ascii="Times New Roman" w:hAnsi="Times New Roman" w:cs="Times New Roman"/>
        </w:rPr>
        <w:t> </w:t>
      </w:r>
      <w:r w:rsidR="007F7980" w:rsidRPr="007F7980">
        <w:t xml:space="preserve">a vocation </w:t>
      </w:r>
      <w:r w:rsidR="007F7980" w:rsidRPr="007F7980">
        <w:rPr>
          <w:rFonts w:cs="Open Sans SemiCondensed"/>
        </w:rPr>
        <w:t>à</w:t>
      </w:r>
      <w:r w:rsidR="007F7980" w:rsidRPr="007F7980">
        <w:t xml:space="preserve"> rester vivante et </w:t>
      </w:r>
      <w:r w:rsidR="007F7980" w:rsidRPr="007F7980">
        <w:rPr>
          <w:rFonts w:cs="Open Sans SemiCondensed"/>
        </w:rPr>
        <w:t>é</w:t>
      </w:r>
      <w:r w:rsidR="007F7980" w:rsidRPr="007F7980">
        <w:t>volutive au fil des pratiques de terrain.</w:t>
      </w:r>
    </w:p>
    <w:p w14:paraId="165F80F6" w14:textId="523EC98E" w:rsidR="00CF0CF9" w:rsidRPr="00CF0CF9" w:rsidRDefault="00CF0CF9" w:rsidP="00CF0CF9">
      <w:pPr>
        <w:pStyle w:val="Textkrper"/>
      </w:pPr>
      <w:hyperlink r:id="rId61" w:history="1">
        <w:r w:rsidRPr="00122775">
          <w:rPr>
            <w:rStyle w:val="Hyperlink"/>
          </w:rPr>
          <w:t xml:space="preserve">Vers La </w:t>
        </w:r>
        <w:r w:rsidR="008C71A2" w:rsidRPr="00122775">
          <w:rPr>
            <w:rStyle w:val="Hyperlink"/>
          </w:rPr>
          <w:t xml:space="preserve">Boîte sur le site de </w:t>
        </w:r>
        <w:proofErr w:type="spellStart"/>
        <w:r w:rsidR="008C71A2" w:rsidRPr="00122775">
          <w:rPr>
            <w:rStyle w:val="Hyperlink"/>
          </w:rPr>
          <w:t>insiem</w:t>
        </w:r>
        <w:r w:rsidR="00A37F84">
          <w:rPr>
            <w:rStyle w:val="Hyperlink"/>
          </w:rPr>
          <w:t>e</w:t>
        </w:r>
        <w:proofErr w:type="spellEnd"/>
        <w:r w:rsidR="00A37F84">
          <w:rPr>
            <w:rStyle w:val="Hyperlink"/>
          </w:rPr>
          <w:t xml:space="preserve"> Suiss</w:t>
        </w:r>
        <w:r w:rsidR="008C71A2" w:rsidRPr="00122775">
          <w:rPr>
            <w:rStyle w:val="Hyperlink"/>
          </w:rPr>
          <w:t>e</w:t>
        </w:r>
      </w:hyperlink>
      <w:r w:rsidR="00A37F84">
        <w:t xml:space="preserve"> </w:t>
      </w:r>
    </w:p>
    <w:p w14:paraId="732F2EE5" w14:textId="79B9150D" w:rsidR="001877B7" w:rsidRDefault="00BA1D9A" w:rsidP="001877B7">
      <w:pPr>
        <w:pStyle w:val="berschrift2"/>
      </w:pPr>
      <w:r>
        <w:t>La nouvelle revue</w:t>
      </w:r>
      <w:r w:rsidR="00A62A47">
        <w:t xml:space="preserve"> (n</w:t>
      </w:r>
      <w:r w:rsidR="00A62A47" w:rsidRPr="007A19B0">
        <w:rPr>
          <w:vertAlign w:val="superscript"/>
        </w:rPr>
        <w:t>o</w:t>
      </w:r>
      <w:r w:rsidR="00A62A47">
        <w:t>104) –</w:t>
      </w:r>
      <w:r w:rsidR="001877B7">
        <w:t xml:space="preserve"> </w:t>
      </w:r>
      <w:r w:rsidR="001877B7" w:rsidRPr="001877B7">
        <w:t>Les accompagnantes scolaires des élèves en situation de handicap</w:t>
      </w:r>
      <w:r w:rsidR="001877B7">
        <w:t> :</w:t>
      </w:r>
      <w:r w:rsidR="001877B7" w:rsidRPr="001877B7">
        <w:t xml:space="preserve"> parcours, rôles et tensions dans l’école inclusive </w:t>
      </w:r>
    </w:p>
    <w:p w14:paraId="48171798" w14:textId="4E602C37" w:rsidR="001877B7" w:rsidRDefault="00C7094C" w:rsidP="001877B7">
      <w:pPr>
        <w:pStyle w:val="Textkrper"/>
      </w:pPr>
      <w:r w:rsidRPr="00C7094C">
        <w:t xml:space="preserve">Vingt ans après la promulgation de la </w:t>
      </w:r>
      <w:r w:rsidR="0011617C">
        <w:t>L</w:t>
      </w:r>
      <w:r w:rsidRPr="00C7094C">
        <w:t>oi du 11</w:t>
      </w:r>
      <w:r w:rsidR="0092625C">
        <w:t> </w:t>
      </w:r>
      <w:r w:rsidRPr="00C7094C">
        <w:t>février</w:t>
      </w:r>
      <w:r w:rsidR="00103395">
        <w:t> </w:t>
      </w:r>
      <w:r w:rsidRPr="00C7094C">
        <w:t>2005</w:t>
      </w:r>
      <w:r w:rsidR="0011617C">
        <w:t xml:space="preserve"> </w:t>
      </w:r>
      <w:r w:rsidR="0011617C" w:rsidRPr="0011617C">
        <w:t>pour l’égalité des droits et des chances, la participation et la citoyenneté des personnes en situation de handicap</w:t>
      </w:r>
      <w:r w:rsidRPr="00C7094C">
        <w:t>, ce dossier propose de faire le bilan des recherches menées en France sur l’accompagnement humain des élèves en situation de handicap dans le contexte d’une politique publique de promotion de l’école inclusive. Les articles qui y sont rassemblés sont issus de différentes disciplines (sociologie, sciences de l’éducation et de la formation, psychologie, didactique) et témoignent de l’intérêt croissant de la recherche pour les enjeux actuels de l’accessibilisation de l’environnement scolaire.</w:t>
      </w:r>
    </w:p>
    <w:p w14:paraId="66199C24" w14:textId="2198342F" w:rsidR="00A8688A" w:rsidRPr="001877B7" w:rsidRDefault="00A8688A" w:rsidP="001877B7">
      <w:pPr>
        <w:pStyle w:val="Textkrper"/>
      </w:pPr>
      <w:hyperlink r:id="rId62" w:history="1">
        <w:r w:rsidRPr="00A8688A">
          <w:rPr>
            <w:rStyle w:val="Hyperlink"/>
          </w:rPr>
          <w:t>Vers le n</w:t>
        </w:r>
        <w:r w:rsidRPr="00251747">
          <w:rPr>
            <w:rStyle w:val="Hyperlink"/>
            <w:vertAlign w:val="superscript"/>
          </w:rPr>
          <w:t>o</w:t>
        </w:r>
        <w:r w:rsidR="00103395">
          <w:rPr>
            <w:rStyle w:val="Hyperlink"/>
            <w:vertAlign w:val="superscript"/>
          </w:rPr>
          <w:t> </w:t>
        </w:r>
        <w:r w:rsidRPr="00A8688A">
          <w:rPr>
            <w:rStyle w:val="Hyperlink"/>
          </w:rPr>
          <w:t>104 sur le site de INSEI</w:t>
        </w:r>
      </w:hyperlink>
    </w:p>
    <w:p w14:paraId="30228F82" w14:textId="6067E08D" w:rsidR="00BF0FDE" w:rsidRDefault="00BF0FDE" w:rsidP="009A372A">
      <w:pPr>
        <w:pStyle w:val="berschrift2"/>
      </w:pPr>
      <w:r>
        <w:t xml:space="preserve">Le Petit </w:t>
      </w:r>
      <w:r w:rsidR="00093B2A">
        <w:t>C</w:t>
      </w:r>
      <w:r>
        <w:t xml:space="preserve">onservatoire du </w:t>
      </w:r>
      <w:r w:rsidR="00093B2A">
        <w:t>P</w:t>
      </w:r>
      <w:r>
        <w:t xml:space="preserve">olyhandicap – </w:t>
      </w:r>
      <w:r w:rsidR="00592F30" w:rsidRPr="00592F30">
        <w:t>Test d’</w:t>
      </w:r>
      <w:r w:rsidR="00592F30">
        <w:t>é</w:t>
      </w:r>
      <w:r w:rsidR="00592F30" w:rsidRPr="00592F30">
        <w:t xml:space="preserve">valuation </w:t>
      </w:r>
      <w:r w:rsidR="00592F30">
        <w:t>d</w:t>
      </w:r>
      <w:r w:rsidR="00592F30" w:rsidRPr="00592F30">
        <w:t xml:space="preserve">irecte de la </w:t>
      </w:r>
      <w:r w:rsidR="00592F30">
        <w:t>v</w:t>
      </w:r>
      <w:r w:rsidR="00592F30" w:rsidRPr="00592F30">
        <w:t xml:space="preserve">ision </w:t>
      </w:r>
      <w:r w:rsidR="00592F30">
        <w:t>f</w:t>
      </w:r>
      <w:r w:rsidR="00592F30" w:rsidRPr="00592F30">
        <w:t>onctionnelle</w:t>
      </w:r>
    </w:p>
    <w:p w14:paraId="745CD704" w14:textId="36EAFE08" w:rsidR="006279CF" w:rsidRDefault="00592F30" w:rsidP="006279CF">
      <w:pPr>
        <w:pStyle w:val="Textkrper"/>
      </w:pPr>
      <w:r>
        <w:t xml:space="preserve">Le </w:t>
      </w:r>
      <w:r w:rsidR="00BF0FDE">
        <w:t>Test d’</w:t>
      </w:r>
      <w:r>
        <w:t>é</w:t>
      </w:r>
      <w:r w:rsidR="00BF0FDE">
        <w:t xml:space="preserve">valuation </w:t>
      </w:r>
      <w:r>
        <w:t>d</w:t>
      </w:r>
      <w:r w:rsidR="00BF0FDE">
        <w:t xml:space="preserve">irecte de la </w:t>
      </w:r>
      <w:r>
        <w:t>v</w:t>
      </w:r>
      <w:r w:rsidR="00BF0FDE">
        <w:t xml:space="preserve">ision </w:t>
      </w:r>
      <w:r>
        <w:t>f</w:t>
      </w:r>
      <w:r w:rsidR="00BF0FDE">
        <w:t xml:space="preserve">onctionnelle </w:t>
      </w:r>
      <w:r>
        <w:t>(</w:t>
      </w:r>
      <w:r w:rsidR="00F95920">
        <w:t xml:space="preserve">le </w:t>
      </w:r>
      <w:r>
        <w:t>TEDIVIF)</w:t>
      </w:r>
      <w:r w:rsidR="00F95920">
        <w:t xml:space="preserve"> </w:t>
      </w:r>
      <w:r w:rsidR="00F95920" w:rsidRPr="00F95920">
        <w:t>est une adaptation en français d</w:t>
      </w:r>
      <w:r w:rsidR="00F862EC">
        <w:t>e l’outil espagno</w:t>
      </w:r>
      <w:r w:rsidR="003D296F">
        <w:t>l</w:t>
      </w:r>
      <w:r w:rsidR="00F95920" w:rsidRPr="00F95920">
        <w:rPr>
          <w:i/>
          <w:iCs/>
        </w:rPr>
        <w:t xml:space="preserve"> </w:t>
      </w:r>
      <w:proofErr w:type="spellStart"/>
      <w:r w:rsidR="00F95920" w:rsidRPr="00F95920">
        <w:rPr>
          <w:i/>
          <w:iCs/>
        </w:rPr>
        <w:t>Prueba</w:t>
      </w:r>
      <w:proofErr w:type="spellEnd"/>
      <w:r w:rsidR="00F95920" w:rsidRPr="00F95920">
        <w:rPr>
          <w:i/>
          <w:iCs/>
        </w:rPr>
        <w:t xml:space="preserve"> de </w:t>
      </w:r>
      <w:proofErr w:type="spellStart"/>
      <w:r w:rsidR="00F95920" w:rsidRPr="00F95920">
        <w:rPr>
          <w:i/>
          <w:iCs/>
        </w:rPr>
        <w:t>valoración</w:t>
      </w:r>
      <w:proofErr w:type="spellEnd"/>
      <w:r w:rsidR="00F95920" w:rsidRPr="00F95920">
        <w:rPr>
          <w:i/>
          <w:iCs/>
        </w:rPr>
        <w:t xml:space="preserve"> de la </w:t>
      </w:r>
      <w:proofErr w:type="spellStart"/>
      <w:r w:rsidR="00BE272E">
        <w:rPr>
          <w:i/>
          <w:iCs/>
        </w:rPr>
        <w:t>v</w:t>
      </w:r>
      <w:r w:rsidR="00F95920" w:rsidRPr="00F95920">
        <w:rPr>
          <w:i/>
          <w:iCs/>
        </w:rPr>
        <w:t>isión</w:t>
      </w:r>
      <w:proofErr w:type="spellEnd"/>
      <w:r w:rsidR="00F95920" w:rsidRPr="00F95920">
        <w:rPr>
          <w:i/>
          <w:iCs/>
        </w:rPr>
        <w:t xml:space="preserve"> </w:t>
      </w:r>
      <w:proofErr w:type="spellStart"/>
      <w:r w:rsidR="00BE272E">
        <w:rPr>
          <w:i/>
          <w:iCs/>
        </w:rPr>
        <w:t>f</w:t>
      </w:r>
      <w:r w:rsidR="00F95920" w:rsidRPr="00F95920">
        <w:rPr>
          <w:i/>
          <w:iCs/>
        </w:rPr>
        <w:t>uncional</w:t>
      </w:r>
      <w:proofErr w:type="spellEnd"/>
      <w:r w:rsidR="00F95920" w:rsidRPr="00F95920">
        <w:rPr>
          <w:i/>
          <w:iCs/>
        </w:rPr>
        <w:t xml:space="preserve"> para </w:t>
      </w:r>
      <w:proofErr w:type="spellStart"/>
      <w:r w:rsidR="00F95920" w:rsidRPr="00F95920">
        <w:rPr>
          <w:i/>
          <w:iCs/>
        </w:rPr>
        <w:t>personas</w:t>
      </w:r>
      <w:proofErr w:type="spellEnd"/>
      <w:r w:rsidR="00F95920" w:rsidRPr="00F95920">
        <w:rPr>
          <w:i/>
          <w:iCs/>
        </w:rPr>
        <w:t xml:space="preserve"> que </w:t>
      </w:r>
      <w:r w:rsidR="00BE272E">
        <w:rPr>
          <w:i/>
          <w:iCs/>
        </w:rPr>
        <w:t>n</w:t>
      </w:r>
      <w:r w:rsidR="00F95920" w:rsidRPr="00F95920">
        <w:rPr>
          <w:i/>
          <w:iCs/>
        </w:rPr>
        <w:t xml:space="preserve">o </w:t>
      </w:r>
      <w:proofErr w:type="spellStart"/>
      <w:r w:rsidR="00BE272E">
        <w:rPr>
          <w:i/>
          <w:iCs/>
        </w:rPr>
        <w:t>c</w:t>
      </w:r>
      <w:r w:rsidR="00F95920" w:rsidRPr="00F95920">
        <w:rPr>
          <w:i/>
          <w:iCs/>
        </w:rPr>
        <w:t>olaboran</w:t>
      </w:r>
      <w:proofErr w:type="spellEnd"/>
      <w:r w:rsidR="00F95920" w:rsidRPr="00F95920">
        <w:rPr>
          <w:i/>
          <w:iCs/>
        </w:rPr>
        <w:t xml:space="preserve"> con el </w:t>
      </w:r>
      <w:proofErr w:type="spellStart"/>
      <w:r w:rsidR="00F95920" w:rsidRPr="00F95920">
        <w:rPr>
          <w:i/>
          <w:iCs/>
        </w:rPr>
        <w:t>examinador</w:t>
      </w:r>
      <w:proofErr w:type="spellEnd"/>
      <w:r w:rsidR="00F95920">
        <w:t xml:space="preserve"> (</w:t>
      </w:r>
      <w:r w:rsidR="00F95920" w:rsidRPr="00F95920">
        <w:t>PVFNC)</w:t>
      </w:r>
      <w:r w:rsidR="00BD405A">
        <w:t>,</w:t>
      </w:r>
      <w:r w:rsidR="00A0694B">
        <w:t xml:space="preserve"> destiné aux personnes présentant des déficiences visuelles associées à un polyhandicap ou à des déficiences intellectuelles et motrices sévères</w:t>
      </w:r>
      <w:r w:rsidR="009D3301">
        <w:t xml:space="preserve">. </w:t>
      </w:r>
      <w:r w:rsidR="0097681B" w:rsidRPr="0097681B">
        <w:t>C</w:t>
      </w:r>
      <w:r w:rsidR="009D3301">
        <w:t xml:space="preserve">et </w:t>
      </w:r>
      <w:r w:rsidR="0097681B" w:rsidRPr="0097681B">
        <w:t xml:space="preserve">outil d’observation directe </w:t>
      </w:r>
      <w:r w:rsidR="009D3301">
        <w:t xml:space="preserve">évalue </w:t>
      </w:r>
      <w:r w:rsidR="0097681B" w:rsidRPr="0097681B">
        <w:t>la vision fonctionnelle des personnes avec une basse vision (jusqu’à la cécité), qui présentent une difficulté (faible à complète) à comprendre et répondre aux consignes, en raison de leurs déficiences motrices, intellectuelles et sensorielles.</w:t>
      </w:r>
      <w:r w:rsidR="00F20626">
        <w:t xml:space="preserve"> </w:t>
      </w:r>
      <w:r w:rsidR="0097681B" w:rsidRPr="0097681B">
        <w:t>Divers stimul</w:t>
      </w:r>
      <w:r w:rsidR="00881610">
        <w:t xml:space="preserve">us </w:t>
      </w:r>
      <w:r w:rsidR="0097681B" w:rsidRPr="0097681B">
        <w:t xml:space="preserve">sont proposés dans des conditions variées et plusieurs paramètres </w:t>
      </w:r>
      <w:r w:rsidR="00F862EC">
        <w:t xml:space="preserve">sont </w:t>
      </w:r>
      <w:r w:rsidR="0097681B" w:rsidRPr="0097681B">
        <w:t>observés. Un profil du fonctionnement visuel de la personne est établi à partir de ces observations.</w:t>
      </w:r>
      <w:r w:rsidR="006279CF">
        <w:t xml:space="preserve"> L’adaptation de l’outil a été réalisé en collaboration avec le Centre </w:t>
      </w:r>
      <w:r w:rsidR="005F6A48">
        <w:t>p</w:t>
      </w:r>
      <w:r w:rsidR="006279CF">
        <w:t xml:space="preserve">édagogique pour </w:t>
      </w:r>
      <w:r w:rsidR="005F6A48">
        <w:t>h</w:t>
      </w:r>
      <w:r w:rsidR="006279CF">
        <w:t xml:space="preserve">andicapés de la </w:t>
      </w:r>
      <w:r w:rsidR="005F6A48">
        <w:t>v</w:t>
      </w:r>
      <w:r w:rsidR="006279CF">
        <w:t xml:space="preserve">ue (CPHV) et </w:t>
      </w:r>
      <w:r w:rsidR="000E1E5A">
        <w:t>La Pépinière, l</w:t>
      </w:r>
      <w:r w:rsidR="006279CF">
        <w:t xml:space="preserve">e Centre </w:t>
      </w:r>
      <w:r w:rsidR="005E7223">
        <w:t>n</w:t>
      </w:r>
      <w:r w:rsidR="006279CF">
        <w:t xml:space="preserve">ational de </w:t>
      </w:r>
      <w:r w:rsidR="005E7223">
        <w:t>r</w:t>
      </w:r>
      <w:r w:rsidR="006279CF">
        <w:t xml:space="preserve">essources sur les </w:t>
      </w:r>
      <w:r w:rsidR="005E7223">
        <w:t>h</w:t>
      </w:r>
      <w:r w:rsidR="006279CF">
        <w:t xml:space="preserve">andicaps </w:t>
      </w:r>
      <w:r w:rsidR="005E7223">
        <w:t>r</w:t>
      </w:r>
      <w:r w:rsidR="006279CF">
        <w:t>ares</w:t>
      </w:r>
      <w:r w:rsidR="000E1E5A">
        <w:t>.</w:t>
      </w:r>
    </w:p>
    <w:p w14:paraId="09DC2A4D" w14:textId="35B7EFEF" w:rsidR="0097681B" w:rsidRDefault="00EB0D86" w:rsidP="00BF0FDE">
      <w:pPr>
        <w:pStyle w:val="Textkrper"/>
      </w:pPr>
      <w:hyperlink r:id="rId63" w:history="1">
        <w:r w:rsidRPr="00F54D49">
          <w:rPr>
            <w:rStyle w:val="Hyperlink"/>
          </w:rPr>
          <w:t>Vers l’outil</w:t>
        </w:r>
        <w:r w:rsidR="00E115B9" w:rsidRPr="00F54D49">
          <w:rPr>
            <w:rStyle w:val="Hyperlink"/>
          </w:rPr>
          <w:t xml:space="preserve"> TEDIVIF sur le site du Petit conservatoire du polyhandicap</w:t>
        </w:r>
      </w:hyperlink>
    </w:p>
    <w:p w14:paraId="77403B33" w14:textId="71006065" w:rsidR="004F5AE8" w:rsidRDefault="00CA11BC" w:rsidP="004F5AE8">
      <w:pPr>
        <w:pStyle w:val="berschrift2"/>
      </w:pPr>
      <w:r>
        <w:t>Pag</w:t>
      </w:r>
      <w:r w:rsidR="006C57D3">
        <w:t xml:space="preserve">es </w:t>
      </w:r>
      <w:r w:rsidR="00A62A3D">
        <w:t>R</w:t>
      </w:r>
      <w:r w:rsidR="006C57D3">
        <w:t xml:space="preserve">omandes </w:t>
      </w:r>
      <w:r w:rsidR="004A1009">
        <w:t>(n</w:t>
      </w:r>
      <w:r w:rsidR="004A1009" w:rsidRPr="004F5AE8">
        <w:rPr>
          <w:vertAlign w:val="superscript"/>
        </w:rPr>
        <w:t>o</w:t>
      </w:r>
      <w:r w:rsidR="004F5AE8">
        <w:t>01/2026) – Pénurie du personnel</w:t>
      </w:r>
    </w:p>
    <w:p w14:paraId="3FD2F1A1" w14:textId="31EEBEEC" w:rsidR="004F5AE8" w:rsidRDefault="00422E4E" w:rsidP="004F5AE8">
      <w:pPr>
        <w:pStyle w:val="Textkrper"/>
      </w:pPr>
      <w:r>
        <w:t xml:space="preserve">Les contributions réunies dans </w:t>
      </w:r>
      <w:r w:rsidR="007E3A8A">
        <w:t>ce numéro</w:t>
      </w:r>
      <w:r w:rsidR="00553371">
        <w:t xml:space="preserve"> </w:t>
      </w:r>
      <w:r w:rsidR="00E168D6">
        <w:t xml:space="preserve">donnent à entendre des voix multiples : </w:t>
      </w:r>
      <w:r w:rsidR="00EB3500">
        <w:t>personnel</w:t>
      </w:r>
      <w:r w:rsidR="002503DD">
        <w:t xml:space="preserve"> de terrain, proches, responsables de formation</w:t>
      </w:r>
      <w:r w:rsidR="0044569E">
        <w:t xml:space="preserve"> et acteurs faitiers</w:t>
      </w:r>
      <w:r w:rsidR="001629D8">
        <w:t xml:space="preserve">. Ensemble, elles </w:t>
      </w:r>
      <w:r w:rsidR="007E3A8A">
        <w:t>témoignent</w:t>
      </w:r>
      <w:r w:rsidR="001629D8">
        <w:t xml:space="preserve"> d’un secteur </w:t>
      </w:r>
      <w:r w:rsidR="00AF3680">
        <w:t>du travail social sous tension</w:t>
      </w:r>
      <w:r w:rsidR="008B0ACB">
        <w:t xml:space="preserve">, confronté à une </w:t>
      </w:r>
      <w:r w:rsidR="007E3A8A">
        <w:t>pénurie</w:t>
      </w:r>
      <w:r w:rsidR="008B0ACB">
        <w:t xml:space="preserve"> per</w:t>
      </w:r>
      <w:r w:rsidR="00524640">
        <w:t>sistante de personnel qualifié, à des exigences accrues et à des équilibres de plus en plus difficiles à tenir au quotidien.</w:t>
      </w:r>
      <w:r w:rsidR="00951D51">
        <w:t xml:space="preserve"> Ce numéro </w:t>
      </w:r>
      <w:r w:rsidR="00CC5733">
        <w:t xml:space="preserve">met en évidence des dimensions </w:t>
      </w:r>
      <w:r w:rsidR="00917D87">
        <w:t>bien documentées : attrac</w:t>
      </w:r>
      <w:r w:rsidR="00270378">
        <w:t>tivité des métiers, conditions de travail, reconnaissances des compétences, accès et soutien à la</w:t>
      </w:r>
      <w:r w:rsidR="004B4CF0">
        <w:t xml:space="preserve"> </w:t>
      </w:r>
      <w:r w:rsidR="00270378">
        <w:t xml:space="preserve">formation initiale et continue. </w:t>
      </w:r>
      <w:r w:rsidR="002461D9">
        <w:t>Un autre enje</w:t>
      </w:r>
      <w:r w:rsidR="008665C0">
        <w:t>u, plus subtile, traverse</w:t>
      </w:r>
      <w:r w:rsidR="00B21239">
        <w:t xml:space="preserve"> ce numéro : </w:t>
      </w:r>
      <w:r w:rsidR="00B702FB">
        <w:t xml:space="preserve">la </w:t>
      </w:r>
      <w:r w:rsidR="00B0757A">
        <w:t>capacité</w:t>
      </w:r>
      <w:r w:rsidR="00B702FB">
        <w:t xml:space="preserve"> des prestataires à se penser comme </w:t>
      </w:r>
      <w:r w:rsidR="00157A84">
        <w:t>des organisations vivantes</w:t>
      </w:r>
      <w:r w:rsidR="00A41D92">
        <w:t>, c’est-à-dire capa</w:t>
      </w:r>
      <w:r w:rsidR="00B0757A">
        <w:t>bl</w:t>
      </w:r>
      <w:r w:rsidR="00A41D92">
        <w:t xml:space="preserve">es de s’adapter, d’apprendre, de </w:t>
      </w:r>
      <w:r w:rsidR="00B0757A">
        <w:t>questionner</w:t>
      </w:r>
      <w:r w:rsidR="00A41D92">
        <w:t xml:space="preserve"> </w:t>
      </w:r>
      <w:r w:rsidR="00B0757A">
        <w:t>leur</w:t>
      </w:r>
      <w:r w:rsidR="00A41D92">
        <w:t xml:space="preserve"> fonctionnement, équilibres internes et cultures</w:t>
      </w:r>
      <w:r w:rsidR="00603315">
        <w:t xml:space="preserve"> </w:t>
      </w:r>
      <w:r w:rsidR="00A41D92">
        <w:t>professionnelles</w:t>
      </w:r>
      <w:r w:rsidR="00603315">
        <w:t xml:space="preserve">. </w:t>
      </w:r>
      <w:r w:rsidR="00B4451F">
        <w:t>Cela suppose aussi</w:t>
      </w:r>
      <w:r w:rsidR="00526065">
        <w:t xml:space="preserve"> que l’</w:t>
      </w:r>
      <w:r w:rsidR="00157A84">
        <w:t>É</w:t>
      </w:r>
      <w:r w:rsidR="00526065">
        <w:t xml:space="preserve">tat </w:t>
      </w:r>
      <w:r w:rsidR="00157A84">
        <w:t>prenne</w:t>
      </w:r>
      <w:r w:rsidR="00526065">
        <w:t xml:space="preserve"> pleinement son rôle de facilitateur</w:t>
      </w:r>
      <w:r w:rsidR="00157A84">
        <w:t>, en p</w:t>
      </w:r>
      <w:r w:rsidR="0002766E">
        <w:t>l</w:t>
      </w:r>
      <w:r w:rsidR="00157A84">
        <w:t xml:space="preserve">us de celui de garant. </w:t>
      </w:r>
    </w:p>
    <w:p w14:paraId="052D99A3" w14:textId="58A12171" w:rsidR="00157A84" w:rsidRPr="004F5AE8" w:rsidRDefault="006B7CAA" w:rsidP="004F5AE8">
      <w:pPr>
        <w:pStyle w:val="Textkrper"/>
      </w:pPr>
      <w:hyperlink r:id="rId64" w:history="1">
        <w:r w:rsidRPr="00D452AE">
          <w:rPr>
            <w:rStyle w:val="Hyperlink"/>
          </w:rPr>
          <w:t>Vers le</w:t>
        </w:r>
        <w:r w:rsidR="00181CAD">
          <w:rPr>
            <w:rStyle w:val="Hyperlink"/>
          </w:rPr>
          <w:t xml:space="preserve"> </w:t>
        </w:r>
        <w:r w:rsidRPr="00D452AE">
          <w:rPr>
            <w:rStyle w:val="Hyperlink"/>
          </w:rPr>
          <w:t>n</w:t>
        </w:r>
        <w:r w:rsidRPr="00181CAD">
          <w:rPr>
            <w:rStyle w:val="Hyperlink"/>
            <w:vertAlign w:val="superscript"/>
          </w:rPr>
          <w:t>0</w:t>
        </w:r>
        <w:r w:rsidRPr="00D452AE">
          <w:rPr>
            <w:rStyle w:val="Hyperlink"/>
          </w:rPr>
          <w:t>1/2026 sur le site de Pages Romandes</w:t>
        </w:r>
      </w:hyperlink>
    </w:p>
    <w:p w14:paraId="5E219AF2" w14:textId="5EC65E9F" w:rsidR="00406BDD" w:rsidRDefault="00A32CE2" w:rsidP="00406BDD">
      <w:pPr>
        <w:pStyle w:val="berschrift2"/>
      </w:pPr>
      <w:r>
        <w:lastRenderedPageBreak/>
        <w:t>Résonnances</w:t>
      </w:r>
      <w:r w:rsidR="0027319A">
        <w:t xml:space="preserve"> (</w:t>
      </w:r>
      <w:r w:rsidR="00102D59">
        <w:t>n</w:t>
      </w:r>
      <w:r w:rsidR="00102D59" w:rsidRPr="00FA4107">
        <w:rPr>
          <w:vertAlign w:val="superscript"/>
        </w:rPr>
        <w:t>o</w:t>
      </w:r>
      <w:r w:rsidR="00406BDD">
        <w:t>6</w:t>
      </w:r>
      <w:r w:rsidR="00A4757B">
        <w:t>/202</w:t>
      </w:r>
      <w:r w:rsidR="00406BDD">
        <w:t xml:space="preserve">6) – </w:t>
      </w:r>
      <w:r w:rsidR="00FA4107">
        <w:t>É</w:t>
      </w:r>
      <w:r w:rsidR="00406BDD">
        <w:t>lève au singulier</w:t>
      </w:r>
      <w:r w:rsidR="00FA4107">
        <w:t xml:space="preserve"> / élèves au pluriel</w:t>
      </w:r>
    </w:p>
    <w:p w14:paraId="31E710BB" w14:textId="5FD882A4" w:rsidR="009E6072" w:rsidRDefault="000F508A" w:rsidP="00FA4107">
      <w:pPr>
        <w:pStyle w:val="Textkrper"/>
      </w:pPr>
      <w:r w:rsidRPr="000F508A">
        <w:t>N’est-il pas difficile de porter attention à chaque élève en particulier tout en ne perdant pas de vue le groupe-classe</w:t>
      </w:r>
      <w:r>
        <w:t> ?</w:t>
      </w:r>
      <w:r w:rsidRPr="000F508A">
        <w:t xml:space="preserve"> </w:t>
      </w:r>
      <w:r w:rsidR="009E6072">
        <w:t>L’école, c’est à la fois gérer l’élève et la classe, donc le singulier et le pluriel simultanément. Parfois, la gestion</w:t>
      </w:r>
      <w:r w:rsidR="006F46F4">
        <w:t xml:space="preserve"> s</w:t>
      </w:r>
      <w:r w:rsidR="00BC78D6">
        <w:t xml:space="preserve">e fait </w:t>
      </w:r>
      <w:r w:rsidR="0090469A">
        <w:t xml:space="preserve">d’abord </w:t>
      </w:r>
      <w:r w:rsidR="00AA45C8">
        <w:t>de manière individualisée</w:t>
      </w:r>
      <w:r w:rsidR="003D40DC">
        <w:t>, puis en mode collectif, mais les deux se gèrent</w:t>
      </w:r>
      <w:r w:rsidR="00C93532">
        <w:t xml:space="preserve"> </w:t>
      </w:r>
      <w:r w:rsidR="00AA45C8">
        <w:t>très</w:t>
      </w:r>
      <w:r w:rsidR="00C93532">
        <w:t xml:space="preserve"> souvent dans le même espace-temps.</w:t>
      </w:r>
      <w:r w:rsidR="00A557D6">
        <w:t xml:space="preserve"> Ce qui suscite l’</w:t>
      </w:r>
      <w:r w:rsidR="00AA45C8">
        <w:t>admiration</w:t>
      </w:r>
      <w:r w:rsidR="00A557D6">
        <w:t>, c’est que l’immense majorité des enseignantes et enseignants</w:t>
      </w:r>
      <w:r w:rsidR="009801FA">
        <w:t xml:space="preserve"> parviennent à </w:t>
      </w:r>
      <w:r w:rsidR="00AA45C8">
        <w:t>relever</w:t>
      </w:r>
      <w:r w:rsidR="00D62523">
        <w:t>, avec professionnalisme, ce défi qui est, à</w:t>
      </w:r>
      <w:r w:rsidR="008F3DE1">
        <w:t xml:space="preserve"> bien y réfléchir, une mission presque</w:t>
      </w:r>
      <w:r w:rsidR="00C80D73">
        <w:t xml:space="preserve"> impossible.</w:t>
      </w:r>
      <w:r w:rsidR="00BC5CE7">
        <w:t xml:space="preserve"> </w:t>
      </w:r>
      <w:r w:rsidR="00BC5CE7" w:rsidRPr="000F508A">
        <w:t>Comment gérer cette injonction paradoxale</w:t>
      </w:r>
      <w:r w:rsidR="00BC5CE7">
        <w:t> ?</w:t>
      </w:r>
      <w:r w:rsidR="00BC5CE7" w:rsidRPr="000F508A">
        <w:t xml:space="preserve"> Ce dossier apporte quelques pistes</w:t>
      </w:r>
      <w:r w:rsidR="00BC5CE7">
        <w:t>.</w:t>
      </w:r>
    </w:p>
    <w:p w14:paraId="35E01572" w14:textId="33EFFCBB" w:rsidR="00181CAD" w:rsidRPr="00FA4107" w:rsidRDefault="00181CAD" w:rsidP="00FA4107">
      <w:pPr>
        <w:pStyle w:val="Textkrper"/>
      </w:pPr>
      <w:hyperlink r:id="rId65" w:history="1">
        <w:r w:rsidRPr="003121E2">
          <w:rPr>
            <w:rStyle w:val="Hyperlink"/>
          </w:rPr>
          <w:t>Vers le n</w:t>
        </w:r>
        <w:r w:rsidRPr="003121E2">
          <w:rPr>
            <w:rStyle w:val="Hyperlink"/>
            <w:vertAlign w:val="superscript"/>
          </w:rPr>
          <w:t>o</w:t>
        </w:r>
        <w:r w:rsidRPr="003121E2">
          <w:rPr>
            <w:rStyle w:val="Hyperlink"/>
          </w:rPr>
          <w:t xml:space="preserve">6/2026 sur </w:t>
        </w:r>
        <w:r w:rsidR="00A02671" w:rsidRPr="003121E2">
          <w:rPr>
            <w:rStyle w:val="Hyperlink"/>
          </w:rPr>
          <w:t>le site de Résonnances</w:t>
        </w:r>
      </w:hyperlink>
    </w:p>
    <w:p w14:paraId="13E484C5" w14:textId="24237BE3" w:rsidR="00EF3E1E" w:rsidRDefault="009412EF" w:rsidP="00EF3E1E">
      <w:pPr>
        <w:pStyle w:val="berschrift2"/>
      </w:pPr>
      <w:r>
        <w:t>Sécurité sociale</w:t>
      </w:r>
      <w:r w:rsidR="00EF3E1E">
        <w:t xml:space="preserve"> – Troubles psychiques chez les jeunes au cœur du programme de recherche de l’AI</w:t>
      </w:r>
    </w:p>
    <w:p w14:paraId="5D1EBACB" w14:textId="7B7F4225" w:rsidR="0042355A" w:rsidRPr="0042355A" w:rsidRDefault="0042355A" w:rsidP="0042355A">
      <w:pPr>
        <w:pStyle w:val="Textkrper"/>
      </w:pPr>
      <w:r w:rsidRPr="0042355A">
        <w:t>Les jeunes souffrant de troubles psychiques occupent une place croissante dans l’assurance-invalidité</w:t>
      </w:r>
      <w:r w:rsidR="00F965EE">
        <w:t xml:space="preserve"> (AI)</w:t>
      </w:r>
      <w:r w:rsidRPr="0042355A">
        <w:t>. Des projets de recherche ciblés posent des bases pour tenter de prévenir l’</w:t>
      </w:r>
      <w:proofErr w:type="spellStart"/>
      <w:r w:rsidRPr="0042355A">
        <w:t>invalidisation</w:t>
      </w:r>
      <w:proofErr w:type="spellEnd"/>
      <w:r w:rsidRPr="0042355A">
        <w:t xml:space="preserve"> précoce.</w:t>
      </w:r>
      <w:r w:rsidR="00884633">
        <w:t xml:space="preserve"> </w:t>
      </w:r>
      <w:r w:rsidR="001D7D7E">
        <w:t>Le rôle de la recherche consiste notamment à fournir des bases scientifiques pour l’Office fédéral des assurances sociales (OFAS) et la politique.</w:t>
      </w:r>
      <w:r w:rsidR="00A76320">
        <w:t xml:space="preserve"> </w:t>
      </w:r>
      <w:r w:rsidR="001D7D7E">
        <w:t>Trois groupes distincts sont actuellement analysés par la recherche</w:t>
      </w:r>
      <w:r w:rsidR="00D20621">
        <w:t> </w:t>
      </w:r>
      <w:r w:rsidR="001D7D7E">
        <w:t>: les jeunes rentiers AI atteints de troubles psychiques ; les mineurs atteints de troubles du spectre de l’autisme (TSA) ; les familles avec enfants en situation de handicap.</w:t>
      </w:r>
      <w:r w:rsidR="00383286">
        <w:t xml:space="preserve"> </w:t>
      </w:r>
      <w:r w:rsidR="00383286" w:rsidRPr="00383286">
        <w:t>L’étude de ces groupes permet d’éclairer différentes facettes d’une même problématique</w:t>
      </w:r>
      <w:r w:rsidR="00383286">
        <w:t> :</w:t>
      </w:r>
      <w:r w:rsidR="00383286" w:rsidRPr="00383286">
        <w:t xml:space="preserve"> l’augmentation et la transformation des besoins de soutien liés aux troubles psychiques chez les jeunes.</w:t>
      </w:r>
      <w:r w:rsidR="008E6727">
        <w:t xml:space="preserve"> </w:t>
      </w:r>
    </w:p>
    <w:p w14:paraId="4DDA19BC" w14:textId="747A0BB6" w:rsidR="00124A50" w:rsidRDefault="00124A50" w:rsidP="00124A50">
      <w:pPr>
        <w:pStyle w:val="Textkrper"/>
      </w:pPr>
      <w:hyperlink r:id="rId66" w:history="1">
        <w:r w:rsidRPr="000D5680">
          <w:rPr>
            <w:rStyle w:val="Hyperlink"/>
          </w:rPr>
          <w:t xml:space="preserve">Vers </w:t>
        </w:r>
        <w:r w:rsidR="0054410D" w:rsidRPr="000D5680">
          <w:rPr>
            <w:rStyle w:val="Hyperlink"/>
          </w:rPr>
          <w:t xml:space="preserve">l’article </w:t>
        </w:r>
        <w:r w:rsidR="00E26720">
          <w:rPr>
            <w:rStyle w:val="Hyperlink"/>
          </w:rPr>
          <w:t>du 12</w:t>
        </w:r>
        <w:r w:rsidR="0092625C">
          <w:rPr>
            <w:rStyle w:val="Hyperlink"/>
          </w:rPr>
          <w:t> </w:t>
        </w:r>
        <w:r w:rsidR="00E26720">
          <w:rPr>
            <w:rStyle w:val="Hyperlink"/>
          </w:rPr>
          <w:t>mars</w:t>
        </w:r>
        <w:r w:rsidR="00103395">
          <w:rPr>
            <w:rStyle w:val="Hyperlink"/>
          </w:rPr>
          <w:t> </w:t>
        </w:r>
        <w:r w:rsidR="00E26720">
          <w:rPr>
            <w:rStyle w:val="Hyperlink"/>
          </w:rPr>
          <w:t>2026</w:t>
        </w:r>
        <w:r w:rsidR="0054410D" w:rsidRPr="000D5680">
          <w:rPr>
            <w:rStyle w:val="Hyperlink"/>
          </w:rPr>
          <w:t xml:space="preserve"> sur </w:t>
        </w:r>
        <w:r w:rsidR="00CC212F" w:rsidRPr="000D5680">
          <w:rPr>
            <w:rStyle w:val="Hyperlink"/>
          </w:rPr>
          <w:t xml:space="preserve">le site de </w:t>
        </w:r>
        <w:r w:rsidR="00671FC8" w:rsidRPr="000D5680">
          <w:rPr>
            <w:rStyle w:val="Hyperlink"/>
          </w:rPr>
          <w:t xml:space="preserve">la </w:t>
        </w:r>
        <w:r w:rsidR="00CC212F" w:rsidRPr="000D5680">
          <w:rPr>
            <w:rStyle w:val="Hyperlink"/>
          </w:rPr>
          <w:t>Sécurité social</w:t>
        </w:r>
        <w:r w:rsidR="00671FC8" w:rsidRPr="000D5680">
          <w:rPr>
            <w:rStyle w:val="Hyperlink"/>
          </w:rPr>
          <w:t>e</w:t>
        </w:r>
      </w:hyperlink>
    </w:p>
    <w:p w14:paraId="73265487" w14:textId="5DCBC54F" w:rsidR="003439CB" w:rsidRDefault="003439CB" w:rsidP="003439CB">
      <w:pPr>
        <w:pStyle w:val="berschrift2"/>
      </w:pPr>
      <w:r>
        <w:t xml:space="preserve">Sécurité sociale – </w:t>
      </w:r>
      <w:r w:rsidR="00CB6C34">
        <w:t>L’origine sociale influence les chances de formations</w:t>
      </w:r>
    </w:p>
    <w:p w14:paraId="09BEA3B8" w14:textId="0F5CD17D" w:rsidR="003439CB" w:rsidRPr="0042355A" w:rsidRDefault="00996F12" w:rsidP="003F7F61">
      <w:pPr>
        <w:pStyle w:val="Textkrper"/>
      </w:pPr>
      <w:r w:rsidRPr="00996F12">
        <w:t>Les enfants issus de familles touchées par la pauvreté ont moins de chances de réussir à l’école. Les différences de développement liées à l’origine sociale apparaissent dès la petite enfance et perdurent souvent tout au long du parcours scolaire. C’est ce que montrent les résultats du monitoring national de la pauvreté.</w:t>
      </w:r>
      <w:r w:rsidR="003F7F61">
        <w:t xml:space="preserve"> En Suisse, les ressources financières d’une famille, mais aussi d’autres aspects liés à l’origine sociale, </w:t>
      </w:r>
      <w:r w:rsidR="009B3523">
        <w:t>exercent</w:t>
      </w:r>
      <w:r w:rsidR="003F7F61">
        <w:t xml:space="preserve"> une influence sur les chances de formation des enfants, montre</w:t>
      </w:r>
      <w:r w:rsidR="00F11B18">
        <w:t>nt</w:t>
      </w:r>
      <w:r w:rsidR="003F7F61">
        <w:t xml:space="preserve"> le monitoring national de la pauvreté dans son cahier thématique sur la formation.</w:t>
      </w:r>
      <w:r w:rsidR="000A2516">
        <w:t xml:space="preserve"> </w:t>
      </w:r>
      <w:r w:rsidR="003F7F61">
        <w:t>Les causes sont multiples et de nature tant individuelle qu’institutionnelle et structurelle.</w:t>
      </w:r>
      <w:r w:rsidR="000A2516">
        <w:t xml:space="preserve"> </w:t>
      </w:r>
      <w:r w:rsidR="003F7F61">
        <w:t>L’encouragement précoce, le soutien ciblé aux enfants et aux familles socialement défavorisées ainsi que la mise en place d’un cadre approprié au sein du système scolaire constituent des leviers efficaces pour renforcer l’égalité des chances.</w:t>
      </w:r>
    </w:p>
    <w:p w14:paraId="07AA2077" w14:textId="365AE92D" w:rsidR="00815211" w:rsidRDefault="006F0134">
      <w:pPr>
        <w:spacing w:after="200" w:line="240" w:lineRule="auto"/>
      </w:pPr>
      <w:hyperlink r:id="rId67" w:history="1">
        <w:r w:rsidRPr="006F0134">
          <w:rPr>
            <w:rStyle w:val="Hyperlink"/>
          </w:rPr>
          <w:t xml:space="preserve">Vers l’article </w:t>
        </w:r>
        <w:r>
          <w:rPr>
            <w:rStyle w:val="Hyperlink"/>
          </w:rPr>
          <w:t>du 28</w:t>
        </w:r>
        <w:r w:rsidR="0092625C">
          <w:rPr>
            <w:rStyle w:val="Hyperlink"/>
          </w:rPr>
          <w:t> </w:t>
        </w:r>
        <w:r>
          <w:rPr>
            <w:rStyle w:val="Hyperlink"/>
          </w:rPr>
          <w:t>avril</w:t>
        </w:r>
        <w:r w:rsidR="00103395">
          <w:rPr>
            <w:rStyle w:val="Hyperlink"/>
          </w:rPr>
          <w:t> </w:t>
        </w:r>
        <w:r>
          <w:rPr>
            <w:rStyle w:val="Hyperlink"/>
          </w:rPr>
          <w:t xml:space="preserve">2026 </w:t>
        </w:r>
        <w:r w:rsidRPr="006F0134">
          <w:rPr>
            <w:rStyle w:val="Hyperlink"/>
          </w:rPr>
          <w:t>sur</w:t>
        </w:r>
        <w:r>
          <w:rPr>
            <w:rStyle w:val="Hyperlink"/>
          </w:rPr>
          <w:t xml:space="preserve"> </w:t>
        </w:r>
        <w:r w:rsidRPr="006F0134">
          <w:rPr>
            <w:rStyle w:val="Hyperlink"/>
          </w:rPr>
          <w:t>le site de la Sécurité sociale</w:t>
        </w:r>
      </w:hyperlink>
    </w:p>
    <w:p w14:paraId="5C2CA29C" w14:textId="52F5A2E2" w:rsidR="00CA11BC" w:rsidRDefault="00CA11BC" w:rsidP="00CA11BC">
      <w:pPr>
        <w:pStyle w:val="berschrift2"/>
      </w:pPr>
      <w:r>
        <w:t>ZEM CES</w:t>
      </w:r>
      <w:r w:rsidR="000703FB">
        <w:t xml:space="preserve"> </w:t>
      </w:r>
      <w:r>
        <w:t xml:space="preserve">– Promotion de la santé mentale au secondaire II formation générale </w:t>
      </w:r>
      <w:r w:rsidRPr="00801B25">
        <w:t>N°</w:t>
      </w:r>
      <w:r w:rsidR="00103395">
        <w:t> </w:t>
      </w:r>
      <w:r w:rsidRPr="00801B25">
        <w:t>5 (2026)</w:t>
      </w:r>
    </w:p>
    <w:p w14:paraId="376720F3" w14:textId="1CD8C851" w:rsidR="00CA11BC" w:rsidRPr="00CF4012" w:rsidRDefault="00CA11BC" w:rsidP="00CA11BC">
      <w:pPr>
        <w:pStyle w:val="Textkrper"/>
      </w:pPr>
      <w:r>
        <w:t xml:space="preserve">Le </w:t>
      </w:r>
      <w:r w:rsidRPr="002A7E3F">
        <w:t>Centre suisse de compétence pour le degré secondaire II formation générale et pour l’évaluation des écoles du degré secondaire</w:t>
      </w:r>
      <w:r w:rsidR="00103395">
        <w:t> </w:t>
      </w:r>
      <w:r w:rsidRPr="002A7E3F">
        <w:t>II</w:t>
      </w:r>
      <w:r>
        <w:t xml:space="preserve"> (ZEM CES) a publié </w:t>
      </w:r>
      <w:r w:rsidRPr="00CF4012">
        <w:t xml:space="preserve">le dernier numéro de </w:t>
      </w:r>
      <w:r w:rsidRPr="00A2170C">
        <w:t>leur</w:t>
      </w:r>
      <w:r w:rsidRPr="00CF4012">
        <w:t xml:space="preserve"> série </w:t>
      </w:r>
      <w:r w:rsidRPr="00CF4012">
        <w:rPr>
          <w:i/>
          <w:iCs/>
        </w:rPr>
        <w:t>Contributions ZEM CES pour le secondaire</w:t>
      </w:r>
      <w:r w:rsidR="00103395">
        <w:rPr>
          <w:i/>
          <w:iCs/>
        </w:rPr>
        <w:t> </w:t>
      </w:r>
      <w:r w:rsidRPr="00CF4012">
        <w:rPr>
          <w:i/>
          <w:iCs/>
        </w:rPr>
        <w:t>II </w:t>
      </w:r>
      <w:r w:rsidRPr="00A2170C">
        <w:t>intitulé :</w:t>
      </w:r>
      <w:r w:rsidR="00D3072A">
        <w:t xml:space="preserve"> </w:t>
      </w:r>
      <w:r>
        <w:t>« </w:t>
      </w:r>
      <w:r w:rsidRPr="00CF4012">
        <w:rPr>
          <w:bCs/>
          <w:iCs/>
        </w:rPr>
        <w:t>Promotion de la santé mentale au secondaire</w:t>
      </w:r>
      <w:r w:rsidR="00103395">
        <w:rPr>
          <w:bCs/>
          <w:iCs/>
        </w:rPr>
        <w:t> </w:t>
      </w:r>
      <w:r w:rsidRPr="00CF4012">
        <w:rPr>
          <w:bCs/>
          <w:iCs/>
        </w:rPr>
        <w:t>II formation générale. N°</w:t>
      </w:r>
      <w:r w:rsidR="00103395">
        <w:rPr>
          <w:bCs/>
          <w:iCs/>
        </w:rPr>
        <w:t> </w:t>
      </w:r>
      <w:r w:rsidRPr="00CF4012">
        <w:rPr>
          <w:bCs/>
          <w:iCs/>
        </w:rPr>
        <w:t>5 (2026)</w:t>
      </w:r>
      <w:r>
        <w:rPr>
          <w:bCs/>
          <w:iCs/>
        </w:rPr>
        <w:t xml:space="preserve"> ». </w:t>
      </w:r>
      <w:r w:rsidRPr="00FF040E">
        <w:t xml:space="preserve">Le </w:t>
      </w:r>
      <w:r w:rsidR="00B90B26">
        <w:t>1</w:t>
      </w:r>
      <w:r w:rsidR="00B90B26" w:rsidRPr="00B90B26">
        <w:rPr>
          <w:vertAlign w:val="superscript"/>
        </w:rPr>
        <w:t>er</w:t>
      </w:r>
      <w:r w:rsidR="00B90B26">
        <w:t xml:space="preserve"> </w:t>
      </w:r>
      <w:r>
        <w:t>du numéro</w:t>
      </w:r>
      <w:r w:rsidR="00103395">
        <w:t> </w:t>
      </w:r>
      <w:r>
        <w:t xml:space="preserve">5 </w:t>
      </w:r>
      <w:r w:rsidRPr="00FF040E">
        <w:t>dresse un état des lieux épidémiologique et statistique concernant la santé mentale des jeunes en Suisse, puis propose un éclairage théorique et des outils conceptuels pour appréhender le thème et délimi</w:t>
      </w:r>
      <w:r w:rsidRPr="00FF040E">
        <w:softHyphen/>
        <w:t xml:space="preserve">ter la portée de la publication. Le </w:t>
      </w:r>
      <w:r w:rsidR="00B90B26">
        <w:t>2</w:t>
      </w:r>
      <w:r w:rsidR="00B90B26" w:rsidRPr="00B90B26">
        <w:rPr>
          <w:vertAlign w:val="superscript"/>
        </w:rPr>
        <w:t>ème</w:t>
      </w:r>
      <w:r w:rsidR="00103395">
        <w:t> </w:t>
      </w:r>
      <w:r w:rsidRPr="00FF040E">
        <w:t>chapitre met en lumière la place de la santé mentale dans le nouveau Plan d’études cadre du gymnase et explore les articulations possibles entre cette thématique et l’évolution de la maturité gymnasiale, notamment à travers le renforcement des domaines d’enseignement transversaux. Dans les chapitres</w:t>
      </w:r>
      <w:r w:rsidR="00103395">
        <w:t> </w:t>
      </w:r>
      <w:r w:rsidRPr="00FF040E">
        <w:t>3, 4 et 5, qui constituent le cœur de la publication, sont présentés des exemples de pratiques et des retours d’expériences issus des cantons, des gymnases et de l’enseignement. Enfin, le chapitre «</w:t>
      </w:r>
      <w:r w:rsidR="00C72047">
        <w:t> </w:t>
      </w:r>
      <w:r w:rsidRPr="00FF040E">
        <w:t>Conclusion et perspectives</w:t>
      </w:r>
      <w:r>
        <w:t> </w:t>
      </w:r>
      <w:r w:rsidRPr="00FF040E">
        <w:t xml:space="preserve">» rappelle les points d’attention essentiels et esquisse des pistes d’action pour </w:t>
      </w:r>
      <w:r w:rsidR="00165E43">
        <w:t xml:space="preserve">les </w:t>
      </w:r>
      <w:r w:rsidRPr="00FF040E">
        <w:t>différents acteurs scolaires du secondaire</w:t>
      </w:r>
      <w:r w:rsidR="00103395">
        <w:t> </w:t>
      </w:r>
      <w:r w:rsidRPr="00FF040E">
        <w:t>II formation générale</w:t>
      </w:r>
      <w:r w:rsidR="00165E43">
        <w:t>.</w:t>
      </w:r>
    </w:p>
    <w:p w14:paraId="0A67E1CC" w14:textId="0DEA292E" w:rsidR="00CA11BC" w:rsidRPr="00EB2904" w:rsidRDefault="00CA11BC" w:rsidP="00CA11BC">
      <w:pPr>
        <w:pStyle w:val="Textkrper"/>
        <w:rPr>
          <w:rStyle w:val="Hyperlink"/>
        </w:rPr>
      </w:pPr>
      <w:hyperlink r:id="rId68" w:history="1">
        <w:r w:rsidRPr="00EB2904">
          <w:rPr>
            <w:rStyle w:val="Hyperlink"/>
          </w:rPr>
          <w:t>Vers les Contributions ZEM CES pour le secondaire</w:t>
        </w:r>
        <w:r w:rsidR="00103395">
          <w:rPr>
            <w:rStyle w:val="Hyperlink"/>
          </w:rPr>
          <w:t> </w:t>
        </w:r>
        <w:r w:rsidRPr="00EB2904">
          <w:rPr>
            <w:rStyle w:val="Hyperlink"/>
          </w:rPr>
          <w:t>II</w:t>
        </w:r>
      </w:hyperlink>
    </w:p>
    <w:p w14:paraId="0D21277C" w14:textId="77777777" w:rsidR="001642B1" w:rsidRDefault="001642B1">
      <w:pPr>
        <w:spacing w:after="200" w:line="240" w:lineRule="auto"/>
        <w:rPr>
          <w:rFonts w:eastAsiaTheme="majorEastAsia" w:cs="Open Sans SemiCondensed"/>
          <w:b/>
          <w:bCs/>
          <w:color w:val="000000" w:themeColor="text1"/>
          <w:sz w:val="24"/>
          <w:szCs w:val="32"/>
        </w:rPr>
      </w:pPr>
      <w:r>
        <w:br w:type="page"/>
      </w:r>
    </w:p>
    <w:p w14:paraId="0843C515" w14:textId="0D5499BA" w:rsidR="004C3CB8" w:rsidRPr="00E168EE" w:rsidRDefault="00137371" w:rsidP="002A1797">
      <w:pPr>
        <w:pStyle w:val="berschrift1"/>
      </w:pPr>
      <w:bookmarkStart w:id="3" w:name="_Toc231204013"/>
      <w:r w:rsidRPr="00E168EE">
        <w:lastRenderedPageBreak/>
        <w:t>Livres</w:t>
      </w:r>
      <w:bookmarkEnd w:id="3"/>
    </w:p>
    <w:p w14:paraId="2AEC629D" w14:textId="34512A61" w:rsidR="00F828E6" w:rsidRPr="00E168EE" w:rsidRDefault="00977CE0" w:rsidP="002A1797">
      <w:pPr>
        <w:pStyle w:val="Fragen"/>
      </w:pPr>
      <w:r w:rsidRPr="00E168EE">
        <w:t>L</w:t>
      </w:r>
      <w:r w:rsidR="00F828E6" w:rsidRPr="00E168EE">
        <w:t xml:space="preserve">es </w:t>
      </w:r>
      <w:r w:rsidR="00C0590D" w:rsidRPr="00E168EE">
        <w:t>résumés</w:t>
      </w:r>
      <w:r w:rsidR="004E20A7" w:rsidRPr="00E168EE">
        <w:t xml:space="preserve"> des livres</w:t>
      </w:r>
      <w:r w:rsidR="00F828E6" w:rsidRPr="00E168EE">
        <w:t xml:space="preserve"> </w:t>
      </w:r>
      <w:r w:rsidR="002077F1" w:rsidRPr="00E168EE">
        <w:t>proviennent des</w:t>
      </w:r>
      <w:r w:rsidR="00C7532F" w:rsidRPr="00E168EE">
        <w:t xml:space="preserve"> maisons</w:t>
      </w:r>
      <w:r w:rsidR="00B6291B" w:rsidRPr="00E168EE">
        <w:t xml:space="preserve"> d’édition</w:t>
      </w:r>
    </w:p>
    <w:p w14:paraId="5A7B694E" w14:textId="71F70203" w:rsidR="00265370" w:rsidRDefault="00265370" w:rsidP="00265370">
      <w:pPr>
        <w:pStyle w:val="berschrift2"/>
      </w:pPr>
      <w:r>
        <w:t xml:space="preserve">Pour quelques centimètres en moins </w:t>
      </w:r>
      <w:r>
        <w:br/>
      </w:r>
      <w:r w:rsidRPr="00A25B5D">
        <w:t>Association des personnes de petite taille</w:t>
      </w:r>
      <w:r>
        <w:t xml:space="preserve"> (</w:t>
      </w:r>
      <w:proofErr w:type="spellStart"/>
      <w:r>
        <w:t>Eds</w:t>
      </w:r>
      <w:proofErr w:type="spellEnd"/>
      <w:r>
        <w:t>) (2026)</w:t>
      </w:r>
      <w:r>
        <w:br/>
        <w:t>Le Cherche-Midi</w:t>
      </w:r>
    </w:p>
    <w:p w14:paraId="4B83AD27" w14:textId="052AB59E" w:rsidR="00265370" w:rsidRPr="007028C5" w:rsidRDefault="002A7277" w:rsidP="00265370">
      <w:pPr>
        <w:pStyle w:val="Textkrper3"/>
      </w:pPr>
      <w:r w:rsidRPr="00684C23">
        <w:rPr>
          <w:noProof/>
        </w:rPr>
        <w:drawing>
          <wp:anchor distT="0" distB="0" distL="114300" distR="114300" simplePos="0" relativeHeight="251658245" behindDoc="0" locked="0" layoutInCell="1" allowOverlap="1" wp14:anchorId="4AB32528" wp14:editId="355F8771">
            <wp:simplePos x="0" y="0"/>
            <wp:positionH relativeFrom="column">
              <wp:posOffset>4176395</wp:posOffset>
            </wp:positionH>
            <wp:positionV relativeFrom="paragraph">
              <wp:posOffset>74930</wp:posOffset>
            </wp:positionV>
            <wp:extent cx="1565910" cy="2152650"/>
            <wp:effectExtent l="38100" t="38100" r="91440" b="95250"/>
            <wp:wrapThrough wrapText="bothSides">
              <wp:wrapPolygon edited="0">
                <wp:start x="0" y="-382"/>
                <wp:lineTo x="-526" y="-191"/>
                <wp:lineTo x="-526" y="21218"/>
                <wp:lineTo x="-263" y="22365"/>
                <wp:lineTo x="22073" y="22365"/>
                <wp:lineTo x="22599" y="21218"/>
                <wp:lineTo x="22599" y="2867"/>
                <wp:lineTo x="21810" y="0"/>
                <wp:lineTo x="21810" y="-382"/>
                <wp:lineTo x="0" y="-382"/>
              </wp:wrapPolygon>
            </wp:wrapThrough>
            <wp:docPr id="203951540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515401" name="Image 1">
                      <a:extLst>
                        <a:ext uri="{C183D7F6-B498-43B3-948B-1728B52AA6E4}">
                          <adec:decorative xmlns:adec="http://schemas.microsoft.com/office/drawing/2017/decorative" val="1"/>
                        </a:ext>
                      </a:extLst>
                    </pic:cNvPr>
                    <pic:cNvPicPr/>
                  </pic:nvPicPr>
                  <pic:blipFill rotWithShape="1">
                    <a:blip r:embed="rId69" cstate="print">
                      <a:extLst>
                        <a:ext uri="{28A0092B-C50C-407E-A947-70E740481C1C}">
                          <a14:useLocalDpi xmlns:a14="http://schemas.microsoft.com/office/drawing/2010/main" val="0"/>
                        </a:ext>
                      </a:extLst>
                    </a:blip>
                    <a:srcRect t="4866" b="3513"/>
                    <a:stretch>
                      <a:fillRect/>
                    </a:stretch>
                  </pic:blipFill>
                  <pic:spPr bwMode="auto">
                    <a:xfrm>
                      <a:off x="0" y="0"/>
                      <a:ext cx="1565910" cy="2152650"/>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22B2E9" w14:textId="51B904E2" w:rsidR="00265370" w:rsidRDefault="00265370" w:rsidP="00265370">
      <w:pPr>
        <w:pStyle w:val="Textkrper2"/>
      </w:pPr>
      <w:r w:rsidRPr="00F35711">
        <w:t>Comprendre le nanisme, c</w:t>
      </w:r>
      <w:r w:rsidR="00E33251">
        <w:t>’</w:t>
      </w:r>
      <w:r w:rsidRPr="00F35711">
        <w:t>est comprendre à la fois les vies qu</w:t>
      </w:r>
      <w:r w:rsidR="00E33251">
        <w:t>’</w:t>
      </w:r>
      <w:r w:rsidRPr="00F35711">
        <w:t>il touche et les questions qu</w:t>
      </w:r>
      <w:r w:rsidR="00E33251">
        <w:t>’</w:t>
      </w:r>
      <w:r w:rsidRPr="00F35711">
        <w:t>il pose. Réunissant des histoires intimes de personnes de petite taille ou de leurs proches et des analyses d</w:t>
      </w:r>
      <w:r w:rsidR="00DB2C89">
        <w:t>’</w:t>
      </w:r>
      <w:r w:rsidRPr="00F35711">
        <w:t>experts sur les enjeux thérapeutiques, sociaux, juridiques, sociologiques, éthiques du nanisme</w:t>
      </w:r>
      <w:r>
        <w:t>. C</w:t>
      </w:r>
      <w:r w:rsidRPr="00F35711">
        <w:t xml:space="preserve">et ouvrage fera découvrir à toutes et tous que les personnes de petite taille ne sont pas juste de petite taille. Document unique en son genre, </w:t>
      </w:r>
      <w:r>
        <w:t>ce livre</w:t>
      </w:r>
      <w:r w:rsidRPr="00F35711">
        <w:t xml:space="preserve"> interroge notre rapport au handicap, à la norme et à la différence.</w:t>
      </w:r>
    </w:p>
    <w:p w14:paraId="44A96AD6" w14:textId="600F38E4" w:rsidR="005104B7" w:rsidRDefault="005104B7" w:rsidP="006D01B0">
      <w:pPr>
        <w:pStyle w:val="Textkrper"/>
      </w:pPr>
    </w:p>
    <w:p w14:paraId="10AD9424" w14:textId="01DC2989" w:rsidR="00D62812" w:rsidRDefault="00D62812" w:rsidP="00D62812">
      <w:pPr>
        <w:pStyle w:val="Textkrper"/>
      </w:pPr>
    </w:p>
    <w:p w14:paraId="32437F47" w14:textId="47E32E1B" w:rsidR="002A7277" w:rsidRDefault="002A7277" w:rsidP="00D62812">
      <w:pPr>
        <w:pStyle w:val="Textkrper"/>
      </w:pPr>
    </w:p>
    <w:p w14:paraId="5C133351" w14:textId="77777777" w:rsidR="00E1651A" w:rsidRDefault="00E1651A" w:rsidP="00D62812">
      <w:pPr>
        <w:pStyle w:val="Textkrper"/>
      </w:pPr>
    </w:p>
    <w:p w14:paraId="194A432E" w14:textId="376A76AB" w:rsidR="005104B7" w:rsidRPr="00A47C4B" w:rsidRDefault="005104B7" w:rsidP="005104B7">
      <w:pPr>
        <w:pStyle w:val="berschrift2"/>
      </w:pPr>
      <w:r w:rsidRPr="00523137">
        <w:t>De la formation à la différenciation</w:t>
      </w:r>
      <w:r>
        <w:t>.</w:t>
      </w:r>
      <w:r w:rsidR="00AE4927">
        <w:t xml:space="preserve"> </w:t>
      </w:r>
      <w:r w:rsidR="00AE4927" w:rsidRPr="00AE4927">
        <w:t>Enjeu</w:t>
      </w:r>
      <w:r w:rsidR="00AE4927">
        <w:t>x et inspirations</w:t>
      </w:r>
      <w:r w:rsidR="00692448">
        <w:br/>
      </w:r>
      <w:r w:rsidR="00AE4927">
        <w:t>pour</w:t>
      </w:r>
      <w:r w:rsidR="00692448">
        <w:t xml:space="preserve"> </w:t>
      </w:r>
      <w:r w:rsidR="00AE4927">
        <w:t xml:space="preserve">mieux soutenir </w:t>
      </w:r>
      <w:r w:rsidR="008D124F">
        <w:t>le développement des compétences</w:t>
      </w:r>
      <w:r w:rsidR="00692448">
        <w:br/>
      </w:r>
      <w:r w:rsidR="008D124F">
        <w:t>du personnel scolaire</w:t>
      </w:r>
      <w:r w:rsidR="000C2208">
        <w:t xml:space="preserve">. </w:t>
      </w:r>
      <w:r w:rsidRPr="00AE4927">
        <w:br/>
      </w:r>
      <w:r w:rsidR="00D62812" w:rsidRPr="00AE4927">
        <w:t>Andrea</w:t>
      </w:r>
      <w:r w:rsidR="00997FD9">
        <w:t> </w:t>
      </w:r>
      <w:proofErr w:type="spellStart"/>
      <w:r w:rsidR="0079214F" w:rsidRPr="00AE4927">
        <w:t>Capitanescu-Benetti</w:t>
      </w:r>
      <w:proofErr w:type="spellEnd"/>
      <w:r w:rsidR="0079214F" w:rsidRPr="00AE4927">
        <w:t xml:space="preserve">, </w:t>
      </w:r>
      <w:r w:rsidR="00D62812" w:rsidRPr="00AE4927">
        <w:t>Sylvain</w:t>
      </w:r>
      <w:r w:rsidR="00997FD9">
        <w:t> </w:t>
      </w:r>
      <w:r w:rsidR="0079214F" w:rsidRPr="00AE4927">
        <w:t>Connac</w:t>
      </w:r>
      <w:r w:rsidR="00D62812">
        <w:t xml:space="preserve"> et</w:t>
      </w:r>
      <w:r w:rsidR="00D62812">
        <w:br/>
      </w:r>
      <w:r w:rsidR="0079214F" w:rsidRPr="00AE4927">
        <w:t>Leroux Mylè</w:t>
      </w:r>
      <w:r w:rsidR="00DF45C7" w:rsidRPr="00AE4927">
        <w:t>ne</w:t>
      </w:r>
      <w:r w:rsidR="00D62812">
        <w:t xml:space="preserve"> </w:t>
      </w:r>
      <w:r w:rsidRPr="00AE4927">
        <w:t>(2026)</w:t>
      </w:r>
      <w:r w:rsidRPr="00AE4927">
        <w:br/>
      </w:r>
      <w:proofErr w:type="spellStart"/>
      <w:r w:rsidRPr="00AE4927">
        <w:t>Alphil</w:t>
      </w:r>
      <w:proofErr w:type="spellEnd"/>
    </w:p>
    <w:p w14:paraId="377B2F34" w14:textId="4A5E8F1B" w:rsidR="005104B7" w:rsidRPr="007028C5" w:rsidRDefault="005D5204" w:rsidP="005104B7">
      <w:pPr>
        <w:pStyle w:val="Textkrper3"/>
      </w:pPr>
      <w:r>
        <w:rPr>
          <w:noProof/>
        </w:rPr>
        <w:drawing>
          <wp:anchor distT="0" distB="0" distL="114300" distR="114300" simplePos="0" relativeHeight="251658247" behindDoc="0" locked="0" layoutInCell="1" allowOverlap="1" wp14:anchorId="14967268" wp14:editId="23A115D1">
            <wp:simplePos x="0" y="0"/>
            <wp:positionH relativeFrom="column">
              <wp:posOffset>4176395</wp:posOffset>
            </wp:positionH>
            <wp:positionV relativeFrom="paragraph">
              <wp:posOffset>36830</wp:posOffset>
            </wp:positionV>
            <wp:extent cx="1565910" cy="2348865"/>
            <wp:effectExtent l="38100" t="38100" r="91440" b="89535"/>
            <wp:wrapThrough wrapText="bothSides">
              <wp:wrapPolygon edited="0">
                <wp:start x="0" y="-350"/>
                <wp:lineTo x="-526" y="-175"/>
                <wp:lineTo x="-526" y="21547"/>
                <wp:lineTo x="-263" y="22248"/>
                <wp:lineTo x="22073" y="22248"/>
                <wp:lineTo x="22599" y="19445"/>
                <wp:lineTo x="22599" y="2628"/>
                <wp:lineTo x="21810" y="0"/>
                <wp:lineTo x="21810" y="-350"/>
                <wp:lineTo x="0" y="-350"/>
              </wp:wrapPolygon>
            </wp:wrapThrough>
            <wp:docPr id="1380808764"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808764" name="Image 6">
                      <a:extLst>
                        <a:ext uri="{C183D7F6-B498-43B3-948B-1728B52AA6E4}">
                          <adec:decorative xmlns:adec="http://schemas.microsoft.com/office/drawing/2017/decorative" val="1"/>
                        </a:ext>
                      </a:extLst>
                    </pic:cNvPr>
                    <pic:cNvPicPr>
                      <a:picLocks noChangeAspect="1" noChangeArrowheads="1"/>
                    </pic:cNvPicPr>
                  </pic:nvPicPr>
                  <pic:blipFill rotWithShape="1">
                    <a:blip r:embed="rId70">
                      <a:extLst>
                        <a:ext uri="{28A0092B-C50C-407E-A947-70E740481C1C}">
                          <a14:useLocalDpi xmlns:a14="http://schemas.microsoft.com/office/drawing/2010/main" val="0"/>
                        </a:ext>
                      </a:extLst>
                    </a:blip>
                    <a:srcRect l="15846" r="17486"/>
                    <a:stretch>
                      <a:fillRect/>
                    </a:stretch>
                  </pic:blipFill>
                  <pic:spPr bwMode="auto">
                    <a:xfrm>
                      <a:off x="0" y="0"/>
                      <a:ext cx="1565910" cy="2348865"/>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830051" w14:textId="1CA87AC2" w:rsidR="00E1651A" w:rsidRDefault="005104B7" w:rsidP="00E1651A">
      <w:pPr>
        <w:pStyle w:val="Textkrper2"/>
      </w:pPr>
      <w:r w:rsidRPr="00751011">
        <w:t>Le principal défi de notre système scolaire réside dans sa difficulté à reconna</w:t>
      </w:r>
      <w:r w:rsidR="00A62C32">
        <w:t>i</w:t>
      </w:r>
      <w:r w:rsidRPr="00751011">
        <w:t xml:space="preserve">tre et à accepter que les élèves </w:t>
      </w:r>
      <w:r w:rsidR="000C2208" w:rsidRPr="00751011">
        <w:t>soient</w:t>
      </w:r>
      <w:r w:rsidRPr="00751011">
        <w:t xml:space="preserve"> </w:t>
      </w:r>
      <w:r w:rsidR="000C2208">
        <w:t xml:space="preserve">toutes et </w:t>
      </w:r>
      <w:r w:rsidRPr="00751011">
        <w:t xml:space="preserve">tous différents. </w:t>
      </w:r>
      <w:r w:rsidR="005D2480">
        <w:t>En effet, q</w:t>
      </w:r>
      <w:r w:rsidRPr="00751011">
        <w:t>uoi de plus compliqué en tant qu</w:t>
      </w:r>
      <w:r w:rsidR="00DB2C89">
        <w:t>’</w:t>
      </w:r>
      <w:r w:rsidRPr="00751011">
        <w:t>enseignante ou enseignant, que d</w:t>
      </w:r>
      <w:r w:rsidR="00DB2C89">
        <w:t>’</w:t>
      </w:r>
      <w:r w:rsidRPr="00751011">
        <w:t>exercer son métier devant une classe d</w:t>
      </w:r>
      <w:r w:rsidR="00DB2C89">
        <w:t>’</w:t>
      </w:r>
      <w:r w:rsidRPr="00751011">
        <w:t xml:space="preserve">élèves hétérogènes. Certes, plusieurs solutions sont régulièrement mises en </w:t>
      </w:r>
      <w:r w:rsidR="00891133" w:rsidRPr="00751011">
        <w:t>œuvre</w:t>
      </w:r>
      <w:r w:rsidRPr="00751011">
        <w:t>, mais aucune n</w:t>
      </w:r>
      <w:r w:rsidR="00DB2C89">
        <w:t>’</w:t>
      </w:r>
      <w:r w:rsidRPr="00751011">
        <w:t>est sans risque</w:t>
      </w:r>
      <w:r w:rsidR="006D653F">
        <w:t> </w:t>
      </w:r>
      <w:r w:rsidRPr="00751011">
        <w:t xml:space="preserve">: </w:t>
      </w:r>
      <w:r w:rsidR="00AA4A29">
        <w:t>la simplification</w:t>
      </w:r>
      <w:r w:rsidRPr="00751011">
        <w:t xml:space="preserve"> des tâches peut </w:t>
      </w:r>
      <w:r w:rsidR="00AA4A29">
        <w:t>mener</w:t>
      </w:r>
      <w:r w:rsidRPr="00751011">
        <w:t xml:space="preserve"> à négliger </w:t>
      </w:r>
      <w:r w:rsidR="00242687">
        <w:t>des</w:t>
      </w:r>
      <w:r w:rsidRPr="00751011">
        <w:t xml:space="preserve"> objectifs</w:t>
      </w:r>
      <w:r w:rsidR="006D653F">
        <w:t> </w:t>
      </w:r>
      <w:r w:rsidR="00EC3155" w:rsidRPr="00751011">
        <w:t>;</w:t>
      </w:r>
      <w:r w:rsidRPr="00751011">
        <w:t xml:space="preserve"> </w:t>
      </w:r>
      <w:r w:rsidR="00EC3155">
        <w:t>l</w:t>
      </w:r>
      <w:r w:rsidRPr="00751011">
        <w:t>es groupes de niveau risque</w:t>
      </w:r>
      <w:r w:rsidR="00EC3155">
        <w:t>nt</w:t>
      </w:r>
      <w:r w:rsidRPr="00751011">
        <w:t xml:space="preserve"> de stigmatiser </w:t>
      </w:r>
      <w:r w:rsidR="002C0915">
        <w:t>d</w:t>
      </w:r>
      <w:r w:rsidRPr="00751011">
        <w:t>es élèves</w:t>
      </w:r>
      <w:r w:rsidR="00F77A7E">
        <w:t> </w:t>
      </w:r>
      <w:r w:rsidRPr="00751011">
        <w:t xml:space="preserve">; </w:t>
      </w:r>
      <w:r w:rsidR="009A241C">
        <w:t>l’</w:t>
      </w:r>
      <w:r w:rsidRPr="00751011">
        <w:t>individualis</w:t>
      </w:r>
      <w:r w:rsidR="009A241C">
        <w:t>ation</w:t>
      </w:r>
      <w:r w:rsidRPr="00751011">
        <w:t xml:space="preserve"> </w:t>
      </w:r>
      <w:r w:rsidR="001F4AE6">
        <w:t>d</w:t>
      </w:r>
      <w:r w:rsidRPr="00751011">
        <w:t>es apprentissages peut épuiser le</w:t>
      </w:r>
      <w:r w:rsidR="00462805">
        <w:t xml:space="preserve"> corps </w:t>
      </w:r>
      <w:r w:rsidRPr="00751011">
        <w:t>enseignant face à l</w:t>
      </w:r>
      <w:r w:rsidR="00DB2C89">
        <w:t>’</w:t>
      </w:r>
      <w:r w:rsidRPr="00751011">
        <w:t>ampleur du travail… Pour sortir de cette impasse, la recherche en éducation converge sur un point essentiel</w:t>
      </w:r>
      <w:r w:rsidR="00460B2F">
        <w:t> </w:t>
      </w:r>
      <w:r w:rsidRPr="00751011">
        <w:t>: la nécessité d</w:t>
      </w:r>
      <w:r w:rsidR="00DB2C89">
        <w:t>’</w:t>
      </w:r>
      <w:r w:rsidRPr="00751011">
        <w:t xml:space="preserve">une véritable formation pédagogique. </w:t>
      </w:r>
      <w:r w:rsidR="00BD7168">
        <w:t>Riche en perspectives, c</w:t>
      </w:r>
      <w:r w:rsidR="00E06AE4">
        <w:t xml:space="preserve">et ouvrage réunit des travaux </w:t>
      </w:r>
      <w:r w:rsidR="006D653F">
        <w:t xml:space="preserve">de recherche </w:t>
      </w:r>
      <w:r w:rsidR="005F3354">
        <w:t>belges</w:t>
      </w:r>
      <w:r w:rsidR="00FA41F6">
        <w:t xml:space="preserve">, canadiens, </w:t>
      </w:r>
      <w:r w:rsidR="00814324">
        <w:t xml:space="preserve">français et suisses </w:t>
      </w:r>
      <w:r w:rsidR="00CD5A72">
        <w:t xml:space="preserve">afin d’explorer </w:t>
      </w:r>
      <w:r w:rsidR="00253EC0">
        <w:t xml:space="preserve">les pistes permettant </w:t>
      </w:r>
      <w:r w:rsidR="003F6B4E">
        <w:t xml:space="preserve">de </w:t>
      </w:r>
      <w:r w:rsidR="004D0144">
        <w:t xml:space="preserve">former les </w:t>
      </w:r>
      <w:r w:rsidR="00FF769E">
        <w:t>enseignantes</w:t>
      </w:r>
      <w:r w:rsidR="004D0144">
        <w:t xml:space="preserve"> et enseignants à </w:t>
      </w:r>
      <w:r w:rsidR="003F6B4E">
        <w:t xml:space="preserve">prendre </w:t>
      </w:r>
      <w:r w:rsidR="003462F3">
        <w:t xml:space="preserve">en compte </w:t>
      </w:r>
      <w:r w:rsidR="003F6B4E">
        <w:t>la diversité des élèves.</w:t>
      </w:r>
      <w:r w:rsidR="00CC239E">
        <w:t xml:space="preserve"> Il nourrit</w:t>
      </w:r>
      <w:r w:rsidR="00D14673" w:rsidRPr="00751011">
        <w:t xml:space="preserve"> la réflexion de tou</w:t>
      </w:r>
      <w:r w:rsidR="0053311D">
        <w:t>tes et</w:t>
      </w:r>
      <w:r w:rsidR="00D14673" w:rsidRPr="00751011">
        <w:t xml:space="preserve"> tous en faveur d</w:t>
      </w:r>
      <w:r w:rsidR="00DB2C89">
        <w:t>’</w:t>
      </w:r>
      <w:r w:rsidR="00D14673" w:rsidRPr="00751011">
        <w:t>une école plus équitable et plus inclusive.</w:t>
      </w:r>
      <w:r w:rsidR="00E1651A">
        <w:br w:type="page"/>
      </w:r>
    </w:p>
    <w:p w14:paraId="38F9FFFE" w14:textId="4FFF3645" w:rsidR="00B7410C" w:rsidRDefault="00E90D39" w:rsidP="00C22047">
      <w:pPr>
        <w:pStyle w:val="berschrift2"/>
      </w:pPr>
      <w:r>
        <w:lastRenderedPageBreak/>
        <w:t>La conception universelle de l’apprentissage</w:t>
      </w:r>
      <w:r w:rsidR="00B7410C">
        <w:br/>
      </w:r>
      <w:r w:rsidR="00B7410C" w:rsidRPr="00B7410C">
        <w:t xml:space="preserve">Marie-Élaine Desmarais </w:t>
      </w:r>
      <w:r w:rsidR="00B7410C">
        <w:t xml:space="preserve">et </w:t>
      </w:r>
      <w:r w:rsidR="00B7410C" w:rsidRPr="00B7410C">
        <w:t>Nadia</w:t>
      </w:r>
      <w:r w:rsidR="00997FD9">
        <w:t> </w:t>
      </w:r>
      <w:r w:rsidR="00B7410C" w:rsidRPr="00B7410C">
        <w:t>Rousseau</w:t>
      </w:r>
      <w:r w:rsidR="00BB5CA0">
        <w:t xml:space="preserve"> (2025)</w:t>
      </w:r>
      <w:r w:rsidR="00BB5CA0">
        <w:br/>
        <w:t>Presses de l’Université du Québec</w:t>
      </w:r>
    </w:p>
    <w:p w14:paraId="2F86452E" w14:textId="4BF1CCFC" w:rsidR="00772C37" w:rsidRPr="00772C37" w:rsidRDefault="00772C37" w:rsidP="00772C37">
      <w:pPr>
        <w:pStyle w:val="Textkrper3"/>
      </w:pPr>
      <w:r>
        <w:rPr>
          <w:noProof/>
        </w:rPr>
        <w:drawing>
          <wp:anchor distT="0" distB="0" distL="114300" distR="114300" simplePos="0" relativeHeight="251659271" behindDoc="0" locked="0" layoutInCell="1" allowOverlap="1" wp14:anchorId="06C456A6" wp14:editId="4B73503A">
            <wp:simplePos x="0" y="0"/>
            <wp:positionH relativeFrom="column">
              <wp:posOffset>4122390</wp:posOffset>
            </wp:positionH>
            <wp:positionV relativeFrom="paragraph">
              <wp:posOffset>95885</wp:posOffset>
            </wp:positionV>
            <wp:extent cx="1620000" cy="2007643"/>
            <wp:effectExtent l="38100" t="38100" r="94615" b="88265"/>
            <wp:wrapThrough wrapText="bothSides">
              <wp:wrapPolygon edited="0">
                <wp:start x="0" y="-410"/>
                <wp:lineTo x="-508" y="-205"/>
                <wp:lineTo x="-508" y="21525"/>
                <wp:lineTo x="-254" y="22345"/>
                <wp:lineTo x="22100" y="22345"/>
                <wp:lineTo x="22608" y="19475"/>
                <wp:lineTo x="22608" y="3075"/>
                <wp:lineTo x="21846" y="0"/>
                <wp:lineTo x="21846" y="-410"/>
                <wp:lineTo x="0" y="-410"/>
              </wp:wrapPolygon>
            </wp:wrapThrough>
            <wp:docPr id="1972930344"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930344" name="Grafik 2">
                      <a:extLst>
                        <a:ext uri="{C183D7F6-B498-43B3-948B-1728B52AA6E4}">
                          <adec:decorative xmlns:adec="http://schemas.microsoft.com/office/drawing/2017/decorative" val="1"/>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20000" cy="2007643"/>
                    </a:xfrm>
                    <a:prstGeom prst="rect">
                      <a:avLst/>
                    </a:prstGeom>
                    <a:noFill/>
                    <a:effectLst>
                      <a:outerShdw blurRad="50800" dist="38100" dir="2700000" algn="tl" rotWithShape="0">
                        <a:prstClr val="black">
                          <a:alpha val="40000"/>
                        </a:prstClr>
                      </a:outerShdw>
                    </a:effectLst>
                  </pic:spPr>
                </pic:pic>
              </a:graphicData>
            </a:graphic>
          </wp:anchor>
        </w:drawing>
      </w:r>
    </w:p>
    <w:p w14:paraId="72AE8838" w14:textId="347233F2" w:rsidR="00683AFD" w:rsidRPr="008D6C84" w:rsidRDefault="00683AFD" w:rsidP="008D6C84">
      <w:pPr>
        <w:pStyle w:val="Textkrper2"/>
      </w:pPr>
      <w:r w:rsidRPr="008D6C84">
        <w:t>Dans un monde de plus en plus diversifié, est-il possible d’adapter l’enseignement pour répondre aux besoins uniques de chaque élève</w:t>
      </w:r>
      <w:r w:rsidR="00772C37">
        <w:t> ?</w:t>
      </w:r>
      <w:r w:rsidRPr="008D6C84">
        <w:t xml:space="preserve"> Qu’est-ce que la conception universelle de l’apprentissage</w:t>
      </w:r>
      <w:r w:rsidR="00772C37">
        <w:t xml:space="preserve"> (CUA) </w:t>
      </w:r>
      <w:r w:rsidRPr="008D6C84">
        <w:t>et comment l’appliquer</w:t>
      </w:r>
      <w:r w:rsidR="00772C37">
        <w:t xml:space="preserve"> ? </w:t>
      </w:r>
      <w:r w:rsidRPr="008D6C84">
        <w:t xml:space="preserve">Ce livre explore en détail la </w:t>
      </w:r>
      <w:r w:rsidR="00772C37">
        <w:t>CUA</w:t>
      </w:r>
      <w:r w:rsidRPr="008D6C84">
        <w:t>, approche holistique qui réinvente l’enseignement en favorisant l’inclusion, l’équité et la flexibilité. Elle permet de mieux répondre aux besoins croissants d’une population apprenante diversifiée, tout en offrant aux personnes enseignantes et professionnelles la possibilité d’innover sur le plan pédagogique.</w:t>
      </w:r>
      <w:r w:rsidR="00A0412E">
        <w:t xml:space="preserve"> </w:t>
      </w:r>
      <w:r w:rsidRPr="008D6C84">
        <w:t>Au fil des six chapitres, les autrices mettent en lumière les composantes essentielles de cette approche et proposent des outils concrets pour faciliter sa mise en œuvre en salle de classe.</w:t>
      </w:r>
      <w:r w:rsidR="00A0412E">
        <w:t xml:space="preserve"> </w:t>
      </w:r>
      <w:r w:rsidRPr="008D6C84">
        <w:t>Ce livre est le premier en français entièrement consacré à cette approche. Il s’adresse aux</w:t>
      </w:r>
      <w:r w:rsidR="00A0412E">
        <w:t xml:space="preserve"> </w:t>
      </w:r>
      <w:r w:rsidRPr="008D6C84">
        <w:t xml:space="preserve">actrices </w:t>
      </w:r>
      <w:r w:rsidR="00A0412E">
        <w:t xml:space="preserve">et </w:t>
      </w:r>
      <w:r w:rsidR="00A0412E" w:rsidRPr="008D6C84">
        <w:t xml:space="preserve">acteurs </w:t>
      </w:r>
      <w:r w:rsidRPr="008D6C84">
        <w:t>des milieux scolaires du niveau primaire au niveau universitaire (personnes enseignantes, gestionnaires ou professionnelles). L’ouvrage cherche à guider les réflexions pédagogiques et à soutenir l’accompagnement du personnel scolaire afin de favoriser un véritable changement de pratiques dans les écoles par la mise en place de pratiques éducatives inclusives et universelles.</w:t>
      </w:r>
    </w:p>
    <w:p w14:paraId="154B7452" w14:textId="77777777" w:rsidR="00BB5CA0" w:rsidRDefault="00BB5CA0" w:rsidP="00BB5CA0">
      <w:pPr>
        <w:pStyle w:val="Textkrper"/>
      </w:pPr>
    </w:p>
    <w:p w14:paraId="1688A762" w14:textId="77777777" w:rsidR="001A1078" w:rsidRDefault="001A1078" w:rsidP="00BB5CA0">
      <w:pPr>
        <w:pStyle w:val="Textkrper"/>
      </w:pPr>
    </w:p>
    <w:p w14:paraId="33CC159C" w14:textId="77777777" w:rsidR="001A1078" w:rsidRDefault="001A1078" w:rsidP="00BB5CA0">
      <w:pPr>
        <w:pStyle w:val="Textkrper"/>
      </w:pPr>
    </w:p>
    <w:p w14:paraId="4EC60720" w14:textId="77777777" w:rsidR="001A1078" w:rsidRPr="00BB5CA0" w:rsidRDefault="001A1078" w:rsidP="00BB5CA0">
      <w:pPr>
        <w:pStyle w:val="Textkrper"/>
      </w:pPr>
    </w:p>
    <w:p w14:paraId="3D79A4DD" w14:textId="414E4AE2" w:rsidR="00B679CE" w:rsidRDefault="00054F8A" w:rsidP="00C22047">
      <w:pPr>
        <w:pStyle w:val="berschrift2"/>
      </w:pPr>
      <w:r>
        <w:t>Etienne</w:t>
      </w:r>
      <w:r w:rsidR="00997FD9">
        <w:t> </w:t>
      </w:r>
      <w:proofErr w:type="spellStart"/>
      <w:r>
        <w:t>Douat</w:t>
      </w:r>
      <w:proofErr w:type="spellEnd"/>
      <w:r>
        <w:t>, Hugo</w:t>
      </w:r>
      <w:r w:rsidR="00997FD9">
        <w:t> </w:t>
      </w:r>
      <w:r>
        <w:t>Dupont et Stéphane</w:t>
      </w:r>
      <w:r w:rsidR="00997FD9">
        <w:t> </w:t>
      </w:r>
      <w:r>
        <w:t>Vaquero</w:t>
      </w:r>
      <w:r w:rsidR="00B679CE" w:rsidRPr="00C22047">
        <w:t xml:space="preserve"> (2025)</w:t>
      </w:r>
      <w:r w:rsidR="00B679CE" w:rsidRPr="00C22047">
        <w:br/>
        <w:t>Éditions Le Cavalier Bleu</w:t>
      </w:r>
    </w:p>
    <w:p w14:paraId="2CD47FB7" w14:textId="47DD2954" w:rsidR="007E341D" w:rsidRPr="007E341D" w:rsidRDefault="00B40E9C" w:rsidP="007E341D">
      <w:pPr>
        <w:pStyle w:val="Textkrper3"/>
      </w:pPr>
      <w:r>
        <w:rPr>
          <w:noProof/>
        </w:rPr>
        <w:drawing>
          <wp:anchor distT="0" distB="0" distL="114300" distR="114300" simplePos="0" relativeHeight="251658244" behindDoc="0" locked="0" layoutInCell="1" allowOverlap="1" wp14:anchorId="73BE5B0E" wp14:editId="5862A942">
            <wp:simplePos x="0" y="0"/>
            <wp:positionH relativeFrom="column">
              <wp:posOffset>4120515</wp:posOffset>
            </wp:positionH>
            <wp:positionV relativeFrom="paragraph">
              <wp:posOffset>147320</wp:posOffset>
            </wp:positionV>
            <wp:extent cx="1620000" cy="2549519"/>
            <wp:effectExtent l="38100" t="38100" r="94615" b="99060"/>
            <wp:wrapThrough wrapText="bothSides">
              <wp:wrapPolygon edited="0">
                <wp:start x="0" y="-323"/>
                <wp:lineTo x="-508" y="-161"/>
                <wp:lineTo x="-508" y="21632"/>
                <wp:lineTo x="-254" y="22278"/>
                <wp:lineTo x="22100" y="22278"/>
                <wp:lineTo x="22608" y="20502"/>
                <wp:lineTo x="22608" y="2422"/>
                <wp:lineTo x="21846" y="0"/>
                <wp:lineTo x="21846" y="-323"/>
                <wp:lineTo x="0" y="-323"/>
              </wp:wrapPolygon>
            </wp:wrapThrough>
            <wp:docPr id="940038191"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038191" name="Image 5">
                      <a:extLst>
                        <a:ext uri="{C183D7F6-B498-43B3-948B-1728B52AA6E4}">
                          <adec:decorative xmlns:adec="http://schemas.microsoft.com/office/drawing/2017/decorative" val="1"/>
                        </a:ext>
                      </a:extLst>
                    </pic:cNvPr>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20000" cy="2549519"/>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95619E3" w14:textId="27147DF6" w:rsidR="001A1078" w:rsidRDefault="00731126" w:rsidP="007028C5">
      <w:pPr>
        <w:pStyle w:val="Textkrper2"/>
      </w:pPr>
      <w:r w:rsidRPr="00731126">
        <w:t xml:space="preserve">Régulièrement au centre de débats politiques et médiatiques, le handicap est encore largement réduit à un problème médical. Pourtant, il s’agit bien d’une construction sociale indissociable de configurations institutionnelles. Aussi peut-on douter de </w:t>
      </w:r>
      <w:r w:rsidRPr="00731126">
        <w:softHyphen/>
        <w:t xml:space="preserve">l’universalité de sa définition et de ses modes de </w:t>
      </w:r>
      <w:r w:rsidRPr="00731126">
        <w:softHyphen/>
        <w:t>reconnaissance.</w:t>
      </w:r>
      <w:r w:rsidR="003D1212">
        <w:t xml:space="preserve"> </w:t>
      </w:r>
      <w:r w:rsidRPr="00731126">
        <w:t xml:space="preserve">Comment les politiques dites d’inclusion parviennent-elles à </w:t>
      </w:r>
      <w:r w:rsidRPr="00731126">
        <w:softHyphen/>
        <w:t>lutter contre les inégalités</w:t>
      </w:r>
      <w:r w:rsidR="00A33967">
        <w:t> ?</w:t>
      </w:r>
      <w:r w:rsidRPr="00731126">
        <w:t xml:space="preserve"> Permettent-elles aux personnes en situation de handicap d’accéder à une citoyenneté pleine et entière</w:t>
      </w:r>
      <w:r w:rsidR="00A33967">
        <w:t> ?</w:t>
      </w:r>
      <w:r w:rsidRPr="00731126">
        <w:t xml:space="preserve"> Ou au contraire contribuent-elles à perpétuer l’injonction à l’autonomie et à la performance individuelle</w:t>
      </w:r>
      <w:r w:rsidR="002D432F">
        <w:t> </w:t>
      </w:r>
      <w:r w:rsidRPr="00731126">
        <w:t>?</w:t>
      </w:r>
      <w:r w:rsidR="003764AE">
        <w:t xml:space="preserve"> </w:t>
      </w:r>
      <w:r w:rsidRPr="00731126">
        <w:t xml:space="preserve">Ce sont </w:t>
      </w:r>
      <w:r w:rsidR="00E1651A">
        <w:t>certaines</w:t>
      </w:r>
      <w:r w:rsidRPr="00731126">
        <w:t xml:space="preserve"> des questions qu’analysent les </w:t>
      </w:r>
      <w:r w:rsidR="00217BCC">
        <w:t xml:space="preserve">chercheuses et </w:t>
      </w:r>
      <w:r w:rsidRPr="00731126">
        <w:t xml:space="preserve">chercheurs réunis dans cet ouvrage pour donner à voir le </w:t>
      </w:r>
      <w:r w:rsidRPr="00731126">
        <w:softHyphen/>
        <w:t>handicap dans toute sa variété et sa complexité</w:t>
      </w:r>
      <w:r w:rsidR="00B679CE" w:rsidRPr="007028C5">
        <w:t>.</w:t>
      </w:r>
    </w:p>
    <w:p w14:paraId="58310E99" w14:textId="77777777" w:rsidR="001A1078" w:rsidRDefault="001A1078">
      <w:pPr>
        <w:spacing w:after="200" w:line="240" w:lineRule="auto"/>
      </w:pPr>
      <w:r>
        <w:br w:type="page"/>
      </w:r>
    </w:p>
    <w:p w14:paraId="65271CBC" w14:textId="3572ECF2" w:rsidR="00353371" w:rsidRDefault="00353371" w:rsidP="00353371">
      <w:pPr>
        <w:pStyle w:val="berschrift2"/>
      </w:pPr>
      <w:r w:rsidRPr="00C22047">
        <w:lastRenderedPageBreak/>
        <w:t xml:space="preserve">Plutôt vivre. Comprendre le validisme et valoriser </w:t>
      </w:r>
      <w:r w:rsidRPr="00C22047">
        <w:br/>
        <w:t xml:space="preserve">une culture </w:t>
      </w:r>
      <w:proofErr w:type="spellStart"/>
      <w:r w:rsidRPr="00C22047">
        <w:t>crip</w:t>
      </w:r>
      <w:proofErr w:type="spellEnd"/>
      <w:r w:rsidRPr="00C22047">
        <w:t xml:space="preserve">. </w:t>
      </w:r>
      <w:r w:rsidRPr="00C22047">
        <w:br/>
        <w:t>Chiara Kahn et Charlotte</w:t>
      </w:r>
      <w:r w:rsidR="00997FD9">
        <w:t> </w:t>
      </w:r>
      <w:r w:rsidRPr="00C22047">
        <w:t>Puiseux (2025)</w:t>
      </w:r>
      <w:r w:rsidRPr="00C22047">
        <w:br/>
        <w:t>Éditions Le Cavalier Bleu</w:t>
      </w:r>
    </w:p>
    <w:p w14:paraId="2886447F" w14:textId="4CB268F9" w:rsidR="00353371" w:rsidRPr="007E341D" w:rsidRDefault="00353371" w:rsidP="00353371">
      <w:pPr>
        <w:pStyle w:val="Textkrper3"/>
      </w:pPr>
      <w:r w:rsidRPr="006E7864">
        <w:rPr>
          <w:noProof/>
        </w:rPr>
        <w:drawing>
          <wp:anchor distT="0" distB="0" distL="114300" distR="114300" simplePos="0" relativeHeight="251658243" behindDoc="0" locked="0" layoutInCell="1" allowOverlap="1" wp14:anchorId="5AB61891" wp14:editId="16D94FF7">
            <wp:simplePos x="0" y="0"/>
            <wp:positionH relativeFrom="column">
              <wp:posOffset>4122492</wp:posOffset>
            </wp:positionH>
            <wp:positionV relativeFrom="paragraph">
              <wp:posOffset>154305</wp:posOffset>
            </wp:positionV>
            <wp:extent cx="1619885" cy="2550795"/>
            <wp:effectExtent l="38100" t="38100" r="94615" b="97155"/>
            <wp:wrapThrough wrapText="bothSides">
              <wp:wrapPolygon edited="0">
                <wp:start x="0" y="-323"/>
                <wp:lineTo x="-508" y="-161"/>
                <wp:lineTo x="-508" y="21616"/>
                <wp:lineTo x="-254" y="22261"/>
                <wp:lineTo x="22100" y="22261"/>
                <wp:lineTo x="22608" y="20487"/>
                <wp:lineTo x="22608" y="2420"/>
                <wp:lineTo x="21846" y="0"/>
                <wp:lineTo x="21846" y="-323"/>
                <wp:lineTo x="0" y="-323"/>
              </wp:wrapPolygon>
            </wp:wrapThrough>
            <wp:docPr id="846645652"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449747" name="Grafik 4">
                      <a:extLst>
                        <a:ext uri="{C183D7F6-B498-43B3-948B-1728B52AA6E4}">
                          <adec:decorative xmlns:adec="http://schemas.microsoft.com/office/drawing/2017/decorative" val="1"/>
                        </a:ext>
                      </a:extLs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19885" cy="2550795"/>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41FE7AB4" w14:textId="27CCA98C" w:rsidR="00837D30" w:rsidRDefault="00353371" w:rsidP="00353371">
      <w:pPr>
        <w:pStyle w:val="Textkrper2"/>
      </w:pPr>
      <w:r w:rsidRPr="007028C5">
        <w:t>« Plutôt mourir que d’être handicapé ! », cette exclamation résume à elle seule le regard que notre société validiste porte sur le handicap. Sur fond d’un capitalisme qui valorise la performance, elle sépare les personnes valides qui connaitraient le bonheur, des personnes handicapées dont la vie ne vaudrait pas la peine d’être vécue. Alors qu’un individu sur deux sera, temporairement ou non, concerné par une situation de handicap au cours de son existence, Chiara Kahn et Charlotte</w:t>
      </w:r>
      <w:r w:rsidR="00997FD9">
        <w:t> </w:t>
      </w:r>
      <w:r w:rsidRPr="007028C5">
        <w:t>Puiseux reviennent sur l’histoire de la construction sociale du validisme. Elles démontrent les dynamiques à l’œuvre pour explorer de nouvelles perspectives où tous les êtres humains pourraient trouver leur place, sans qu’il soit nécessaire de transcender sa différence. Non pas de vivre malgré, mais de vivre avec. Apprendre à sortir des logiques productivistes, ne plus avoir honte d’être vulnérables et interdépendants, s’accepter dans toutes nos particularités pour se frayer un chemin vers l’union, la fierté et la reconnaissance, tel est l’objectif ambitieux</w:t>
      </w:r>
      <w:r w:rsidR="006E5CAC">
        <w:t xml:space="preserve"> </w:t>
      </w:r>
      <w:r w:rsidRPr="007028C5">
        <w:t>tout autant qu’essentiel de cet ouvrage.</w:t>
      </w:r>
    </w:p>
    <w:p w14:paraId="196B3454" w14:textId="2C4F58EA" w:rsidR="00837D30" w:rsidRDefault="00837D30">
      <w:pPr>
        <w:spacing w:after="200" w:line="240" w:lineRule="auto"/>
      </w:pPr>
    </w:p>
    <w:p w14:paraId="5995536B" w14:textId="43874939" w:rsidR="00226F68" w:rsidRDefault="00C40DE0" w:rsidP="00C22047">
      <w:pPr>
        <w:pStyle w:val="berschrift2"/>
      </w:pPr>
      <w:r w:rsidRPr="00C40DE0">
        <w:t>Évaluer les apprentissages avec les outils numériques</w:t>
      </w:r>
      <w:r>
        <w:t>.</w:t>
      </w:r>
      <w:r>
        <w:br/>
        <w:t>Pédagogie en pratique</w:t>
      </w:r>
      <w:r>
        <w:br/>
      </w:r>
      <w:r w:rsidR="00226F68" w:rsidRPr="00226F68">
        <w:t>Emmanuel</w:t>
      </w:r>
      <w:r w:rsidR="00997FD9">
        <w:t> </w:t>
      </w:r>
      <w:r w:rsidR="00226F68" w:rsidRPr="00226F68">
        <w:t>Sylvestre et Jean-Michel</w:t>
      </w:r>
      <w:r w:rsidR="00997FD9">
        <w:t> </w:t>
      </w:r>
      <w:r w:rsidR="00226F68" w:rsidRPr="00226F68">
        <w:t>Jullien</w:t>
      </w:r>
      <w:r w:rsidR="006D580F">
        <w:t xml:space="preserve"> (</w:t>
      </w:r>
      <w:proofErr w:type="spellStart"/>
      <w:r w:rsidR="006D580F">
        <w:t>Eds</w:t>
      </w:r>
      <w:proofErr w:type="spellEnd"/>
      <w:r w:rsidR="006D580F">
        <w:t>) (2026)</w:t>
      </w:r>
      <w:r>
        <w:br/>
      </w:r>
      <w:r w:rsidR="00C22047">
        <w:t xml:space="preserve">Éditions </w:t>
      </w:r>
      <w:proofErr w:type="spellStart"/>
      <w:r w:rsidR="00C22047">
        <w:t>Épistémé</w:t>
      </w:r>
      <w:proofErr w:type="spellEnd"/>
    </w:p>
    <w:p w14:paraId="1A949F2C" w14:textId="190693B2" w:rsidR="00D7338D" w:rsidRPr="007028C5" w:rsidRDefault="00995504" w:rsidP="00D7338D">
      <w:pPr>
        <w:pStyle w:val="Textkrper3"/>
      </w:pPr>
      <w:r>
        <w:rPr>
          <w:noProof/>
        </w:rPr>
        <w:drawing>
          <wp:anchor distT="0" distB="0" distL="114300" distR="114300" simplePos="0" relativeHeight="251658241" behindDoc="0" locked="0" layoutInCell="1" allowOverlap="1" wp14:anchorId="4D8C6C4D" wp14:editId="4E1D6FCD">
            <wp:simplePos x="0" y="0"/>
            <wp:positionH relativeFrom="column">
              <wp:posOffset>4125523</wp:posOffset>
            </wp:positionH>
            <wp:positionV relativeFrom="paragraph">
              <wp:posOffset>79713</wp:posOffset>
            </wp:positionV>
            <wp:extent cx="1620000" cy="2430868"/>
            <wp:effectExtent l="38100" t="38100" r="94615" b="102870"/>
            <wp:wrapThrough wrapText="bothSides">
              <wp:wrapPolygon edited="0">
                <wp:start x="0" y="-339"/>
                <wp:lineTo x="-508" y="-169"/>
                <wp:lineTo x="-508" y="21498"/>
                <wp:lineTo x="-254" y="22345"/>
                <wp:lineTo x="22100" y="22345"/>
                <wp:lineTo x="22354" y="22006"/>
                <wp:lineTo x="22608" y="2539"/>
                <wp:lineTo x="21846" y="0"/>
                <wp:lineTo x="21846" y="-339"/>
                <wp:lineTo x="0" y="-339"/>
              </wp:wrapPolygon>
            </wp:wrapThrough>
            <wp:docPr id="108594166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941663" name="Grafik 3">
                      <a:extLst>
                        <a:ext uri="{C183D7F6-B498-43B3-948B-1728B52AA6E4}">
                          <adec:decorative xmlns:adec="http://schemas.microsoft.com/office/drawing/2017/decorative" val="1"/>
                        </a:ext>
                      </a:extLst>
                    </pic:cNvPr>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620000" cy="2430868"/>
                    </a:xfrm>
                    <a:prstGeom prst="rect">
                      <a:avLst/>
                    </a:prstGeom>
                    <a:noFill/>
                    <a:effectLst>
                      <a:outerShdw blurRad="50800" dist="38100" dir="2700000" algn="tl" rotWithShape="0">
                        <a:prstClr val="black">
                          <a:alpha val="40000"/>
                        </a:prstClr>
                      </a:outerShdw>
                    </a:effectLst>
                  </pic:spPr>
                </pic:pic>
              </a:graphicData>
            </a:graphic>
          </wp:anchor>
        </w:drawing>
      </w:r>
    </w:p>
    <w:p w14:paraId="6F63B8AC" w14:textId="77777777" w:rsidR="004C3103" w:rsidRDefault="00DC272C" w:rsidP="00DC272C">
      <w:pPr>
        <w:pStyle w:val="Textkrper2"/>
      </w:pPr>
      <w:r w:rsidRPr="00DC272C">
        <w:t>Quiz en ligne, examens à distance, e-portfolios, feedback automatisé</w:t>
      </w:r>
      <w:r>
        <w:t> :</w:t>
      </w:r>
      <w:r w:rsidRPr="00DC272C">
        <w:t xml:space="preserve"> les outils numériques ont profondément renouvelé l’évaluation des apprentissages dans l’enseignement supérieur. Ces évolutions modifient les pratiques enseignantes et les expériences étudiantes. Elles soulèvent aussi des questions décisives d’équité, d’intégrité académique et d’usage des données. Cet ouvrage analyse l’e-évaluation à partir de quatre dimensions complémentaires</w:t>
      </w:r>
      <w:r w:rsidR="002D4F10">
        <w:t> :</w:t>
      </w:r>
      <w:r w:rsidRPr="00DC272C">
        <w:t xml:space="preserve"> pédagogique, docimologique, technologique et éthique. Il s’appuie sur des cadres théoriques récents et sur des études de cas menées dans des contextes universitaires variés. </w:t>
      </w:r>
      <w:r w:rsidR="006039AE">
        <w:t>C</w:t>
      </w:r>
      <w:r w:rsidR="006039AE" w:rsidRPr="00DC272C">
        <w:t>et ouvrage propose des repères analytiques et des pistes concrètes pour repenser les pratiques évaluatives dans un environnement numérique en constante évolution.</w:t>
      </w:r>
      <w:r w:rsidR="00DD3534">
        <w:t xml:space="preserve"> </w:t>
      </w:r>
      <w:r w:rsidR="00DD3534" w:rsidRPr="00DC272C">
        <w:t>Les contributions interrogent la conception des dispositifs d’évaluation, l’exploitation des traces d’apprentissage, la qualité du feedback et l’engagement des</w:t>
      </w:r>
      <w:r w:rsidR="00DD3534">
        <w:t xml:space="preserve"> étudiantes et</w:t>
      </w:r>
      <w:r w:rsidR="00DD3534" w:rsidRPr="00DC272C">
        <w:t xml:space="preserve"> étudiants</w:t>
      </w:r>
    </w:p>
    <w:p w14:paraId="158B1A46" w14:textId="77777777" w:rsidR="004C3103" w:rsidRDefault="004C3103">
      <w:pPr>
        <w:spacing w:after="200" w:line="240" w:lineRule="auto"/>
      </w:pPr>
      <w:r>
        <w:br w:type="page"/>
      </w:r>
    </w:p>
    <w:p w14:paraId="44A67D37" w14:textId="288F8118" w:rsidR="00330706" w:rsidRDefault="00330706" w:rsidP="004957FC">
      <w:pPr>
        <w:pStyle w:val="berschrift2"/>
      </w:pPr>
      <w:r>
        <w:lastRenderedPageBreak/>
        <w:t>Jouer ? Perspectives pour l’ergothérapie et le travail social</w:t>
      </w:r>
      <w:r w:rsidR="004C3103">
        <w:br/>
      </w:r>
      <w:r w:rsidR="004C3103" w:rsidRPr="004C3103">
        <w:t> Sylvie</w:t>
      </w:r>
      <w:r w:rsidR="00997FD9">
        <w:t> </w:t>
      </w:r>
      <w:r w:rsidR="004C3103" w:rsidRPr="004C3103">
        <w:t>Ray-</w:t>
      </w:r>
      <w:proofErr w:type="spellStart"/>
      <w:r w:rsidR="004C3103" w:rsidRPr="004C3103">
        <w:t>Kaeser</w:t>
      </w:r>
      <w:proofErr w:type="spellEnd"/>
      <w:r w:rsidR="004C3103" w:rsidRPr="004C3103">
        <w:t>, Alexandre</w:t>
      </w:r>
      <w:r w:rsidR="00997FD9">
        <w:t> </w:t>
      </w:r>
      <w:proofErr w:type="spellStart"/>
      <w:r w:rsidR="004C3103" w:rsidRPr="004C3103">
        <w:t>Lambelet</w:t>
      </w:r>
      <w:proofErr w:type="spellEnd"/>
      <w:r w:rsidR="004C3103" w:rsidRPr="004C3103">
        <w:t>, Virginie</w:t>
      </w:r>
      <w:r w:rsidR="00997FD9">
        <w:t> </w:t>
      </w:r>
      <w:proofErr w:type="spellStart"/>
      <w:r w:rsidR="004C3103" w:rsidRPr="004C3103">
        <w:t>Dessauges</w:t>
      </w:r>
      <w:proofErr w:type="spellEnd"/>
      <w:r w:rsidR="004C3103">
        <w:br/>
        <w:t xml:space="preserve">et </w:t>
      </w:r>
      <w:r w:rsidR="004C3103" w:rsidRPr="004C3103">
        <w:t>António</w:t>
      </w:r>
      <w:r w:rsidR="00997FD9">
        <w:t> </w:t>
      </w:r>
      <w:proofErr w:type="spellStart"/>
      <w:r w:rsidR="004C3103" w:rsidRPr="004C3103">
        <w:t>Magalhães</w:t>
      </w:r>
      <w:proofErr w:type="spellEnd"/>
      <w:r w:rsidR="004C3103" w:rsidRPr="004C3103">
        <w:t xml:space="preserve"> de Almeida</w:t>
      </w:r>
      <w:r w:rsidR="004C3103">
        <w:t xml:space="preserve"> </w:t>
      </w:r>
      <w:r w:rsidR="00850A99">
        <w:t>(</w:t>
      </w:r>
      <w:proofErr w:type="spellStart"/>
      <w:r w:rsidR="00850A99">
        <w:t>Eds</w:t>
      </w:r>
      <w:proofErr w:type="spellEnd"/>
      <w:r w:rsidR="00850A99">
        <w:t xml:space="preserve">) </w:t>
      </w:r>
      <w:r w:rsidR="004C3103">
        <w:t>(20</w:t>
      </w:r>
      <w:r w:rsidR="00850A99">
        <w:t>25)</w:t>
      </w:r>
      <w:r w:rsidR="00FE5B71">
        <w:br/>
        <w:t>Éditons HETSL</w:t>
      </w:r>
    </w:p>
    <w:p w14:paraId="676AA70C" w14:textId="584F13D5" w:rsidR="008D1569" w:rsidRPr="008D1569" w:rsidRDefault="007E7D5B" w:rsidP="008D1569">
      <w:pPr>
        <w:pStyle w:val="Textkrper3"/>
      </w:pPr>
      <w:r>
        <w:rPr>
          <w:noProof/>
        </w:rPr>
        <w:drawing>
          <wp:anchor distT="0" distB="0" distL="114300" distR="114300" simplePos="0" relativeHeight="251660295" behindDoc="0" locked="0" layoutInCell="1" allowOverlap="1" wp14:anchorId="391BBDAB" wp14:editId="60B14101">
            <wp:simplePos x="0" y="0"/>
            <wp:positionH relativeFrom="column">
              <wp:posOffset>4138783</wp:posOffset>
            </wp:positionH>
            <wp:positionV relativeFrom="paragraph">
              <wp:posOffset>91440</wp:posOffset>
            </wp:positionV>
            <wp:extent cx="1620000" cy="2455985"/>
            <wp:effectExtent l="38100" t="38100" r="94615" b="97155"/>
            <wp:wrapThrough wrapText="bothSides">
              <wp:wrapPolygon edited="0">
                <wp:start x="0" y="-335"/>
                <wp:lineTo x="-508" y="-168"/>
                <wp:lineTo x="-508" y="21282"/>
                <wp:lineTo x="-254" y="22287"/>
                <wp:lineTo x="22100" y="22287"/>
                <wp:lineTo x="22608" y="21282"/>
                <wp:lineTo x="22608" y="2514"/>
                <wp:lineTo x="21846" y="0"/>
                <wp:lineTo x="21846" y="-335"/>
                <wp:lineTo x="0" y="-335"/>
              </wp:wrapPolygon>
            </wp:wrapThrough>
            <wp:docPr id="489800650"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00650" name="Grafik 6">
                      <a:extLst>
                        <a:ext uri="{C183D7F6-B498-43B3-948B-1728B52AA6E4}">
                          <adec:decorative xmlns:adec="http://schemas.microsoft.com/office/drawing/2017/decorative" val="1"/>
                        </a:ext>
                      </a:extLst>
                    </pic:cNvPr>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20000" cy="245598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E59C511" w14:textId="7619268A" w:rsidR="008D1569" w:rsidRPr="008D1569" w:rsidRDefault="008D1569" w:rsidP="008D1569">
      <w:pPr>
        <w:pStyle w:val="Textkrper2"/>
      </w:pPr>
      <w:r w:rsidRPr="008D1569">
        <w:t>Le jeu</w:t>
      </w:r>
      <w:r w:rsidR="00E67679">
        <w:t xml:space="preserve">, </w:t>
      </w:r>
      <w:r w:rsidRPr="008D1569">
        <w:t>ou l</w:t>
      </w:r>
      <w:r w:rsidR="0045676F">
        <w:t>’</w:t>
      </w:r>
      <w:r w:rsidRPr="008D1569">
        <w:t>activité ludique</w:t>
      </w:r>
      <w:r w:rsidR="00E67679">
        <w:t xml:space="preserve">, </w:t>
      </w:r>
      <w:r w:rsidRPr="008D1569">
        <w:t>est omniprésent dans les foyers, les maisons de quartier, les institutions et les services socio-sanitaires. Pourtant, il est rarement questionné ou reconnu comme une pratique professionnelle à part entière. Est-il un outil pédagogique ou thérapeutique, un prétexte, un support d</w:t>
      </w:r>
      <w:r w:rsidR="0045676F">
        <w:t>’</w:t>
      </w:r>
      <w:r w:rsidRPr="008D1569">
        <w:t>observation, un levier de participation ou un moyen de communication ? Peut-il être un objectif d</w:t>
      </w:r>
      <w:r w:rsidR="0045676F">
        <w:t>’</w:t>
      </w:r>
      <w:r w:rsidRPr="008D1569">
        <w:t>intervention, une fin en soi, porteuse de sens, source de plaisir et d</w:t>
      </w:r>
      <w:r w:rsidR="0045676F">
        <w:t>’</w:t>
      </w:r>
      <w:r w:rsidRPr="008D1569">
        <w:t>émancipation ? Le tout à la fois ?</w:t>
      </w:r>
      <w:r w:rsidR="00B903D9">
        <w:t xml:space="preserve"> </w:t>
      </w:r>
      <w:r w:rsidRPr="008D1569">
        <w:t>Cet ouvrage rassembl</w:t>
      </w:r>
      <w:r w:rsidR="003C341F">
        <w:t>e</w:t>
      </w:r>
      <w:r w:rsidRPr="008D1569">
        <w:t xml:space="preserve"> des contributions </w:t>
      </w:r>
      <w:r w:rsidR="009F0042">
        <w:t xml:space="preserve">des enseignements-recherches </w:t>
      </w:r>
      <w:r w:rsidRPr="008D1569">
        <w:t xml:space="preserve">de la HETSL </w:t>
      </w:r>
      <w:r w:rsidR="003C341F">
        <w:t>et</w:t>
      </w:r>
      <w:r w:rsidRPr="008D1569">
        <w:t xml:space="preserve"> d</w:t>
      </w:r>
      <w:r w:rsidR="009F0042">
        <w:t>es i</w:t>
      </w:r>
      <w:r w:rsidRPr="008D1569">
        <w:t>nterven</w:t>
      </w:r>
      <w:r w:rsidR="009F0042">
        <w:t xml:space="preserve">tions </w:t>
      </w:r>
      <w:r w:rsidRPr="008D1569">
        <w:t>du terrain</w:t>
      </w:r>
      <w:r w:rsidR="003C341F">
        <w:t>.</w:t>
      </w:r>
      <w:r w:rsidRPr="008D1569">
        <w:t xml:space="preserve"> Il croise des résultats de recherches, des témoignages et des réflexions critiques autour du thème du jeu dans les pratiques professionnelles. À partir d</w:t>
      </w:r>
      <w:r w:rsidR="0045676F">
        <w:t>’</w:t>
      </w:r>
      <w:r w:rsidRPr="008D1569">
        <w:t xml:space="preserve">une diversité de pratiques ludiques (jeux de société, théâtre, </w:t>
      </w:r>
      <w:r w:rsidRPr="0042085F">
        <w:rPr>
          <w:i/>
          <w:iCs/>
        </w:rPr>
        <w:t xml:space="preserve">escape </w:t>
      </w:r>
      <w:proofErr w:type="spellStart"/>
      <w:r w:rsidRPr="0042085F">
        <w:rPr>
          <w:i/>
          <w:iCs/>
        </w:rPr>
        <w:t>games</w:t>
      </w:r>
      <w:proofErr w:type="spellEnd"/>
      <w:r w:rsidRPr="008D1569">
        <w:t>, jeux de prévention, etc.), il explore les fonctions du jeu, ses enjeux éthiques, relationnels et politiques, mais aussi les résistances qu</w:t>
      </w:r>
      <w:r w:rsidR="0045676F">
        <w:t>’</w:t>
      </w:r>
      <w:r w:rsidRPr="008D1569">
        <w:t>il suscite.</w:t>
      </w:r>
      <w:r w:rsidR="00B36A18">
        <w:t xml:space="preserve"> </w:t>
      </w:r>
      <w:r w:rsidRPr="008D1569">
        <w:t>Les contributions montrent que le jeu, bien plus qu</w:t>
      </w:r>
      <w:r w:rsidR="0045676F">
        <w:t>’</w:t>
      </w:r>
      <w:r w:rsidRPr="008D1569">
        <w:t>un simple divertissement, est un véritable levier de transformation sociale, un moteur de changement bénéfique pour la santé, pour créer du lien et ouvrir d</w:t>
      </w:r>
      <w:r w:rsidR="0045676F">
        <w:t>’</w:t>
      </w:r>
      <w:r w:rsidRPr="008D1569">
        <w:t>autres formes possibles d</w:t>
      </w:r>
      <w:r w:rsidR="0045676F">
        <w:t>’</w:t>
      </w:r>
      <w:r w:rsidRPr="008D1569">
        <w:t>accompagnement.</w:t>
      </w:r>
    </w:p>
    <w:p w14:paraId="4FD88948" w14:textId="77777777" w:rsidR="00E67679" w:rsidRDefault="00E67679" w:rsidP="008D1569">
      <w:pPr>
        <w:pStyle w:val="Textkrper3"/>
      </w:pPr>
    </w:p>
    <w:p w14:paraId="2528BDAE" w14:textId="77777777" w:rsidR="00D84D01" w:rsidRDefault="00D84D01" w:rsidP="008D1569">
      <w:pPr>
        <w:pStyle w:val="Textkrper3"/>
      </w:pPr>
    </w:p>
    <w:p w14:paraId="02762771" w14:textId="77777777" w:rsidR="00D84D01" w:rsidRDefault="00D84D01" w:rsidP="008D1569">
      <w:pPr>
        <w:pStyle w:val="Textkrper3"/>
      </w:pPr>
    </w:p>
    <w:p w14:paraId="1E8619F3" w14:textId="77777777" w:rsidR="00D84D01" w:rsidRDefault="00D84D01" w:rsidP="008D1569">
      <w:pPr>
        <w:pStyle w:val="Textkrper3"/>
      </w:pPr>
    </w:p>
    <w:p w14:paraId="23DD0A69" w14:textId="669B648A" w:rsidR="004957FC" w:rsidRDefault="004957FC" w:rsidP="004957FC">
      <w:pPr>
        <w:pStyle w:val="berschrift2"/>
      </w:pPr>
      <w:r>
        <w:t>Un frère</w:t>
      </w:r>
      <w:r>
        <w:br/>
        <w:t>David</w:t>
      </w:r>
      <w:r w:rsidR="00997FD9">
        <w:t> </w:t>
      </w:r>
      <w:r>
        <w:t>Thomas (2025)</w:t>
      </w:r>
      <w:r>
        <w:br/>
        <w:t>Éditions de l’Olivier</w:t>
      </w:r>
    </w:p>
    <w:p w14:paraId="71E524B9" w14:textId="77777777" w:rsidR="004957FC" w:rsidRPr="007028C5" w:rsidRDefault="004957FC" w:rsidP="004957FC">
      <w:pPr>
        <w:pStyle w:val="Textkrper3"/>
      </w:pPr>
      <w:r>
        <w:rPr>
          <w:noProof/>
        </w:rPr>
        <w:drawing>
          <wp:anchor distT="0" distB="0" distL="114300" distR="114300" simplePos="0" relativeHeight="251658246" behindDoc="1" locked="0" layoutInCell="1" allowOverlap="1" wp14:anchorId="3A4E7B70" wp14:editId="2BBBA2D6">
            <wp:simplePos x="0" y="0"/>
            <wp:positionH relativeFrom="column">
              <wp:posOffset>4135120</wp:posOffset>
            </wp:positionH>
            <wp:positionV relativeFrom="paragraph">
              <wp:posOffset>48260</wp:posOffset>
            </wp:positionV>
            <wp:extent cx="1611630" cy="2426335"/>
            <wp:effectExtent l="38100" t="38100" r="102870" b="88265"/>
            <wp:wrapThrough wrapText="bothSides">
              <wp:wrapPolygon edited="0">
                <wp:start x="0" y="-339"/>
                <wp:lineTo x="-511" y="-170"/>
                <wp:lineTo x="-511" y="21538"/>
                <wp:lineTo x="-255" y="22216"/>
                <wp:lineTo x="22213" y="22216"/>
                <wp:lineTo x="22723" y="21538"/>
                <wp:lineTo x="22723" y="2544"/>
                <wp:lineTo x="21957" y="0"/>
                <wp:lineTo x="21957" y="-339"/>
                <wp:lineTo x="0" y="-339"/>
              </wp:wrapPolygon>
            </wp:wrapThrough>
            <wp:docPr id="1688146924"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436009" name="Image 2">
                      <a:extLst>
                        <a:ext uri="{C183D7F6-B498-43B3-948B-1728B52AA6E4}">
                          <adec:decorative xmlns:adec="http://schemas.microsoft.com/office/drawing/2017/decorative" val="1"/>
                        </a:ext>
                      </a:extLst>
                    </pic:cNvPr>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611630" cy="24263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EBED174" w14:textId="57DA9320" w:rsidR="00837D30" w:rsidRDefault="004957FC" w:rsidP="00837D30">
      <w:pPr>
        <w:pStyle w:val="Textkrper2"/>
      </w:pPr>
      <w:r w:rsidRPr="003F3862">
        <w:t>«</w:t>
      </w:r>
      <w:r>
        <w:t> </w:t>
      </w:r>
      <w:r w:rsidRPr="003F3862">
        <w:t>Pendant presque quarante ans, il aura été là sans plus vraiment être là. Lui, mais plus lui. Un autre</w:t>
      </w:r>
      <w:r>
        <w:t xml:space="preserve"> ». </w:t>
      </w:r>
      <w:r w:rsidRPr="003F3862">
        <w:t>David</w:t>
      </w:r>
      <w:r w:rsidR="00997FD9">
        <w:t> </w:t>
      </w:r>
      <w:r w:rsidRPr="003F3862">
        <w:t>Thomas raconte le combat de son frère contre cette tyrannie intérieure qu’est la schizophrénie. Sa dureté, sa noirceur</w:t>
      </w:r>
      <w:r w:rsidR="00BA325B">
        <w:t xml:space="preserve"> et </w:t>
      </w:r>
      <w:r w:rsidRPr="003F3862">
        <w:t>ses ravages. Depuis la mort brutale d’Édouard jusqu’aux années heureuses, il remonte à la source du lien qu’il a eu avec son a</w:t>
      </w:r>
      <w:r>
        <w:t>i</w:t>
      </w:r>
      <w:r w:rsidRPr="003F3862">
        <w:t>né et grâce auquel il s’est construit. Lors de ce cheminement, il s’interroge</w:t>
      </w:r>
      <w:r w:rsidR="00167485">
        <w:t> :</w:t>
      </w:r>
      <w:r w:rsidRPr="003F3862">
        <w:t xml:space="preserve"> comment écrire cette histoire sans trahir, sans enjoliver</w:t>
      </w:r>
      <w:r>
        <w:t> </w:t>
      </w:r>
      <w:r w:rsidRPr="003F3862">
        <w:t>? Écrire pour</w:t>
      </w:r>
      <w:r w:rsidR="00371B88">
        <w:t xml:space="preserve"> </w:t>
      </w:r>
      <w:r w:rsidRPr="003F3862">
        <w:t>rejoindre Édouard.</w:t>
      </w:r>
    </w:p>
    <w:p w14:paraId="1EAA1C9E" w14:textId="6CBA6D39" w:rsidR="00074518" w:rsidRDefault="00074518" w:rsidP="00837D30">
      <w:pPr>
        <w:pStyle w:val="Textkrper2"/>
        <w:rPr>
          <w:rFonts w:eastAsiaTheme="majorEastAsia" w:cs="Open Sans SemiCondensed"/>
          <w:b/>
          <w:bCs/>
          <w:color w:val="000000" w:themeColor="text1"/>
          <w:sz w:val="24"/>
          <w:szCs w:val="32"/>
        </w:rPr>
      </w:pPr>
      <w:r>
        <w:br w:type="page"/>
      </w:r>
    </w:p>
    <w:p w14:paraId="69D6FA67" w14:textId="3A59B60E" w:rsidR="001F719C" w:rsidRPr="00E168EE" w:rsidRDefault="001F719C" w:rsidP="002A1797">
      <w:pPr>
        <w:pStyle w:val="berschrift1"/>
      </w:pPr>
      <w:bookmarkStart w:id="4" w:name="_Toc231204014"/>
      <w:r w:rsidRPr="00E168EE">
        <w:lastRenderedPageBreak/>
        <w:t>Film</w:t>
      </w:r>
      <w:r w:rsidR="00B10116">
        <w:t>s</w:t>
      </w:r>
      <w:bookmarkEnd w:id="4"/>
    </w:p>
    <w:p w14:paraId="2A816932" w14:textId="0E076461" w:rsidR="00774329" w:rsidRPr="00E168EE" w:rsidRDefault="00774329" w:rsidP="002A1797">
      <w:pPr>
        <w:pStyle w:val="Fragen"/>
        <w:rPr>
          <w:rFonts w:asciiTheme="minorHAnsi" w:hAnsiTheme="minorHAnsi" w:cstheme="minorHAnsi"/>
          <w:noProof/>
        </w:rPr>
      </w:pPr>
      <w:r w:rsidRPr="00E168EE">
        <w:rPr>
          <w:rFonts w:asciiTheme="minorHAnsi" w:hAnsiTheme="minorHAnsi" w:cstheme="minorHAnsi"/>
          <w:noProof/>
        </w:rPr>
        <w:t xml:space="preserve">Les </w:t>
      </w:r>
      <w:r w:rsidR="00B6361A" w:rsidRPr="00E168EE">
        <w:rPr>
          <w:rFonts w:asciiTheme="minorHAnsi" w:hAnsiTheme="minorHAnsi" w:cstheme="minorHAnsi"/>
          <w:noProof/>
        </w:rPr>
        <w:t xml:space="preserve">trailers </w:t>
      </w:r>
      <w:r w:rsidR="005A789A" w:rsidRPr="00E168EE">
        <w:rPr>
          <w:rFonts w:asciiTheme="minorHAnsi" w:hAnsiTheme="minorHAnsi" w:cstheme="minorHAnsi"/>
          <w:noProof/>
        </w:rPr>
        <w:t>des</w:t>
      </w:r>
      <w:r w:rsidRPr="00E168EE">
        <w:rPr>
          <w:rFonts w:asciiTheme="minorHAnsi" w:hAnsiTheme="minorHAnsi" w:cstheme="minorHAnsi"/>
          <w:noProof/>
        </w:rPr>
        <w:t xml:space="preserve"> films proviennent des maisons </w:t>
      </w:r>
      <w:r w:rsidR="00332DAC" w:rsidRPr="00E168EE">
        <w:rPr>
          <w:rFonts w:asciiTheme="minorHAnsi" w:hAnsiTheme="minorHAnsi" w:cstheme="minorHAnsi"/>
          <w:noProof/>
        </w:rPr>
        <w:t>de production</w:t>
      </w:r>
    </w:p>
    <w:p w14:paraId="7FE76F01" w14:textId="44A1EA97" w:rsidR="00A500F1" w:rsidRDefault="0022498F" w:rsidP="008F1A21">
      <w:pPr>
        <w:pStyle w:val="berschrift2"/>
      </w:pPr>
      <w:r>
        <w:t>Plus fort que moi</w:t>
      </w:r>
      <w:r w:rsidR="00A500F1">
        <w:br/>
        <w:t>Kirk Jones (2026)</w:t>
      </w:r>
      <w:r w:rsidR="00A500F1">
        <w:br/>
      </w:r>
      <w:r w:rsidR="00BD725A">
        <w:t>Film b</w:t>
      </w:r>
      <w:r w:rsidR="00780F0F">
        <w:t>iographi</w:t>
      </w:r>
      <w:r w:rsidR="00BD725A">
        <w:t>que</w:t>
      </w:r>
      <w:r w:rsidR="00F55195">
        <w:t xml:space="preserve"> dramatique. Royaume-Uni</w:t>
      </w:r>
    </w:p>
    <w:p w14:paraId="0C5E8954" w14:textId="140FA00A" w:rsidR="0079742A" w:rsidRPr="0079742A" w:rsidRDefault="008F026E" w:rsidP="0079742A">
      <w:pPr>
        <w:pStyle w:val="Textkrper3"/>
      </w:pPr>
      <w:r>
        <w:rPr>
          <w:noProof/>
        </w:rPr>
        <w:drawing>
          <wp:anchor distT="0" distB="0" distL="114300" distR="114300" simplePos="0" relativeHeight="251658242" behindDoc="0" locked="0" layoutInCell="1" allowOverlap="1" wp14:anchorId="380BDF20" wp14:editId="22A633BE">
            <wp:simplePos x="0" y="0"/>
            <wp:positionH relativeFrom="column">
              <wp:posOffset>4130822</wp:posOffset>
            </wp:positionH>
            <wp:positionV relativeFrom="paragraph">
              <wp:posOffset>130810</wp:posOffset>
            </wp:positionV>
            <wp:extent cx="1620000" cy="2376869"/>
            <wp:effectExtent l="38100" t="38100" r="94615" b="99695"/>
            <wp:wrapThrough wrapText="bothSides">
              <wp:wrapPolygon edited="0">
                <wp:start x="0" y="-346"/>
                <wp:lineTo x="-508" y="-173"/>
                <wp:lineTo x="-508" y="21640"/>
                <wp:lineTo x="-254" y="22333"/>
                <wp:lineTo x="22100" y="22333"/>
                <wp:lineTo x="22100" y="21987"/>
                <wp:lineTo x="22608" y="19390"/>
                <wp:lineTo x="22608" y="2597"/>
                <wp:lineTo x="21846" y="0"/>
                <wp:lineTo x="21846" y="-346"/>
                <wp:lineTo x="0" y="-346"/>
              </wp:wrapPolygon>
            </wp:wrapThrough>
            <wp:docPr id="377012140"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012140" name="Grafik 2">
                      <a:extLst>
                        <a:ext uri="{C183D7F6-B498-43B3-948B-1728B52AA6E4}">
                          <adec:decorative xmlns:adec="http://schemas.microsoft.com/office/drawing/2017/decorative" val="1"/>
                        </a:ext>
                      </a:extLst>
                    </pic:cNvPr>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20000" cy="2376869"/>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2FD64C09" w14:textId="5F997E24" w:rsidR="003F7835" w:rsidRDefault="003F7835" w:rsidP="00321E71">
      <w:pPr>
        <w:pStyle w:val="Textkrper2"/>
      </w:pPr>
      <w:r>
        <w:t>C</w:t>
      </w:r>
      <w:r w:rsidRPr="003F7835">
        <w:rPr>
          <w:rFonts w:hint="cs"/>
        </w:rPr>
        <w:t xml:space="preserve">e </w:t>
      </w:r>
      <w:r w:rsidRPr="003F7835">
        <w:t>film biographique</w:t>
      </w:r>
      <w:r w:rsidRPr="003F7835">
        <w:rPr>
          <w:rFonts w:hint="cs"/>
        </w:rPr>
        <w:t xml:space="preserve"> sensible et plein d</w:t>
      </w:r>
      <w:r w:rsidR="00DB2C89">
        <w:t>’</w:t>
      </w:r>
      <w:r w:rsidRPr="003F7835">
        <w:rPr>
          <w:rFonts w:hint="cs"/>
        </w:rPr>
        <w:t>humour, qui retrace la vie de John</w:t>
      </w:r>
      <w:r w:rsidR="00997FD9">
        <w:t> </w:t>
      </w:r>
      <w:r w:rsidRPr="003F7835">
        <w:rPr>
          <w:rFonts w:hint="cs"/>
        </w:rPr>
        <w:t>Davidson, militant écossais atteint du syndrome de Tourette, a remporté un franc succès au boxoffice britannique.</w:t>
      </w:r>
      <w:r w:rsidR="00F44D97">
        <w:t xml:space="preserve"> </w:t>
      </w:r>
      <w:r w:rsidRPr="003F7835">
        <w:rPr>
          <w:rFonts w:hint="cs"/>
        </w:rPr>
        <w:t>Après avoir longtemps été considéré comme «</w:t>
      </w:r>
      <w:r w:rsidR="00F44D97">
        <w:t> </w:t>
      </w:r>
      <w:r w:rsidRPr="003F7835">
        <w:rPr>
          <w:rFonts w:hint="cs"/>
        </w:rPr>
        <w:t>fou</w:t>
      </w:r>
      <w:r w:rsidR="00F44D97">
        <w:t> </w:t>
      </w:r>
      <w:r w:rsidRPr="003F7835">
        <w:rPr>
          <w:rFonts w:hint="cs"/>
        </w:rPr>
        <w:t xml:space="preserve">» par son entourage, Davidson a été diagnostiqué à </w:t>
      </w:r>
      <w:r w:rsidR="006D41F3">
        <w:t>quinze ans</w:t>
      </w:r>
      <w:r w:rsidRPr="003F7835">
        <w:rPr>
          <w:rFonts w:hint="cs"/>
        </w:rPr>
        <w:t xml:space="preserve"> avec le syndrome de Gilles</w:t>
      </w:r>
      <w:r w:rsidR="00997FD9">
        <w:t> </w:t>
      </w:r>
      <w:r w:rsidRPr="003F7835">
        <w:rPr>
          <w:rFonts w:hint="cs"/>
        </w:rPr>
        <w:t>de</w:t>
      </w:r>
      <w:r w:rsidR="00FE3A46">
        <w:t> </w:t>
      </w:r>
      <w:r w:rsidRPr="003F7835">
        <w:rPr>
          <w:rFonts w:hint="cs"/>
        </w:rPr>
        <w:t>la</w:t>
      </w:r>
      <w:r w:rsidR="00FE3A46">
        <w:t> </w:t>
      </w:r>
      <w:r w:rsidRPr="003F7835">
        <w:rPr>
          <w:rFonts w:hint="cs"/>
        </w:rPr>
        <w:t>Tourette, une maladie alors largement méconnue. Il continue aujourd</w:t>
      </w:r>
      <w:r w:rsidR="00DB2C89">
        <w:t>’</w:t>
      </w:r>
      <w:r w:rsidRPr="003F7835">
        <w:rPr>
          <w:rFonts w:hint="cs"/>
        </w:rPr>
        <w:t>hui encore à militer pour la compréhension et l</w:t>
      </w:r>
      <w:r w:rsidR="00DB2C89">
        <w:t>’</w:t>
      </w:r>
      <w:r w:rsidRPr="003F7835">
        <w:rPr>
          <w:rFonts w:hint="cs"/>
        </w:rPr>
        <w:t>acceptation des personnes atteintes du syndrome de Tourette. Son engagement lui a valu d</w:t>
      </w:r>
      <w:r w:rsidR="00325AD6">
        <w:t>’</w:t>
      </w:r>
      <w:r w:rsidRPr="003F7835">
        <w:rPr>
          <w:rFonts w:hint="cs"/>
        </w:rPr>
        <w:t>être nommé membre de l</w:t>
      </w:r>
      <w:r w:rsidR="00325AD6">
        <w:t>’</w:t>
      </w:r>
      <w:r w:rsidRPr="003F7835">
        <w:rPr>
          <w:rFonts w:hint="cs"/>
        </w:rPr>
        <w:t>Ordre de l</w:t>
      </w:r>
      <w:r w:rsidR="00325AD6">
        <w:t>’</w:t>
      </w:r>
      <w:r w:rsidRPr="003F7835">
        <w:rPr>
          <w:rFonts w:hint="cs"/>
        </w:rPr>
        <w:t>Empire britannique (MBE) par la reine en 2019.</w:t>
      </w:r>
    </w:p>
    <w:p w14:paraId="7E5314B1" w14:textId="60168F41" w:rsidR="00A500F1" w:rsidRDefault="000E219B" w:rsidP="001642B1">
      <w:pPr>
        <w:pStyle w:val="Textkrper"/>
      </w:pPr>
      <w:hyperlink r:id="rId78" w:history="1">
        <w:r w:rsidRPr="00830D5D">
          <w:rPr>
            <w:rStyle w:val="Hyperlink"/>
          </w:rPr>
          <w:t>Vers la bande-annonce de Plus fort que moi</w:t>
        </w:r>
      </w:hyperlink>
    </w:p>
    <w:p w14:paraId="05BB2E0B" w14:textId="77777777" w:rsidR="001642B1" w:rsidRDefault="001642B1" w:rsidP="001642B1">
      <w:pPr>
        <w:pStyle w:val="Textkrper"/>
      </w:pPr>
    </w:p>
    <w:p w14:paraId="64753209" w14:textId="77777777" w:rsidR="008F026E" w:rsidRPr="008F026E" w:rsidRDefault="008F026E" w:rsidP="008F026E">
      <w:pPr>
        <w:pStyle w:val="Textkrper"/>
      </w:pPr>
    </w:p>
    <w:p w14:paraId="2BAD928E" w14:textId="77777777" w:rsidR="008F026E" w:rsidRDefault="008F026E" w:rsidP="008F026E">
      <w:pPr>
        <w:pStyle w:val="Textkrper"/>
      </w:pPr>
    </w:p>
    <w:p w14:paraId="173453BF" w14:textId="77777777" w:rsidR="00830D5D" w:rsidRPr="008F026E" w:rsidRDefault="00830D5D" w:rsidP="008F026E">
      <w:pPr>
        <w:pStyle w:val="Textkrper"/>
      </w:pPr>
    </w:p>
    <w:p w14:paraId="5C8CDCB5" w14:textId="4FD9EC36" w:rsidR="00D1768F" w:rsidRPr="00A500F1" w:rsidRDefault="00B17845" w:rsidP="008F1A21">
      <w:pPr>
        <w:pStyle w:val="berschrift2"/>
      </w:pPr>
      <w:r w:rsidRPr="007C62EC">
        <w:t>Ulysse</w:t>
      </w:r>
      <w:r w:rsidR="009145FE" w:rsidRPr="00396CAD">
        <w:rPr>
          <w:highlight w:val="yellow"/>
        </w:rPr>
        <w:br/>
      </w:r>
      <w:r w:rsidR="00985AD2" w:rsidRPr="00396CAD">
        <w:t>Laetitia</w:t>
      </w:r>
      <w:r w:rsidR="00997FD9">
        <w:t> </w:t>
      </w:r>
      <w:r w:rsidR="00985AD2" w:rsidRPr="00396CAD">
        <w:t>Masson</w:t>
      </w:r>
      <w:r w:rsidR="00257275" w:rsidRPr="00396CAD">
        <w:t xml:space="preserve"> (202</w:t>
      </w:r>
      <w:r w:rsidR="00501662" w:rsidRPr="00396CAD">
        <w:t>6</w:t>
      </w:r>
      <w:r w:rsidR="00257275" w:rsidRPr="00396CAD">
        <w:t>)</w:t>
      </w:r>
      <w:r w:rsidR="008F1A21" w:rsidRPr="00396CAD">
        <w:br/>
      </w:r>
      <w:r w:rsidR="00396CAD" w:rsidRPr="00396CAD">
        <w:t>Comédie dramatique</w:t>
      </w:r>
      <w:r w:rsidR="008F1A21" w:rsidRPr="00396CAD">
        <w:t xml:space="preserve">. </w:t>
      </w:r>
      <w:r w:rsidR="00396CAD">
        <w:t>France</w:t>
      </w:r>
    </w:p>
    <w:p w14:paraId="2DF7E05C" w14:textId="55A4B4DD" w:rsidR="00E04B96" w:rsidRPr="00074518" w:rsidRDefault="00E04B96" w:rsidP="00BF4D72">
      <w:pPr>
        <w:pStyle w:val="Textkrper3"/>
        <w:rPr>
          <w:highlight w:val="yellow"/>
        </w:rPr>
      </w:pPr>
      <w:r w:rsidRPr="00074518">
        <w:rPr>
          <w:noProof/>
          <w:highlight w:val="yellow"/>
        </w:rPr>
        <w:drawing>
          <wp:anchor distT="0" distB="0" distL="114300" distR="114300" simplePos="0" relativeHeight="251658240" behindDoc="0" locked="0" layoutInCell="1" allowOverlap="1" wp14:anchorId="23FF6B5D" wp14:editId="0E8D2579">
            <wp:simplePos x="0" y="0"/>
            <wp:positionH relativeFrom="column">
              <wp:posOffset>4117975</wp:posOffset>
            </wp:positionH>
            <wp:positionV relativeFrom="paragraph">
              <wp:posOffset>80645</wp:posOffset>
            </wp:positionV>
            <wp:extent cx="1619885" cy="2313940"/>
            <wp:effectExtent l="38100" t="38100" r="94615" b="86360"/>
            <wp:wrapThrough wrapText="bothSides">
              <wp:wrapPolygon edited="0">
                <wp:start x="0" y="-356"/>
                <wp:lineTo x="-508" y="-178"/>
                <wp:lineTo x="-508" y="21517"/>
                <wp:lineTo x="-254" y="22228"/>
                <wp:lineTo x="22100" y="22228"/>
                <wp:lineTo x="22608" y="19739"/>
                <wp:lineTo x="22608" y="2667"/>
                <wp:lineTo x="21846" y="0"/>
                <wp:lineTo x="21846" y="-356"/>
                <wp:lineTo x="0" y="-356"/>
              </wp:wrapPolygon>
            </wp:wrapThrough>
            <wp:docPr id="1086919104"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19104" name="Grafik 8">
                      <a:extLst>
                        <a:ext uri="{C183D7F6-B498-43B3-948B-1728B52AA6E4}">
                          <adec:decorative xmlns:adec="http://schemas.microsoft.com/office/drawing/2017/decorative" val="1"/>
                        </a:ext>
                      </a:extLst>
                    </pic:cNvPr>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1619885" cy="2313940"/>
                    </a:xfrm>
                    <a:prstGeom prst="rect">
                      <a:avLst/>
                    </a:prstGeom>
                    <a:noFill/>
                    <a:effectLst>
                      <a:outerShdw blurRad="50800" dist="38100" dir="2700000" algn="tl" rotWithShape="0">
                        <a:prstClr val="black">
                          <a:alpha val="40000"/>
                        </a:prstClr>
                      </a:outerShdw>
                    </a:effectLst>
                  </pic:spPr>
                </pic:pic>
              </a:graphicData>
            </a:graphic>
          </wp:anchor>
        </w:drawing>
      </w:r>
    </w:p>
    <w:p w14:paraId="11E490A6" w14:textId="522CA1CB" w:rsidR="00985AD2" w:rsidRPr="00985AD2" w:rsidRDefault="005B1A94" w:rsidP="00985AD2">
      <w:pPr>
        <w:pStyle w:val="Textkrper2"/>
      </w:pPr>
      <w:r w:rsidRPr="005B1A94">
        <w:t>Alice, chercheuse en sociologie</w:t>
      </w:r>
      <w:r w:rsidR="0045676F">
        <w:t>,</w:t>
      </w:r>
      <w:r w:rsidRPr="005B1A94">
        <w:t xml:space="preserve"> découvre qu’elle est enceinte. Luc, son mari</w:t>
      </w:r>
      <w:r>
        <w:t xml:space="preserve"> pianiste</w:t>
      </w:r>
      <w:r w:rsidRPr="005B1A94">
        <w:t>,</w:t>
      </w:r>
      <w:r w:rsidR="00502210">
        <w:t xml:space="preserve"> </w:t>
      </w:r>
      <w:r w:rsidRPr="005B1A94">
        <w:t>exulte. Ce sera un garçon</w:t>
      </w:r>
      <w:r>
        <w:t> !</w:t>
      </w:r>
      <w:r w:rsidRPr="005B1A94">
        <w:t xml:space="preserve"> Ils l’appelleront Ulysse. </w:t>
      </w:r>
      <w:proofErr w:type="gramStart"/>
      <w:r w:rsidRPr="005B1A94">
        <w:t>Sauf qu’à</w:t>
      </w:r>
      <w:proofErr w:type="gramEnd"/>
      <w:r w:rsidRPr="005B1A94">
        <w:t xml:space="preserve"> un an, Ulysse ne rentre pas dans les courbes. Trop petit, trop maigre. Les pédiatres s’interrogent et le verdict tombe</w:t>
      </w:r>
      <w:r w:rsidR="007C62EC">
        <w:t> :</w:t>
      </w:r>
      <w:r w:rsidRPr="005B1A94">
        <w:t xml:space="preserve"> syndrome génétique. Ulysse ne sera pas comme les autres</w:t>
      </w:r>
      <w:r w:rsidR="004672D8">
        <w:t>, m</w:t>
      </w:r>
      <w:r w:rsidRPr="005B1A94">
        <w:t>ais comment sera-t-il</w:t>
      </w:r>
      <w:r w:rsidR="004672D8">
        <w:t> ?</w:t>
      </w:r>
      <w:r w:rsidRPr="005B1A94">
        <w:t xml:space="preserve"> Mystère. Commence alors la très particulière odyssée d’Ulysse</w:t>
      </w:r>
      <w:r w:rsidR="004672D8">
        <w:t> :</w:t>
      </w:r>
      <w:r w:rsidRPr="005B1A94">
        <w:t xml:space="preserve"> marcher, parler, apprendre, comprendre, s’épanouir. </w:t>
      </w:r>
      <w:r w:rsidR="00457521">
        <w:t>La</w:t>
      </w:r>
      <w:r w:rsidR="00AF0C1D" w:rsidRPr="00B17845">
        <w:t xml:space="preserve"> longue traversée </w:t>
      </w:r>
      <w:r w:rsidR="00457521">
        <w:t xml:space="preserve">est </w:t>
      </w:r>
      <w:r w:rsidR="00AF0C1D" w:rsidRPr="00B17845">
        <w:t>semée d’emb</w:t>
      </w:r>
      <w:r w:rsidR="00F90318">
        <w:t>u</w:t>
      </w:r>
      <w:r w:rsidR="00AF0C1D" w:rsidRPr="00B17845">
        <w:t xml:space="preserve">ches, mais </w:t>
      </w:r>
      <w:r w:rsidR="00457521">
        <w:t xml:space="preserve">elle est </w:t>
      </w:r>
      <w:r w:rsidR="00AF0C1D" w:rsidRPr="00B17845">
        <w:t>guidée par un objectif inébranlabl</w:t>
      </w:r>
      <w:r w:rsidR="00AF0C1D">
        <w:t>e :</w:t>
      </w:r>
      <w:r w:rsidR="00AF0C1D" w:rsidRPr="00B17845">
        <w:t xml:space="preserve"> celui de voir Ulysse s’épanouir loin des normes établies.</w:t>
      </w:r>
      <w:r w:rsidR="00457521">
        <w:t xml:space="preserve"> </w:t>
      </w:r>
      <w:r w:rsidRPr="005B1A94">
        <w:t>Alice se lance dans l’aventure déterminée à ce qu’Ulysse trouve sa place dans le monde.</w:t>
      </w:r>
      <w:r w:rsidR="00643337">
        <w:t xml:space="preserve"> </w:t>
      </w:r>
      <w:r w:rsidR="00985AD2" w:rsidRPr="00985AD2">
        <w:t xml:space="preserve">Ulysse est une odyssée singulière, douce, positive où résonnent la quête d’épanouissement et la puissance de l’amour inconditionnel. </w:t>
      </w:r>
      <w:r w:rsidR="003D5A03">
        <w:t>Il sort le 17</w:t>
      </w:r>
      <w:r w:rsidR="0092625C">
        <w:t> </w:t>
      </w:r>
      <w:r w:rsidR="003D5A03">
        <w:t>juin.</w:t>
      </w:r>
    </w:p>
    <w:p w14:paraId="6E67472F" w14:textId="15784118" w:rsidR="002E3184" w:rsidRPr="004F522C" w:rsidRDefault="002E3184" w:rsidP="008F1A21">
      <w:pPr>
        <w:pStyle w:val="Textkrper"/>
      </w:pPr>
      <w:hyperlink r:id="rId80" w:history="1">
        <w:r w:rsidRPr="00396CAD">
          <w:rPr>
            <w:rStyle w:val="Hyperlink"/>
          </w:rPr>
          <w:t>Vers l</w:t>
        </w:r>
        <w:r w:rsidR="008348CA" w:rsidRPr="00396CAD">
          <w:rPr>
            <w:rStyle w:val="Hyperlink"/>
          </w:rPr>
          <w:t xml:space="preserve">a bande-annonce </w:t>
        </w:r>
        <w:r w:rsidR="00DA3B38" w:rsidRPr="00396CAD">
          <w:rPr>
            <w:rStyle w:val="Hyperlink"/>
          </w:rPr>
          <w:t>de</w:t>
        </w:r>
        <w:r w:rsidR="00B17845" w:rsidRPr="00396CAD">
          <w:rPr>
            <w:rStyle w:val="Hyperlink"/>
          </w:rPr>
          <w:t xml:space="preserve"> Ulysse</w:t>
        </w:r>
      </w:hyperlink>
      <w:r w:rsidR="00603CB8" w:rsidRPr="00501662">
        <w:rPr>
          <w:bCs/>
          <w:iCs/>
        </w:rPr>
        <w:t xml:space="preserve"> </w:t>
      </w:r>
    </w:p>
    <w:p w14:paraId="5C28B102" w14:textId="77777777" w:rsidR="00074518" w:rsidRDefault="00074518">
      <w:pPr>
        <w:spacing w:after="200" w:line="240" w:lineRule="auto"/>
        <w:rPr>
          <w:rFonts w:eastAsiaTheme="majorEastAsia" w:cs="Open Sans SemiCondensed"/>
          <w:b/>
          <w:bCs/>
          <w:color w:val="000000" w:themeColor="text1"/>
          <w:sz w:val="24"/>
          <w:szCs w:val="32"/>
        </w:rPr>
      </w:pPr>
      <w:r>
        <w:br w:type="page"/>
      </w:r>
    </w:p>
    <w:p w14:paraId="2D31FB3E" w14:textId="7E4ECA8C" w:rsidR="007539D6" w:rsidRPr="00D823A2" w:rsidRDefault="004C276D" w:rsidP="00D1768F">
      <w:pPr>
        <w:pStyle w:val="berschrift1"/>
      </w:pPr>
      <w:bookmarkStart w:id="5" w:name="_Toc231204015"/>
      <w:r>
        <w:lastRenderedPageBreak/>
        <w:t>Documentaires et p</w:t>
      </w:r>
      <w:r w:rsidR="0064306C" w:rsidRPr="00D823A2">
        <w:t>odcast</w:t>
      </w:r>
      <w:r w:rsidR="00BC27E2" w:rsidRPr="00D823A2">
        <w:t>s</w:t>
      </w:r>
      <w:bookmarkEnd w:id="5"/>
    </w:p>
    <w:p w14:paraId="42DA4431" w14:textId="77F82DD5" w:rsidR="000537B1" w:rsidRPr="00D823A2" w:rsidRDefault="000537B1" w:rsidP="000537B1">
      <w:pPr>
        <w:pStyle w:val="Fragen"/>
        <w:rPr>
          <w:rFonts w:asciiTheme="minorHAnsi" w:hAnsiTheme="minorHAnsi" w:cstheme="minorHAnsi"/>
          <w:noProof/>
        </w:rPr>
      </w:pPr>
      <w:r w:rsidRPr="00D823A2">
        <w:rPr>
          <w:rFonts w:asciiTheme="minorHAnsi" w:hAnsiTheme="minorHAnsi" w:cstheme="minorHAnsi"/>
          <w:noProof/>
        </w:rPr>
        <w:t xml:space="preserve">Les descriptions des </w:t>
      </w:r>
      <w:r w:rsidR="00A80944">
        <w:rPr>
          <w:rFonts w:asciiTheme="minorHAnsi" w:hAnsiTheme="minorHAnsi" w:cstheme="minorHAnsi"/>
          <w:noProof/>
        </w:rPr>
        <w:t xml:space="preserve">documentaires et </w:t>
      </w:r>
      <w:r w:rsidRPr="00D823A2">
        <w:rPr>
          <w:rFonts w:asciiTheme="minorHAnsi" w:hAnsiTheme="minorHAnsi" w:cstheme="minorHAnsi"/>
          <w:noProof/>
        </w:rPr>
        <w:t xml:space="preserve">podcasts proviennent </w:t>
      </w:r>
      <w:r w:rsidR="000B29F5" w:rsidRPr="00D823A2">
        <w:rPr>
          <w:rFonts w:asciiTheme="minorHAnsi" w:hAnsiTheme="minorHAnsi" w:cstheme="minorHAnsi"/>
          <w:noProof/>
        </w:rPr>
        <w:t>des sites mentionnés</w:t>
      </w:r>
    </w:p>
    <w:p w14:paraId="4EF9EDF4" w14:textId="3E55A7F4" w:rsidR="00A80944" w:rsidRPr="00880946" w:rsidRDefault="00A80944" w:rsidP="00A80944">
      <w:pPr>
        <w:pStyle w:val="berschrift2"/>
      </w:pPr>
      <w:r>
        <w:t xml:space="preserve">HEP VD et FEE </w:t>
      </w:r>
      <w:r w:rsidRPr="00453E78">
        <w:t>–</w:t>
      </w:r>
      <w:r>
        <w:t xml:space="preserve"> </w:t>
      </w:r>
      <w:r w:rsidRPr="00276AA3">
        <w:t>Regards sur l’inclusion d’</w:t>
      </w:r>
      <w:proofErr w:type="spellStart"/>
      <w:r w:rsidRPr="00276AA3">
        <w:t>un·e</w:t>
      </w:r>
      <w:proofErr w:type="spellEnd"/>
      <w:r w:rsidRPr="00276AA3">
        <w:t xml:space="preserve"> élève</w:t>
      </w:r>
      <w:r w:rsidR="00997FD9">
        <w:t> </w:t>
      </w:r>
      <w:r w:rsidRPr="00276AA3">
        <w:t>T21 en école ordinaire</w:t>
      </w:r>
    </w:p>
    <w:p w14:paraId="652A7EAF" w14:textId="3C044194" w:rsidR="00A80944" w:rsidRDefault="00A80944" w:rsidP="00A80944">
      <w:pPr>
        <w:pStyle w:val="Textkrper"/>
      </w:pPr>
      <w:r w:rsidRPr="000C6146">
        <w:t>La HEP Vaud, l’Association romande Trisomie 21 (ART21) et la Fondation pour les Enfants Extraordinaires (FEE) publient une série inédite de quatre capsules</w:t>
      </w:r>
      <w:r>
        <w:t xml:space="preserve"> </w:t>
      </w:r>
      <w:proofErr w:type="gramStart"/>
      <w:r>
        <w:t>vidéos</w:t>
      </w:r>
      <w:proofErr w:type="gramEnd"/>
      <w:r>
        <w:t xml:space="preserve"> pour donner </w:t>
      </w:r>
      <w:r w:rsidRPr="00776F62">
        <w:t xml:space="preserve">la parole à celles et ceux qui la mettent en œuvre au quotidien. </w:t>
      </w:r>
      <w:r>
        <w:t>Dix-huit professionnelles, professionnels</w:t>
      </w:r>
      <w:r w:rsidRPr="00776F62">
        <w:t xml:space="preserve"> et parents romands ont accepté de partager leur expérience de l’inclusion scolaire de deux enfants porteurs de trisomie 21, aux cycles</w:t>
      </w:r>
      <w:r w:rsidR="00103395">
        <w:t> </w:t>
      </w:r>
      <w:r w:rsidRPr="00776F62">
        <w:t>1 et 2. Le résultat</w:t>
      </w:r>
      <w:r w:rsidR="00D20621">
        <w:t> </w:t>
      </w:r>
      <w:r w:rsidRPr="00776F62">
        <w:t xml:space="preserve">: quatre vidéos d’une dizaine de minutes, chapitrées par thèmes, qui montrent </w:t>
      </w:r>
      <w:r>
        <w:t>–</w:t>
      </w:r>
      <w:r w:rsidRPr="00776F62">
        <w:t xml:space="preserve"> sans idéalisation </w:t>
      </w:r>
      <w:r>
        <w:t>–</w:t>
      </w:r>
      <w:r w:rsidRPr="00776F62">
        <w:t xml:space="preserve"> comment une inclusion se prépare, s’ajuste, et se construit</w:t>
      </w:r>
      <w:r w:rsidRPr="00805F2D">
        <w:t>.</w:t>
      </w:r>
      <w:r>
        <w:t xml:space="preserve"> </w:t>
      </w:r>
      <w:r w:rsidRPr="00A90BEC">
        <w:t>Un livret d’accompagnement présente les capsules vidéo et les thèmes précis abordés dans chacune d’entre elles. </w:t>
      </w:r>
    </w:p>
    <w:p w14:paraId="2A4ADFA2" w14:textId="6E72D4FB" w:rsidR="00A80944" w:rsidRDefault="00A80944" w:rsidP="00A80944">
      <w:pPr>
        <w:pStyle w:val="Textkrper"/>
      </w:pPr>
      <w:hyperlink r:id="rId81" w:history="1">
        <w:r>
          <w:rPr>
            <w:rStyle w:val="Hyperlink"/>
          </w:rPr>
          <w:t xml:space="preserve">Vers les quatre capsules du documentaire </w:t>
        </w:r>
        <w:r w:rsidR="00B86F58">
          <w:rPr>
            <w:rStyle w:val="Hyperlink"/>
          </w:rPr>
          <w:t xml:space="preserve">Trisomie 21 </w:t>
        </w:r>
        <w:r>
          <w:rPr>
            <w:rStyle w:val="Hyperlink"/>
          </w:rPr>
          <w:t>sur le site de la HEP VD</w:t>
        </w:r>
      </w:hyperlink>
    </w:p>
    <w:p w14:paraId="19704326" w14:textId="6A798BEF" w:rsidR="002706DF" w:rsidRPr="007774F8" w:rsidRDefault="002706DF" w:rsidP="002706DF">
      <w:pPr>
        <w:pStyle w:val="berschrift2"/>
      </w:pPr>
      <w:r w:rsidRPr="00FB6FA9">
        <w:t>RTS</w:t>
      </w:r>
      <w:r>
        <w:t> </w:t>
      </w:r>
      <w:r w:rsidRPr="00453E78">
        <w:t>–</w:t>
      </w:r>
      <w:r w:rsidR="001717B3">
        <w:t xml:space="preserve"> </w:t>
      </w:r>
      <w:proofErr w:type="spellStart"/>
      <w:r w:rsidR="001717B3">
        <w:t>Gränicher</w:t>
      </w:r>
      <w:proofErr w:type="spellEnd"/>
      <w:r w:rsidR="001717B3">
        <w:t>, D. (2025) :</w:t>
      </w:r>
      <w:r>
        <w:t xml:space="preserve"> </w:t>
      </w:r>
      <w:r w:rsidRPr="007774F8">
        <w:t>Une vie semée d’</w:t>
      </w:r>
      <w:r>
        <w:t>obstacles</w:t>
      </w:r>
    </w:p>
    <w:p w14:paraId="02CCBF48" w14:textId="0B532EAE" w:rsidR="002706DF" w:rsidRDefault="002706DF" w:rsidP="002706DF">
      <w:pPr>
        <w:pStyle w:val="Textkrper"/>
      </w:pPr>
      <w:r w:rsidRPr="00CF27E7">
        <w:t>Deux jumeaux de 17</w:t>
      </w:r>
      <w:r w:rsidR="00103395">
        <w:t> </w:t>
      </w:r>
      <w:r w:rsidRPr="00CF27E7">
        <w:t>ans et une femme de 66</w:t>
      </w:r>
      <w:r w:rsidR="00103395">
        <w:t> </w:t>
      </w:r>
      <w:r w:rsidRPr="00CF27E7">
        <w:t xml:space="preserve">ans, </w:t>
      </w:r>
      <w:r w:rsidR="009C5BB9">
        <w:t xml:space="preserve">toutes et </w:t>
      </w:r>
      <w:r w:rsidRPr="00CF27E7">
        <w:t>tous handicapés, un même combat</w:t>
      </w:r>
      <w:r w:rsidR="009C5BB9">
        <w:t> :</w:t>
      </w:r>
      <w:r w:rsidRPr="00CF27E7">
        <w:t xml:space="preserve"> vivre libres et égaux.</w:t>
      </w:r>
      <w:r>
        <w:t xml:space="preserve"> </w:t>
      </w:r>
      <w:r w:rsidRPr="00805F2D">
        <w:t>Julian et Marius, 17</w:t>
      </w:r>
      <w:r w:rsidR="00103395">
        <w:t> </w:t>
      </w:r>
      <w:r w:rsidRPr="00805F2D">
        <w:t>ans, vivent avec une paralysie cérébrale. Cornelia, 66</w:t>
      </w:r>
      <w:r w:rsidR="00103395">
        <w:t> </w:t>
      </w:r>
      <w:r w:rsidRPr="00805F2D">
        <w:t>ans, se bat aussi contre les obstacles du quotidien. Leur rencontre révèle un même défi</w:t>
      </w:r>
      <w:r w:rsidR="009C5BB9">
        <w:t> :</w:t>
      </w:r>
      <w:r w:rsidRPr="00805F2D">
        <w:t xml:space="preserve"> exister sans barrières. Entre espoirs, humour et luttes, </w:t>
      </w:r>
      <w:r w:rsidR="00BF33D0">
        <w:t>c</w:t>
      </w:r>
      <w:r w:rsidRPr="00805F2D">
        <w:t>e film montre la quête d’égalité des personnes handicapées en Suisse.</w:t>
      </w:r>
    </w:p>
    <w:p w14:paraId="72D967CE" w14:textId="7FE65E18" w:rsidR="002706DF" w:rsidRDefault="002706DF" w:rsidP="002706DF">
      <w:pPr>
        <w:pStyle w:val="Textkrper"/>
      </w:pPr>
      <w:hyperlink r:id="rId82" w:history="1">
        <w:r>
          <w:rPr>
            <w:rStyle w:val="Hyperlink"/>
          </w:rPr>
          <w:t xml:space="preserve">Vers le documentaire </w:t>
        </w:r>
        <w:r w:rsidR="00A75B99">
          <w:rPr>
            <w:rStyle w:val="Hyperlink"/>
          </w:rPr>
          <w:t xml:space="preserve">Une vie semée d’obstacles sur le site de la </w:t>
        </w:r>
        <w:r>
          <w:rPr>
            <w:rStyle w:val="Hyperlink"/>
          </w:rPr>
          <w:t>RTS (en allemand sous-titré en français)</w:t>
        </w:r>
      </w:hyperlink>
    </w:p>
    <w:p w14:paraId="57F79CDA" w14:textId="42D2E7E9" w:rsidR="00ED0890" w:rsidRPr="00453E78" w:rsidRDefault="00D823A2" w:rsidP="00ED0890">
      <w:pPr>
        <w:pStyle w:val="berschrift2"/>
      </w:pPr>
      <w:r w:rsidRPr="00453E78">
        <w:t>RTS </w:t>
      </w:r>
      <w:r w:rsidR="002146C0">
        <w:t>–</w:t>
      </w:r>
      <w:r w:rsidRPr="00453E78">
        <w:t xml:space="preserve"> Drôle d’époque</w:t>
      </w:r>
      <w:r w:rsidR="002146C0">
        <w:t xml:space="preserve"> : </w:t>
      </w:r>
      <w:r w:rsidR="00453E78" w:rsidRPr="00453E78">
        <w:t xml:space="preserve">Juliane </w:t>
      </w:r>
      <w:proofErr w:type="spellStart"/>
      <w:r w:rsidR="00453E78" w:rsidRPr="00453E78">
        <w:t>Dind</w:t>
      </w:r>
      <w:proofErr w:type="spellEnd"/>
      <w:r w:rsidR="00453E78" w:rsidRPr="00453E78">
        <w:t>, directrice du Petit Conservatoire du Polyhandicap</w:t>
      </w:r>
    </w:p>
    <w:p w14:paraId="6AC35810" w14:textId="7893355C" w:rsidR="0015563D" w:rsidRDefault="0026697D" w:rsidP="007E668B">
      <w:pPr>
        <w:pStyle w:val="Textkrper"/>
      </w:pPr>
      <w:r>
        <w:t>Le 8</w:t>
      </w:r>
      <w:r w:rsidR="0092625C">
        <w:t> </w:t>
      </w:r>
      <w:r>
        <w:t>octobre</w:t>
      </w:r>
      <w:r w:rsidR="00103395">
        <w:t> </w:t>
      </w:r>
      <w:r>
        <w:t xml:space="preserve">2025, </w:t>
      </w:r>
      <w:r w:rsidR="00851D92" w:rsidRPr="00851D92">
        <w:t xml:space="preserve">Juliane </w:t>
      </w:r>
      <w:proofErr w:type="spellStart"/>
      <w:r w:rsidR="00851D92" w:rsidRPr="00851D92">
        <w:t>Dind</w:t>
      </w:r>
      <w:proofErr w:type="spellEnd"/>
      <w:r w:rsidR="00851D92" w:rsidRPr="00851D92">
        <w:t xml:space="preserve"> </w:t>
      </w:r>
      <w:r>
        <w:t>était</w:t>
      </w:r>
      <w:r w:rsidR="00851D92">
        <w:t xml:space="preserve"> </w:t>
      </w:r>
      <w:r w:rsidR="00851D92" w:rsidRPr="00851D92">
        <w:t>l’invitée de l’émission Drôle d’époque</w:t>
      </w:r>
      <w:r w:rsidR="00560CA0">
        <w:t>.</w:t>
      </w:r>
      <w:r w:rsidR="004C4FB0">
        <w:t xml:space="preserve"> </w:t>
      </w:r>
      <w:r w:rsidR="00CB1961">
        <w:t>Elle</w:t>
      </w:r>
      <w:r w:rsidR="00F3332B">
        <w:t xml:space="preserve"> </w:t>
      </w:r>
      <w:r w:rsidR="001236C2">
        <w:t>re</w:t>
      </w:r>
      <w:r w:rsidR="001E07BE">
        <w:t>vient sur</w:t>
      </w:r>
      <w:r w:rsidR="001236C2">
        <w:t xml:space="preserve"> </w:t>
      </w:r>
      <w:r w:rsidR="00ED1AED">
        <w:t>s</w:t>
      </w:r>
      <w:r w:rsidR="002E2673">
        <w:t>on parcours dans</w:t>
      </w:r>
      <w:r w:rsidR="00ED1AED">
        <w:t xml:space="preserve"> l</w:t>
      </w:r>
      <w:r w:rsidR="001236C2">
        <w:t xml:space="preserve">’éducation spécialisée, </w:t>
      </w:r>
      <w:r w:rsidR="0071056A">
        <w:t>de</w:t>
      </w:r>
      <w:r w:rsidR="001236C2">
        <w:t xml:space="preserve"> ses premiers </w:t>
      </w:r>
      <w:r w:rsidR="00F25392">
        <w:t xml:space="preserve">pas </w:t>
      </w:r>
      <w:r w:rsidR="001E66AE">
        <w:t xml:space="preserve">à </w:t>
      </w:r>
      <w:r w:rsidR="006E657D">
        <w:t xml:space="preserve">la Fondation </w:t>
      </w:r>
      <w:proofErr w:type="spellStart"/>
      <w:r w:rsidR="006E657D">
        <w:t>Eben-Hézer</w:t>
      </w:r>
      <w:proofErr w:type="spellEnd"/>
      <w:r w:rsidR="006E657D">
        <w:t xml:space="preserve"> </w:t>
      </w:r>
      <w:r w:rsidR="00B9251E">
        <w:t xml:space="preserve">à </w:t>
      </w:r>
      <w:r w:rsidR="008D6FC7">
        <w:t>so</w:t>
      </w:r>
      <w:r w:rsidR="003204F6">
        <w:t>n travail</w:t>
      </w:r>
      <w:r w:rsidR="008D6FC7">
        <w:t xml:space="preserve"> </w:t>
      </w:r>
      <w:r w:rsidR="00A16AB2">
        <w:t>à l</w:t>
      </w:r>
      <w:r w:rsidR="00370266">
        <w:t xml:space="preserve">’Université de Fribourg et </w:t>
      </w:r>
      <w:r w:rsidR="00C866A7">
        <w:t>en tant que fondatrice du</w:t>
      </w:r>
      <w:r w:rsidR="00C43467">
        <w:t xml:space="preserve"> </w:t>
      </w:r>
      <w:r w:rsidR="00314F92">
        <w:t xml:space="preserve">Petit </w:t>
      </w:r>
      <w:r w:rsidR="008D6FC7">
        <w:t>Conservatoire du Polyhandicap</w:t>
      </w:r>
      <w:r w:rsidR="003204F6">
        <w:t>,</w:t>
      </w:r>
      <w:r w:rsidR="008D6FC7">
        <w:t xml:space="preserve"> en passant par son lien avec Madagascar </w:t>
      </w:r>
      <w:r w:rsidR="00EB241D">
        <w:t>à travers</w:t>
      </w:r>
      <w:r w:rsidR="00F4630E">
        <w:t xml:space="preserve"> </w:t>
      </w:r>
      <w:r w:rsidR="008D6FC7">
        <w:t xml:space="preserve">la </w:t>
      </w:r>
      <w:r w:rsidR="00314F92">
        <w:t>Fondation</w:t>
      </w:r>
      <w:r w:rsidR="008D6FC7">
        <w:t xml:space="preserve"> </w:t>
      </w:r>
      <w:proofErr w:type="spellStart"/>
      <w:r w:rsidR="008D6FC7">
        <w:t>Mirana</w:t>
      </w:r>
      <w:proofErr w:type="spellEnd"/>
      <w:r w:rsidR="007B3A35">
        <w:t>, qui a pour mission d’</w:t>
      </w:r>
      <w:r w:rsidR="002E5005">
        <w:t>améliorer</w:t>
      </w:r>
      <w:r w:rsidR="007B3A35">
        <w:t xml:space="preserve"> les conditions de vie des personnes sourdes</w:t>
      </w:r>
      <w:r w:rsidR="008F0104" w:rsidDel="007B3A35">
        <w:t>.</w:t>
      </w:r>
      <w:r w:rsidR="008F0104">
        <w:t xml:space="preserve"> </w:t>
      </w:r>
      <w:r w:rsidR="00F72673">
        <w:t>Que ce soit</w:t>
      </w:r>
      <w:r w:rsidR="00963B80">
        <w:t xml:space="preserve"> l’apprentissage de la danse avec des enfants sourds, l</w:t>
      </w:r>
      <w:r w:rsidR="00DE2FE0">
        <w:t xml:space="preserve">a discussion </w:t>
      </w:r>
      <w:r w:rsidR="003B1663">
        <w:t>sur</w:t>
      </w:r>
      <w:r w:rsidR="004716C9">
        <w:t xml:space="preserve"> le</w:t>
      </w:r>
      <w:r w:rsidR="00DE2FE0">
        <w:t xml:space="preserve"> handicap avec </w:t>
      </w:r>
      <w:r w:rsidR="004716C9">
        <w:t>d</w:t>
      </w:r>
      <w:r w:rsidR="00DE2FE0">
        <w:t>es enfants</w:t>
      </w:r>
      <w:r w:rsidR="007A76ED">
        <w:t xml:space="preserve">, la </w:t>
      </w:r>
      <w:r w:rsidR="00F75FB5">
        <w:t xml:space="preserve">pluridisciplinarité </w:t>
      </w:r>
      <w:r w:rsidR="006B7CAC">
        <w:t>dans le</w:t>
      </w:r>
      <w:r w:rsidR="00F75FB5">
        <w:t xml:space="preserve"> polyhandicap </w:t>
      </w:r>
      <w:r w:rsidR="00120E99">
        <w:t>ou</w:t>
      </w:r>
      <w:r w:rsidR="00F75FB5">
        <w:t xml:space="preserve"> </w:t>
      </w:r>
      <w:r w:rsidR="00BB66B4">
        <w:t xml:space="preserve">encore </w:t>
      </w:r>
      <w:r w:rsidR="00F75FB5">
        <w:t>le passage à l’âge adulte des personnes polyhandicapées</w:t>
      </w:r>
      <w:r w:rsidR="00F149C1">
        <w:t>. E</w:t>
      </w:r>
      <w:r w:rsidR="007A293F">
        <w:t>lle offre</w:t>
      </w:r>
      <w:r w:rsidR="00443506">
        <w:t xml:space="preserve"> une perspective </w:t>
      </w:r>
      <w:r w:rsidR="00F72673">
        <w:t xml:space="preserve">nuancée qui </w:t>
      </w:r>
      <w:r w:rsidR="001A26CF">
        <w:t>met en avant les personnes re</w:t>
      </w:r>
      <w:r w:rsidR="00A9530F">
        <w:t>n</w:t>
      </w:r>
      <w:r w:rsidR="001A26CF">
        <w:t>con</w:t>
      </w:r>
      <w:r w:rsidR="00AF3626">
        <w:t>trées</w:t>
      </w:r>
      <w:r w:rsidR="00A9530F">
        <w:t xml:space="preserve"> </w:t>
      </w:r>
      <w:r w:rsidR="00F91CA4">
        <w:t xml:space="preserve">en chemin </w:t>
      </w:r>
      <w:r w:rsidR="00A9530F">
        <w:t>et</w:t>
      </w:r>
      <w:r w:rsidR="00835925">
        <w:t xml:space="preserve"> </w:t>
      </w:r>
      <w:r w:rsidR="00C94F37">
        <w:t xml:space="preserve">reconnait les défis </w:t>
      </w:r>
      <w:r w:rsidR="004617B4">
        <w:t>du</w:t>
      </w:r>
      <w:r w:rsidR="00C94F37">
        <w:t xml:space="preserve"> métier s</w:t>
      </w:r>
      <w:r w:rsidR="004617B4">
        <w:t>ans se laisser abattre</w:t>
      </w:r>
      <w:r w:rsidR="000C0A7F">
        <w:t>.</w:t>
      </w:r>
    </w:p>
    <w:p w14:paraId="3762CBF3" w14:textId="5483D985" w:rsidR="00453E78" w:rsidRDefault="00453E78" w:rsidP="007E668B">
      <w:pPr>
        <w:pStyle w:val="Textkrper"/>
      </w:pPr>
      <w:hyperlink r:id="rId83" w:history="1">
        <w:r w:rsidRPr="002A4D3B">
          <w:rPr>
            <w:rStyle w:val="Hyperlink"/>
          </w:rPr>
          <w:t xml:space="preserve">Vers l’épisode </w:t>
        </w:r>
        <w:r w:rsidR="002A4D3B" w:rsidRPr="002A4D3B">
          <w:rPr>
            <w:rStyle w:val="Hyperlink"/>
          </w:rPr>
          <w:t>de Drôle d’époqu</w:t>
        </w:r>
        <w:r w:rsidR="00AD1FE7">
          <w:rPr>
            <w:rStyle w:val="Hyperlink"/>
          </w:rPr>
          <w:t xml:space="preserve">e avec Juliane </w:t>
        </w:r>
        <w:proofErr w:type="spellStart"/>
        <w:r w:rsidR="00AD1FE7">
          <w:rPr>
            <w:rStyle w:val="Hyperlink"/>
          </w:rPr>
          <w:t>Dind</w:t>
        </w:r>
        <w:proofErr w:type="spellEnd"/>
        <w:r w:rsidR="00C87365">
          <w:rPr>
            <w:rStyle w:val="Hyperlink"/>
          </w:rPr>
          <w:t xml:space="preserve"> sur le site de la RTS</w:t>
        </w:r>
      </w:hyperlink>
    </w:p>
    <w:p w14:paraId="569993FC" w14:textId="0C1AFFB1" w:rsidR="00AD1FE7" w:rsidRPr="00CC1DBA" w:rsidRDefault="00AD1FE7" w:rsidP="00AD1FE7">
      <w:pPr>
        <w:pStyle w:val="berschrift2"/>
        <w:rPr>
          <w:i/>
          <w:lang w:val="de-CH"/>
        </w:rPr>
      </w:pPr>
      <w:r w:rsidRPr="00AD1FE7">
        <w:rPr>
          <w:lang w:val="de-CH"/>
        </w:rPr>
        <w:t>SZH/CSP Podcast – N</w:t>
      </w:r>
      <w:r w:rsidRPr="00AD1FE7">
        <w:rPr>
          <w:vertAlign w:val="superscript"/>
          <w:lang w:val="de-CH"/>
        </w:rPr>
        <w:t>o</w:t>
      </w:r>
      <w:r w:rsidRPr="00AD1FE7">
        <w:rPr>
          <w:lang w:val="de-CH"/>
        </w:rPr>
        <w:t>1</w:t>
      </w:r>
      <w:r>
        <w:rPr>
          <w:lang w:val="de-CH"/>
        </w:rPr>
        <w:t>3</w:t>
      </w:r>
      <w:r w:rsidRPr="00AD1FE7">
        <w:rPr>
          <w:lang w:val="de-CH"/>
        </w:rPr>
        <w:t xml:space="preserve"> </w:t>
      </w:r>
      <w:r w:rsidR="00CC1DBA" w:rsidRPr="00CC1DBA">
        <w:rPr>
          <w:i/>
          <w:lang w:val="de-CH"/>
        </w:rPr>
        <w:t>«</w:t>
      </w:r>
      <w:r w:rsidR="00C72047">
        <w:rPr>
          <w:i/>
          <w:lang w:val="de-CH"/>
        </w:rPr>
        <w:t> </w:t>
      </w:r>
      <w:r w:rsidR="00CC1DBA" w:rsidRPr="00CC1DBA">
        <w:rPr>
          <w:i/>
          <w:lang w:val="de-CH"/>
        </w:rPr>
        <w:t>Die Krise des Systems ist, dass das</w:t>
      </w:r>
      <w:r w:rsidR="00FE3A46">
        <w:rPr>
          <w:i/>
          <w:lang w:val="de-CH"/>
        </w:rPr>
        <w:t> </w:t>
      </w:r>
      <w:r w:rsidR="00CC1DBA" w:rsidRPr="00CC1DBA">
        <w:rPr>
          <w:i/>
          <w:lang w:val="de-CH"/>
        </w:rPr>
        <w:t>System keine sieht</w:t>
      </w:r>
      <w:r w:rsidR="00C72047">
        <w:rPr>
          <w:i/>
          <w:lang w:val="de-CH"/>
        </w:rPr>
        <w:t> </w:t>
      </w:r>
      <w:r w:rsidR="00CC1DBA" w:rsidRPr="00CC1DBA">
        <w:rPr>
          <w:i/>
          <w:lang w:val="de-CH"/>
        </w:rPr>
        <w:t>»</w:t>
      </w:r>
    </w:p>
    <w:p w14:paraId="115D1A0F" w14:textId="3571C337" w:rsidR="003A6506" w:rsidRDefault="003A6506" w:rsidP="003A6506">
      <w:pPr>
        <w:pStyle w:val="Textkrper"/>
      </w:pPr>
      <w:r>
        <w:t>Dans cet épisode, Barbara</w:t>
      </w:r>
      <w:r w:rsidR="00997FD9">
        <w:t> </w:t>
      </w:r>
      <w:r w:rsidR="00C952C7">
        <w:t xml:space="preserve">Egloff </w:t>
      </w:r>
      <w:r w:rsidR="007E123D">
        <w:t>s</w:t>
      </w:r>
      <w:r w:rsidR="00325AD6">
        <w:t>’</w:t>
      </w:r>
      <w:r w:rsidR="007E123D">
        <w:t xml:space="preserve">entretient avec Georg </w:t>
      </w:r>
      <w:proofErr w:type="spellStart"/>
      <w:r w:rsidR="007E123D">
        <w:t>Feuser</w:t>
      </w:r>
      <w:proofErr w:type="spellEnd"/>
      <w:r w:rsidR="007E123D">
        <w:t xml:space="preserve"> au sujet de la crise du système scolaire :</w:t>
      </w:r>
      <w:r w:rsidR="00C952C7">
        <w:t xml:space="preserve"> </w:t>
      </w:r>
      <w:r>
        <w:t>s</w:t>
      </w:r>
      <w:r w:rsidR="00325AD6">
        <w:t>’</w:t>
      </w:r>
      <w:r>
        <w:t>agit-il d</w:t>
      </w:r>
      <w:r w:rsidR="00325AD6">
        <w:t>’</w:t>
      </w:r>
      <w:r>
        <w:t>une nouvelle crise ou existe-t-elle depuis longtemps</w:t>
      </w:r>
      <w:r w:rsidR="00C952C7">
        <w:t xml:space="preserve"> ? </w:t>
      </w:r>
      <w:r w:rsidR="007E123D">
        <w:t>P</w:t>
      </w:r>
      <w:r>
        <w:t>ourquoi n</w:t>
      </w:r>
      <w:r w:rsidR="00325AD6">
        <w:t>’</w:t>
      </w:r>
      <w:r>
        <w:t>arrivons-nous pas à avancer</w:t>
      </w:r>
      <w:r w:rsidR="00C952C7">
        <w:t xml:space="preserve"> ? </w:t>
      </w:r>
      <w:r w:rsidR="00794F8C">
        <w:t>Aujourd’hui, o</w:t>
      </w:r>
      <w:r>
        <w:t>n a l</w:t>
      </w:r>
      <w:r w:rsidR="00325AD6">
        <w:t>’</w:t>
      </w:r>
      <w:r>
        <w:t>impression qu</w:t>
      </w:r>
      <w:r w:rsidR="00325AD6">
        <w:t>’</w:t>
      </w:r>
      <w:r>
        <w:t>il y a de plus en plus d</w:t>
      </w:r>
      <w:r w:rsidR="00325AD6">
        <w:t>’</w:t>
      </w:r>
      <w:r>
        <w:t>enfants ayant des besoins particuliers –</w:t>
      </w:r>
      <w:r w:rsidR="00794F8C">
        <w:t xml:space="preserve"> </w:t>
      </w:r>
      <w:r>
        <w:t>et donc aussi une surcharge croissante pour les parents et le</w:t>
      </w:r>
      <w:r w:rsidR="00D74447">
        <w:t xml:space="preserve"> corps</w:t>
      </w:r>
      <w:r>
        <w:t xml:space="preserve"> enseignant. Il semble y avoir un </w:t>
      </w:r>
      <w:r w:rsidR="006B6686">
        <w:t>manque d’adéquation</w:t>
      </w:r>
      <w:r>
        <w:t xml:space="preserve"> entre l’enfant et l’école. Or, on en cherche souvent les causes du mauvais côté.</w:t>
      </w:r>
      <w:r w:rsidR="00921EDD">
        <w:t xml:space="preserve"> N</w:t>
      </w:r>
      <w:r>
        <w:t>ous avons besoin</w:t>
      </w:r>
      <w:r w:rsidR="00921EDD">
        <w:t xml:space="preserve"> </w:t>
      </w:r>
      <w:r>
        <w:t xml:space="preserve">d’un changement de </w:t>
      </w:r>
      <w:r w:rsidR="00A71E5F">
        <w:t>conception</w:t>
      </w:r>
      <w:r>
        <w:t xml:space="preserve"> de l’être humain. </w:t>
      </w:r>
      <w:r w:rsidR="00921EDD">
        <w:t>En effet, c</w:t>
      </w:r>
      <w:r>
        <w:t xml:space="preserve">e ne sont pas les enfants ou leur famille qui sont éloignés de l’éducation, mais le système éducatif lui-même. Nous devons faire preuve de courage et rendre l’école plus adaptée aux enfants. L’école doit former et éduquer, au lieu </w:t>
      </w:r>
      <w:r w:rsidR="0019748F">
        <w:t>d</w:t>
      </w:r>
      <w:r w:rsidR="0019748F" w:rsidRPr="0019748F">
        <w:t>e se contenter de préparer les enfants au marché du travail</w:t>
      </w:r>
      <w:r w:rsidR="00623C5D">
        <w:t>.</w:t>
      </w:r>
    </w:p>
    <w:p w14:paraId="65B6B667" w14:textId="65F46BEC" w:rsidR="009D3F8E" w:rsidRDefault="00AD1FE7" w:rsidP="00BC65B6">
      <w:pPr>
        <w:pStyle w:val="Textkrper"/>
      </w:pPr>
      <w:hyperlink r:id="rId84" w:history="1">
        <w:r w:rsidRPr="00CC1DBA">
          <w:rPr>
            <w:rStyle w:val="Hyperlink"/>
          </w:rPr>
          <w:t>Vers l’épisode N</w:t>
        </w:r>
        <w:r w:rsidRPr="00CC1DBA">
          <w:rPr>
            <w:rStyle w:val="Hyperlink"/>
            <w:vertAlign w:val="superscript"/>
          </w:rPr>
          <w:t>o</w:t>
        </w:r>
        <w:r w:rsidRPr="00CC1DBA">
          <w:rPr>
            <w:rStyle w:val="Hyperlink"/>
          </w:rPr>
          <w:t>1</w:t>
        </w:r>
        <w:r w:rsidR="00F36C93">
          <w:rPr>
            <w:rStyle w:val="Hyperlink"/>
          </w:rPr>
          <w:t>3</w:t>
        </w:r>
        <w:r w:rsidRPr="00CC1DBA">
          <w:rPr>
            <w:rStyle w:val="Hyperlink"/>
          </w:rPr>
          <w:t xml:space="preserve"> de SZH/CSP Podcast (en allemand)</w:t>
        </w:r>
      </w:hyperlink>
    </w:p>
    <w:p w14:paraId="0CC15D9D" w14:textId="77777777" w:rsidR="00074518" w:rsidRDefault="00074518">
      <w:pPr>
        <w:spacing w:after="200" w:line="240" w:lineRule="auto"/>
        <w:rPr>
          <w:rFonts w:eastAsiaTheme="majorEastAsia" w:cs="Open Sans SemiCondensed"/>
          <w:b/>
          <w:bCs/>
          <w:color w:val="000000" w:themeColor="text1"/>
          <w:sz w:val="24"/>
          <w:szCs w:val="32"/>
        </w:rPr>
      </w:pPr>
      <w:bookmarkStart w:id="6" w:name="_Toc136603436"/>
      <w:r>
        <w:br w:type="page"/>
      </w:r>
    </w:p>
    <w:p w14:paraId="47112AE7" w14:textId="37A6957B" w:rsidR="00B70AB3" w:rsidRPr="00E168EE" w:rsidRDefault="00B70AB3" w:rsidP="002A1797">
      <w:pPr>
        <w:pStyle w:val="berschrift1"/>
      </w:pPr>
      <w:bookmarkStart w:id="7" w:name="_Toc231204016"/>
      <w:r w:rsidRPr="00E168EE">
        <w:lastRenderedPageBreak/>
        <w:t>Agenda et formation continue</w:t>
      </w:r>
      <w:bookmarkEnd w:id="6"/>
      <w:bookmarkEnd w:id="7"/>
    </w:p>
    <w:p w14:paraId="78A7BBB4" w14:textId="3916C6B4" w:rsidR="00B70AB3" w:rsidRPr="00E168EE" w:rsidRDefault="00B70AB3" w:rsidP="002A1797">
      <w:pPr>
        <w:spacing w:before="60" w:after="60"/>
        <w:rPr>
          <w:bCs/>
          <w:color w:val="D31932" w:themeColor="accent1"/>
        </w:rPr>
      </w:pPr>
      <w:r w:rsidRPr="00E168EE">
        <w:t>Consultez la liste des congrès, colloques et autres manifestations sur notre site</w:t>
      </w:r>
      <w:r w:rsidR="009827BD" w:rsidRPr="00E168EE">
        <w:t> :</w:t>
      </w:r>
      <w:r w:rsidRPr="00E168EE">
        <w:t xml:space="preserve"> </w:t>
      </w:r>
      <w:hyperlink r:id="rId85" w:history="1">
        <w:r w:rsidRPr="00E168EE">
          <w:rPr>
            <w:bCs/>
            <w:color w:val="D31932" w:themeColor="accent1"/>
          </w:rPr>
          <w:t>Congrès, colloques (csps.ch)</w:t>
        </w:r>
      </w:hyperlink>
      <w:r w:rsidRPr="00E168EE">
        <w:rPr>
          <w:bCs/>
          <w:color w:val="D31932" w:themeColor="accent1"/>
        </w:rPr>
        <w:t xml:space="preserve"> </w:t>
      </w:r>
    </w:p>
    <w:p w14:paraId="55D8D5C9" w14:textId="28C52965" w:rsidR="00B70AB3" w:rsidRPr="00E168EE" w:rsidRDefault="00B70AB3" w:rsidP="00342E3E">
      <w:pPr>
        <w:spacing w:before="60"/>
        <w:rPr>
          <w:bCs/>
          <w:color w:val="D31932" w:themeColor="accent1"/>
        </w:rPr>
      </w:pPr>
      <w:r w:rsidRPr="00E168EE">
        <w:t>Recherchez une formation continue sur notre site</w:t>
      </w:r>
      <w:r w:rsidR="009827BD" w:rsidRPr="00E168EE">
        <w:t> :</w:t>
      </w:r>
      <w:r w:rsidRPr="00E168EE">
        <w:t xml:space="preserve"> </w:t>
      </w:r>
      <w:hyperlink r:id="rId86" w:history="1">
        <w:r w:rsidRPr="00E168EE">
          <w:rPr>
            <w:bCs/>
            <w:color w:val="D31932" w:themeColor="accent1"/>
          </w:rPr>
          <w:t>Formation continue (csps.ch)</w:t>
        </w:r>
      </w:hyperlink>
    </w:p>
    <w:p w14:paraId="7A8E6159" w14:textId="5CC7785B" w:rsidR="00B70AB3" w:rsidRPr="00E168EE" w:rsidRDefault="00B70AB3" w:rsidP="00EE7048">
      <w:pPr>
        <w:pStyle w:val="WichtigBox"/>
        <w:shd w:val="clear" w:color="auto" w:fill="B8DCC4" w:themeFill="accent4" w:themeFillTint="66"/>
      </w:pPr>
      <w:r w:rsidRPr="00E168EE">
        <w:t xml:space="preserve">Une formation ou une </w:t>
      </w:r>
      <w:r w:rsidRPr="00342E3E">
        <w:t>manifestation</w:t>
      </w:r>
      <w:r w:rsidRPr="00E168EE">
        <w:t xml:space="preserve"> à venir ? En tout temps, vous pouvez annoncer vos </w:t>
      </w:r>
      <w:r w:rsidRPr="00867EB9">
        <w:t>évènements</w:t>
      </w:r>
      <w:r w:rsidRPr="00E168EE">
        <w:t xml:space="preserve"> sur notre site. Un bon moyen de faire de la publicité gratuitement</w:t>
      </w:r>
      <w:r w:rsidR="009827BD" w:rsidRPr="00E168EE">
        <w:t> :</w:t>
      </w:r>
      <w:r w:rsidRPr="00E168EE">
        <w:t xml:space="preserve"> </w:t>
      </w:r>
      <w:hyperlink r:id="rId87" w:history="1">
        <w:r w:rsidRPr="00E168EE">
          <w:rPr>
            <w:bCs/>
            <w:color w:val="D31932" w:themeColor="accent1"/>
          </w:rPr>
          <w:t>Annoncer une formation continue ou une manifestation (csps.ch)</w:t>
        </w:r>
      </w:hyperlink>
    </w:p>
    <w:p w14:paraId="0A5983A1" w14:textId="43159F70" w:rsidR="004C3CB8" w:rsidRPr="00E168EE" w:rsidRDefault="00137371" w:rsidP="00723936">
      <w:pPr>
        <w:pStyle w:val="berschrift1"/>
      </w:pPr>
      <w:bookmarkStart w:id="8" w:name="_Toc231204017"/>
      <w:r w:rsidRPr="00BA7EB6">
        <w:t>D’une revue à l’autre</w:t>
      </w:r>
      <w:bookmarkEnd w:id="8"/>
    </w:p>
    <w:p w14:paraId="710F83C2" w14:textId="2BC8A2B9" w:rsidR="4965B00D" w:rsidRPr="004F49C2" w:rsidRDefault="59D5007A" w:rsidP="00860EDA">
      <w:pPr>
        <w:pStyle w:val="berschrift2"/>
        <w:jc w:val="both"/>
        <w:rPr>
          <w:rFonts w:eastAsia="Open Sans SemiCondensed"/>
        </w:rPr>
      </w:pPr>
      <w:r w:rsidRPr="0A7AB88B">
        <w:rPr>
          <w:rFonts w:eastAsia="Open Sans SemiCondensed"/>
          <w:lang w:val="fr-FR"/>
        </w:rPr>
        <w:t>Cartes «</w:t>
      </w:r>
      <w:r w:rsidR="00BA7EB6">
        <w:rPr>
          <w:rFonts w:eastAsia="Open Sans SemiCondensed"/>
          <w:lang w:val="fr-FR"/>
        </w:rPr>
        <w:t> </w:t>
      </w:r>
      <w:r w:rsidRPr="0A7AB88B">
        <w:rPr>
          <w:rFonts w:eastAsia="Open Sans SemiCondensed"/>
          <w:lang w:val="fr-FR"/>
        </w:rPr>
        <w:t>You C</w:t>
      </w:r>
      <w:r w:rsidR="00BA7EB6">
        <w:rPr>
          <w:rFonts w:eastAsia="Open Sans SemiCondensed"/>
          <w:lang w:val="fr-FR"/>
        </w:rPr>
        <w:t> </w:t>
      </w:r>
      <w:r w:rsidRPr="0A7AB88B">
        <w:rPr>
          <w:rFonts w:eastAsia="Open Sans SemiCondensed"/>
          <w:lang w:val="fr-FR"/>
        </w:rPr>
        <w:t>»</w:t>
      </w:r>
      <w:r w:rsidR="00BB668B">
        <w:rPr>
          <w:rFonts w:eastAsia="Open Sans SemiCondensed"/>
          <w:lang w:val="fr-FR"/>
        </w:rPr>
        <w:t> </w:t>
      </w:r>
      <w:r w:rsidRPr="0A7AB88B">
        <w:rPr>
          <w:rFonts w:eastAsia="Open Sans SemiCondensed"/>
          <w:lang w:val="fr-FR"/>
        </w:rPr>
        <w:t>: une structure visuelle et participative pour plus d’inclusion dans l’enseignement musical.</w:t>
      </w:r>
      <w:r w:rsidR="6174BF60" w:rsidRPr="0A7AB88B">
        <w:rPr>
          <w:rFonts w:eastAsia="Open Sans SemiCondensed"/>
          <w:lang w:val="fr-FR"/>
        </w:rPr>
        <w:t xml:space="preserve"> </w:t>
      </w:r>
      <w:r w:rsidR="0C0FE5C1" w:rsidRPr="0A7AB88B">
        <w:rPr>
          <w:rFonts w:eastAsia="Open Sans SemiCondensed"/>
          <w:lang w:val="fr-FR"/>
        </w:rPr>
        <w:t xml:space="preserve">Salomé </w:t>
      </w:r>
      <w:proofErr w:type="spellStart"/>
      <w:r w:rsidR="0C0FE5C1" w:rsidRPr="0A7AB88B">
        <w:rPr>
          <w:rFonts w:eastAsia="Open Sans SemiCondensed"/>
          <w:lang w:val="fr-FR"/>
        </w:rPr>
        <w:t>Calina</w:t>
      </w:r>
      <w:proofErr w:type="spellEnd"/>
      <w:r w:rsidR="0C0FE5C1" w:rsidRPr="0A7AB88B">
        <w:rPr>
          <w:rFonts w:eastAsia="Open Sans SemiCondensed"/>
          <w:lang w:val="fr-FR"/>
        </w:rPr>
        <w:t xml:space="preserve"> </w:t>
      </w:r>
      <w:proofErr w:type="spellStart"/>
      <w:r w:rsidR="0C0FE5C1" w:rsidRPr="0A7AB88B">
        <w:rPr>
          <w:rFonts w:eastAsia="Open Sans SemiCondensed"/>
          <w:lang w:val="fr-FR"/>
        </w:rPr>
        <w:t>Schneiter</w:t>
      </w:r>
      <w:proofErr w:type="spellEnd"/>
      <w:r w:rsidR="4965B00D" w:rsidRPr="004F49C2">
        <w:rPr>
          <w:rFonts w:eastAsia="Open Sans SemiCondensed"/>
        </w:rPr>
        <w:t xml:space="preserve">. </w:t>
      </w:r>
      <w:proofErr w:type="spellStart"/>
      <w:r w:rsidR="4965B00D" w:rsidRPr="006E0E41">
        <w:rPr>
          <w:rFonts w:eastAsia="Open Sans SemiCondensed"/>
          <w:i/>
          <w:iCs/>
        </w:rPr>
        <w:t>Schweizerische</w:t>
      </w:r>
      <w:proofErr w:type="spellEnd"/>
      <w:r w:rsidR="4965B00D" w:rsidRPr="006E0E41">
        <w:rPr>
          <w:rFonts w:eastAsia="Open Sans SemiCondensed"/>
          <w:i/>
          <w:iCs/>
        </w:rPr>
        <w:t xml:space="preserve"> </w:t>
      </w:r>
      <w:proofErr w:type="spellStart"/>
      <w:r w:rsidR="4965B00D" w:rsidRPr="006E0E41">
        <w:rPr>
          <w:rFonts w:eastAsia="Open Sans SemiCondensed"/>
          <w:i/>
          <w:iCs/>
        </w:rPr>
        <w:t>Zeitschrift</w:t>
      </w:r>
      <w:proofErr w:type="spellEnd"/>
      <w:r w:rsidR="4965B00D" w:rsidRPr="006E0E41">
        <w:rPr>
          <w:rFonts w:eastAsia="Open Sans SemiCondensed"/>
          <w:i/>
          <w:iCs/>
        </w:rPr>
        <w:t xml:space="preserve"> </w:t>
      </w:r>
      <w:proofErr w:type="spellStart"/>
      <w:r w:rsidR="4965B00D" w:rsidRPr="006E0E41">
        <w:rPr>
          <w:rFonts w:eastAsia="Open Sans SemiCondensed"/>
          <w:i/>
          <w:iCs/>
        </w:rPr>
        <w:t>für</w:t>
      </w:r>
      <w:proofErr w:type="spellEnd"/>
      <w:r w:rsidR="4965B00D" w:rsidRPr="006E0E41">
        <w:rPr>
          <w:rFonts w:eastAsia="Open Sans SemiCondensed"/>
          <w:i/>
          <w:iCs/>
        </w:rPr>
        <w:t xml:space="preserve"> </w:t>
      </w:r>
      <w:proofErr w:type="spellStart"/>
      <w:r w:rsidR="4965B00D" w:rsidRPr="006E0E41">
        <w:rPr>
          <w:rFonts w:eastAsia="Open Sans SemiCondensed"/>
          <w:i/>
          <w:iCs/>
        </w:rPr>
        <w:t>Heilpädagogik</w:t>
      </w:r>
      <w:proofErr w:type="spellEnd"/>
      <w:r w:rsidR="4965B00D" w:rsidRPr="006E0E41">
        <w:rPr>
          <w:rFonts w:eastAsia="Open Sans SemiCondensed"/>
          <w:i/>
          <w:iCs/>
        </w:rPr>
        <w:t>, 3</w:t>
      </w:r>
      <w:r w:rsidR="098539CB" w:rsidRPr="006E0E41">
        <w:rPr>
          <w:rFonts w:eastAsia="Open Sans SemiCondensed"/>
          <w:i/>
          <w:iCs/>
        </w:rPr>
        <w:t>2</w:t>
      </w:r>
      <w:r w:rsidR="4965B00D" w:rsidRPr="006E0E41">
        <w:rPr>
          <w:rFonts w:eastAsia="Open Sans SemiCondensed"/>
        </w:rPr>
        <w:t>(</w:t>
      </w:r>
      <w:r w:rsidR="1F1324E0" w:rsidRPr="006E0E41">
        <w:rPr>
          <w:rFonts w:eastAsia="Open Sans SemiCondensed"/>
        </w:rPr>
        <w:t>0</w:t>
      </w:r>
      <w:r w:rsidR="3BE05F5A" w:rsidRPr="006E0E41">
        <w:rPr>
          <w:rFonts w:eastAsia="Open Sans SemiCondensed"/>
        </w:rPr>
        <w:t>2</w:t>
      </w:r>
      <w:r w:rsidR="1F1324E0" w:rsidRPr="006E0E41">
        <w:rPr>
          <w:rFonts w:eastAsia="Open Sans SemiCondensed"/>
        </w:rPr>
        <w:t xml:space="preserve">), </w:t>
      </w:r>
      <w:r w:rsidR="380A5E9A" w:rsidRPr="006E0E41">
        <w:rPr>
          <w:rFonts w:eastAsia="Open Sans SemiCondensed"/>
        </w:rPr>
        <w:t>33</w:t>
      </w:r>
      <w:r w:rsidR="00DF0819">
        <w:rPr>
          <w:rFonts w:eastAsia="Open Sans SemiCondensed"/>
        </w:rPr>
        <w:t>-</w:t>
      </w:r>
      <w:r w:rsidR="1F1324E0" w:rsidRPr="006E0E41">
        <w:rPr>
          <w:rFonts w:eastAsia="Open Sans SemiCondensed"/>
        </w:rPr>
        <w:t>3</w:t>
      </w:r>
      <w:r w:rsidR="4E2598CB" w:rsidRPr="006E0E41">
        <w:rPr>
          <w:rFonts w:eastAsia="Open Sans SemiCondensed"/>
        </w:rPr>
        <w:t>8</w:t>
      </w:r>
      <w:r w:rsidR="64336E62" w:rsidRPr="006E0E41">
        <w:rPr>
          <w:rFonts w:eastAsia="Open Sans SemiCondensed"/>
        </w:rPr>
        <w:t>.</w:t>
      </w:r>
    </w:p>
    <w:p w14:paraId="7D68FE5F" w14:textId="6E114008" w:rsidR="267A8B65" w:rsidRDefault="267A8B65" w:rsidP="00F4060E">
      <w:pPr>
        <w:pStyle w:val="Textkrper"/>
      </w:pPr>
      <w:r w:rsidRPr="0A7AB88B">
        <w:t>Les cartes «</w:t>
      </w:r>
      <w:r w:rsidR="00AC424F">
        <w:t> </w:t>
      </w:r>
      <w:r w:rsidRPr="0A7AB88B">
        <w:t>You C</w:t>
      </w:r>
      <w:r w:rsidR="00AC424F">
        <w:t> </w:t>
      </w:r>
      <w:r w:rsidRPr="0A7AB88B">
        <w:t xml:space="preserve">» sont un jeu de </w:t>
      </w:r>
      <w:r w:rsidRPr="00F4060E">
        <w:t>cartes</w:t>
      </w:r>
      <w:r w:rsidRPr="0A7AB88B">
        <w:t xml:space="preserve"> pictographique innovant destiné à l’enseignement individuel des instruments et du chant. L’objectif est de rendre le contenu et les stratégies d’enseignement plus claires, d’offrir des repères aux élèves et de leur permettre de participer activement. Ainsi, l’autodétermination et la motivation sont durablement renforcés. Ces cartes sont particulièrement pertinentes pour l</w:t>
      </w:r>
      <w:r w:rsidR="000A0F74">
        <w:t>’</w:t>
      </w:r>
      <w:r w:rsidRPr="0A7AB88B">
        <w:t>éducation musicale inclusive, car elles constituent un système de soutien visuel qui prévient la surcharge cognitive et renforce les parcours d</w:t>
      </w:r>
      <w:r w:rsidR="000A0F74">
        <w:t>’</w:t>
      </w:r>
      <w:r w:rsidRPr="0A7AB88B">
        <w:t>apprentissage individuels. Il s</w:t>
      </w:r>
      <w:r w:rsidR="000A0F74">
        <w:t>’</w:t>
      </w:r>
      <w:r w:rsidRPr="0A7AB88B">
        <w:t>agit là d</w:t>
      </w:r>
      <w:r w:rsidR="000A0F74">
        <w:t>’</w:t>
      </w:r>
      <w:r w:rsidRPr="0A7AB88B">
        <w:t>un avantage essentiel pour les personnes neurodivergentes et les personnes en situation de handicap. Les cartes mettent en lumière les ressources et les forces des apprenantes et apprenants.</w:t>
      </w:r>
    </w:p>
    <w:p w14:paraId="2ACF6C10" w14:textId="7EE30F4C" w:rsidR="21AED2AD" w:rsidRPr="00130B79" w:rsidRDefault="21AED2AD" w:rsidP="00723936">
      <w:pPr>
        <w:pStyle w:val="Textkrper3"/>
      </w:pPr>
      <w:r w:rsidRPr="0A7AB88B">
        <w:t>DOI</w:t>
      </w:r>
      <w:r w:rsidR="00296224" w:rsidRPr="0A7AB88B">
        <w:t> </w:t>
      </w:r>
      <w:r w:rsidRPr="0A7AB88B">
        <w:t>:</w:t>
      </w:r>
      <w:r w:rsidR="313A78E7" w:rsidRPr="0A7AB88B">
        <w:t xml:space="preserve"> </w:t>
      </w:r>
      <w:hyperlink r:id="rId88">
        <w:r w:rsidR="37839730" w:rsidRPr="0A7AB88B">
          <w:rPr>
            <w:rStyle w:val="Hyperlink"/>
            <w:rFonts w:cs="Open Sans SemiCondensed"/>
          </w:rPr>
          <w:t>https://doi.org/10.57161/z2026-02-06</w:t>
        </w:r>
      </w:hyperlink>
    </w:p>
    <w:p w14:paraId="4688192B" w14:textId="7F94ED7B" w:rsidR="4AE2ABC1" w:rsidRDefault="4A715122" w:rsidP="00EF33D3">
      <w:pPr>
        <w:pStyle w:val="berschrift2"/>
        <w:jc w:val="both"/>
        <w:rPr>
          <w:lang w:val="fr-FR"/>
        </w:rPr>
      </w:pPr>
      <w:r w:rsidRPr="0A7AB88B">
        <w:rPr>
          <w:lang w:val="fr-FR"/>
        </w:rPr>
        <w:t>Promouvoir la santé mentale des enfants et des jeunes. Best practices de la neuroscience, la psychologie et la pédagogie</w:t>
      </w:r>
      <w:r w:rsidR="7B0F79EB" w:rsidRPr="0A7AB88B">
        <w:rPr>
          <w:lang w:val="fr-FR"/>
        </w:rPr>
        <w:t xml:space="preserve">. </w:t>
      </w:r>
      <w:r w:rsidR="48F4802E" w:rsidRPr="0A7AB88B">
        <w:rPr>
          <w:lang w:val="fr-FR"/>
        </w:rPr>
        <w:t>Joëlle</w:t>
      </w:r>
      <w:r w:rsidR="00997FD9">
        <w:rPr>
          <w:lang w:val="fr-FR"/>
        </w:rPr>
        <w:t> </w:t>
      </w:r>
      <w:r w:rsidR="48F4802E" w:rsidRPr="0A7AB88B">
        <w:rPr>
          <w:lang w:val="fr-FR"/>
        </w:rPr>
        <w:t>Gut</w:t>
      </w:r>
      <w:r w:rsidR="7C463D94" w:rsidRPr="0A7AB88B">
        <w:rPr>
          <w:lang w:val="fr-FR"/>
        </w:rPr>
        <w:t xml:space="preserve">. </w:t>
      </w:r>
      <w:proofErr w:type="spellStart"/>
      <w:r w:rsidR="7C463D94" w:rsidRPr="0A7AB88B">
        <w:rPr>
          <w:i/>
          <w:iCs/>
          <w:lang w:val="fr-FR"/>
        </w:rPr>
        <w:t>Schweizerische</w:t>
      </w:r>
      <w:proofErr w:type="spellEnd"/>
      <w:r w:rsidR="7C463D94" w:rsidRPr="0A7AB88B">
        <w:rPr>
          <w:i/>
          <w:iCs/>
          <w:lang w:val="fr-FR"/>
        </w:rPr>
        <w:t xml:space="preserve"> </w:t>
      </w:r>
      <w:proofErr w:type="spellStart"/>
      <w:r w:rsidR="7C463D94" w:rsidRPr="0A7AB88B">
        <w:rPr>
          <w:i/>
          <w:iCs/>
          <w:lang w:val="fr-FR"/>
        </w:rPr>
        <w:t>Zeitschrift</w:t>
      </w:r>
      <w:proofErr w:type="spellEnd"/>
      <w:r w:rsidR="7C463D94" w:rsidRPr="0A7AB88B">
        <w:rPr>
          <w:i/>
          <w:iCs/>
          <w:lang w:val="fr-FR"/>
        </w:rPr>
        <w:t xml:space="preserve"> </w:t>
      </w:r>
      <w:proofErr w:type="spellStart"/>
      <w:r w:rsidR="7C463D94" w:rsidRPr="0A7AB88B">
        <w:rPr>
          <w:i/>
          <w:iCs/>
          <w:lang w:val="fr-FR"/>
        </w:rPr>
        <w:t>für</w:t>
      </w:r>
      <w:proofErr w:type="spellEnd"/>
      <w:r w:rsidR="7C463D94" w:rsidRPr="0A7AB88B">
        <w:rPr>
          <w:i/>
          <w:iCs/>
          <w:lang w:val="fr-FR"/>
        </w:rPr>
        <w:t xml:space="preserve"> </w:t>
      </w:r>
      <w:proofErr w:type="spellStart"/>
      <w:r w:rsidR="7C463D94" w:rsidRPr="0A7AB88B">
        <w:rPr>
          <w:i/>
          <w:iCs/>
          <w:lang w:val="fr-FR"/>
        </w:rPr>
        <w:t>Heilpädagogik</w:t>
      </w:r>
      <w:proofErr w:type="spellEnd"/>
      <w:r w:rsidR="7C463D94" w:rsidRPr="0A7AB88B">
        <w:rPr>
          <w:i/>
          <w:iCs/>
          <w:lang w:val="fr-FR"/>
        </w:rPr>
        <w:t>, 3</w:t>
      </w:r>
      <w:r w:rsidR="42F974DA" w:rsidRPr="0A7AB88B">
        <w:rPr>
          <w:i/>
          <w:iCs/>
          <w:lang w:val="fr-FR"/>
        </w:rPr>
        <w:t>2</w:t>
      </w:r>
      <w:r w:rsidR="7C463D94" w:rsidRPr="0A7AB88B">
        <w:rPr>
          <w:lang w:val="fr-FR"/>
        </w:rPr>
        <w:t>(0</w:t>
      </w:r>
      <w:r w:rsidR="5DC24D06" w:rsidRPr="0A7AB88B">
        <w:rPr>
          <w:lang w:val="fr-FR"/>
        </w:rPr>
        <w:t>3</w:t>
      </w:r>
      <w:r w:rsidR="7C463D94" w:rsidRPr="0A7AB88B">
        <w:rPr>
          <w:lang w:val="fr-FR"/>
        </w:rPr>
        <w:t xml:space="preserve">), </w:t>
      </w:r>
      <w:r w:rsidR="1B84DECC" w:rsidRPr="0A7AB88B">
        <w:rPr>
          <w:lang w:val="fr-FR"/>
        </w:rPr>
        <w:t>32</w:t>
      </w:r>
      <w:r w:rsidR="000B377F">
        <w:rPr>
          <w:lang w:val="fr-FR"/>
        </w:rPr>
        <w:t>-</w:t>
      </w:r>
      <w:r w:rsidR="7C463D94" w:rsidRPr="0A7AB88B">
        <w:rPr>
          <w:lang w:val="fr-FR"/>
        </w:rPr>
        <w:t>3</w:t>
      </w:r>
      <w:r w:rsidR="4006986D" w:rsidRPr="0A7AB88B">
        <w:rPr>
          <w:lang w:val="fr-FR"/>
        </w:rPr>
        <w:t>8</w:t>
      </w:r>
      <w:r w:rsidR="7C463D94" w:rsidRPr="0A7AB88B">
        <w:rPr>
          <w:lang w:val="fr-FR"/>
        </w:rPr>
        <w:t>.</w:t>
      </w:r>
    </w:p>
    <w:p w14:paraId="497CA060" w14:textId="5A66720F" w:rsidR="52878243" w:rsidRDefault="52878243" w:rsidP="0A7AB88B">
      <w:pPr>
        <w:pStyle w:val="Textkrper"/>
      </w:pPr>
      <w:r w:rsidRPr="0A7AB88B">
        <w:t xml:space="preserve">Cet article examine la santé mentale des jeunes à la zone de tensions entre l’école, la famille et la société. Il montre comment les processus de maturation neurobiologique du cerveau adolescent influencent le comportement, les émotions et la gestion du stress des jeunes et quels défis ils impliquent. Sur cette base, l’article décrit les facteurs de protection d’un point de vue neuroscientifique, psychologique et pédagogique. Le corps enseignant et les parents peuvent renforcer la santé mentale des jeunes grâce à la </w:t>
      </w:r>
      <w:proofErr w:type="spellStart"/>
      <w:r w:rsidRPr="0A7AB88B">
        <w:t>corégulation</w:t>
      </w:r>
      <w:proofErr w:type="spellEnd"/>
      <w:r w:rsidRPr="0A7AB88B">
        <w:t xml:space="preserve"> et à une culture d’apprentissage favorisant la résilience. </w:t>
      </w:r>
      <w:r w:rsidR="00AF70F9">
        <w:t>De plus</w:t>
      </w:r>
      <w:r w:rsidRPr="0A7AB88B">
        <w:t>, deux théories sont présentées</w:t>
      </w:r>
      <w:r w:rsidR="00BB668B">
        <w:t> </w:t>
      </w:r>
      <w:r w:rsidRPr="0A7AB88B">
        <w:t>: le modèle PERMA de la psychologie positive et la théorie du Mentor-</w:t>
      </w:r>
      <w:proofErr w:type="spellStart"/>
      <w:r w:rsidRPr="0A7AB88B">
        <w:t>Mindset</w:t>
      </w:r>
      <w:proofErr w:type="spellEnd"/>
      <w:r w:rsidRPr="0A7AB88B">
        <w:t>.</w:t>
      </w:r>
    </w:p>
    <w:p w14:paraId="38191F07" w14:textId="0B1C277D" w:rsidR="2542FB11" w:rsidRPr="00130B79" w:rsidRDefault="2542FB11" w:rsidP="604D4996">
      <w:pPr>
        <w:pStyle w:val="Textkrper"/>
      </w:pPr>
      <w:r w:rsidRPr="0A7AB88B">
        <w:rPr>
          <w:rStyle w:val="Textkrper3Zchn"/>
        </w:rPr>
        <w:t>DOI</w:t>
      </w:r>
      <w:r w:rsidR="00296224" w:rsidRPr="0A7AB88B">
        <w:rPr>
          <w:rStyle w:val="Textkrper3Zchn"/>
        </w:rPr>
        <w:t> </w:t>
      </w:r>
      <w:r w:rsidRPr="0A7AB88B">
        <w:rPr>
          <w:rStyle w:val="Textkrper3Zchn"/>
        </w:rPr>
        <w:t>:</w:t>
      </w:r>
      <w:r w:rsidR="4AB4C73C" w:rsidRPr="0A7AB88B">
        <w:rPr>
          <w:rStyle w:val="Textkrper3Zchn"/>
        </w:rPr>
        <w:t xml:space="preserve"> </w:t>
      </w:r>
      <w:hyperlink r:id="rId89">
        <w:r w:rsidR="0C7FB2A1" w:rsidRPr="0A7AB88B">
          <w:rPr>
            <w:rStyle w:val="Hyperlink"/>
          </w:rPr>
          <w:t>https://doi.org/10.57161/z2026-03-06</w:t>
        </w:r>
      </w:hyperlink>
      <w:r w:rsidR="0C7FB2A1" w:rsidRPr="0A7AB88B">
        <w:rPr>
          <w:rStyle w:val="Textkrper3Zchn"/>
        </w:rPr>
        <w:t xml:space="preserve"> </w:t>
      </w:r>
    </w:p>
    <w:p w14:paraId="03F885BD" w14:textId="552BA511" w:rsidR="12E2025D" w:rsidRPr="00AA1A0A" w:rsidRDefault="2346415D" w:rsidP="0A7AB88B">
      <w:pPr>
        <w:pStyle w:val="berschrift2"/>
        <w:rPr>
          <w:rFonts w:eastAsia="Open Sans SemiCondensed"/>
          <w:lang w:val="de-CH"/>
        </w:rPr>
      </w:pPr>
      <w:r w:rsidRPr="0A7AB88B">
        <w:rPr>
          <w:rFonts w:cstheme="minorBidi"/>
        </w:rPr>
        <w:t>À quoi ressemble l</w:t>
      </w:r>
      <w:r w:rsidR="000A0F74">
        <w:rPr>
          <w:rFonts w:cstheme="minorBidi"/>
        </w:rPr>
        <w:t>’</w:t>
      </w:r>
      <w:r w:rsidRPr="0A7AB88B">
        <w:rPr>
          <w:rFonts w:cstheme="minorBidi"/>
        </w:rPr>
        <w:t>éducation précoce spécialisée en Suisse</w:t>
      </w:r>
      <w:r w:rsidR="00AF70F9">
        <w:rPr>
          <w:rFonts w:cstheme="minorBidi"/>
        </w:rPr>
        <w:t> ?</w:t>
      </w:r>
      <w:r w:rsidRPr="0A7AB88B">
        <w:rPr>
          <w:rFonts w:cstheme="minorBidi"/>
        </w:rPr>
        <w:t xml:space="preserve"> Une analyse de l</w:t>
      </w:r>
      <w:r w:rsidR="000A0F74">
        <w:rPr>
          <w:rFonts w:cstheme="minorBidi"/>
        </w:rPr>
        <w:t>’</w:t>
      </w:r>
      <w:r w:rsidRPr="0A7AB88B">
        <w:rPr>
          <w:rFonts w:cstheme="minorBidi"/>
        </w:rPr>
        <w:t>évolution au cours des onze dernières années</w:t>
      </w:r>
      <w:r w:rsidR="3A3EBEF1" w:rsidRPr="0A7AB88B">
        <w:rPr>
          <w:rFonts w:cstheme="minorBidi"/>
        </w:rPr>
        <w:t xml:space="preserve">. </w:t>
      </w:r>
      <w:r w:rsidR="76341BA3" w:rsidRPr="006E0E41">
        <w:rPr>
          <w:rFonts w:cstheme="minorBidi"/>
          <w:lang w:val="de-CH"/>
        </w:rPr>
        <w:t>Romain</w:t>
      </w:r>
      <w:r w:rsidR="00997FD9">
        <w:rPr>
          <w:rFonts w:cstheme="minorBidi"/>
          <w:lang w:val="de-CH"/>
        </w:rPr>
        <w:t> </w:t>
      </w:r>
      <w:r w:rsidR="76341BA3" w:rsidRPr="006E0E41">
        <w:rPr>
          <w:rFonts w:cstheme="minorBidi"/>
          <w:lang w:val="de-CH"/>
        </w:rPr>
        <w:t>Lanners, Silvia</w:t>
      </w:r>
      <w:r w:rsidR="00997FD9">
        <w:rPr>
          <w:rFonts w:cstheme="minorBidi"/>
          <w:lang w:val="de-CH"/>
        </w:rPr>
        <w:t> </w:t>
      </w:r>
      <w:r w:rsidR="76341BA3" w:rsidRPr="006E0E41">
        <w:rPr>
          <w:rFonts w:cstheme="minorBidi"/>
          <w:lang w:val="de-CH"/>
        </w:rPr>
        <w:t xml:space="preserve">Schnyder </w:t>
      </w:r>
      <w:r w:rsidR="00066742">
        <w:rPr>
          <w:rFonts w:cstheme="minorBidi"/>
          <w:lang w:val="de-CH"/>
        </w:rPr>
        <w:t>et</w:t>
      </w:r>
      <w:r w:rsidR="76341BA3" w:rsidRPr="006E0E41">
        <w:rPr>
          <w:rFonts w:cstheme="minorBidi"/>
          <w:lang w:val="de-CH"/>
        </w:rPr>
        <w:t xml:space="preserve"> Thomas</w:t>
      </w:r>
      <w:r w:rsidR="00997FD9">
        <w:rPr>
          <w:rFonts w:cstheme="minorBidi"/>
          <w:lang w:val="de-CH"/>
        </w:rPr>
        <w:t> </w:t>
      </w:r>
      <w:r w:rsidR="76341BA3" w:rsidRPr="006E0E41">
        <w:rPr>
          <w:rFonts w:cstheme="minorBidi"/>
          <w:lang w:val="de-CH"/>
        </w:rPr>
        <w:t>Holzer</w:t>
      </w:r>
      <w:r w:rsidR="12E2025D" w:rsidRPr="0A7AB88B">
        <w:rPr>
          <w:rFonts w:cstheme="minorBidi"/>
          <w:lang w:val="de-CH"/>
        </w:rPr>
        <w:t xml:space="preserve">. </w:t>
      </w:r>
      <w:r w:rsidR="70721FB0" w:rsidRPr="0A7AB88B">
        <w:rPr>
          <w:rFonts w:eastAsia="Open Sans SemiCondensed"/>
          <w:i/>
          <w:iCs/>
          <w:lang w:val="de-CH"/>
        </w:rPr>
        <w:t xml:space="preserve">Schweizerische Zeitschrift für Heilpädagogik, </w:t>
      </w:r>
      <w:r w:rsidR="604D78D6" w:rsidRPr="0A7AB88B">
        <w:rPr>
          <w:rFonts w:eastAsia="Open Sans SemiCondensed"/>
          <w:i/>
          <w:iCs/>
          <w:lang w:val="de-CH"/>
        </w:rPr>
        <w:t>32</w:t>
      </w:r>
      <w:r w:rsidR="604D78D6" w:rsidRPr="0A7AB88B">
        <w:rPr>
          <w:rFonts w:eastAsia="Open Sans SemiCondensed"/>
          <w:lang w:val="de-CH"/>
        </w:rPr>
        <w:t>(0</w:t>
      </w:r>
      <w:r w:rsidR="5CCC7DEA" w:rsidRPr="0A7AB88B">
        <w:rPr>
          <w:rFonts w:eastAsia="Open Sans SemiCondensed"/>
          <w:lang w:val="de-CH"/>
        </w:rPr>
        <w:t>4</w:t>
      </w:r>
      <w:r w:rsidR="604D78D6" w:rsidRPr="0A7AB88B">
        <w:rPr>
          <w:rFonts w:eastAsia="Open Sans SemiCondensed"/>
          <w:lang w:val="de-CH"/>
        </w:rPr>
        <w:t xml:space="preserve">), </w:t>
      </w:r>
      <w:r w:rsidR="28FD7F3E" w:rsidRPr="0A7AB88B">
        <w:rPr>
          <w:rFonts w:eastAsia="Open Sans SemiCondensed"/>
          <w:lang w:val="de-CH"/>
        </w:rPr>
        <w:t>25</w:t>
      </w:r>
      <w:r w:rsidR="00066742">
        <w:rPr>
          <w:rFonts w:eastAsia="Open Sans SemiCondensed"/>
          <w:lang w:val="de-CH"/>
        </w:rPr>
        <w:t>-</w:t>
      </w:r>
      <w:r w:rsidR="047758E7" w:rsidRPr="0A7AB88B">
        <w:rPr>
          <w:rFonts w:eastAsia="Open Sans SemiCondensed"/>
          <w:lang w:val="de-CH"/>
        </w:rPr>
        <w:t>32</w:t>
      </w:r>
      <w:r w:rsidR="70721FB0" w:rsidRPr="0A7AB88B">
        <w:rPr>
          <w:rFonts w:eastAsia="Open Sans SemiCondensed"/>
          <w:lang w:val="de-CH"/>
        </w:rPr>
        <w:t>.</w:t>
      </w:r>
    </w:p>
    <w:p w14:paraId="1B96E90A" w14:textId="34385889" w:rsidR="035390D3" w:rsidRDefault="035390D3" w:rsidP="0A7AB88B">
      <w:pPr>
        <w:pStyle w:val="Textkrper"/>
        <w:rPr>
          <w:b/>
          <w:bCs/>
        </w:rPr>
      </w:pPr>
      <w:r>
        <w:t>Les chiffres-clés de l’éducation précoce spécialisée (EPS) montrent une augmentation du nombre d’enfants pris en charge entre 2014 et 2024, malgré la baisse récente du nombre de naissances. Cette évolution s’explique en partie par le développement de consultations à bas seuil et d’interventions de courte durée. Les difficultés ne sont souvent détectées qu’à partir de l’âge de trois ans, ce à quoi s’ensuivent les annonces. On note également une forte augmentation du nombre d’enfants pour lesquels un trouble du spectre autistique est diagnostiqué ou suspecté. Les résultats soulignent l’importance croissante de l’EPS, mais montrent également des différences cantonales en termes d’accès, de mission et de destinataires des prestations.</w:t>
      </w:r>
    </w:p>
    <w:p w14:paraId="2749CB47" w14:textId="08482FDA" w:rsidR="00684C23" w:rsidRPr="00130B79" w:rsidRDefault="707B6D3F" w:rsidP="604D4996">
      <w:pPr>
        <w:pStyle w:val="Textkrper"/>
      </w:pPr>
      <w:r w:rsidRPr="0A7AB88B">
        <w:rPr>
          <w:rStyle w:val="Textkrper3Zchn"/>
        </w:rPr>
        <w:t>DOI</w:t>
      </w:r>
      <w:r w:rsidR="00296224" w:rsidRPr="0A7AB88B">
        <w:rPr>
          <w:rStyle w:val="Textkrper3Zchn"/>
        </w:rPr>
        <w:t> </w:t>
      </w:r>
      <w:r w:rsidRPr="0A7AB88B">
        <w:rPr>
          <w:rStyle w:val="Textkrper3Zchn"/>
        </w:rPr>
        <w:t>:</w:t>
      </w:r>
      <w:r>
        <w:t xml:space="preserve"> </w:t>
      </w:r>
      <w:hyperlink r:id="rId90">
        <w:r w:rsidR="4F9DF755" w:rsidRPr="0A7AB88B">
          <w:rPr>
            <w:rStyle w:val="Hyperlink"/>
          </w:rPr>
          <w:t>https://doi.org/10.57161/z2026-04-04</w:t>
        </w:r>
      </w:hyperlink>
    </w:p>
    <w:sectPr w:rsidR="00684C23" w:rsidRPr="00130B79" w:rsidSect="00E946BC">
      <w:headerReference w:type="default" r:id="rId91"/>
      <w:footerReference w:type="default" r:id="rId92"/>
      <w:pgSz w:w="11907" w:h="16840" w:code="9"/>
      <w:pgMar w:top="1418" w:right="1418" w:bottom="1134" w:left="1418" w:header="720" w:footer="567" w:gutter="0"/>
      <w:pgNumType w:start="5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D6EF0" w14:textId="77777777" w:rsidR="005D085A" w:rsidRPr="003626A6" w:rsidRDefault="005D085A">
      <w:pPr>
        <w:spacing w:line="240" w:lineRule="auto"/>
      </w:pPr>
      <w:r w:rsidRPr="003626A6">
        <w:separator/>
      </w:r>
    </w:p>
  </w:endnote>
  <w:endnote w:type="continuationSeparator" w:id="0">
    <w:p w14:paraId="382A8145" w14:textId="77777777" w:rsidR="005D085A" w:rsidRPr="003626A6" w:rsidRDefault="005D085A">
      <w:pPr>
        <w:spacing w:line="240" w:lineRule="auto"/>
      </w:pPr>
      <w:r w:rsidRPr="003626A6">
        <w:continuationSeparator/>
      </w:r>
    </w:p>
  </w:endnote>
  <w:endnote w:type="continuationNotice" w:id="1">
    <w:p w14:paraId="1D2A5106" w14:textId="77777777" w:rsidR="005D085A" w:rsidRPr="003626A6" w:rsidRDefault="005D08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19511638-FD89-4A23-82ED-7B0B778757F5}"/>
    <w:embedBold r:id="rId2" w:fontKey="{283A7C3A-2FC6-4B94-A59E-74F6EA4AEF24}"/>
    <w:embedItalic r:id="rId3" w:fontKey="{3DB5B615-247B-40FF-9E25-6F4F0ECC3C13}"/>
    <w:embedBoldItalic r:id="rId4" w:fontKey="{D2496E6E-371E-4054-A807-D3B46E77519A}"/>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Pro 57 Condensed">
    <w:altName w:val="Calibri"/>
    <w:charset w:val="00"/>
    <w:family w:val="swiss"/>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43A60350-A136-4FA0-A87B-CCE20560CF92}"/>
  </w:font>
  <w:font w:name="MS Mincho">
    <w:altName w:val="ＭＳ 明朝"/>
    <w:panose1 w:val="020206090402050803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embedRegular r:id="rId6" w:fontKey="{BEADAE34-4364-4287-AA5F-0A502B64AEFC}"/>
  </w:font>
  <w:font w:name="Segoe UI">
    <w:panose1 w:val="020B0502040204020203"/>
    <w:charset w:val="00"/>
    <w:family w:val="swiss"/>
    <w:pitch w:val="variable"/>
    <w:sig w:usb0="E4002EFF" w:usb1="C000E47F" w:usb2="00000009" w:usb3="00000000" w:csb0="000001FF" w:csb1="00000000"/>
    <w:embedRegular r:id="rId7" w:fontKey="{BF3564D7-CA77-4446-9806-C4DB9562BA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48AF3" w14:textId="77777777" w:rsidR="004B3A29" w:rsidRPr="003626A6" w:rsidRDefault="006E210A" w:rsidP="001D3BFB">
    <w:pPr>
      <w:pStyle w:val="Fuzeile"/>
      <w:rPr>
        <w:szCs w:val="22"/>
      </w:rPr>
    </w:pPr>
    <w:r w:rsidRPr="003626A6">
      <w:rPr>
        <w:noProof/>
      </w:rPr>
      <w:drawing>
        <wp:anchor distT="0" distB="0" distL="114300" distR="114300" simplePos="0" relativeHeight="251658241" behindDoc="1" locked="0" layoutInCell="1" allowOverlap="1" wp14:anchorId="517AD5D4" wp14:editId="706A1189">
          <wp:simplePos x="0" y="0"/>
          <wp:positionH relativeFrom="column">
            <wp:posOffset>-671830</wp:posOffset>
          </wp:positionH>
          <wp:positionV relativeFrom="paragraph">
            <wp:posOffset>-726440</wp:posOffset>
          </wp:positionV>
          <wp:extent cx="101861" cy="849482"/>
          <wp:effectExtent l="0" t="0" r="0" b="0"/>
          <wp:wrapNone/>
          <wp:docPr id="605944441" name="Image 175118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3626A6">
      <w:tab/>
    </w:r>
    <w:r w:rsidR="001D3BFB" w:rsidRPr="003626A6">
      <w:tab/>
    </w:r>
    <w:r w:rsidR="001D3BFB" w:rsidRPr="003626A6">
      <w:rPr>
        <w:szCs w:val="22"/>
      </w:rPr>
      <w:fldChar w:fldCharType="begin"/>
    </w:r>
    <w:r w:rsidR="001D3BFB" w:rsidRPr="003626A6">
      <w:rPr>
        <w:szCs w:val="22"/>
      </w:rPr>
      <w:instrText>PAGE  \* Arabic  \* MERGEFORMAT</w:instrText>
    </w:r>
    <w:r w:rsidR="001D3BFB" w:rsidRPr="003626A6">
      <w:rPr>
        <w:szCs w:val="22"/>
      </w:rPr>
      <w:fldChar w:fldCharType="separate"/>
    </w:r>
    <w:r w:rsidR="001D3BFB" w:rsidRPr="003626A6">
      <w:rPr>
        <w:szCs w:val="22"/>
      </w:rPr>
      <w:t>1</w:t>
    </w:r>
    <w:r w:rsidR="001D3BFB" w:rsidRPr="003626A6">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B8653" w14:textId="77777777" w:rsidR="005D085A" w:rsidRPr="003626A6" w:rsidRDefault="005D085A" w:rsidP="002E13B6">
      <w:pPr>
        <w:spacing w:line="240" w:lineRule="auto"/>
        <w:rPr>
          <w:rFonts w:asciiTheme="minorHAnsi" w:hAnsiTheme="minorHAnsi"/>
        </w:rPr>
      </w:pPr>
      <w:r w:rsidRPr="003626A6">
        <w:rPr>
          <w:rFonts w:asciiTheme="minorHAnsi" w:hAnsiTheme="minorHAnsi"/>
        </w:rPr>
        <w:separator/>
      </w:r>
    </w:p>
  </w:footnote>
  <w:footnote w:type="continuationSeparator" w:id="0">
    <w:p w14:paraId="6F7B789E" w14:textId="77777777" w:rsidR="005D085A" w:rsidRPr="003626A6" w:rsidRDefault="005D085A">
      <w:r w:rsidRPr="003626A6">
        <w:continuationSeparator/>
      </w:r>
    </w:p>
  </w:footnote>
  <w:footnote w:type="continuationNotice" w:id="1">
    <w:p w14:paraId="208B783F" w14:textId="77777777" w:rsidR="005D085A" w:rsidRPr="003626A6" w:rsidRDefault="005D085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FBD3" w14:textId="6A455236" w:rsidR="007B448B" w:rsidRPr="003626A6" w:rsidRDefault="00307EC7" w:rsidP="007B448B">
    <w:pPr>
      <w:pStyle w:val="Themenschwerpunkt"/>
      <w:rPr>
        <w:noProof w:val="0"/>
        <w:lang w:val="fr-CH"/>
      </w:rPr>
    </w:pPr>
    <w:r w:rsidRPr="003626A6">
      <w:rPr>
        <w:highlight w:val="yellow"/>
        <w:lang w:val="fr-CH"/>
      </w:rPr>
      <mc:AlternateContent>
        <mc:Choice Requires="wps">
          <w:drawing>
            <wp:anchor distT="0" distB="0" distL="114299" distR="114299" simplePos="0" relativeHeight="251658240" behindDoc="0" locked="0" layoutInCell="1" allowOverlap="1" wp14:anchorId="11AE7AEB" wp14:editId="6DAE443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4245E6"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4A7DAC">
      <w:rPr>
        <w:noProof w:val="0"/>
        <w:lang w:val="fr-CH"/>
      </w:rPr>
      <w:t>Communication et polyhandicap</w:t>
    </w:r>
    <w:r w:rsidR="007B448B" w:rsidRPr="003626A6">
      <w:rPr>
        <w:noProof w:val="0"/>
        <w:lang w:val="fr-CH"/>
      </w:rPr>
      <w:tab/>
    </w:r>
    <w:r w:rsidR="007B448B" w:rsidRPr="003626A6">
      <w:rPr>
        <w:noProof w:val="0"/>
        <w:lang w:val="fr-CH"/>
      </w:rPr>
      <w:tab/>
    </w:r>
    <w:r w:rsidR="007B448B" w:rsidRPr="003626A6">
      <w:rPr>
        <w:b w:val="0"/>
        <w:bCs/>
        <w:noProof w:val="0"/>
        <w:lang w:val="fr-CH"/>
      </w:rPr>
      <w:t>Revue Suisse de Pédagogie Spécialisée, Vol.</w:t>
    </w:r>
    <w:r w:rsidR="009827BD">
      <w:rPr>
        <w:b w:val="0"/>
        <w:bCs/>
        <w:noProof w:val="0"/>
        <w:lang w:val="fr-CH"/>
      </w:rPr>
      <w:t> 1</w:t>
    </w:r>
    <w:r w:rsidR="005117A1">
      <w:rPr>
        <w:b w:val="0"/>
        <w:bCs/>
        <w:noProof w:val="0"/>
        <w:lang w:val="fr-CH"/>
      </w:rPr>
      <w:t>6</w:t>
    </w:r>
    <w:r w:rsidR="0076210F" w:rsidRPr="003626A6">
      <w:rPr>
        <w:b w:val="0"/>
        <w:bCs/>
        <w:noProof w:val="0"/>
        <w:lang w:val="fr-CH"/>
      </w:rPr>
      <w:t>, 0</w:t>
    </w:r>
    <w:r w:rsidR="006F20BA">
      <w:rPr>
        <w:b w:val="0"/>
        <w:bCs/>
        <w:noProof w:val="0"/>
        <w:lang w:val="fr-CH"/>
      </w:rPr>
      <w:t>2</w:t>
    </w:r>
    <w:r w:rsidR="0076210F" w:rsidRPr="003626A6">
      <w:rPr>
        <w:b w:val="0"/>
        <w:bCs/>
        <w:noProof w:val="0"/>
        <w:lang w:val="fr-CH"/>
      </w:rPr>
      <w:t>/</w:t>
    </w:r>
    <w:r w:rsidR="00D27CE9" w:rsidRPr="003626A6">
      <w:rPr>
        <w:b w:val="0"/>
        <w:bCs/>
        <w:noProof w:val="0"/>
        <w:lang w:val="fr-CH"/>
      </w:rPr>
      <w:t>202</w:t>
    </w:r>
    <w:r w:rsidR="005117A1">
      <w:rPr>
        <w:b w:val="0"/>
        <w:bCs/>
        <w:noProof w:val="0"/>
        <w:lang w:val="fr-CH"/>
      </w:rPr>
      <w:t>6</w:t>
    </w:r>
  </w:p>
  <w:p w14:paraId="51DFBEB8" w14:textId="006FCE58" w:rsidR="004B3A29" w:rsidRPr="003626A6" w:rsidRDefault="00B7489C" w:rsidP="007B448B">
    <w:pPr>
      <w:pStyle w:val="Themenschwerpunkt"/>
      <w:rPr>
        <w:b w:val="0"/>
        <w:bCs/>
        <w:noProof w:val="0"/>
        <w:lang w:val="fr-CH"/>
      </w:rPr>
    </w:pPr>
    <w:r w:rsidRPr="003626A6">
      <w:rPr>
        <w:b w:val="0"/>
        <w:bCs/>
        <w:noProof w:val="0"/>
        <w:lang w:val="fr-CH"/>
      </w:rPr>
      <w:t>|</w:t>
    </w:r>
    <w:r w:rsidR="004308B7" w:rsidRPr="003626A6">
      <w:rPr>
        <w:b w:val="0"/>
        <w:bCs/>
        <w:noProof w:val="0"/>
        <w:lang w:val="fr-CH"/>
      </w:rPr>
      <w:t>Documentation</w:t>
    </w:r>
    <w:r w:rsidR="007B448B" w:rsidRPr="003626A6">
      <w:rPr>
        <w:b w:val="0"/>
        <w:bCs/>
        <w:noProof w:val="0"/>
        <w:lang w:val="fr-CH"/>
      </w:rPr>
      <w:tab/>
    </w:r>
    <w:r w:rsidR="007B448B" w:rsidRPr="003626A6">
      <w:rPr>
        <w:b w:val="0"/>
        <w:bCs/>
        <w:noProof w:val="0"/>
        <w:lang w:val="fr-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E1"/>
    <w:rsid w:val="000000B9"/>
    <w:rsid w:val="000002A1"/>
    <w:rsid w:val="000004A6"/>
    <w:rsid w:val="000004B6"/>
    <w:rsid w:val="00000767"/>
    <w:rsid w:val="00000976"/>
    <w:rsid w:val="0000122E"/>
    <w:rsid w:val="00001891"/>
    <w:rsid w:val="00001ABC"/>
    <w:rsid w:val="00001E7E"/>
    <w:rsid w:val="000022E6"/>
    <w:rsid w:val="00002369"/>
    <w:rsid w:val="0000259D"/>
    <w:rsid w:val="000029F3"/>
    <w:rsid w:val="00002CEE"/>
    <w:rsid w:val="00002FD5"/>
    <w:rsid w:val="0000321D"/>
    <w:rsid w:val="0000328D"/>
    <w:rsid w:val="0000365A"/>
    <w:rsid w:val="000037CA"/>
    <w:rsid w:val="000037D9"/>
    <w:rsid w:val="00003910"/>
    <w:rsid w:val="00003C59"/>
    <w:rsid w:val="00003CE0"/>
    <w:rsid w:val="00003E19"/>
    <w:rsid w:val="00003F50"/>
    <w:rsid w:val="000041DE"/>
    <w:rsid w:val="0000423A"/>
    <w:rsid w:val="000046B2"/>
    <w:rsid w:val="0000485F"/>
    <w:rsid w:val="00004A63"/>
    <w:rsid w:val="00004E19"/>
    <w:rsid w:val="00004E2D"/>
    <w:rsid w:val="000050D4"/>
    <w:rsid w:val="0000556C"/>
    <w:rsid w:val="000056A1"/>
    <w:rsid w:val="00005726"/>
    <w:rsid w:val="000057D9"/>
    <w:rsid w:val="0000589B"/>
    <w:rsid w:val="000062E5"/>
    <w:rsid w:val="00006A89"/>
    <w:rsid w:val="00006E3D"/>
    <w:rsid w:val="0000736B"/>
    <w:rsid w:val="00007738"/>
    <w:rsid w:val="000078DF"/>
    <w:rsid w:val="00007B93"/>
    <w:rsid w:val="00010000"/>
    <w:rsid w:val="00010092"/>
    <w:rsid w:val="0001016C"/>
    <w:rsid w:val="00010E1C"/>
    <w:rsid w:val="00010E6F"/>
    <w:rsid w:val="000110F2"/>
    <w:rsid w:val="00011B97"/>
    <w:rsid w:val="00012542"/>
    <w:rsid w:val="000127A2"/>
    <w:rsid w:val="00012B05"/>
    <w:rsid w:val="00012ECC"/>
    <w:rsid w:val="000136DA"/>
    <w:rsid w:val="0001387D"/>
    <w:rsid w:val="00014014"/>
    <w:rsid w:val="000140F4"/>
    <w:rsid w:val="00014113"/>
    <w:rsid w:val="000141CA"/>
    <w:rsid w:val="000142D3"/>
    <w:rsid w:val="000146C9"/>
    <w:rsid w:val="00014880"/>
    <w:rsid w:val="000150D0"/>
    <w:rsid w:val="000150F9"/>
    <w:rsid w:val="000151EB"/>
    <w:rsid w:val="000152A3"/>
    <w:rsid w:val="00015331"/>
    <w:rsid w:val="00015BAA"/>
    <w:rsid w:val="00015F80"/>
    <w:rsid w:val="00016305"/>
    <w:rsid w:val="00016498"/>
    <w:rsid w:val="000168B2"/>
    <w:rsid w:val="000168E6"/>
    <w:rsid w:val="00016905"/>
    <w:rsid w:val="00016957"/>
    <w:rsid w:val="00016BC7"/>
    <w:rsid w:val="00016BFF"/>
    <w:rsid w:val="00016D19"/>
    <w:rsid w:val="00016FB0"/>
    <w:rsid w:val="000175F1"/>
    <w:rsid w:val="0001784A"/>
    <w:rsid w:val="00020113"/>
    <w:rsid w:val="00020254"/>
    <w:rsid w:val="000202AE"/>
    <w:rsid w:val="00021125"/>
    <w:rsid w:val="00021BF4"/>
    <w:rsid w:val="00021E86"/>
    <w:rsid w:val="000221C2"/>
    <w:rsid w:val="0002280E"/>
    <w:rsid w:val="00022946"/>
    <w:rsid w:val="0002299F"/>
    <w:rsid w:val="00022CE9"/>
    <w:rsid w:val="00023052"/>
    <w:rsid w:val="0002312F"/>
    <w:rsid w:val="000231C5"/>
    <w:rsid w:val="000231D2"/>
    <w:rsid w:val="00023301"/>
    <w:rsid w:val="000234D5"/>
    <w:rsid w:val="000237BB"/>
    <w:rsid w:val="00023EAC"/>
    <w:rsid w:val="00024143"/>
    <w:rsid w:val="0002432D"/>
    <w:rsid w:val="00024520"/>
    <w:rsid w:val="00024572"/>
    <w:rsid w:val="0002473E"/>
    <w:rsid w:val="000249F9"/>
    <w:rsid w:val="00025058"/>
    <w:rsid w:val="0002548A"/>
    <w:rsid w:val="000257C9"/>
    <w:rsid w:val="00025898"/>
    <w:rsid w:val="0002593D"/>
    <w:rsid w:val="00025969"/>
    <w:rsid w:val="00025FBB"/>
    <w:rsid w:val="00025FC3"/>
    <w:rsid w:val="000261D3"/>
    <w:rsid w:val="00026547"/>
    <w:rsid w:val="000270AE"/>
    <w:rsid w:val="00027397"/>
    <w:rsid w:val="0002766E"/>
    <w:rsid w:val="000302CB"/>
    <w:rsid w:val="000303D0"/>
    <w:rsid w:val="00030617"/>
    <w:rsid w:val="00030873"/>
    <w:rsid w:val="00030A69"/>
    <w:rsid w:val="000310BC"/>
    <w:rsid w:val="00031275"/>
    <w:rsid w:val="0003138A"/>
    <w:rsid w:val="0003143E"/>
    <w:rsid w:val="000314DA"/>
    <w:rsid w:val="0003178B"/>
    <w:rsid w:val="00031E4A"/>
    <w:rsid w:val="000320AA"/>
    <w:rsid w:val="0003314D"/>
    <w:rsid w:val="000331C8"/>
    <w:rsid w:val="00033215"/>
    <w:rsid w:val="000335EF"/>
    <w:rsid w:val="000336AC"/>
    <w:rsid w:val="00033A8F"/>
    <w:rsid w:val="00033C2D"/>
    <w:rsid w:val="00033CB7"/>
    <w:rsid w:val="00034636"/>
    <w:rsid w:val="000348B3"/>
    <w:rsid w:val="00034A16"/>
    <w:rsid w:val="00034B87"/>
    <w:rsid w:val="00034DA7"/>
    <w:rsid w:val="00034FE7"/>
    <w:rsid w:val="000350E7"/>
    <w:rsid w:val="00035115"/>
    <w:rsid w:val="000351C7"/>
    <w:rsid w:val="000352CE"/>
    <w:rsid w:val="0003570D"/>
    <w:rsid w:val="0003574A"/>
    <w:rsid w:val="0003578F"/>
    <w:rsid w:val="0003589F"/>
    <w:rsid w:val="00035C12"/>
    <w:rsid w:val="00035F73"/>
    <w:rsid w:val="000360ED"/>
    <w:rsid w:val="00036153"/>
    <w:rsid w:val="00036295"/>
    <w:rsid w:val="00036462"/>
    <w:rsid w:val="000365D5"/>
    <w:rsid w:val="000369A1"/>
    <w:rsid w:val="00036E6E"/>
    <w:rsid w:val="00036F1F"/>
    <w:rsid w:val="000371DC"/>
    <w:rsid w:val="00037243"/>
    <w:rsid w:val="0003794F"/>
    <w:rsid w:val="00037CDA"/>
    <w:rsid w:val="0004060F"/>
    <w:rsid w:val="0004133E"/>
    <w:rsid w:val="000419D6"/>
    <w:rsid w:val="00041E0F"/>
    <w:rsid w:val="00042099"/>
    <w:rsid w:val="00042196"/>
    <w:rsid w:val="00042299"/>
    <w:rsid w:val="000427FA"/>
    <w:rsid w:val="000428FA"/>
    <w:rsid w:val="0004316E"/>
    <w:rsid w:val="000433A3"/>
    <w:rsid w:val="000434D2"/>
    <w:rsid w:val="000438FF"/>
    <w:rsid w:val="00043E91"/>
    <w:rsid w:val="0004412E"/>
    <w:rsid w:val="0004458A"/>
    <w:rsid w:val="000446F2"/>
    <w:rsid w:val="000447A0"/>
    <w:rsid w:val="00044A44"/>
    <w:rsid w:val="00044CE6"/>
    <w:rsid w:val="00044D51"/>
    <w:rsid w:val="00044E7E"/>
    <w:rsid w:val="000460E2"/>
    <w:rsid w:val="00047582"/>
    <w:rsid w:val="0004760A"/>
    <w:rsid w:val="00047656"/>
    <w:rsid w:val="00047D5F"/>
    <w:rsid w:val="00047ED6"/>
    <w:rsid w:val="00050121"/>
    <w:rsid w:val="0005036E"/>
    <w:rsid w:val="00050C26"/>
    <w:rsid w:val="00050CA1"/>
    <w:rsid w:val="00050E98"/>
    <w:rsid w:val="000511F7"/>
    <w:rsid w:val="0005125C"/>
    <w:rsid w:val="00051294"/>
    <w:rsid w:val="00051B91"/>
    <w:rsid w:val="00051FE2"/>
    <w:rsid w:val="00052E18"/>
    <w:rsid w:val="00052F0A"/>
    <w:rsid w:val="0005304B"/>
    <w:rsid w:val="000530B4"/>
    <w:rsid w:val="0005312B"/>
    <w:rsid w:val="00053158"/>
    <w:rsid w:val="0005321A"/>
    <w:rsid w:val="00053353"/>
    <w:rsid w:val="000537B1"/>
    <w:rsid w:val="000538BA"/>
    <w:rsid w:val="000538DE"/>
    <w:rsid w:val="0005391A"/>
    <w:rsid w:val="000539C8"/>
    <w:rsid w:val="00053F53"/>
    <w:rsid w:val="000540B5"/>
    <w:rsid w:val="00054293"/>
    <w:rsid w:val="000543D3"/>
    <w:rsid w:val="00054A4E"/>
    <w:rsid w:val="00054A53"/>
    <w:rsid w:val="00054F8A"/>
    <w:rsid w:val="00055812"/>
    <w:rsid w:val="000558B0"/>
    <w:rsid w:val="00055A5A"/>
    <w:rsid w:val="00055AAF"/>
    <w:rsid w:val="00055D52"/>
    <w:rsid w:val="0005607C"/>
    <w:rsid w:val="000560C9"/>
    <w:rsid w:val="00056423"/>
    <w:rsid w:val="00056863"/>
    <w:rsid w:val="00056DBD"/>
    <w:rsid w:val="00056E37"/>
    <w:rsid w:val="00057051"/>
    <w:rsid w:val="00057123"/>
    <w:rsid w:val="000574CB"/>
    <w:rsid w:val="00057CBF"/>
    <w:rsid w:val="000602D4"/>
    <w:rsid w:val="0006075E"/>
    <w:rsid w:val="00061552"/>
    <w:rsid w:val="00061AE1"/>
    <w:rsid w:val="00061B6E"/>
    <w:rsid w:val="00061FCA"/>
    <w:rsid w:val="00062161"/>
    <w:rsid w:val="00062182"/>
    <w:rsid w:val="00062314"/>
    <w:rsid w:val="00062372"/>
    <w:rsid w:val="0006262F"/>
    <w:rsid w:val="00062AC0"/>
    <w:rsid w:val="00062DEF"/>
    <w:rsid w:val="00063062"/>
    <w:rsid w:val="000632C4"/>
    <w:rsid w:val="0006402F"/>
    <w:rsid w:val="000641E5"/>
    <w:rsid w:val="00064476"/>
    <w:rsid w:val="0006488A"/>
    <w:rsid w:val="00064A69"/>
    <w:rsid w:val="00064DDF"/>
    <w:rsid w:val="00065163"/>
    <w:rsid w:val="0006586C"/>
    <w:rsid w:val="00065D5A"/>
    <w:rsid w:val="00065F8F"/>
    <w:rsid w:val="00066199"/>
    <w:rsid w:val="00066260"/>
    <w:rsid w:val="0006627B"/>
    <w:rsid w:val="000664B4"/>
    <w:rsid w:val="00066742"/>
    <w:rsid w:val="00066A57"/>
    <w:rsid w:val="00066D75"/>
    <w:rsid w:val="00066D87"/>
    <w:rsid w:val="00067442"/>
    <w:rsid w:val="0006796C"/>
    <w:rsid w:val="00070133"/>
    <w:rsid w:val="000703FB"/>
    <w:rsid w:val="000707BA"/>
    <w:rsid w:val="0007093D"/>
    <w:rsid w:val="00070C61"/>
    <w:rsid w:val="00070DF4"/>
    <w:rsid w:val="00070F50"/>
    <w:rsid w:val="00071170"/>
    <w:rsid w:val="0007141B"/>
    <w:rsid w:val="0007161C"/>
    <w:rsid w:val="0007163E"/>
    <w:rsid w:val="0007170C"/>
    <w:rsid w:val="000725D3"/>
    <w:rsid w:val="00072884"/>
    <w:rsid w:val="00073878"/>
    <w:rsid w:val="00073BF6"/>
    <w:rsid w:val="00073CFA"/>
    <w:rsid w:val="00073EB4"/>
    <w:rsid w:val="00073FA5"/>
    <w:rsid w:val="00074497"/>
    <w:rsid w:val="00074518"/>
    <w:rsid w:val="00074597"/>
    <w:rsid w:val="000745C3"/>
    <w:rsid w:val="00074A76"/>
    <w:rsid w:val="00074B4C"/>
    <w:rsid w:val="00074CDF"/>
    <w:rsid w:val="00075579"/>
    <w:rsid w:val="00075843"/>
    <w:rsid w:val="000759D7"/>
    <w:rsid w:val="000760D0"/>
    <w:rsid w:val="00076835"/>
    <w:rsid w:val="00076EB8"/>
    <w:rsid w:val="000803B6"/>
    <w:rsid w:val="000806B4"/>
    <w:rsid w:val="000807A4"/>
    <w:rsid w:val="000813A1"/>
    <w:rsid w:val="000814FA"/>
    <w:rsid w:val="00081732"/>
    <w:rsid w:val="000817FE"/>
    <w:rsid w:val="00081B0E"/>
    <w:rsid w:val="00081E25"/>
    <w:rsid w:val="00081E2F"/>
    <w:rsid w:val="00081FA8"/>
    <w:rsid w:val="00082489"/>
    <w:rsid w:val="000828CD"/>
    <w:rsid w:val="00082D0C"/>
    <w:rsid w:val="00082EE1"/>
    <w:rsid w:val="00083168"/>
    <w:rsid w:val="00083184"/>
    <w:rsid w:val="00083286"/>
    <w:rsid w:val="0008329B"/>
    <w:rsid w:val="0008371E"/>
    <w:rsid w:val="00083981"/>
    <w:rsid w:val="00084333"/>
    <w:rsid w:val="00084542"/>
    <w:rsid w:val="00084DD6"/>
    <w:rsid w:val="0008509B"/>
    <w:rsid w:val="000853E5"/>
    <w:rsid w:val="000853EC"/>
    <w:rsid w:val="00085DD1"/>
    <w:rsid w:val="00085E26"/>
    <w:rsid w:val="00085E79"/>
    <w:rsid w:val="00086000"/>
    <w:rsid w:val="000862DF"/>
    <w:rsid w:val="00086906"/>
    <w:rsid w:val="00086DAC"/>
    <w:rsid w:val="00086F22"/>
    <w:rsid w:val="0008716F"/>
    <w:rsid w:val="000872A0"/>
    <w:rsid w:val="00087345"/>
    <w:rsid w:val="00087574"/>
    <w:rsid w:val="00087BA0"/>
    <w:rsid w:val="0009030C"/>
    <w:rsid w:val="000906DF"/>
    <w:rsid w:val="00090880"/>
    <w:rsid w:val="000911E5"/>
    <w:rsid w:val="000912FF"/>
    <w:rsid w:val="0009156B"/>
    <w:rsid w:val="000915E2"/>
    <w:rsid w:val="00091646"/>
    <w:rsid w:val="00091976"/>
    <w:rsid w:val="00091B54"/>
    <w:rsid w:val="000921BA"/>
    <w:rsid w:val="0009235F"/>
    <w:rsid w:val="00092D5B"/>
    <w:rsid w:val="0009311F"/>
    <w:rsid w:val="00093B2A"/>
    <w:rsid w:val="00093D1E"/>
    <w:rsid w:val="00094184"/>
    <w:rsid w:val="0009494C"/>
    <w:rsid w:val="00095008"/>
    <w:rsid w:val="00095171"/>
    <w:rsid w:val="000952D3"/>
    <w:rsid w:val="0009556B"/>
    <w:rsid w:val="000957E2"/>
    <w:rsid w:val="00095830"/>
    <w:rsid w:val="00095CB1"/>
    <w:rsid w:val="00095E34"/>
    <w:rsid w:val="000960D1"/>
    <w:rsid w:val="000962F0"/>
    <w:rsid w:val="000967FC"/>
    <w:rsid w:val="0009685D"/>
    <w:rsid w:val="00096896"/>
    <w:rsid w:val="00096DBB"/>
    <w:rsid w:val="00096DDB"/>
    <w:rsid w:val="00096E4B"/>
    <w:rsid w:val="00096ED4"/>
    <w:rsid w:val="0009705D"/>
    <w:rsid w:val="0009764E"/>
    <w:rsid w:val="0009773E"/>
    <w:rsid w:val="00097B58"/>
    <w:rsid w:val="00097E88"/>
    <w:rsid w:val="00097F02"/>
    <w:rsid w:val="000A00C1"/>
    <w:rsid w:val="000A00FA"/>
    <w:rsid w:val="000A0130"/>
    <w:rsid w:val="000A0175"/>
    <w:rsid w:val="000A03C5"/>
    <w:rsid w:val="000A0431"/>
    <w:rsid w:val="000A06D8"/>
    <w:rsid w:val="000A08FD"/>
    <w:rsid w:val="000A0B1C"/>
    <w:rsid w:val="000A0C22"/>
    <w:rsid w:val="000A0CB7"/>
    <w:rsid w:val="000A0F74"/>
    <w:rsid w:val="000A1007"/>
    <w:rsid w:val="000A1055"/>
    <w:rsid w:val="000A14C7"/>
    <w:rsid w:val="000A15FF"/>
    <w:rsid w:val="000A1A79"/>
    <w:rsid w:val="000A1AAA"/>
    <w:rsid w:val="000A1ACD"/>
    <w:rsid w:val="000A1CBD"/>
    <w:rsid w:val="000A1F07"/>
    <w:rsid w:val="000A215B"/>
    <w:rsid w:val="000A2173"/>
    <w:rsid w:val="000A23AD"/>
    <w:rsid w:val="000A2516"/>
    <w:rsid w:val="000A25BE"/>
    <w:rsid w:val="000A2927"/>
    <w:rsid w:val="000A2A19"/>
    <w:rsid w:val="000A2CAF"/>
    <w:rsid w:val="000A2D3D"/>
    <w:rsid w:val="000A3E6E"/>
    <w:rsid w:val="000A4553"/>
    <w:rsid w:val="000A4DE6"/>
    <w:rsid w:val="000A5075"/>
    <w:rsid w:val="000A53D8"/>
    <w:rsid w:val="000A5499"/>
    <w:rsid w:val="000A5AD8"/>
    <w:rsid w:val="000A5DC5"/>
    <w:rsid w:val="000A5EBE"/>
    <w:rsid w:val="000A614D"/>
    <w:rsid w:val="000A6176"/>
    <w:rsid w:val="000A6239"/>
    <w:rsid w:val="000A6458"/>
    <w:rsid w:val="000A670D"/>
    <w:rsid w:val="000A67EC"/>
    <w:rsid w:val="000A694B"/>
    <w:rsid w:val="000A6B5F"/>
    <w:rsid w:val="000A6FF0"/>
    <w:rsid w:val="000A6FFF"/>
    <w:rsid w:val="000A714F"/>
    <w:rsid w:val="000A74C0"/>
    <w:rsid w:val="000A7701"/>
    <w:rsid w:val="000A7809"/>
    <w:rsid w:val="000A7D07"/>
    <w:rsid w:val="000A7DD1"/>
    <w:rsid w:val="000A7F27"/>
    <w:rsid w:val="000B01C4"/>
    <w:rsid w:val="000B02C2"/>
    <w:rsid w:val="000B081C"/>
    <w:rsid w:val="000B09AF"/>
    <w:rsid w:val="000B0AC9"/>
    <w:rsid w:val="000B0C1D"/>
    <w:rsid w:val="000B109F"/>
    <w:rsid w:val="000B12DE"/>
    <w:rsid w:val="000B133E"/>
    <w:rsid w:val="000B14D6"/>
    <w:rsid w:val="000B161A"/>
    <w:rsid w:val="000B188F"/>
    <w:rsid w:val="000B1BAC"/>
    <w:rsid w:val="000B1C1C"/>
    <w:rsid w:val="000B21CC"/>
    <w:rsid w:val="000B25E5"/>
    <w:rsid w:val="000B2674"/>
    <w:rsid w:val="000B280B"/>
    <w:rsid w:val="000B29F5"/>
    <w:rsid w:val="000B2D4E"/>
    <w:rsid w:val="000B2DD3"/>
    <w:rsid w:val="000B2F9D"/>
    <w:rsid w:val="000B31B5"/>
    <w:rsid w:val="000B32E7"/>
    <w:rsid w:val="000B34ED"/>
    <w:rsid w:val="000B357F"/>
    <w:rsid w:val="000B3614"/>
    <w:rsid w:val="000B377F"/>
    <w:rsid w:val="000B3838"/>
    <w:rsid w:val="000B3BDA"/>
    <w:rsid w:val="000B418A"/>
    <w:rsid w:val="000B41B3"/>
    <w:rsid w:val="000B4277"/>
    <w:rsid w:val="000B439B"/>
    <w:rsid w:val="000B443D"/>
    <w:rsid w:val="000B4617"/>
    <w:rsid w:val="000B4729"/>
    <w:rsid w:val="000B478F"/>
    <w:rsid w:val="000B4A40"/>
    <w:rsid w:val="000B4EA0"/>
    <w:rsid w:val="000B5127"/>
    <w:rsid w:val="000B5219"/>
    <w:rsid w:val="000B5475"/>
    <w:rsid w:val="000B5552"/>
    <w:rsid w:val="000B56AC"/>
    <w:rsid w:val="000B5705"/>
    <w:rsid w:val="000B5B0E"/>
    <w:rsid w:val="000B5BB8"/>
    <w:rsid w:val="000B5CAE"/>
    <w:rsid w:val="000B5D45"/>
    <w:rsid w:val="000B5D87"/>
    <w:rsid w:val="000B6302"/>
    <w:rsid w:val="000B6392"/>
    <w:rsid w:val="000B67DC"/>
    <w:rsid w:val="000B6826"/>
    <w:rsid w:val="000B6926"/>
    <w:rsid w:val="000B69F9"/>
    <w:rsid w:val="000B6BFD"/>
    <w:rsid w:val="000B6C48"/>
    <w:rsid w:val="000B6D86"/>
    <w:rsid w:val="000B6EB5"/>
    <w:rsid w:val="000B77DA"/>
    <w:rsid w:val="000B7896"/>
    <w:rsid w:val="000C0466"/>
    <w:rsid w:val="000C05FB"/>
    <w:rsid w:val="000C0696"/>
    <w:rsid w:val="000C0A7F"/>
    <w:rsid w:val="000C0AA4"/>
    <w:rsid w:val="000C0F24"/>
    <w:rsid w:val="000C0FE3"/>
    <w:rsid w:val="000C1B63"/>
    <w:rsid w:val="000C1F82"/>
    <w:rsid w:val="000C2086"/>
    <w:rsid w:val="000C21DF"/>
    <w:rsid w:val="000C2208"/>
    <w:rsid w:val="000C228C"/>
    <w:rsid w:val="000C22D2"/>
    <w:rsid w:val="000C240F"/>
    <w:rsid w:val="000C2420"/>
    <w:rsid w:val="000C2541"/>
    <w:rsid w:val="000C25CE"/>
    <w:rsid w:val="000C2C9B"/>
    <w:rsid w:val="000C2FD8"/>
    <w:rsid w:val="000C330E"/>
    <w:rsid w:val="000C33EF"/>
    <w:rsid w:val="000C33F0"/>
    <w:rsid w:val="000C35D2"/>
    <w:rsid w:val="000C3854"/>
    <w:rsid w:val="000C41CA"/>
    <w:rsid w:val="000C41DE"/>
    <w:rsid w:val="000C4723"/>
    <w:rsid w:val="000C4930"/>
    <w:rsid w:val="000C5050"/>
    <w:rsid w:val="000C5109"/>
    <w:rsid w:val="000C5670"/>
    <w:rsid w:val="000C57E4"/>
    <w:rsid w:val="000C57EF"/>
    <w:rsid w:val="000C5974"/>
    <w:rsid w:val="000C5977"/>
    <w:rsid w:val="000C5C5F"/>
    <w:rsid w:val="000C60F3"/>
    <w:rsid w:val="000C6146"/>
    <w:rsid w:val="000C67FA"/>
    <w:rsid w:val="000C6BCA"/>
    <w:rsid w:val="000C6ECC"/>
    <w:rsid w:val="000C70D4"/>
    <w:rsid w:val="000C74EC"/>
    <w:rsid w:val="000C755B"/>
    <w:rsid w:val="000C7A20"/>
    <w:rsid w:val="000C7E35"/>
    <w:rsid w:val="000C7FED"/>
    <w:rsid w:val="000D0053"/>
    <w:rsid w:val="000D00FD"/>
    <w:rsid w:val="000D027B"/>
    <w:rsid w:val="000D088B"/>
    <w:rsid w:val="000D0CBA"/>
    <w:rsid w:val="000D14B3"/>
    <w:rsid w:val="000D14D7"/>
    <w:rsid w:val="000D16CC"/>
    <w:rsid w:val="000D16F9"/>
    <w:rsid w:val="000D1EC5"/>
    <w:rsid w:val="000D220E"/>
    <w:rsid w:val="000D22D8"/>
    <w:rsid w:val="000D28F8"/>
    <w:rsid w:val="000D2CD0"/>
    <w:rsid w:val="000D2DB7"/>
    <w:rsid w:val="000D3294"/>
    <w:rsid w:val="000D33EB"/>
    <w:rsid w:val="000D350E"/>
    <w:rsid w:val="000D3A2E"/>
    <w:rsid w:val="000D3AB5"/>
    <w:rsid w:val="000D414F"/>
    <w:rsid w:val="000D42D8"/>
    <w:rsid w:val="000D4584"/>
    <w:rsid w:val="000D459F"/>
    <w:rsid w:val="000D481C"/>
    <w:rsid w:val="000D49C4"/>
    <w:rsid w:val="000D536E"/>
    <w:rsid w:val="000D548B"/>
    <w:rsid w:val="000D561C"/>
    <w:rsid w:val="000D563E"/>
    <w:rsid w:val="000D5680"/>
    <w:rsid w:val="000D5F4B"/>
    <w:rsid w:val="000D6323"/>
    <w:rsid w:val="000D66C6"/>
    <w:rsid w:val="000D671F"/>
    <w:rsid w:val="000D69F1"/>
    <w:rsid w:val="000D6B6C"/>
    <w:rsid w:val="000D6C0B"/>
    <w:rsid w:val="000D6DC7"/>
    <w:rsid w:val="000D779B"/>
    <w:rsid w:val="000D77C4"/>
    <w:rsid w:val="000D7A84"/>
    <w:rsid w:val="000D7AE1"/>
    <w:rsid w:val="000D7B60"/>
    <w:rsid w:val="000E0139"/>
    <w:rsid w:val="000E01B4"/>
    <w:rsid w:val="000E0723"/>
    <w:rsid w:val="000E08A0"/>
    <w:rsid w:val="000E08DF"/>
    <w:rsid w:val="000E0EE4"/>
    <w:rsid w:val="000E11BE"/>
    <w:rsid w:val="000E12B0"/>
    <w:rsid w:val="000E1432"/>
    <w:rsid w:val="000E19FD"/>
    <w:rsid w:val="000E1A54"/>
    <w:rsid w:val="000E1B4D"/>
    <w:rsid w:val="000E1D89"/>
    <w:rsid w:val="000E1E5A"/>
    <w:rsid w:val="000E2113"/>
    <w:rsid w:val="000E219B"/>
    <w:rsid w:val="000E251B"/>
    <w:rsid w:val="000E2A8D"/>
    <w:rsid w:val="000E2B3F"/>
    <w:rsid w:val="000E2E95"/>
    <w:rsid w:val="000E3341"/>
    <w:rsid w:val="000E378C"/>
    <w:rsid w:val="000E3A00"/>
    <w:rsid w:val="000E3C2B"/>
    <w:rsid w:val="000E3C66"/>
    <w:rsid w:val="000E3DDC"/>
    <w:rsid w:val="000E3EC9"/>
    <w:rsid w:val="000E3F2C"/>
    <w:rsid w:val="000E4125"/>
    <w:rsid w:val="000E414B"/>
    <w:rsid w:val="000E425B"/>
    <w:rsid w:val="000E4447"/>
    <w:rsid w:val="000E48D6"/>
    <w:rsid w:val="000E4A03"/>
    <w:rsid w:val="000E4A84"/>
    <w:rsid w:val="000E4E37"/>
    <w:rsid w:val="000E4E8A"/>
    <w:rsid w:val="000E5213"/>
    <w:rsid w:val="000E6229"/>
    <w:rsid w:val="000E6317"/>
    <w:rsid w:val="000E63D7"/>
    <w:rsid w:val="000E65A4"/>
    <w:rsid w:val="000E66B2"/>
    <w:rsid w:val="000E6925"/>
    <w:rsid w:val="000E6A66"/>
    <w:rsid w:val="000E748D"/>
    <w:rsid w:val="000E797B"/>
    <w:rsid w:val="000E7A9D"/>
    <w:rsid w:val="000E7BE6"/>
    <w:rsid w:val="000F01BD"/>
    <w:rsid w:val="000F029A"/>
    <w:rsid w:val="000F0956"/>
    <w:rsid w:val="000F0CB2"/>
    <w:rsid w:val="000F0F75"/>
    <w:rsid w:val="000F118C"/>
    <w:rsid w:val="000F1213"/>
    <w:rsid w:val="000F18D7"/>
    <w:rsid w:val="000F1ACA"/>
    <w:rsid w:val="000F1F74"/>
    <w:rsid w:val="000F208C"/>
    <w:rsid w:val="000F20D9"/>
    <w:rsid w:val="000F213C"/>
    <w:rsid w:val="000F239C"/>
    <w:rsid w:val="000F26B8"/>
    <w:rsid w:val="000F2C3E"/>
    <w:rsid w:val="000F37A7"/>
    <w:rsid w:val="000F3D3A"/>
    <w:rsid w:val="000F3EBD"/>
    <w:rsid w:val="000F42EF"/>
    <w:rsid w:val="000F49F2"/>
    <w:rsid w:val="000F4B54"/>
    <w:rsid w:val="000F4BB8"/>
    <w:rsid w:val="000F508A"/>
    <w:rsid w:val="000F5288"/>
    <w:rsid w:val="000F5662"/>
    <w:rsid w:val="000F593E"/>
    <w:rsid w:val="000F5C7A"/>
    <w:rsid w:val="000F5EA6"/>
    <w:rsid w:val="000F5EA9"/>
    <w:rsid w:val="000F5FA4"/>
    <w:rsid w:val="000F6546"/>
    <w:rsid w:val="000F679D"/>
    <w:rsid w:val="000F685A"/>
    <w:rsid w:val="000F6C5D"/>
    <w:rsid w:val="000F6C78"/>
    <w:rsid w:val="000F6C8B"/>
    <w:rsid w:val="000F6D81"/>
    <w:rsid w:val="000F6E27"/>
    <w:rsid w:val="000F72C8"/>
    <w:rsid w:val="000F7580"/>
    <w:rsid w:val="000F7714"/>
    <w:rsid w:val="000F7790"/>
    <w:rsid w:val="000F77D7"/>
    <w:rsid w:val="000F781D"/>
    <w:rsid w:val="000F7A71"/>
    <w:rsid w:val="000F7B80"/>
    <w:rsid w:val="000F7F86"/>
    <w:rsid w:val="001005F0"/>
    <w:rsid w:val="00100DA8"/>
    <w:rsid w:val="00100F5A"/>
    <w:rsid w:val="001011E5"/>
    <w:rsid w:val="001013C6"/>
    <w:rsid w:val="00101420"/>
    <w:rsid w:val="00101541"/>
    <w:rsid w:val="001016AE"/>
    <w:rsid w:val="00101C89"/>
    <w:rsid w:val="00101E4B"/>
    <w:rsid w:val="00102322"/>
    <w:rsid w:val="00102369"/>
    <w:rsid w:val="00102721"/>
    <w:rsid w:val="0010286C"/>
    <w:rsid w:val="00102A3F"/>
    <w:rsid w:val="00102B2E"/>
    <w:rsid w:val="00102BC4"/>
    <w:rsid w:val="00102D59"/>
    <w:rsid w:val="00102FFA"/>
    <w:rsid w:val="0010334E"/>
    <w:rsid w:val="00103395"/>
    <w:rsid w:val="001034F8"/>
    <w:rsid w:val="00103672"/>
    <w:rsid w:val="00103697"/>
    <w:rsid w:val="001036D5"/>
    <w:rsid w:val="00103A64"/>
    <w:rsid w:val="00103BCF"/>
    <w:rsid w:val="00103E97"/>
    <w:rsid w:val="001044D4"/>
    <w:rsid w:val="0010468B"/>
    <w:rsid w:val="00104D21"/>
    <w:rsid w:val="00104E56"/>
    <w:rsid w:val="00104EF3"/>
    <w:rsid w:val="001058BB"/>
    <w:rsid w:val="001059E9"/>
    <w:rsid w:val="0010628E"/>
    <w:rsid w:val="001062EF"/>
    <w:rsid w:val="00106310"/>
    <w:rsid w:val="00106429"/>
    <w:rsid w:val="00106A46"/>
    <w:rsid w:val="00106A77"/>
    <w:rsid w:val="00106AF2"/>
    <w:rsid w:val="00106E60"/>
    <w:rsid w:val="00106E71"/>
    <w:rsid w:val="0010710D"/>
    <w:rsid w:val="001071BF"/>
    <w:rsid w:val="00107406"/>
    <w:rsid w:val="00107581"/>
    <w:rsid w:val="00107973"/>
    <w:rsid w:val="00107BF8"/>
    <w:rsid w:val="00107F43"/>
    <w:rsid w:val="0011006D"/>
    <w:rsid w:val="00110369"/>
    <w:rsid w:val="00110557"/>
    <w:rsid w:val="001108BB"/>
    <w:rsid w:val="00110E6A"/>
    <w:rsid w:val="00110FC9"/>
    <w:rsid w:val="001111F3"/>
    <w:rsid w:val="001113DB"/>
    <w:rsid w:val="001114E2"/>
    <w:rsid w:val="00111B25"/>
    <w:rsid w:val="00112302"/>
    <w:rsid w:val="001126D1"/>
    <w:rsid w:val="001126FA"/>
    <w:rsid w:val="00112D1D"/>
    <w:rsid w:val="00112F18"/>
    <w:rsid w:val="00113121"/>
    <w:rsid w:val="0011364C"/>
    <w:rsid w:val="00113B97"/>
    <w:rsid w:val="00114598"/>
    <w:rsid w:val="001148D2"/>
    <w:rsid w:val="001149DE"/>
    <w:rsid w:val="00114A61"/>
    <w:rsid w:val="00114A9D"/>
    <w:rsid w:val="00114AAD"/>
    <w:rsid w:val="00114BD4"/>
    <w:rsid w:val="00114C24"/>
    <w:rsid w:val="001150A5"/>
    <w:rsid w:val="00115177"/>
    <w:rsid w:val="001154C5"/>
    <w:rsid w:val="00115AF2"/>
    <w:rsid w:val="00115EF5"/>
    <w:rsid w:val="0011617C"/>
    <w:rsid w:val="001161D6"/>
    <w:rsid w:val="0011654E"/>
    <w:rsid w:val="001165F0"/>
    <w:rsid w:val="00116B42"/>
    <w:rsid w:val="00116C56"/>
    <w:rsid w:val="00116FC0"/>
    <w:rsid w:val="00117060"/>
    <w:rsid w:val="00117155"/>
    <w:rsid w:val="00117283"/>
    <w:rsid w:val="00117367"/>
    <w:rsid w:val="00117544"/>
    <w:rsid w:val="00117689"/>
    <w:rsid w:val="001176E1"/>
    <w:rsid w:val="0011790E"/>
    <w:rsid w:val="00117A3D"/>
    <w:rsid w:val="00117CD0"/>
    <w:rsid w:val="0012001A"/>
    <w:rsid w:val="0012039A"/>
    <w:rsid w:val="001206AA"/>
    <w:rsid w:val="00120C7D"/>
    <w:rsid w:val="00120CBF"/>
    <w:rsid w:val="00120E99"/>
    <w:rsid w:val="0012100E"/>
    <w:rsid w:val="00121577"/>
    <w:rsid w:val="00121827"/>
    <w:rsid w:val="00121A58"/>
    <w:rsid w:val="00121B14"/>
    <w:rsid w:val="00121B76"/>
    <w:rsid w:val="00121E25"/>
    <w:rsid w:val="001222E3"/>
    <w:rsid w:val="00122320"/>
    <w:rsid w:val="0012262C"/>
    <w:rsid w:val="001226EA"/>
    <w:rsid w:val="00122775"/>
    <w:rsid w:val="001230C3"/>
    <w:rsid w:val="001230EB"/>
    <w:rsid w:val="001234DF"/>
    <w:rsid w:val="0012354A"/>
    <w:rsid w:val="001236C2"/>
    <w:rsid w:val="001238E9"/>
    <w:rsid w:val="00123B28"/>
    <w:rsid w:val="00123B49"/>
    <w:rsid w:val="00123CF0"/>
    <w:rsid w:val="00123E3B"/>
    <w:rsid w:val="001240E0"/>
    <w:rsid w:val="00124250"/>
    <w:rsid w:val="001244FC"/>
    <w:rsid w:val="00124959"/>
    <w:rsid w:val="001249F5"/>
    <w:rsid w:val="00124A50"/>
    <w:rsid w:val="00125AAB"/>
    <w:rsid w:val="00125C5A"/>
    <w:rsid w:val="001269E1"/>
    <w:rsid w:val="001272B9"/>
    <w:rsid w:val="00127306"/>
    <w:rsid w:val="0012740F"/>
    <w:rsid w:val="00127431"/>
    <w:rsid w:val="0012762B"/>
    <w:rsid w:val="00127707"/>
    <w:rsid w:val="00127839"/>
    <w:rsid w:val="0012787B"/>
    <w:rsid w:val="001300B9"/>
    <w:rsid w:val="001305D8"/>
    <w:rsid w:val="0013089E"/>
    <w:rsid w:val="00130949"/>
    <w:rsid w:val="00130B79"/>
    <w:rsid w:val="00131429"/>
    <w:rsid w:val="0013187C"/>
    <w:rsid w:val="001318A8"/>
    <w:rsid w:val="00131A32"/>
    <w:rsid w:val="00131ADE"/>
    <w:rsid w:val="00131DB1"/>
    <w:rsid w:val="00132632"/>
    <w:rsid w:val="00132A04"/>
    <w:rsid w:val="00132D16"/>
    <w:rsid w:val="00132ECA"/>
    <w:rsid w:val="00133364"/>
    <w:rsid w:val="001336EC"/>
    <w:rsid w:val="0013385A"/>
    <w:rsid w:val="001338CF"/>
    <w:rsid w:val="00133E4B"/>
    <w:rsid w:val="00134367"/>
    <w:rsid w:val="0013458E"/>
    <w:rsid w:val="0013468A"/>
    <w:rsid w:val="001347F0"/>
    <w:rsid w:val="00134D93"/>
    <w:rsid w:val="001353CF"/>
    <w:rsid w:val="00135B22"/>
    <w:rsid w:val="00135F22"/>
    <w:rsid w:val="0013623B"/>
    <w:rsid w:val="00136770"/>
    <w:rsid w:val="00136833"/>
    <w:rsid w:val="00137277"/>
    <w:rsid w:val="00137371"/>
    <w:rsid w:val="0013747A"/>
    <w:rsid w:val="0013750B"/>
    <w:rsid w:val="0013771C"/>
    <w:rsid w:val="0013771D"/>
    <w:rsid w:val="00137A9D"/>
    <w:rsid w:val="00137D4F"/>
    <w:rsid w:val="00137D7F"/>
    <w:rsid w:val="0014086A"/>
    <w:rsid w:val="00140F00"/>
    <w:rsid w:val="001410F6"/>
    <w:rsid w:val="00141B11"/>
    <w:rsid w:val="00141BE2"/>
    <w:rsid w:val="00141C26"/>
    <w:rsid w:val="00142C25"/>
    <w:rsid w:val="00142DA2"/>
    <w:rsid w:val="001437A8"/>
    <w:rsid w:val="001439FC"/>
    <w:rsid w:val="00143AC5"/>
    <w:rsid w:val="00143E1D"/>
    <w:rsid w:val="0014409B"/>
    <w:rsid w:val="0014489D"/>
    <w:rsid w:val="00144C75"/>
    <w:rsid w:val="00144D8A"/>
    <w:rsid w:val="00144DA8"/>
    <w:rsid w:val="001455A0"/>
    <w:rsid w:val="001456EF"/>
    <w:rsid w:val="00145C74"/>
    <w:rsid w:val="00145CEF"/>
    <w:rsid w:val="00146255"/>
    <w:rsid w:val="00146E61"/>
    <w:rsid w:val="00146FBA"/>
    <w:rsid w:val="001473F8"/>
    <w:rsid w:val="0014770F"/>
    <w:rsid w:val="00147D45"/>
    <w:rsid w:val="00147ED2"/>
    <w:rsid w:val="001500C2"/>
    <w:rsid w:val="001504B8"/>
    <w:rsid w:val="0015132E"/>
    <w:rsid w:val="00151336"/>
    <w:rsid w:val="0015139D"/>
    <w:rsid w:val="0015177C"/>
    <w:rsid w:val="00151835"/>
    <w:rsid w:val="00151BCA"/>
    <w:rsid w:val="00151C17"/>
    <w:rsid w:val="00151E31"/>
    <w:rsid w:val="00151FE6"/>
    <w:rsid w:val="001520C4"/>
    <w:rsid w:val="0015268B"/>
    <w:rsid w:val="00152934"/>
    <w:rsid w:val="00152C0F"/>
    <w:rsid w:val="00153133"/>
    <w:rsid w:val="001531D2"/>
    <w:rsid w:val="00153357"/>
    <w:rsid w:val="00153C60"/>
    <w:rsid w:val="00153D79"/>
    <w:rsid w:val="00153F11"/>
    <w:rsid w:val="0015401A"/>
    <w:rsid w:val="001543DB"/>
    <w:rsid w:val="00154857"/>
    <w:rsid w:val="00154A66"/>
    <w:rsid w:val="00154B8A"/>
    <w:rsid w:val="00154BAA"/>
    <w:rsid w:val="00154BD0"/>
    <w:rsid w:val="00154CBB"/>
    <w:rsid w:val="00154F6D"/>
    <w:rsid w:val="001551CB"/>
    <w:rsid w:val="00155507"/>
    <w:rsid w:val="0015563D"/>
    <w:rsid w:val="001556BA"/>
    <w:rsid w:val="00155714"/>
    <w:rsid w:val="001557E0"/>
    <w:rsid w:val="001557F8"/>
    <w:rsid w:val="00155AD4"/>
    <w:rsid w:val="00155C5A"/>
    <w:rsid w:val="00155D8C"/>
    <w:rsid w:val="00155E8F"/>
    <w:rsid w:val="00155EDA"/>
    <w:rsid w:val="0015625E"/>
    <w:rsid w:val="00156387"/>
    <w:rsid w:val="00156613"/>
    <w:rsid w:val="00156692"/>
    <w:rsid w:val="00156E3B"/>
    <w:rsid w:val="00157421"/>
    <w:rsid w:val="00157A84"/>
    <w:rsid w:val="00157BEC"/>
    <w:rsid w:val="00157D7E"/>
    <w:rsid w:val="00157EDB"/>
    <w:rsid w:val="0016002C"/>
    <w:rsid w:val="00160544"/>
    <w:rsid w:val="00160F7C"/>
    <w:rsid w:val="00160F8E"/>
    <w:rsid w:val="00161098"/>
    <w:rsid w:val="00161235"/>
    <w:rsid w:val="001613EE"/>
    <w:rsid w:val="00161572"/>
    <w:rsid w:val="00161645"/>
    <w:rsid w:val="0016168C"/>
    <w:rsid w:val="00161D46"/>
    <w:rsid w:val="00162238"/>
    <w:rsid w:val="001629D8"/>
    <w:rsid w:val="00162BCC"/>
    <w:rsid w:val="00162EB2"/>
    <w:rsid w:val="00162F1E"/>
    <w:rsid w:val="001633A6"/>
    <w:rsid w:val="00163565"/>
    <w:rsid w:val="0016371D"/>
    <w:rsid w:val="00163861"/>
    <w:rsid w:val="0016399D"/>
    <w:rsid w:val="00163EDC"/>
    <w:rsid w:val="001641E5"/>
    <w:rsid w:val="001642B1"/>
    <w:rsid w:val="00164526"/>
    <w:rsid w:val="0016452B"/>
    <w:rsid w:val="00164DD8"/>
    <w:rsid w:val="001653C3"/>
    <w:rsid w:val="001654E5"/>
    <w:rsid w:val="001659D5"/>
    <w:rsid w:val="00165B13"/>
    <w:rsid w:val="00165C9F"/>
    <w:rsid w:val="00165E43"/>
    <w:rsid w:val="0016663A"/>
    <w:rsid w:val="0016679A"/>
    <w:rsid w:val="00166848"/>
    <w:rsid w:val="00166A2C"/>
    <w:rsid w:val="00166C35"/>
    <w:rsid w:val="001671D6"/>
    <w:rsid w:val="001671DE"/>
    <w:rsid w:val="00167378"/>
    <w:rsid w:val="00167485"/>
    <w:rsid w:val="00167858"/>
    <w:rsid w:val="0016787D"/>
    <w:rsid w:val="00167A22"/>
    <w:rsid w:val="00167C7E"/>
    <w:rsid w:val="00170246"/>
    <w:rsid w:val="001705D0"/>
    <w:rsid w:val="001706AC"/>
    <w:rsid w:val="001709EE"/>
    <w:rsid w:val="00170CAE"/>
    <w:rsid w:val="00170E29"/>
    <w:rsid w:val="00171594"/>
    <w:rsid w:val="0017179E"/>
    <w:rsid w:val="001717B3"/>
    <w:rsid w:val="00171809"/>
    <w:rsid w:val="001718C0"/>
    <w:rsid w:val="00171A54"/>
    <w:rsid w:val="00171CE6"/>
    <w:rsid w:val="00171E7D"/>
    <w:rsid w:val="0017250B"/>
    <w:rsid w:val="001726BD"/>
    <w:rsid w:val="0017270D"/>
    <w:rsid w:val="00172B05"/>
    <w:rsid w:val="00172B49"/>
    <w:rsid w:val="00173267"/>
    <w:rsid w:val="00173339"/>
    <w:rsid w:val="00173702"/>
    <w:rsid w:val="00173F6C"/>
    <w:rsid w:val="001746B3"/>
    <w:rsid w:val="00174B16"/>
    <w:rsid w:val="00175456"/>
    <w:rsid w:val="001758AC"/>
    <w:rsid w:val="001758AF"/>
    <w:rsid w:val="00175968"/>
    <w:rsid w:val="001759B5"/>
    <w:rsid w:val="00175AAE"/>
    <w:rsid w:val="00175BB5"/>
    <w:rsid w:val="00175CC9"/>
    <w:rsid w:val="00175F63"/>
    <w:rsid w:val="00175FBE"/>
    <w:rsid w:val="00176046"/>
    <w:rsid w:val="0017616D"/>
    <w:rsid w:val="0017623B"/>
    <w:rsid w:val="001768FF"/>
    <w:rsid w:val="00176A02"/>
    <w:rsid w:val="00176EF4"/>
    <w:rsid w:val="001772DF"/>
    <w:rsid w:val="001773F8"/>
    <w:rsid w:val="001773FB"/>
    <w:rsid w:val="00177483"/>
    <w:rsid w:val="00177E95"/>
    <w:rsid w:val="00180412"/>
    <w:rsid w:val="00180592"/>
    <w:rsid w:val="001807FE"/>
    <w:rsid w:val="00180CD1"/>
    <w:rsid w:val="00181130"/>
    <w:rsid w:val="001811D1"/>
    <w:rsid w:val="00181401"/>
    <w:rsid w:val="001819EC"/>
    <w:rsid w:val="00181B3C"/>
    <w:rsid w:val="00181CAD"/>
    <w:rsid w:val="001822B4"/>
    <w:rsid w:val="0018271E"/>
    <w:rsid w:val="00182757"/>
    <w:rsid w:val="00182A04"/>
    <w:rsid w:val="00182A05"/>
    <w:rsid w:val="00182CB2"/>
    <w:rsid w:val="00182CCD"/>
    <w:rsid w:val="001834B4"/>
    <w:rsid w:val="00183745"/>
    <w:rsid w:val="00183B53"/>
    <w:rsid w:val="00183B68"/>
    <w:rsid w:val="00183B93"/>
    <w:rsid w:val="00183BDE"/>
    <w:rsid w:val="00183DE5"/>
    <w:rsid w:val="00183E9C"/>
    <w:rsid w:val="00183ECF"/>
    <w:rsid w:val="00184165"/>
    <w:rsid w:val="00184855"/>
    <w:rsid w:val="00184BE2"/>
    <w:rsid w:val="00184E31"/>
    <w:rsid w:val="00184E69"/>
    <w:rsid w:val="00185343"/>
    <w:rsid w:val="00185473"/>
    <w:rsid w:val="00185BB8"/>
    <w:rsid w:val="00186046"/>
    <w:rsid w:val="0018672F"/>
    <w:rsid w:val="0018693F"/>
    <w:rsid w:val="00186A52"/>
    <w:rsid w:val="00186D8C"/>
    <w:rsid w:val="001877B7"/>
    <w:rsid w:val="001879B2"/>
    <w:rsid w:val="00187A3C"/>
    <w:rsid w:val="00187C50"/>
    <w:rsid w:val="00187FEA"/>
    <w:rsid w:val="001900C5"/>
    <w:rsid w:val="0019035F"/>
    <w:rsid w:val="001908BF"/>
    <w:rsid w:val="00190B87"/>
    <w:rsid w:val="00190DB8"/>
    <w:rsid w:val="0019113E"/>
    <w:rsid w:val="001911C3"/>
    <w:rsid w:val="001912F1"/>
    <w:rsid w:val="0019176C"/>
    <w:rsid w:val="001918E5"/>
    <w:rsid w:val="001918F6"/>
    <w:rsid w:val="00191E3F"/>
    <w:rsid w:val="00192205"/>
    <w:rsid w:val="001922E7"/>
    <w:rsid w:val="00192672"/>
    <w:rsid w:val="00192A06"/>
    <w:rsid w:val="00192A83"/>
    <w:rsid w:val="00192AA8"/>
    <w:rsid w:val="00192BFE"/>
    <w:rsid w:val="00192EEF"/>
    <w:rsid w:val="00193119"/>
    <w:rsid w:val="0019339E"/>
    <w:rsid w:val="00193565"/>
    <w:rsid w:val="001937B7"/>
    <w:rsid w:val="00193A67"/>
    <w:rsid w:val="00193B50"/>
    <w:rsid w:val="00193BA7"/>
    <w:rsid w:val="001943A2"/>
    <w:rsid w:val="00194412"/>
    <w:rsid w:val="00194A7D"/>
    <w:rsid w:val="00194BE8"/>
    <w:rsid w:val="00195272"/>
    <w:rsid w:val="00195562"/>
    <w:rsid w:val="00195F0B"/>
    <w:rsid w:val="001962DB"/>
    <w:rsid w:val="0019643C"/>
    <w:rsid w:val="0019683B"/>
    <w:rsid w:val="0019684D"/>
    <w:rsid w:val="0019689E"/>
    <w:rsid w:val="001969C7"/>
    <w:rsid w:val="00196D09"/>
    <w:rsid w:val="00196D2F"/>
    <w:rsid w:val="00196D76"/>
    <w:rsid w:val="0019703E"/>
    <w:rsid w:val="0019714F"/>
    <w:rsid w:val="0019748F"/>
    <w:rsid w:val="00197721"/>
    <w:rsid w:val="001978CF"/>
    <w:rsid w:val="00197B97"/>
    <w:rsid w:val="00197CB0"/>
    <w:rsid w:val="00197E19"/>
    <w:rsid w:val="001A08B7"/>
    <w:rsid w:val="001A0A39"/>
    <w:rsid w:val="001A0C1A"/>
    <w:rsid w:val="001A1078"/>
    <w:rsid w:val="001A12E0"/>
    <w:rsid w:val="001A1A32"/>
    <w:rsid w:val="001A1B80"/>
    <w:rsid w:val="001A1BBD"/>
    <w:rsid w:val="001A1D17"/>
    <w:rsid w:val="001A2482"/>
    <w:rsid w:val="001A26CF"/>
    <w:rsid w:val="001A2717"/>
    <w:rsid w:val="001A29F9"/>
    <w:rsid w:val="001A2C2D"/>
    <w:rsid w:val="001A2C87"/>
    <w:rsid w:val="001A2EEC"/>
    <w:rsid w:val="001A3764"/>
    <w:rsid w:val="001A383E"/>
    <w:rsid w:val="001A410F"/>
    <w:rsid w:val="001A4121"/>
    <w:rsid w:val="001A42D4"/>
    <w:rsid w:val="001A46A2"/>
    <w:rsid w:val="001A4889"/>
    <w:rsid w:val="001A4D34"/>
    <w:rsid w:val="001A4FDB"/>
    <w:rsid w:val="001A502A"/>
    <w:rsid w:val="001A5283"/>
    <w:rsid w:val="001A5429"/>
    <w:rsid w:val="001A5458"/>
    <w:rsid w:val="001A5553"/>
    <w:rsid w:val="001A56C1"/>
    <w:rsid w:val="001A589F"/>
    <w:rsid w:val="001A5AAB"/>
    <w:rsid w:val="001A612B"/>
    <w:rsid w:val="001A65FB"/>
    <w:rsid w:val="001A66C3"/>
    <w:rsid w:val="001A68AE"/>
    <w:rsid w:val="001A6ADB"/>
    <w:rsid w:val="001A6AE2"/>
    <w:rsid w:val="001A6B74"/>
    <w:rsid w:val="001A6C1A"/>
    <w:rsid w:val="001A7529"/>
    <w:rsid w:val="001A7900"/>
    <w:rsid w:val="001A7CDC"/>
    <w:rsid w:val="001A7DCE"/>
    <w:rsid w:val="001B00FD"/>
    <w:rsid w:val="001B05BD"/>
    <w:rsid w:val="001B0825"/>
    <w:rsid w:val="001B0E7E"/>
    <w:rsid w:val="001B11FA"/>
    <w:rsid w:val="001B12CC"/>
    <w:rsid w:val="001B16E8"/>
    <w:rsid w:val="001B16F6"/>
    <w:rsid w:val="001B1767"/>
    <w:rsid w:val="001B19BF"/>
    <w:rsid w:val="001B1BA5"/>
    <w:rsid w:val="001B1C09"/>
    <w:rsid w:val="001B1CF2"/>
    <w:rsid w:val="001B2134"/>
    <w:rsid w:val="001B25F3"/>
    <w:rsid w:val="001B2CCF"/>
    <w:rsid w:val="001B2E53"/>
    <w:rsid w:val="001B3037"/>
    <w:rsid w:val="001B31AF"/>
    <w:rsid w:val="001B339F"/>
    <w:rsid w:val="001B3416"/>
    <w:rsid w:val="001B3480"/>
    <w:rsid w:val="001B35EB"/>
    <w:rsid w:val="001B36AB"/>
    <w:rsid w:val="001B3803"/>
    <w:rsid w:val="001B39ED"/>
    <w:rsid w:val="001B410E"/>
    <w:rsid w:val="001B440A"/>
    <w:rsid w:val="001B4573"/>
    <w:rsid w:val="001B48F2"/>
    <w:rsid w:val="001B53D3"/>
    <w:rsid w:val="001B5528"/>
    <w:rsid w:val="001B5639"/>
    <w:rsid w:val="001B573D"/>
    <w:rsid w:val="001B5A64"/>
    <w:rsid w:val="001B5EB1"/>
    <w:rsid w:val="001B5FE8"/>
    <w:rsid w:val="001B61C8"/>
    <w:rsid w:val="001B6853"/>
    <w:rsid w:val="001B6B74"/>
    <w:rsid w:val="001B6F7C"/>
    <w:rsid w:val="001B71C6"/>
    <w:rsid w:val="001B728B"/>
    <w:rsid w:val="001B7415"/>
    <w:rsid w:val="001B7781"/>
    <w:rsid w:val="001B7874"/>
    <w:rsid w:val="001B7937"/>
    <w:rsid w:val="001B7B27"/>
    <w:rsid w:val="001B7B2E"/>
    <w:rsid w:val="001B7EE5"/>
    <w:rsid w:val="001C01B6"/>
    <w:rsid w:val="001C01E9"/>
    <w:rsid w:val="001C02A0"/>
    <w:rsid w:val="001C031A"/>
    <w:rsid w:val="001C057F"/>
    <w:rsid w:val="001C05EC"/>
    <w:rsid w:val="001C0788"/>
    <w:rsid w:val="001C0CC8"/>
    <w:rsid w:val="001C0D3C"/>
    <w:rsid w:val="001C1288"/>
    <w:rsid w:val="001C181D"/>
    <w:rsid w:val="001C1A77"/>
    <w:rsid w:val="001C1CD2"/>
    <w:rsid w:val="001C2672"/>
    <w:rsid w:val="001C2A53"/>
    <w:rsid w:val="001C2AEA"/>
    <w:rsid w:val="001C2B9C"/>
    <w:rsid w:val="001C36F7"/>
    <w:rsid w:val="001C4139"/>
    <w:rsid w:val="001C4249"/>
    <w:rsid w:val="001C4809"/>
    <w:rsid w:val="001C4E9F"/>
    <w:rsid w:val="001C4F4B"/>
    <w:rsid w:val="001C55E5"/>
    <w:rsid w:val="001C5700"/>
    <w:rsid w:val="001C5D74"/>
    <w:rsid w:val="001C66A5"/>
    <w:rsid w:val="001C6B5D"/>
    <w:rsid w:val="001C6FE9"/>
    <w:rsid w:val="001C72FD"/>
    <w:rsid w:val="001C7369"/>
    <w:rsid w:val="001C737D"/>
    <w:rsid w:val="001C73B2"/>
    <w:rsid w:val="001C74C0"/>
    <w:rsid w:val="001C74E5"/>
    <w:rsid w:val="001C77C9"/>
    <w:rsid w:val="001C792D"/>
    <w:rsid w:val="001D0633"/>
    <w:rsid w:val="001D07A8"/>
    <w:rsid w:val="001D126D"/>
    <w:rsid w:val="001D12ED"/>
    <w:rsid w:val="001D151B"/>
    <w:rsid w:val="001D157D"/>
    <w:rsid w:val="001D1F00"/>
    <w:rsid w:val="001D21B1"/>
    <w:rsid w:val="001D2323"/>
    <w:rsid w:val="001D2389"/>
    <w:rsid w:val="001D245A"/>
    <w:rsid w:val="001D24BB"/>
    <w:rsid w:val="001D26F9"/>
    <w:rsid w:val="001D2737"/>
    <w:rsid w:val="001D27D4"/>
    <w:rsid w:val="001D2802"/>
    <w:rsid w:val="001D2954"/>
    <w:rsid w:val="001D2B44"/>
    <w:rsid w:val="001D2E68"/>
    <w:rsid w:val="001D2F94"/>
    <w:rsid w:val="001D346E"/>
    <w:rsid w:val="001D35EA"/>
    <w:rsid w:val="001D38A0"/>
    <w:rsid w:val="001D3988"/>
    <w:rsid w:val="001D3BFB"/>
    <w:rsid w:val="001D3F04"/>
    <w:rsid w:val="001D3F4A"/>
    <w:rsid w:val="001D40E7"/>
    <w:rsid w:val="001D4551"/>
    <w:rsid w:val="001D47A5"/>
    <w:rsid w:val="001D4BF0"/>
    <w:rsid w:val="001D4DFC"/>
    <w:rsid w:val="001D4EFD"/>
    <w:rsid w:val="001D5070"/>
    <w:rsid w:val="001D512A"/>
    <w:rsid w:val="001D516B"/>
    <w:rsid w:val="001D534C"/>
    <w:rsid w:val="001D53BD"/>
    <w:rsid w:val="001D5DFE"/>
    <w:rsid w:val="001D5E2E"/>
    <w:rsid w:val="001D606C"/>
    <w:rsid w:val="001D6082"/>
    <w:rsid w:val="001D64AF"/>
    <w:rsid w:val="001D64C1"/>
    <w:rsid w:val="001D6BB2"/>
    <w:rsid w:val="001D6C13"/>
    <w:rsid w:val="001D6CBB"/>
    <w:rsid w:val="001D6F7C"/>
    <w:rsid w:val="001D7445"/>
    <w:rsid w:val="001D7448"/>
    <w:rsid w:val="001D7528"/>
    <w:rsid w:val="001D7D7E"/>
    <w:rsid w:val="001D7DEC"/>
    <w:rsid w:val="001D7F2F"/>
    <w:rsid w:val="001E01A5"/>
    <w:rsid w:val="001E07BE"/>
    <w:rsid w:val="001E0993"/>
    <w:rsid w:val="001E09CF"/>
    <w:rsid w:val="001E0A57"/>
    <w:rsid w:val="001E12A1"/>
    <w:rsid w:val="001E14CD"/>
    <w:rsid w:val="001E1C0D"/>
    <w:rsid w:val="001E20E8"/>
    <w:rsid w:val="001E257B"/>
    <w:rsid w:val="001E26E0"/>
    <w:rsid w:val="001E284B"/>
    <w:rsid w:val="001E28AF"/>
    <w:rsid w:val="001E2A24"/>
    <w:rsid w:val="001E2C42"/>
    <w:rsid w:val="001E2D7D"/>
    <w:rsid w:val="001E30A1"/>
    <w:rsid w:val="001E37E5"/>
    <w:rsid w:val="001E380D"/>
    <w:rsid w:val="001E39AC"/>
    <w:rsid w:val="001E3BAC"/>
    <w:rsid w:val="001E3BE9"/>
    <w:rsid w:val="001E3C46"/>
    <w:rsid w:val="001E3FBE"/>
    <w:rsid w:val="001E4413"/>
    <w:rsid w:val="001E4673"/>
    <w:rsid w:val="001E4AE0"/>
    <w:rsid w:val="001E4CA4"/>
    <w:rsid w:val="001E4E05"/>
    <w:rsid w:val="001E4F6A"/>
    <w:rsid w:val="001E5005"/>
    <w:rsid w:val="001E52BD"/>
    <w:rsid w:val="001E5709"/>
    <w:rsid w:val="001E5A5C"/>
    <w:rsid w:val="001E5F39"/>
    <w:rsid w:val="001E5FE1"/>
    <w:rsid w:val="001E61D2"/>
    <w:rsid w:val="001E66AE"/>
    <w:rsid w:val="001E6863"/>
    <w:rsid w:val="001E6980"/>
    <w:rsid w:val="001E7099"/>
    <w:rsid w:val="001E71C9"/>
    <w:rsid w:val="001E76B7"/>
    <w:rsid w:val="001E7D3D"/>
    <w:rsid w:val="001E7F78"/>
    <w:rsid w:val="001F00B6"/>
    <w:rsid w:val="001F0705"/>
    <w:rsid w:val="001F08A5"/>
    <w:rsid w:val="001F08C5"/>
    <w:rsid w:val="001F08FC"/>
    <w:rsid w:val="001F1101"/>
    <w:rsid w:val="001F14FC"/>
    <w:rsid w:val="001F1E6B"/>
    <w:rsid w:val="001F1F2B"/>
    <w:rsid w:val="001F2126"/>
    <w:rsid w:val="001F212A"/>
    <w:rsid w:val="001F22A2"/>
    <w:rsid w:val="001F22A6"/>
    <w:rsid w:val="001F2552"/>
    <w:rsid w:val="001F2C27"/>
    <w:rsid w:val="001F2ED6"/>
    <w:rsid w:val="001F306D"/>
    <w:rsid w:val="001F31BA"/>
    <w:rsid w:val="001F3275"/>
    <w:rsid w:val="001F32F6"/>
    <w:rsid w:val="001F3359"/>
    <w:rsid w:val="001F3997"/>
    <w:rsid w:val="001F39C5"/>
    <w:rsid w:val="001F40F3"/>
    <w:rsid w:val="001F4AE6"/>
    <w:rsid w:val="001F4C52"/>
    <w:rsid w:val="001F4FA9"/>
    <w:rsid w:val="001F4FEE"/>
    <w:rsid w:val="001F5575"/>
    <w:rsid w:val="001F5B2D"/>
    <w:rsid w:val="001F5C30"/>
    <w:rsid w:val="001F5E3E"/>
    <w:rsid w:val="001F5E62"/>
    <w:rsid w:val="001F6495"/>
    <w:rsid w:val="001F6589"/>
    <w:rsid w:val="001F6CC7"/>
    <w:rsid w:val="001F6EA1"/>
    <w:rsid w:val="001F70D8"/>
    <w:rsid w:val="001F719C"/>
    <w:rsid w:val="001F72C9"/>
    <w:rsid w:val="001F73A5"/>
    <w:rsid w:val="001F7412"/>
    <w:rsid w:val="001F74F2"/>
    <w:rsid w:val="001F74F5"/>
    <w:rsid w:val="001F7A1F"/>
    <w:rsid w:val="001F7BF3"/>
    <w:rsid w:val="002000BC"/>
    <w:rsid w:val="002002D1"/>
    <w:rsid w:val="0020057F"/>
    <w:rsid w:val="002006D5"/>
    <w:rsid w:val="0020086B"/>
    <w:rsid w:val="00201414"/>
    <w:rsid w:val="0020184F"/>
    <w:rsid w:val="002021A7"/>
    <w:rsid w:val="00202358"/>
    <w:rsid w:val="0020254F"/>
    <w:rsid w:val="00202A19"/>
    <w:rsid w:val="00202BE0"/>
    <w:rsid w:val="00202BE7"/>
    <w:rsid w:val="00203112"/>
    <w:rsid w:val="002031BB"/>
    <w:rsid w:val="0020321A"/>
    <w:rsid w:val="00203254"/>
    <w:rsid w:val="0020356D"/>
    <w:rsid w:val="002036A6"/>
    <w:rsid w:val="00203916"/>
    <w:rsid w:val="00203BF5"/>
    <w:rsid w:val="00203E8D"/>
    <w:rsid w:val="0020408B"/>
    <w:rsid w:val="00204269"/>
    <w:rsid w:val="0020443F"/>
    <w:rsid w:val="0020467E"/>
    <w:rsid w:val="002048CE"/>
    <w:rsid w:val="00204B74"/>
    <w:rsid w:val="00204E1E"/>
    <w:rsid w:val="00205453"/>
    <w:rsid w:val="0020587E"/>
    <w:rsid w:val="00206206"/>
    <w:rsid w:val="0020636E"/>
    <w:rsid w:val="00206A0C"/>
    <w:rsid w:val="00206CE8"/>
    <w:rsid w:val="002070D2"/>
    <w:rsid w:val="00207100"/>
    <w:rsid w:val="0020718A"/>
    <w:rsid w:val="00207388"/>
    <w:rsid w:val="002077F1"/>
    <w:rsid w:val="00207C7F"/>
    <w:rsid w:val="00207F16"/>
    <w:rsid w:val="0021029B"/>
    <w:rsid w:val="0021030D"/>
    <w:rsid w:val="00210509"/>
    <w:rsid w:val="0021056A"/>
    <w:rsid w:val="002107F6"/>
    <w:rsid w:val="00210D99"/>
    <w:rsid w:val="00211153"/>
    <w:rsid w:val="002114AD"/>
    <w:rsid w:val="002119AC"/>
    <w:rsid w:val="00211D5C"/>
    <w:rsid w:val="00211DCD"/>
    <w:rsid w:val="00212003"/>
    <w:rsid w:val="002120F1"/>
    <w:rsid w:val="00212351"/>
    <w:rsid w:val="002126E0"/>
    <w:rsid w:val="00212D06"/>
    <w:rsid w:val="00212FF1"/>
    <w:rsid w:val="002130D6"/>
    <w:rsid w:val="0021356F"/>
    <w:rsid w:val="00213B19"/>
    <w:rsid w:val="00213E4A"/>
    <w:rsid w:val="00214043"/>
    <w:rsid w:val="002141EC"/>
    <w:rsid w:val="0021420F"/>
    <w:rsid w:val="002142E3"/>
    <w:rsid w:val="002145FC"/>
    <w:rsid w:val="00214682"/>
    <w:rsid w:val="002146C0"/>
    <w:rsid w:val="00214A56"/>
    <w:rsid w:val="00214ACC"/>
    <w:rsid w:val="00214E0A"/>
    <w:rsid w:val="002154BE"/>
    <w:rsid w:val="002154F3"/>
    <w:rsid w:val="002155B9"/>
    <w:rsid w:val="0021574B"/>
    <w:rsid w:val="00215784"/>
    <w:rsid w:val="00215940"/>
    <w:rsid w:val="00215E85"/>
    <w:rsid w:val="00215F7C"/>
    <w:rsid w:val="00216148"/>
    <w:rsid w:val="002162FD"/>
    <w:rsid w:val="002166B7"/>
    <w:rsid w:val="00216ADD"/>
    <w:rsid w:val="00216B62"/>
    <w:rsid w:val="00216CE5"/>
    <w:rsid w:val="00216D54"/>
    <w:rsid w:val="00216FEB"/>
    <w:rsid w:val="00217062"/>
    <w:rsid w:val="002171CC"/>
    <w:rsid w:val="002172F2"/>
    <w:rsid w:val="00217313"/>
    <w:rsid w:val="00217345"/>
    <w:rsid w:val="0021780E"/>
    <w:rsid w:val="00217831"/>
    <w:rsid w:val="0021791A"/>
    <w:rsid w:val="00217A6C"/>
    <w:rsid w:val="00217BCC"/>
    <w:rsid w:val="00217E9A"/>
    <w:rsid w:val="002200DF"/>
    <w:rsid w:val="0022022C"/>
    <w:rsid w:val="002206B3"/>
    <w:rsid w:val="00220986"/>
    <w:rsid w:val="002209A9"/>
    <w:rsid w:val="00220F83"/>
    <w:rsid w:val="002217F3"/>
    <w:rsid w:val="00221BA4"/>
    <w:rsid w:val="00221F2D"/>
    <w:rsid w:val="00221F78"/>
    <w:rsid w:val="00221F9C"/>
    <w:rsid w:val="00221FC5"/>
    <w:rsid w:val="0022203E"/>
    <w:rsid w:val="002220C5"/>
    <w:rsid w:val="00222381"/>
    <w:rsid w:val="00222424"/>
    <w:rsid w:val="00222438"/>
    <w:rsid w:val="002224A0"/>
    <w:rsid w:val="0022272C"/>
    <w:rsid w:val="00222A6F"/>
    <w:rsid w:val="00222BEF"/>
    <w:rsid w:val="00222D88"/>
    <w:rsid w:val="002232F5"/>
    <w:rsid w:val="00223917"/>
    <w:rsid w:val="0022397D"/>
    <w:rsid w:val="002240E5"/>
    <w:rsid w:val="002241BC"/>
    <w:rsid w:val="002243B0"/>
    <w:rsid w:val="002244B3"/>
    <w:rsid w:val="0022498F"/>
    <w:rsid w:val="00224BC8"/>
    <w:rsid w:val="00224D2A"/>
    <w:rsid w:val="00224D74"/>
    <w:rsid w:val="0022559C"/>
    <w:rsid w:val="002257FA"/>
    <w:rsid w:val="002258B4"/>
    <w:rsid w:val="002258FE"/>
    <w:rsid w:val="00225B7E"/>
    <w:rsid w:val="00225C22"/>
    <w:rsid w:val="00225E6F"/>
    <w:rsid w:val="00226066"/>
    <w:rsid w:val="002262C7"/>
    <w:rsid w:val="00226571"/>
    <w:rsid w:val="00226573"/>
    <w:rsid w:val="0022677A"/>
    <w:rsid w:val="00226CC1"/>
    <w:rsid w:val="00226F43"/>
    <w:rsid w:val="00226F68"/>
    <w:rsid w:val="002272FE"/>
    <w:rsid w:val="00227458"/>
    <w:rsid w:val="00227A0B"/>
    <w:rsid w:val="00227C08"/>
    <w:rsid w:val="00227F1E"/>
    <w:rsid w:val="002300FB"/>
    <w:rsid w:val="00230199"/>
    <w:rsid w:val="00230AD4"/>
    <w:rsid w:val="00230AF6"/>
    <w:rsid w:val="00230EC9"/>
    <w:rsid w:val="00231353"/>
    <w:rsid w:val="00231366"/>
    <w:rsid w:val="0023137C"/>
    <w:rsid w:val="002313C4"/>
    <w:rsid w:val="00231492"/>
    <w:rsid w:val="00231F76"/>
    <w:rsid w:val="002321BC"/>
    <w:rsid w:val="0023237D"/>
    <w:rsid w:val="00232433"/>
    <w:rsid w:val="00232D87"/>
    <w:rsid w:val="00232E32"/>
    <w:rsid w:val="00233555"/>
    <w:rsid w:val="0023356D"/>
    <w:rsid w:val="00233611"/>
    <w:rsid w:val="0023373B"/>
    <w:rsid w:val="00233AAD"/>
    <w:rsid w:val="00233B5F"/>
    <w:rsid w:val="00233C1C"/>
    <w:rsid w:val="00233D2C"/>
    <w:rsid w:val="00233D55"/>
    <w:rsid w:val="00233D8B"/>
    <w:rsid w:val="00233FEE"/>
    <w:rsid w:val="0023518A"/>
    <w:rsid w:val="002351A7"/>
    <w:rsid w:val="00235272"/>
    <w:rsid w:val="00235A6C"/>
    <w:rsid w:val="00235B36"/>
    <w:rsid w:val="00235FAE"/>
    <w:rsid w:val="00235FF8"/>
    <w:rsid w:val="002360B8"/>
    <w:rsid w:val="0023621A"/>
    <w:rsid w:val="002362B7"/>
    <w:rsid w:val="002362BE"/>
    <w:rsid w:val="00236457"/>
    <w:rsid w:val="00236659"/>
    <w:rsid w:val="00236DBA"/>
    <w:rsid w:val="00236E5E"/>
    <w:rsid w:val="00237861"/>
    <w:rsid w:val="00237A44"/>
    <w:rsid w:val="00237C33"/>
    <w:rsid w:val="00237DA3"/>
    <w:rsid w:val="00237FAD"/>
    <w:rsid w:val="00240192"/>
    <w:rsid w:val="002403F3"/>
    <w:rsid w:val="002405E0"/>
    <w:rsid w:val="002407E5"/>
    <w:rsid w:val="00240940"/>
    <w:rsid w:val="00240A2E"/>
    <w:rsid w:val="00240A6D"/>
    <w:rsid w:val="0024116C"/>
    <w:rsid w:val="0024151B"/>
    <w:rsid w:val="00241979"/>
    <w:rsid w:val="002420EA"/>
    <w:rsid w:val="00242518"/>
    <w:rsid w:val="00242574"/>
    <w:rsid w:val="00242687"/>
    <w:rsid w:val="00242B39"/>
    <w:rsid w:val="00242BF0"/>
    <w:rsid w:val="00242D0D"/>
    <w:rsid w:val="002434DA"/>
    <w:rsid w:val="0024354A"/>
    <w:rsid w:val="002435DC"/>
    <w:rsid w:val="002436EC"/>
    <w:rsid w:val="00243D75"/>
    <w:rsid w:val="00243D8E"/>
    <w:rsid w:val="00243DA5"/>
    <w:rsid w:val="00243EA5"/>
    <w:rsid w:val="00244011"/>
    <w:rsid w:val="002443A6"/>
    <w:rsid w:val="0024444D"/>
    <w:rsid w:val="002444A4"/>
    <w:rsid w:val="00244A18"/>
    <w:rsid w:val="00244B06"/>
    <w:rsid w:val="00244F99"/>
    <w:rsid w:val="00244FEB"/>
    <w:rsid w:val="002453B6"/>
    <w:rsid w:val="002458A2"/>
    <w:rsid w:val="00245A08"/>
    <w:rsid w:val="00245FA3"/>
    <w:rsid w:val="002461D9"/>
    <w:rsid w:val="00246700"/>
    <w:rsid w:val="00246B16"/>
    <w:rsid w:val="00246B33"/>
    <w:rsid w:val="00247160"/>
    <w:rsid w:val="002472DA"/>
    <w:rsid w:val="00247406"/>
    <w:rsid w:val="0024777B"/>
    <w:rsid w:val="00247F4F"/>
    <w:rsid w:val="00250102"/>
    <w:rsid w:val="0025024B"/>
    <w:rsid w:val="00250309"/>
    <w:rsid w:val="002503D5"/>
    <w:rsid w:val="002503DD"/>
    <w:rsid w:val="00250410"/>
    <w:rsid w:val="0025050F"/>
    <w:rsid w:val="00250645"/>
    <w:rsid w:val="00250696"/>
    <w:rsid w:val="002506DE"/>
    <w:rsid w:val="0025083D"/>
    <w:rsid w:val="00250872"/>
    <w:rsid w:val="0025090D"/>
    <w:rsid w:val="0025093D"/>
    <w:rsid w:val="00250C40"/>
    <w:rsid w:val="002510F4"/>
    <w:rsid w:val="002510F7"/>
    <w:rsid w:val="002514B7"/>
    <w:rsid w:val="00251503"/>
    <w:rsid w:val="00251747"/>
    <w:rsid w:val="00251E06"/>
    <w:rsid w:val="0025236E"/>
    <w:rsid w:val="002525A4"/>
    <w:rsid w:val="0025260F"/>
    <w:rsid w:val="002528C8"/>
    <w:rsid w:val="0025299A"/>
    <w:rsid w:val="00252C87"/>
    <w:rsid w:val="00252D8A"/>
    <w:rsid w:val="002530E2"/>
    <w:rsid w:val="00253232"/>
    <w:rsid w:val="0025338E"/>
    <w:rsid w:val="00253439"/>
    <w:rsid w:val="00253EC0"/>
    <w:rsid w:val="0025402D"/>
    <w:rsid w:val="002542C9"/>
    <w:rsid w:val="0025463E"/>
    <w:rsid w:val="00254836"/>
    <w:rsid w:val="00254852"/>
    <w:rsid w:val="00254927"/>
    <w:rsid w:val="00254A95"/>
    <w:rsid w:val="00254F6A"/>
    <w:rsid w:val="00254FDE"/>
    <w:rsid w:val="002551A3"/>
    <w:rsid w:val="00255424"/>
    <w:rsid w:val="002554BE"/>
    <w:rsid w:val="00255609"/>
    <w:rsid w:val="00255754"/>
    <w:rsid w:val="00255BAE"/>
    <w:rsid w:val="00255DDC"/>
    <w:rsid w:val="00255DE7"/>
    <w:rsid w:val="00255EC4"/>
    <w:rsid w:val="002560B0"/>
    <w:rsid w:val="00256373"/>
    <w:rsid w:val="002563AF"/>
    <w:rsid w:val="002564D6"/>
    <w:rsid w:val="002567B8"/>
    <w:rsid w:val="00256E02"/>
    <w:rsid w:val="00257002"/>
    <w:rsid w:val="0025701D"/>
    <w:rsid w:val="00257275"/>
    <w:rsid w:val="002575E8"/>
    <w:rsid w:val="00257BE1"/>
    <w:rsid w:val="0026047B"/>
    <w:rsid w:val="0026082F"/>
    <w:rsid w:val="00260E38"/>
    <w:rsid w:val="00261025"/>
    <w:rsid w:val="0026117B"/>
    <w:rsid w:val="00261375"/>
    <w:rsid w:val="002613CE"/>
    <w:rsid w:val="002617A1"/>
    <w:rsid w:val="00261D11"/>
    <w:rsid w:val="00261D22"/>
    <w:rsid w:val="00261F1F"/>
    <w:rsid w:val="00262616"/>
    <w:rsid w:val="00262CA9"/>
    <w:rsid w:val="00263047"/>
    <w:rsid w:val="0026378F"/>
    <w:rsid w:val="00263FD9"/>
    <w:rsid w:val="00264684"/>
    <w:rsid w:val="002648DE"/>
    <w:rsid w:val="00264E06"/>
    <w:rsid w:val="00264E26"/>
    <w:rsid w:val="002650A9"/>
    <w:rsid w:val="002652F1"/>
    <w:rsid w:val="00265370"/>
    <w:rsid w:val="002653CB"/>
    <w:rsid w:val="002653EC"/>
    <w:rsid w:val="00265407"/>
    <w:rsid w:val="00265745"/>
    <w:rsid w:val="00265B81"/>
    <w:rsid w:val="00265BAE"/>
    <w:rsid w:val="00265D75"/>
    <w:rsid w:val="00266708"/>
    <w:rsid w:val="002667DC"/>
    <w:rsid w:val="0026697D"/>
    <w:rsid w:val="00266E0C"/>
    <w:rsid w:val="00267155"/>
    <w:rsid w:val="0026721C"/>
    <w:rsid w:val="0026758C"/>
    <w:rsid w:val="002700DB"/>
    <w:rsid w:val="0027010A"/>
    <w:rsid w:val="00270117"/>
    <w:rsid w:val="00270378"/>
    <w:rsid w:val="0027056C"/>
    <w:rsid w:val="002706DF"/>
    <w:rsid w:val="00270818"/>
    <w:rsid w:val="00270A07"/>
    <w:rsid w:val="00270B4A"/>
    <w:rsid w:val="00270BD5"/>
    <w:rsid w:val="00270C92"/>
    <w:rsid w:val="002716AF"/>
    <w:rsid w:val="00271834"/>
    <w:rsid w:val="00271D74"/>
    <w:rsid w:val="00271DFA"/>
    <w:rsid w:val="00272442"/>
    <w:rsid w:val="0027293D"/>
    <w:rsid w:val="00272963"/>
    <w:rsid w:val="00272DD9"/>
    <w:rsid w:val="00272E23"/>
    <w:rsid w:val="0027319A"/>
    <w:rsid w:val="00273AC2"/>
    <w:rsid w:val="00273B30"/>
    <w:rsid w:val="002742D8"/>
    <w:rsid w:val="002744A5"/>
    <w:rsid w:val="00274856"/>
    <w:rsid w:val="002748F8"/>
    <w:rsid w:val="00274E18"/>
    <w:rsid w:val="00274EAE"/>
    <w:rsid w:val="00274FD0"/>
    <w:rsid w:val="0027542F"/>
    <w:rsid w:val="00276253"/>
    <w:rsid w:val="002762CC"/>
    <w:rsid w:val="002762DF"/>
    <w:rsid w:val="0027641A"/>
    <w:rsid w:val="002764C5"/>
    <w:rsid w:val="0027662B"/>
    <w:rsid w:val="00276797"/>
    <w:rsid w:val="0027682E"/>
    <w:rsid w:val="00276A56"/>
    <w:rsid w:val="00276AA3"/>
    <w:rsid w:val="00276B2C"/>
    <w:rsid w:val="00276E93"/>
    <w:rsid w:val="00277136"/>
    <w:rsid w:val="00277373"/>
    <w:rsid w:val="00277688"/>
    <w:rsid w:val="002776E7"/>
    <w:rsid w:val="00277DF7"/>
    <w:rsid w:val="00277E3E"/>
    <w:rsid w:val="00277F75"/>
    <w:rsid w:val="002803C9"/>
    <w:rsid w:val="0028050A"/>
    <w:rsid w:val="00280A20"/>
    <w:rsid w:val="00280CF0"/>
    <w:rsid w:val="00280DA2"/>
    <w:rsid w:val="00281126"/>
    <w:rsid w:val="00281138"/>
    <w:rsid w:val="00281371"/>
    <w:rsid w:val="002813C4"/>
    <w:rsid w:val="00281684"/>
    <w:rsid w:val="0028188E"/>
    <w:rsid w:val="00281CBE"/>
    <w:rsid w:val="00281CC4"/>
    <w:rsid w:val="00281EDD"/>
    <w:rsid w:val="00282467"/>
    <w:rsid w:val="002824D8"/>
    <w:rsid w:val="00282C0B"/>
    <w:rsid w:val="00283007"/>
    <w:rsid w:val="002830BF"/>
    <w:rsid w:val="002835A6"/>
    <w:rsid w:val="00283856"/>
    <w:rsid w:val="00283A26"/>
    <w:rsid w:val="00283BBE"/>
    <w:rsid w:val="00283E22"/>
    <w:rsid w:val="00283E49"/>
    <w:rsid w:val="00283E83"/>
    <w:rsid w:val="00284098"/>
    <w:rsid w:val="0028428F"/>
    <w:rsid w:val="002846AC"/>
    <w:rsid w:val="00284B68"/>
    <w:rsid w:val="00284EA0"/>
    <w:rsid w:val="002855AA"/>
    <w:rsid w:val="00285879"/>
    <w:rsid w:val="00285B1D"/>
    <w:rsid w:val="002861FF"/>
    <w:rsid w:val="002862A3"/>
    <w:rsid w:val="002862AA"/>
    <w:rsid w:val="002867AE"/>
    <w:rsid w:val="0028689E"/>
    <w:rsid w:val="00287225"/>
    <w:rsid w:val="0028742A"/>
    <w:rsid w:val="0028742C"/>
    <w:rsid w:val="00287459"/>
    <w:rsid w:val="00287550"/>
    <w:rsid w:val="00287D67"/>
    <w:rsid w:val="00290963"/>
    <w:rsid w:val="00290E1A"/>
    <w:rsid w:val="0029113B"/>
    <w:rsid w:val="002911CE"/>
    <w:rsid w:val="0029159C"/>
    <w:rsid w:val="0029198E"/>
    <w:rsid w:val="002919B4"/>
    <w:rsid w:val="00291D46"/>
    <w:rsid w:val="00291F04"/>
    <w:rsid w:val="002923A7"/>
    <w:rsid w:val="00292564"/>
    <w:rsid w:val="00292B43"/>
    <w:rsid w:val="00292D8A"/>
    <w:rsid w:val="0029309F"/>
    <w:rsid w:val="00293264"/>
    <w:rsid w:val="0029333E"/>
    <w:rsid w:val="00293943"/>
    <w:rsid w:val="00293CBE"/>
    <w:rsid w:val="002940B5"/>
    <w:rsid w:val="002940E1"/>
    <w:rsid w:val="0029421C"/>
    <w:rsid w:val="0029458C"/>
    <w:rsid w:val="00294783"/>
    <w:rsid w:val="00294A5A"/>
    <w:rsid w:val="00294AE9"/>
    <w:rsid w:val="00294BA7"/>
    <w:rsid w:val="00294F30"/>
    <w:rsid w:val="002950E8"/>
    <w:rsid w:val="00295319"/>
    <w:rsid w:val="00295506"/>
    <w:rsid w:val="00295769"/>
    <w:rsid w:val="00295D60"/>
    <w:rsid w:val="00295EAA"/>
    <w:rsid w:val="00295F0E"/>
    <w:rsid w:val="00296224"/>
    <w:rsid w:val="002962B2"/>
    <w:rsid w:val="00296875"/>
    <w:rsid w:val="0029690F"/>
    <w:rsid w:val="00296CB7"/>
    <w:rsid w:val="00296D3B"/>
    <w:rsid w:val="00296D98"/>
    <w:rsid w:val="00296E75"/>
    <w:rsid w:val="0029717E"/>
    <w:rsid w:val="00297184"/>
    <w:rsid w:val="00297375"/>
    <w:rsid w:val="00297669"/>
    <w:rsid w:val="00297780"/>
    <w:rsid w:val="002978BF"/>
    <w:rsid w:val="00297B00"/>
    <w:rsid w:val="00297B4E"/>
    <w:rsid w:val="002A00EF"/>
    <w:rsid w:val="002A04F6"/>
    <w:rsid w:val="002A076A"/>
    <w:rsid w:val="002A09DF"/>
    <w:rsid w:val="002A0AFB"/>
    <w:rsid w:val="002A0C45"/>
    <w:rsid w:val="002A0C97"/>
    <w:rsid w:val="002A0E87"/>
    <w:rsid w:val="002A0F51"/>
    <w:rsid w:val="002A11A6"/>
    <w:rsid w:val="002A1507"/>
    <w:rsid w:val="002A1797"/>
    <w:rsid w:val="002A1AE5"/>
    <w:rsid w:val="002A1E3E"/>
    <w:rsid w:val="002A21E8"/>
    <w:rsid w:val="002A2B78"/>
    <w:rsid w:val="002A2FB4"/>
    <w:rsid w:val="002A30DD"/>
    <w:rsid w:val="002A3522"/>
    <w:rsid w:val="002A35C8"/>
    <w:rsid w:val="002A35E0"/>
    <w:rsid w:val="002A370C"/>
    <w:rsid w:val="002A3852"/>
    <w:rsid w:val="002A3DEA"/>
    <w:rsid w:val="002A430B"/>
    <w:rsid w:val="002A4396"/>
    <w:rsid w:val="002A454B"/>
    <w:rsid w:val="002A47A1"/>
    <w:rsid w:val="002A47F7"/>
    <w:rsid w:val="002A4881"/>
    <w:rsid w:val="002A4A07"/>
    <w:rsid w:val="002A4D3B"/>
    <w:rsid w:val="002A4DE0"/>
    <w:rsid w:val="002A4F30"/>
    <w:rsid w:val="002A4F4C"/>
    <w:rsid w:val="002A52DE"/>
    <w:rsid w:val="002A594D"/>
    <w:rsid w:val="002A59A6"/>
    <w:rsid w:val="002A5AF7"/>
    <w:rsid w:val="002A64B1"/>
    <w:rsid w:val="002A68DC"/>
    <w:rsid w:val="002A6AA7"/>
    <w:rsid w:val="002A6C4D"/>
    <w:rsid w:val="002A7277"/>
    <w:rsid w:val="002A77DD"/>
    <w:rsid w:val="002A7843"/>
    <w:rsid w:val="002A7DAB"/>
    <w:rsid w:val="002A7E3F"/>
    <w:rsid w:val="002A7F1C"/>
    <w:rsid w:val="002B00DB"/>
    <w:rsid w:val="002B04CF"/>
    <w:rsid w:val="002B080A"/>
    <w:rsid w:val="002B08F3"/>
    <w:rsid w:val="002B09CE"/>
    <w:rsid w:val="002B0C11"/>
    <w:rsid w:val="002B1433"/>
    <w:rsid w:val="002B157E"/>
    <w:rsid w:val="002B170A"/>
    <w:rsid w:val="002B19FB"/>
    <w:rsid w:val="002B1A36"/>
    <w:rsid w:val="002B1A95"/>
    <w:rsid w:val="002B1EEA"/>
    <w:rsid w:val="002B2319"/>
    <w:rsid w:val="002B23CB"/>
    <w:rsid w:val="002B25DA"/>
    <w:rsid w:val="002B2C2A"/>
    <w:rsid w:val="002B30A7"/>
    <w:rsid w:val="002B30F7"/>
    <w:rsid w:val="002B3393"/>
    <w:rsid w:val="002B35C9"/>
    <w:rsid w:val="002B3678"/>
    <w:rsid w:val="002B3A2B"/>
    <w:rsid w:val="002B3A73"/>
    <w:rsid w:val="002B3FA6"/>
    <w:rsid w:val="002B42AA"/>
    <w:rsid w:val="002B4B55"/>
    <w:rsid w:val="002B4BC6"/>
    <w:rsid w:val="002B4F84"/>
    <w:rsid w:val="002B54FE"/>
    <w:rsid w:val="002B565A"/>
    <w:rsid w:val="002B5956"/>
    <w:rsid w:val="002B5BEA"/>
    <w:rsid w:val="002B5F30"/>
    <w:rsid w:val="002B602F"/>
    <w:rsid w:val="002B6250"/>
    <w:rsid w:val="002B641B"/>
    <w:rsid w:val="002B6428"/>
    <w:rsid w:val="002B64B6"/>
    <w:rsid w:val="002B64D0"/>
    <w:rsid w:val="002B64D3"/>
    <w:rsid w:val="002B68DF"/>
    <w:rsid w:val="002B6AED"/>
    <w:rsid w:val="002B6AF5"/>
    <w:rsid w:val="002B6C50"/>
    <w:rsid w:val="002B72D4"/>
    <w:rsid w:val="002B7542"/>
    <w:rsid w:val="002B79C4"/>
    <w:rsid w:val="002B7AA8"/>
    <w:rsid w:val="002B7CF0"/>
    <w:rsid w:val="002C0032"/>
    <w:rsid w:val="002C009C"/>
    <w:rsid w:val="002C01FD"/>
    <w:rsid w:val="002C0240"/>
    <w:rsid w:val="002C046A"/>
    <w:rsid w:val="002C064D"/>
    <w:rsid w:val="002C06B4"/>
    <w:rsid w:val="002C0915"/>
    <w:rsid w:val="002C094F"/>
    <w:rsid w:val="002C0B29"/>
    <w:rsid w:val="002C0D90"/>
    <w:rsid w:val="002C1017"/>
    <w:rsid w:val="002C105B"/>
    <w:rsid w:val="002C1072"/>
    <w:rsid w:val="002C121F"/>
    <w:rsid w:val="002C12AC"/>
    <w:rsid w:val="002C131D"/>
    <w:rsid w:val="002C13F8"/>
    <w:rsid w:val="002C16E3"/>
    <w:rsid w:val="002C17A9"/>
    <w:rsid w:val="002C1DCC"/>
    <w:rsid w:val="002C201B"/>
    <w:rsid w:val="002C2823"/>
    <w:rsid w:val="002C2FD1"/>
    <w:rsid w:val="002C30E0"/>
    <w:rsid w:val="002C31C6"/>
    <w:rsid w:val="002C3321"/>
    <w:rsid w:val="002C354B"/>
    <w:rsid w:val="002C3595"/>
    <w:rsid w:val="002C383D"/>
    <w:rsid w:val="002C3940"/>
    <w:rsid w:val="002C3992"/>
    <w:rsid w:val="002C3DF0"/>
    <w:rsid w:val="002C3E36"/>
    <w:rsid w:val="002C3E81"/>
    <w:rsid w:val="002C4A59"/>
    <w:rsid w:val="002C4AAF"/>
    <w:rsid w:val="002C4C5E"/>
    <w:rsid w:val="002C4D55"/>
    <w:rsid w:val="002C5194"/>
    <w:rsid w:val="002C51F0"/>
    <w:rsid w:val="002C5235"/>
    <w:rsid w:val="002C531B"/>
    <w:rsid w:val="002C55A5"/>
    <w:rsid w:val="002C57D8"/>
    <w:rsid w:val="002C59BA"/>
    <w:rsid w:val="002C60FB"/>
    <w:rsid w:val="002C65A8"/>
    <w:rsid w:val="002C6644"/>
    <w:rsid w:val="002C71AA"/>
    <w:rsid w:val="002C72E0"/>
    <w:rsid w:val="002C7798"/>
    <w:rsid w:val="002C7D20"/>
    <w:rsid w:val="002C7EAE"/>
    <w:rsid w:val="002D022D"/>
    <w:rsid w:val="002D094D"/>
    <w:rsid w:val="002D095A"/>
    <w:rsid w:val="002D0F3A"/>
    <w:rsid w:val="002D18DB"/>
    <w:rsid w:val="002D1BE6"/>
    <w:rsid w:val="002D1E4A"/>
    <w:rsid w:val="002D1E4C"/>
    <w:rsid w:val="002D2241"/>
    <w:rsid w:val="002D2258"/>
    <w:rsid w:val="002D22D1"/>
    <w:rsid w:val="002D2A40"/>
    <w:rsid w:val="002D2A95"/>
    <w:rsid w:val="002D2E4C"/>
    <w:rsid w:val="002D2EA5"/>
    <w:rsid w:val="002D3008"/>
    <w:rsid w:val="002D33F5"/>
    <w:rsid w:val="002D3829"/>
    <w:rsid w:val="002D39AC"/>
    <w:rsid w:val="002D3BC5"/>
    <w:rsid w:val="002D3D65"/>
    <w:rsid w:val="002D3E91"/>
    <w:rsid w:val="002D3ED4"/>
    <w:rsid w:val="002D415F"/>
    <w:rsid w:val="002D432F"/>
    <w:rsid w:val="002D439E"/>
    <w:rsid w:val="002D4638"/>
    <w:rsid w:val="002D47C7"/>
    <w:rsid w:val="002D492E"/>
    <w:rsid w:val="002D49F8"/>
    <w:rsid w:val="002D4A95"/>
    <w:rsid w:val="002D4F10"/>
    <w:rsid w:val="002D50C8"/>
    <w:rsid w:val="002D5515"/>
    <w:rsid w:val="002D55F5"/>
    <w:rsid w:val="002D5A9C"/>
    <w:rsid w:val="002D5B26"/>
    <w:rsid w:val="002D5FE2"/>
    <w:rsid w:val="002D6351"/>
    <w:rsid w:val="002D63F1"/>
    <w:rsid w:val="002D69BB"/>
    <w:rsid w:val="002D6C3B"/>
    <w:rsid w:val="002D740C"/>
    <w:rsid w:val="002D7742"/>
    <w:rsid w:val="002D796E"/>
    <w:rsid w:val="002D7984"/>
    <w:rsid w:val="002D7B27"/>
    <w:rsid w:val="002D7C7A"/>
    <w:rsid w:val="002D7CAC"/>
    <w:rsid w:val="002D7F12"/>
    <w:rsid w:val="002D7FED"/>
    <w:rsid w:val="002E034E"/>
    <w:rsid w:val="002E0A12"/>
    <w:rsid w:val="002E0AEA"/>
    <w:rsid w:val="002E0D0A"/>
    <w:rsid w:val="002E1208"/>
    <w:rsid w:val="002E13B6"/>
    <w:rsid w:val="002E1415"/>
    <w:rsid w:val="002E1F35"/>
    <w:rsid w:val="002E20C5"/>
    <w:rsid w:val="002E244E"/>
    <w:rsid w:val="002E257A"/>
    <w:rsid w:val="002E261E"/>
    <w:rsid w:val="002E2673"/>
    <w:rsid w:val="002E2A26"/>
    <w:rsid w:val="002E2DB1"/>
    <w:rsid w:val="002E3184"/>
    <w:rsid w:val="002E3382"/>
    <w:rsid w:val="002E355F"/>
    <w:rsid w:val="002E3661"/>
    <w:rsid w:val="002E3C9E"/>
    <w:rsid w:val="002E3F39"/>
    <w:rsid w:val="002E430B"/>
    <w:rsid w:val="002E4A56"/>
    <w:rsid w:val="002E5005"/>
    <w:rsid w:val="002E51F3"/>
    <w:rsid w:val="002E5207"/>
    <w:rsid w:val="002E5374"/>
    <w:rsid w:val="002E5423"/>
    <w:rsid w:val="002E571D"/>
    <w:rsid w:val="002E578D"/>
    <w:rsid w:val="002E584D"/>
    <w:rsid w:val="002E5CBD"/>
    <w:rsid w:val="002E5D0E"/>
    <w:rsid w:val="002E632F"/>
    <w:rsid w:val="002E6E9F"/>
    <w:rsid w:val="002E7375"/>
    <w:rsid w:val="002E74D9"/>
    <w:rsid w:val="002E75BC"/>
    <w:rsid w:val="002E77D6"/>
    <w:rsid w:val="002E7822"/>
    <w:rsid w:val="002E78C7"/>
    <w:rsid w:val="002E7D09"/>
    <w:rsid w:val="002E7D43"/>
    <w:rsid w:val="002E7D6E"/>
    <w:rsid w:val="002E7EB3"/>
    <w:rsid w:val="002F020A"/>
    <w:rsid w:val="002F04A1"/>
    <w:rsid w:val="002F084B"/>
    <w:rsid w:val="002F0ADE"/>
    <w:rsid w:val="002F0DC8"/>
    <w:rsid w:val="002F1394"/>
    <w:rsid w:val="002F1A50"/>
    <w:rsid w:val="002F1E7F"/>
    <w:rsid w:val="002F1E96"/>
    <w:rsid w:val="002F26BA"/>
    <w:rsid w:val="002F3819"/>
    <w:rsid w:val="002F3885"/>
    <w:rsid w:val="002F3A47"/>
    <w:rsid w:val="002F3AC8"/>
    <w:rsid w:val="002F3B55"/>
    <w:rsid w:val="002F3E06"/>
    <w:rsid w:val="002F42ED"/>
    <w:rsid w:val="002F4392"/>
    <w:rsid w:val="002F47A7"/>
    <w:rsid w:val="002F4C86"/>
    <w:rsid w:val="002F5347"/>
    <w:rsid w:val="002F54DE"/>
    <w:rsid w:val="002F59E9"/>
    <w:rsid w:val="002F5D71"/>
    <w:rsid w:val="002F677F"/>
    <w:rsid w:val="002F6862"/>
    <w:rsid w:val="002F6A21"/>
    <w:rsid w:val="002F6B19"/>
    <w:rsid w:val="002F6CA9"/>
    <w:rsid w:val="002F6CE1"/>
    <w:rsid w:val="002F6ED6"/>
    <w:rsid w:val="002F6F70"/>
    <w:rsid w:val="002F7091"/>
    <w:rsid w:val="002F7233"/>
    <w:rsid w:val="002F7478"/>
    <w:rsid w:val="002F7503"/>
    <w:rsid w:val="002F7B28"/>
    <w:rsid w:val="002F7BFC"/>
    <w:rsid w:val="002F7D53"/>
    <w:rsid w:val="002F7E03"/>
    <w:rsid w:val="00300538"/>
    <w:rsid w:val="0030064F"/>
    <w:rsid w:val="00300A76"/>
    <w:rsid w:val="00300BE4"/>
    <w:rsid w:val="00300C81"/>
    <w:rsid w:val="00300E52"/>
    <w:rsid w:val="00301013"/>
    <w:rsid w:val="00301231"/>
    <w:rsid w:val="0030138A"/>
    <w:rsid w:val="003015F8"/>
    <w:rsid w:val="0030184F"/>
    <w:rsid w:val="003018E6"/>
    <w:rsid w:val="00301974"/>
    <w:rsid w:val="00301D48"/>
    <w:rsid w:val="00302127"/>
    <w:rsid w:val="0030223C"/>
    <w:rsid w:val="003022E1"/>
    <w:rsid w:val="00302909"/>
    <w:rsid w:val="00302B41"/>
    <w:rsid w:val="00302FB4"/>
    <w:rsid w:val="00302FBE"/>
    <w:rsid w:val="0030334D"/>
    <w:rsid w:val="00303700"/>
    <w:rsid w:val="003037E2"/>
    <w:rsid w:val="00303A8F"/>
    <w:rsid w:val="00303F85"/>
    <w:rsid w:val="00304010"/>
    <w:rsid w:val="0030416D"/>
    <w:rsid w:val="0030447C"/>
    <w:rsid w:val="003044BE"/>
    <w:rsid w:val="00304695"/>
    <w:rsid w:val="00304BC8"/>
    <w:rsid w:val="003052FE"/>
    <w:rsid w:val="003054B9"/>
    <w:rsid w:val="00305A53"/>
    <w:rsid w:val="00305C80"/>
    <w:rsid w:val="00305CFB"/>
    <w:rsid w:val="0030612B"/>
    <w:rsid w:val="00306397"/>
    <w:rsid w:val="0030654F"/>
    <w:rsid w:val="0030666F"/>
    <w:rsid w:val="00306B1A"/>
    <w:rsid w:val="00306E00"/>
    <w:rsid w:val="00306E0B"/>
    <w:rsid w:val="003076B4"/>
    <w:rsid w:val="00307B57"/>
    <w:rsid w:val="00307B9E"/>
    <w:rsid w:val="00307D4B"/>
    <w:rsid w:val="00307DD5"/>
    <w:rsid w:val="00307EC7"/>
    <w:rsid w:val="00310B7C"/>
    <w:rsid w:val="00310EA5"/>
    <w:rsid w:val="003112D8"/>
    <w:rsid w:val="0031135C"/>
    <w:rsid w:val="00311662"/>
    <w:rsid w:val="00311BC1"/>
    <w:rsid w:val="003121E2"/>
    <w:rsid w:val="003121F1"/>
    <w:rsid w:val="003125A5"/>
    <w:rsid w:val="00312BB6"/>
    <w:rsid w:val="00312C75"/>
    <w:rsid w:val="00312E3D"/>
    <w:rsid w:val="003130BF"/>
    <w:rsid w:val="0031378B"/>
    <w:rsid w:val="00313F2E"/>
    <w:rsid w:val="00314053"/>
    <w:rsid w:val="0031408C"/>
    <w:rsid w:val="0031431C"/>
    <w:rsid w:val="003146AB"/>
    <w:rsid w:val="003147A6"/>
    <w:rsid w:val="003149E1"/>
    <w:rsid w:val="00314C4C"/>
    <w:rsid w:val="00314C81"/>
    <w:rsid w:val="00314E2A"/>
    <w:rsid w:val="00314F92"/>
    <w:rsid w:val="00314FFC"/>
    <w:rsid w:val="00315461"/>
    <w:rsid w:val="00315DD5"/>
    <w:rsid w:val="00315F07"/>
    <w:rsid w:val="00316203"/>
    <w:rsid w:val="0031631E"/>
    <w:rsid w:val="003165BD"/>
    <w:rsid w:val="00316718"/>
    <w:rsid w:val="003168AF"/>
    <w:rsid w:val="00316C54"/>
    <w:rsid w:val="00316D7A"/>
    <w:rsid w:val="00316E53"/>
    <w:rsid w:val="00317063"/>
    <w:rsid w:val="00317387"/>
    <w:rsid w:val="00320054"/>
    <w:rsid w:val="00320175"/>
    <w:rsid w:val="003201EB"/>
    <w:rsid w:val="003204F6"/>
    <w:rsid w:val="00320910"/>
    <w:rsid w:val="00320A66"/>
    <w:rsid w:val="00320E05"/>
    <w:rsid w:val="003210C6"/>
    <w:rsid w:val="00321147"/>
    <w:rsid w:val="0032124D"/>
    <w:rsid w:val="00321389"/>
    <w:rsid w:val="00321A83"/>
    <w:rsid w:val="00321E71"/>
    <w:rsid w:val="00321ECD"/>
    <w:rsid w:val="00321F12"/>
    <w:rsid w:val="00322024"/>
    <w:rsid w:val="00322107"/>
    <w:rsid w:val="003222A6"/>
    <w:rsid w:val="0032261E"/>
    <w:rsid w:val="00322C3B"/>
    <w:rsid w:val="00322D8A"/>
    <w:rsid w:val="00322DD6"/>
    <w:rsid w:val="003232EE"/>
    <w:rsid w:val="003239FB"/>
    <w:rsid w:val="00323D15"/>
    <w:rsid w:val="0032449D"/>
    <w:rsid w:val="003248EC"/>
    <w:rsid w:val="00324D8C"/>
    <w:rsid w:val="00324F83"/>
    <w:rsid w:val="003253E2"/>
    <w:rsid w:val="003257EE"/>
    <w:rsid w:val="00325AD6"/>
    <w:rsid w:val="00325CEC"/>
    <w:rsid w:val="00325D2C"/>
    <w:rsid w:val="00325D4A"/>
    <w:rsid w:val="003260AF"/>
    <w:rsid w:val="003267BB"/>
    <w:rsid w:val="00326942"/>
    <w:rsid w:val="003270C3"/>
    <w:rsid w:val="003272C8"/>
    <w:rsid w:val="003274F5"/>
    <w:rsid w:val="00327734"/>
    <w:rsid w:val="00327766"/>
    <w:rsid w:val="00327A22"/>
    <w:rsid w:val="00327A48"/>
    <w:rsid w:val="00327BF5"/>
    <w:rsid w:val="00327CC9"/>
    <w:rsid w:val="00327E81"/>
    <w:rsid w:val="00327FD3"/>
    <w:rsid w:val="00330086"/>
    <w:rsid w:val="00330312"/>
    <w:rsid w:val="00330478"/>
    <w:rsid w:val="00330706"/>
    <w:rsid w:val="003307CE"/>
    <w:rsid w:val="00330846"/>
    <w:rsid w:val="00330998"/>
    <w:rsid w:val="00330BCE"/>
    <w:rsid w:val="00330F9A"/>
    <w:rsid w:val="00331049"/>
    <w:rsid w:val="003315C9"/>
    <w:rsid w:val="00331631"/>
    <w:rsid w:val="003319BD"/>
    <w:rsid w:val="00331A5A"/>
    <w:rsid w:val="003328B9"/>
    <w:rsid w:val="00332A66"/>
    <w:rsid w:val="00332A75"/>
    <w:rsid w:val="00332DAC"/>
    <w:rsid w:val="003334CE"/>
    <w:rsid w:val="003336C7"/>
    <w:rsid w:val="00333857"/>
    <w:rsid w:val="00333AED"/>
    <w:rsid w:val="00333D18"/>
    <w:rsid w:val="00333DC2"/>
    <w:rsid w:val="003340E8"/>
    <w:rsid w:val="003347F5"/>
    <w:rsid w:val="00334ACD"/>
    <w:rsid w:val="00335059"/>
    <w:rsid w:val="00335177"/>
    <w:rsid w:val="00335275"/>
    <w:rsid w:val="003352C6"/>
    <w:rsid w:val="00335640"/>
    <w:rsid w:val="00335814"/>
    <w:rsid w:val="0033589C"/>
    <w:rsid w:val="003358CC"/>
    <w:rsid w:val="00335CFD"/>
    <w:rsid w:val="00335DAA"/>
    <w:rsid w:val="00335F3F"/>
    <w:rsid w:val="00336A3C"/>
    <w:rsid w:val="00336A72"/>
    <w:rsid w:val="003373E9"/>
    <w:rsid w:val="0033771C"/>
    <w:rsid w:val="00337B14"/>
    <w:rsid w:val="00340077"/>
    <w:rsid w:val="00340681"/>
    <w:rsid w:val="003407A7"/>
    <w:rsid w:val="00340B0F"/>
    <w:rsid w:val="00340BFD"/>
    <w:rsid w:val="0034100C"/>
    <w:rsid w:val="00341249"/>
    <w:rsid w:val="0034138A"/>
    <w:rsid w:val="00341493"/>
    <w:rsid w:val="00341977"/>
    <w:rsid w:val="00341C4C"/>
    <w:rsid w:val="00342191"/>
    <w:rsid w:val="003424DC"/>
    <w:rsid w:val="0034259D"/>
    <w:rsid w:val="0034259F"/>
    <w:rsid w:val="003426B8"/>
    <w:rsid w:val="00342B66"/>
    <w:rsid w:val="00342E3E"/>
    <w:rsid w:val="00342FF8"/>
    <w:rsid w:val="003431FF"/>
    <w:rsid w:val="003438FB"/>
    <w:rsid w:val="003439BE"/>
    <w:rsid w:val="003439CB"/>
    <w:rsid w:val="00343CCA"/>
    <w:rsid w:val="00343E82"/>
    <w:rsid w:val="0034429C"/>
    <w:rsid w:val="00344376"/>
    <w:rsid w:val="003443F0"/>
    <w:rsid w:val="003448F4"/>
    <w:rsid w:val="003449AC"/>
    <w:rsid w:val="00344EA1"/>
    <w:rsid w:val="0034528B"/>
    <w:rsid w:val="0034540F"/>
    <w:rsid w:val="00345614"/>
    <w:rsid w:val="00345F4E"/>
    <w:rsid w:val="003462F3"/>
    <w:rsid w:val="00346576"/>
    <w:rsid w:val="00346593"/>
    <w:rsid w:val="0034668E"/>
    <w:rsid w:val="00346A49"/>
    <w:rsid w:val="00346D6F"/>
    <w:rsid w:val="003476A2"/>
    <w:rsid w:val="00347FF0"/>
    <w:rsid w:val="003502E5"/>
    <w:rsid w:val="00350362"/>
    <w:rsid w:val="00350763"/>
    <w:rsid w:val="00351121"/>
    <w:rsid w:val="003514FC"/>
    <w:rsid w:val="003515E3"/>
    <w:rsid w:val="003518B7"/>
    <w:rsid w:val="00351D59"/>
    <w:rsid w:val="00352573"/>
    <w:rsid w:val="003526C8"/>
    <w:rsid w:val="00352822"/>
    <w:rsid w:val="003529C7"/>
    <w:rsid w:val="003529FF"/>
    <w:rsid w:val="00352FC6"/>
    <w:rsid w:val="00352FDB"/>
    <w:rsid w:val="0035332D"/>
    <w:rsid w:val="00353371"/>
    <w:rsid w:val="00353530"/>
    <w:rsid w:val="00353BD4"/>
    <w:rsid w:val="00353D31"/>
    <w:rsid w:val="00353E87"/>
    <w:rsid w:val="00354026"/>
    <w:rsid w:val="0035455E"/>
    <w:rsid w:val="00354642"/>
    <w:rsid w:val="00354A9D"/>
    <w:rsid w:val="00354D74"/>
    <w:rsid w:val="00354F80"/>
    <w:rsid w:val="00355274"/>
    <w:rsid w:val="00355398"/>
    <w:rsid w:val="00355AC6"/>
    <w:rsid w:val="003567C4"/>
    <w:rsid w:val="00356A09"/>
    <w:rsid w:val="003572EE"/>
    <w:rsid w:val="0035741F"/>
    <w:rsid w:val="0035758E"/>
    <w:rsid w:val="0035766B"/>
    <w:rsid w:val="00357788"/>
    <w:rsid w:val="003578C6"/>
    <w:rsid w:val="003578CD"/>
    <w:rsid w:val="00357C3E"/>
    <w:rsid w:val="00357D52"/>
    <w:rsid w:val="00357DB9"/>
    <w:rsid w:val="00360077"/>
    <w:rsid w:val="0036021E"/>
    <w:rsid w:val="00360BE7"/>
    <w:rsid w:val="00360CCA"/>
    <w:rsid w:val="00360D6E"/>
    <w:rsid w:val="00360FAB"/>
    <w:rsid w:val="0036103E"/>
    <w:rsid w:val="003610D6"/>
    <w:rsid w:val="00361340"/>
    <w:rsid w:val="003613B5"/>
    <w:rsid w:val="00361539"/>
    <w:rsid w:val="00361868"/>
    <w:rsid w:val="00361B87"/>
    <w:rsid w:val="00361C1B"/>
    <w:rsid w:val="00361C41"/>
    <w:rsid w:val="00361FEF"/>
    <w:rsid w:val="0036210C"/>
    <w:rsid w:val="003626A6"/>
    <w:rsid w:val="00362898"/>
    <w:rsid w:val="00363075"/>
    <w:rsid w:val="00363365"/>
    <w:rsid w:val="0036377A"/>
    <w:rsid w:val="00363786"/>
    <w:rsid w:val="0036428E"/>
    <w:rsid w:val="00364657"/>
    <w:rsid w:val="00364760"/>
    <w:rsid w:val="003649F3"/>
    <w:rsid w:val="00365473"/>
    <w:rsid w:val="00365730"/>
    <w:rsid w:val="00365761"/>
    <w:rsid w:val="0036584B"/>
    <w:rsid w:val="003659EF"/>
    <w:rsid w:val="00365C8B"/>
    <w:rsid w:val="00366102"/>
    <w:rsid w:val="0036626D"/>
    <w:rsid w:val="003663EF"/>
    <w:rsid w:val="003664E0"/>
    <w:rsid w:val="00366A88"/>
    <w:rsid w:val="00366D44"/>
    <w:rsid w:val="003672E1"/>
    <w:rsid w:val="0036734A"/>
    <w:rsid w:val="00367647"/>
    <w:rsid w:val="00367711"/>
    <w:rsid w:val="00367829"/>
    <w:rsid w:val="00367877"/>
    <w:rsid w:val="003678A0"/>
    <w:rsid w:val="003701AD"/>
    <w:rsid w:val="00370266"/>
    <w:rsid w:val="003708C3"/>
    <w:rsid w:val="00370C07"/>
    <w:rsid w:val="00370D21"/>
    <w:rsid w:val="0037127E"/>
    <w:rsid w:val="003715A0"/>
    <w:rsid w:val="00371757"/>
    <w:rsid w:val="00371B88"/>
    <w:rsid w:val="00371BFE"/>
    <w:rsid w:val="00371C54"/>
    <w:rsid w:val="003724F6"/>
    <w:rsid w:val="00372629"/>
    <w:rsid w:val="003727F4"/>
    <w:rsid w:val="00372849"/>
    <w:rsid w:val="00372BDD"/>
    <w:rsid w:val="003738AD"/>
    <w:rsid w:val="00373BF5"/>
    <w:rsid w:val="00373E37"/>
    <w:rsid w:val="00373FED"/>
    <w:rsid w:val="003744EB"/>
    <w:rsid w:val="00374723"/>
    <w:rsid w:val="00374865"/>
    <w:rsid w:val="0037499B"/>
    <w:rsid w:val="003756BC"/>
    <w:rsid w:val="00375CA8"/>
    <w:rsid w:val="0037635F"/>
    <w:rsid w:val="003764AE"/>
    <w:rsid w:val="003766A3"/>
    <w:rsid w:val="003766DC"/>
    <w:rsid w:val="00376DC4"/>
    <w:rsid w:val="00376E7B"/>
    <w:rsid w:val="0037708A"/>
    <w:rsid w:val="00377103"/>
    <w:rsid w:val="00377432"/>
    <w:rsid w:val="003775CE"/>
    <w:rsid w:val="0037765F"/>
    <w:rsid w:val="003779C8"/>
    <w:rsid w:val="00377D0E"/>
    <w:rsid w:val="00377D39"/>
    <w:rsid w:val="00377EE5"/>
    <w:rsid w:val="00380040"/>
    <w:rsid w:val="003800F2"/>
    <w:rsid w:val="003807E8"/>
    <w:rsid w:val="00380806"/>
    <w:rsid w:val="00380AC9"/>
    <w:rsid w:val="00380B89"/>
    <w:rsid w:val="00380F36"/>
    <w:rsid w:val="0038109F"/>
    <w:rsid w:val="003819B7"/>
    <w:rsid w:val="003819F9"/>
    <w:rsid w:val="00381A91"/>
    <w:rsid w:val="00381B06"/>
    <w:rsid w:val="00381B7A"/>
    <w:rsid w:val="00381C79"/>
    <w:rsid w:val="00381CEE"/>
    <w:rsid w:val="00382028"/>
    <w:rsid w:val="003820A4"/>
    <w:rsid w:val="00382314"/>
    <w:rsid w:val="00382336"/>
    <w:rsid w:val="0038254C"/>
    <w:rsid w:val="00382596"/>
    <w:rsid w:val="003826CA"/>
    <w:rsid w:val="0038279A"/>
    <w:rsid w:val="00382ADD"/>
    <w:rsid w:val="00383074"/>
    <w:rsid w:val="00383255"/>
    <w:rsid w:val="00383286"/>
    <w:rsid w:val="003836F6"/>
    <w:rsid w:val="0038397C"/>
    <w:rsid w:val="00383E7A"/>
    <w:rsid w:val="00384196"/>
    <w:rsid w:val="00384294"/>
    <w:rsid w:val="003842C0"/>
    <w:rsid w:val="00384655"/>
    <w:rsid w:val="003846F9"/>
    <w:rsid w:val="0038474A"/>
    <w:rsid w:val="00384770"/>
    <w:rsid w:val="003847F3"/>
    <w:rsid w:val="00384B78"/>
    <w:rsid w:val="00384C32"/>
    <w:rsid w:val="00384CC4"/>
    <w:rsid w:val="00384D01"/>
    <w:rsid w:val="00385703"/>
    <w:rsid w:val="00385952"/>
    <w:rsid w:val="00385A58"/>
    <w:rsid w:val="00385D01"/>
    <w:rsid w:val="00385D6F"/>
    <w:rsid w:val="00385D82"/>
    <w:rsid w:val="00386746"/>
    <w:rsid w:val="00386CFF"/>
    <w:rsid w:val="0038732A"/>
    <w:rsid w:val="00387561"/>
    <w:rsid w:val="003875B3"/>
    <w:rsid w:val="00387C82"/>
    <w:rsid w:val="00390400"/>
    <w:rsid w:val="0039080F"/>
    <w:rsid w:val="00390CA0"/>
    <w:rsid w:val="00390DB9"/>
    <w:rsid w:val="00390EE3"/>
    <w:rsid w:val="0039117D"/>
    <w:rsid w:val="003912A1"/>
    <w:rsid w:val="00391525"/>
    <w:rsid w:val="0039156A"/>
    <w:rsid w:val="00391636"/>
    <w:rsid w:val="003919F1"/>
    <w:rsid w:val="00392A60"/>
    <w:rsid w:val="00392A8A"/>
    <w:rsid w:val="00392C1A"/>
    <w:rsid w:val="003931A7"/>
    <w:rsid w:val="003933EB"/>
    <w:rsid w:val="0039344B"/>
    <w:rsid w:val="00393782"/>
    <w:rsid w:val="003937B7"/>
    <w:rsid w:val="00393832"/>
    <w:rsid w:val="003938A8"/>
    <w:rsid w:val="00394457"/>
    <w:rsid w:val="0039445D"/>
    <w:rsid w:val="00394537"/>
    <w:rsid w:val="003946AC"/>
    <w:rsid w:val="0039486A"/>
    <w:rsid w:val="00394983"/>
    <w:rsid w:val="00394EE0"/>
    <w:rsid w:val="00395100"/>
    <w:rsid w:val="00395597"/>
    <w:rsid w:val="00395727"/>
    <w:rsid w:val="00395814"/>
    <w:rsid w:val="00395AE3"/>
    <w:rsid w:val="00395C4B"/>
    <w:rsid w:val="00395D21"/>
    <w:rsid w:val="00395F8E"/>
    <w:rsid w:val="00395FCD"/>
    <w:rsid w:val="003964E0"/>
    <w:rsid w:val="003964E9"/>
    <w:rsid w:val="00396C6E"/>
    <w:rsid w:val="00396CAD"/>
    <w:rsid w:val="00396CB8"/>
    <w:rsid w:val="00396E6A"/>
    <w:rsid w:val="003971DE"/>
    <w:rsid w:val="00397734"/>
    <w:rsid w:val="00397B64"/>
    <w:rsid w:val="00397D4A"/>
    <w:rsid w:val="00397E40"/>
    <w:rsid w:val="00397F35"/>
    <w:rsid w:val="003A03FC"/>
    <w:rsid w:val="003A0598"/>
    <w:rsid w:val="003A068A"/>
    <w:rsid w:val="003A0704"/>
    <w:rsid w:val="003A083F"/>
    <w:rsid w:val="003A0EA7"/>
    <w:rsid w:val="003A129D"/>
    <w:rsid w:val="003A12F3"/>
    <w:rsid w:val="003A1A18"/>
    <w:rsid w:val="003A1B46"/>
    <w:rsid w:val="003A1E18"/>
    <w:rsid w:val="003A1F0E"/>
    <w:rsid w:val="003A252C"/>
    <w:rsid w:val="003A2717"/>
    <w:rsid w:val="003A2EB9"/>
    <w:rsid w:val="003A32B2"/>
    <w:rsid w:val="003A3446"/>
    <w:rsid w:val="003A35CA"/>
    <w:rsid w:val="003A3B2D"/>
    <w:rsid w:val="003A3D3C"/>
    <w:rsid w:val="003A4096"/>
    <w:rsid w:val="003A4A5D"/>
    <w:rsid w:val="003A4B05"/>
    <w:rsid w:val="003A570D"/>
    <w:rsid w:val="003A5E29"/>
    <w:rsid w:val="003A60E7"/>
    <w:rsid w:val="003A6106"/>
    <w:rsid w:val="003A6206"/>
    <w:rsid w:val="003A6506"/>
    <w:rsid w:val="003A664B"/>
    <w:rsid w:val="003A6805"/>
    <w:rsid w:val="003A683F"/>
    <w:rsid w:val="003A6BBA"/>
    <w:rsid w:val="003A6D81"/>
    <w:rsid w:val="003A7156"/>
    <w:rsid w:val="003A71D3"/>
    <w:rsid w:val="003A77CD"/>
    <w:rsid w:val="003A7B3C"/>
    <w:rsid w:val="003A7BD0"/>
    <w:rsid w:val="003A7C5D"/>
    <w:rsid w:val="003A7C5F"/>
    <w:rsid w:val="003A7DE6"/>
    <w:rsid w:val="003B01C2"/>
    <w:rsid w:val="003B0257"/>
    <w:rsid w:val="003B056A"/>
    <w:rsid w:val="003B05F2"/>
    <w:rsid w:val="003B066E"/>
    <w:rsid w:val="003B0BE4"/>
    <w:rsid w:val="003B11C9"/>
    <w:rsid w:val="003B15F3"/>
    <w:rsid w:val="003B1663"/>
    <w:rsid w:val="003B1AA6"/>
    <w:rsid w:val="003B1CA8"/>
    <w:rsid w:val="003B1E5D"/>
    <w:rsid w:val="003B2197"/>
    <w:rsid w:val="003B23E1"/>
    <w:rsid w:val="003B293D"/>
    <w:rsid w:val="003B295D"/>
    <w:rsid w:val="003B339C"/>
    <w:rsid w:val="003B33C4"/>
    <w:rsid w:val="003B36D1"/>
    <w:rsid w:val="003B3A2A"/>
    <w:rsid w:val="003B3BC3"/>
    <w:rsid w:val="003B3C8F"/>
    <w:rsid w:val="003B3CC3"/>
    <w:rsid w:val="003B3E7C"/>
    <w:rsid w:val="003B41D7"/>
    <w:rsid w:val="003B42D2"/>
    <w:rsid w:val="003B4AAC"/>
    <w:rsid w:val="003B4C81"/>
    <w:rsid w:val="003B4C9B"/>
    <w:rsid w:val="003B4CB6"/>
    <w:rsid w:val="003B4E6C"/>
    <w:rsid w:val="003B4F93"/>
    <w:rsid w:val="003B52C2"/>
    <w:rsid w:val="003B54B6"/>
    <w:rsid w:val="003B54F0"/>
    <w:rsid w:val="003B563A"/>
    <w:rsid w:val="003B592D"/>
    <w:rsid w:val="003B59B2"/>
    <w:rsid w:val="003B5D97"/>
    <w:rsid w:val="003B5E0B"/>
    <w:rsid w:val="003B5EE1"/>
    <w:rsid w:val="003B5F02"/>
    <w:rsid w:val="003B5F30"/>
    <w:rsid w:val="003B63C4"/>
    <w:rsid w:val="003B64D8"/>
    <w:rsid w:val="003B6691"/>
    <w:rsid w:val="003B681D"/>
    <w:rsid w:val="003B71B1"/>
    <w:rsid w:val="003B724A"/>
    <w:rsid w:val="003B7280"/>
    <w:rsid w:val="003B7359"/>
    <w:rsid w:val="003B78EB"/>
    <w:rsid w:val="003B7DFA"/>
    <w:rsid w:val="003B7F14"/>
    <w:rsid w:val="003B7FAF"/>
    <w:rsid w:val="003C006D"/>
    <w:rsid w:val="003C01A0"/>
    <w:rsid w:val="003C060B"/>
    <w:rsid w:val="003C071C"/>
    <w:rsid w:val="003C0A35"/>
    <w:rsid w:val="003C0BC4"/>
    <w:rsid w:val="003C0F2B"/>
    <w:rsid w:val="003C148C"/>
    <w:rsid w:val="003C14BD"/>
    <w:rsid w:val="003C15CD"/>
    <w:rsid w:val="003C21FE"/>
    <w:rsid w:val="003C2226"/>
    <w:rsid w:val="003C22FC"/>
    <w:rsid w:val="003C283B"/>
    <w:rsid w:val="003C2C7D"/>
    <w:rsid w:val="003C2DBA"/>
    <w:rsid w:val="003C2DE9"/>
    <w:rsid w:val="003C341F"/>
    <w:rsid w:val="003C3713"/>
    <w:rsid w:val="003C3921"/>
    <w:rsid w:val="003C392F"/>
    <w:rsid w:val="003C3B49"/>
    <w:rsid w:val="003C4556"/>
    <w:rsid w:val="003C4654"/>
    <w:rsid w:val="003C4742"/>
    <w:rsid w:val="003C47A9"/>
    <w:rsid w:val="003C4A90"/>
    <w:rsid w:val="003C4B76"/>
    <w:rsid w:val="003C5AAC"/>
    <w:rsid w:val="003C5F7E"/>
    <w:rsid w:val="003C5FC0"/>
    <w:rsid w:val="003C5FC2"/>
    <w:rsid w:val="003C6102"/>
    <w:rsid w:val="003C619C"/>
    <w:rsid w:val="003C676D"/>
    <w:rsid w:val="003C6780"/>
    <w:rsid w:val="003C69E6"/>
    <w:rsid w:val="003C6D3A"/>
    <w:rsid w:val="003C7478"/>
    <w:rsid w:val="003C79DC"/>
    <w:rsid w:val="003C7D87"/>
    <w:rsid w:val="003C7EF7"/>
    <w:rsid w:val="003D0148"/>
    <w:rsid w:val="003D0461"/>
    <w:rsid w:val="003D06F3"/>
    <w:rsid w:val="003D072D"/>
    <w:rsid w:val="003D0757"/>
    <w:rsid w:val="003D0E3B"/>
    <w:rsid w:val="003D0EC4"/>
    <w:rsid w:val="003D1212"/>
    <w:rsid w:val="003D12AE"/>
    <w:rsid w:val="003D1432"/>
    <w:rsid w:val="003D1544"/>
    <w:rsid w:val="003D1EF9"/>
    <w:rsid w:val="003D221C"/>
    <w:rsid w:val="003D296F"/>
    <w:rsid w:val="003D2CAB"/>
    <w:rsid w:val="003D2F35"/>
    <w:rsid w:val="003D33E7"/>
    <w:rsid w:val="003D33EC"/>
    <w:rsid w:val="003D3995"/>
    <w:rsid w:val="003D3BDC"/>
    <w:rsid w:val="003D40DC"/>
    <w:rsid w:val="003D4289"/>
    <w:rsid w:val="003D4486"/>
    <w:rsid w:val="003D4567"/>
    <w:rsid w:val="003D4785"/>
    <w:rsid w:val="003D4950"/>
    <w:rsid w:val="003D4CAA"/>
    <w:rsid w:val="003D4EA7"/>
    <w:rsid w:val="003D4F20"/>
    <w:rsid w:val="003D4F6A"/>
    <w:rsid w:val="003D502F"/>
    <w:rsid w:val="003D5A03"/>
    <w:rsid w:val="003D5E80"/>
    <w:rsid w:val="003D614C"/>
    <w:rsid w:val="003D6329"/>
    <w:rsid w:val="003D6435"/>
    <w:rsid w:val="003D6FE3"/>
    <w:rsid w:val="003D72A0"/>
    <w:rsid w:val="003D7854"/>
    <w:rsid w:val="003D7A54"/>
    <w:rsid w:val="003D7B2E"/>
    <w:rsid w:val="003D7DA7"/>
    <w:rsid w:val="003E0181"/>
    <w:rsid w:val="003E022D"/>
    <w:rsid w:val="003E0578"/>
    <w:rsid w:val="003E07A1"/>
    <w:rsid w:val="003E0B94"/>
    <w:rsid w:val="003E0E8C"/>
    <w:rsid w:val="003E1125"/>
    <w:rsid w:val="003E1646"/>
    <w:rsid w:val="003E1B5E"/>
    <w:rsid w:val="003E1C14"/>
    <w:rsid w:val="003E2190"/>
    <w:rsid w:val="003E21F1"/>
    <w:rsid w:val="003E2457"/>
    <w:rsid w:val="003E24D9"/>
    <w:rsid w:val="003E2E7B"/>
    <w:rsid w:val="003E2F3C"/>
    <w:rsid w:val="003E3292"/>
    <w:rsid w:val="003E35EF"/>
    <w:rsid w:val="003E3754"/>
    <w:rsid w:val="003E399B"/>
    <w:rsid w:val="003E3B97"/>
    <w:rsid w:val="003E3BC7"/>
    <w:rsid w:val="003E3C83"/>
    <w:rsid w:val="003E3D59"/>
    <w:rsid w:val="003E4602"/>
    <w:rsid w:val="003E484F"/>
    <w:rsid w:val="003E5257"/>
    <w:rsid w:val="003E53D8"/>
    <w:rsid w:val="003E5987"/>
    <w:rsid w:val="003E5B49"/>
    <w:rsid w:val="003E66B8"/>
    <w:rsid w:val="003E6B52"/>
    <w:rsid w:val="003E6EEC"/>
    <w:rsid w:val="003E755B"/>
    <w:rsid w:val="003E7A5A"/>
    <w:rsid w:val="003E7B38"/>
    <w:rsid w:val="003E7C3C"/>
    <w:rsid w:val="003F0381"/>
    <w:rsid w:val="003F0C4B"/>
    <w:rsid w:val="003F0CF7"/>
    <w:rsid w:val="003F0D96"/>
    <w:rsid w:val="003F0E92"/>
    <w:rsid w:val="003F0FA9"/>
    <w:rsid w:val="003F13E3"/>
    <w:rsid w:val="003F140D"/>
    <w:rsid w:val="003F15D2"/>
    <w:rsid w:val="003F174B"/>
    <w:rsid w:val="003F1CF0"/>
    <w:rsid w:val="003F201E"/>
    <w:rsid w:val="003F264B"/>
    <w:rsid w:val="003F2665"/>
    <w:rsid w:val="003F2A25"/>
    <w:rsid w:val="003F2AA6"/>
    <w:rsid w:val="003F2D52"/>
    <w:rsid w:val="003F3423"/>
    <w:rsid w:val="003F3862"/>
    <w:rsid w:val="003F3F9A"/>
    <w:rsid w:val="003F4188"/>
    <w:rsid w:val="003F4371"/>
    <w:rsid w:val="003F465A"/>
    <w:rsid w:val="003F4709"/>
    <w:rsid w:val="003F4894"/>
    <w:rsid w:val="003F4D88"/>
    <w:rsid w:val="003F52DC"/>
    <w:rsid w:val="003F57B0"/>
    <w:rsid w:val="003F5E00"/>
    <w:rsid w:val="003F5EA7"/>
    <w:rsid w:val="003F5FB1"/>
    <w:rsid w:val="003F600E"/>
    <w:rsid w:val="003F62D0"/>
    <w:rsid w:val="003F6563"/>
    <w:rsid w:val="003F65A5"/>
    <w:rsid w:val="003F6633"/>
    <w:rsid w:val="003F68FE"/>
    <w:rsid w:val="003F6A6B"/>
    <w:rsid w:val="003F6B4E"/>
    <w:rsid w:val="003F6BB0"/>
    <w:rsid w:val="003F7835"/>
    <w:rsid w:val="003F78C2"/>
    <w:rsid w:val="003F78D5"/>
    <w:rsid w:val="003F7CED"/>
    <w:rsid w:val="003F7F61"/>
    <w:rsid w:val="00400147"/>
    <w:rsid w:val="004001BC"/>
    <w:rsid w:val="004002B3"/>
    <w:rsid w:val="00400408"/>
    <w:rsid w:val="0040070B"/>
    <w:rsid w:val="00400804"/>
    <w:rsid w:val="00400B53"/>
    <w:rsid w:val="00401226"/>
    <w:rsid w:val="00401314"/>
    <w:rsid w:val="004013B9"/>
    <w:rsid w:val="00401679"/>
    <w:rsid w:val="004017F4"/>
    <w:rsid w:val="004018A6"/>
    <w:rsid w:val="00401D23"/>
    <w:rsid w:val="00401F3D"/>
    <w:rsid w:val="00401F4D"/>
    <w:rsid w:val="00401FEB"/>
    <w:rsid w:val="00401FF8"/>
    <w:rsid w:val="004020F6"/>
    <w:rsid w:val="00402306"/>
    <w:rsid w:val="004027D5"/>
    <w:rsid w:val="00402951"/>
    <w:rsid w:val="004029C2"/>
    <w:rsid w:val="00402B9F"/>
    <w:rsid w:val="00402BEE"/>
    <w:rsid w:val="00402C3F"/>
    <w:rsid w:val="00402D44"/>
    <w:rsid w:val="00403178"/>
    <w:rsid w:val="004035C4"/>
    <w:rsid w:val="00403764"/>
    <w:rsid w:val="00403AA6"/>
    <w:rsid w:val="00403EFC"/>
    <w:rsid w:val="00404D62"/>
    <w:rsid w:val="00404D7F"/>
    <w:rsid w:val="00404E2E"/>
    <w:rsid w:val="00404F18"/>
    <w:rsid w:val="004053CA"/>
    <w:rsid w:val="0040566B"/>
    <w:rsid w:val="00405760"/>
    <w:rsid w:val="00405BF2"/>
    <w:rsid w:val="00405E77"/>
    <w:rsid w:val="0040621C"/>
    <w:rsid w:val="00406272"/>
    <w:rsid w:val="004062DE"/>
    <w:rsid w:val="004063E8"/>
    <w:rsid w:val="00406A53"/>
    <w:rsid w:val="00406BDD"/>
    <w:rsid w:val="00406BF5"/>
    <w:rsid w:val="00406C37"/>
    <w:rsid w:val="00406DEA"/>
    <w:rsid w:val="00407106"/>
    <w:rsid w:val="00407136"/>
    <w:rsid w:val="004072A6"/>
    <w:rsid w:val="00407365"/>
    <w:rsid w:val="004076E9"/>
    <w:rsid w:val="004077F2"/>
    <w:rsid w:val="004102A9"/>
    <w:rsid w:val="004108D3"/>
    <w:rsid w:val="004109CB"/>
    <w:rsid w:val="00410C6D"/>
    <w:rsid w:val="00410F49"/>
    <w:rsid w:val="004110F6"/>
    <w:rsid w:val="0041138A"/>
    <w:rsid w:val="004113B3"/>
    <w:rsid w:val="00411415"/>
    <w:rsid w:val="0041163E"/>
    <w:rsid w:val="00411A93"/>
    <w:rsid w:val="0041217E"/>
    <w:rsid w:val="004129ED"/>
    <w:rsid w:val="00412FEB"/>
    <w:rsid w:val="0041324E"/>
    <w:rsid w:val="00413588"/>
    <w:rsid w:val="004135CA"/>
    <w:rsid w:val="00413799"/>
    <w:rsid w:val="0041399F"/>
    <w:rsid w:val="00413BB2"/>
    <w:rsid w:val="00414332"/>
    <w:rsid w:val="00414508"/>
    <w:rsid w:val="0041498F"/>
    <w:rsid w:val="00414A9C"/>
    <w:rsid w:val="00414B69"/>
    <w:rsid w:val="00414B84"/>
    <w:rsid w:val="00414C11"/>
    <w:rsid w:val="00414CFE"/>
    <w:rsid w:val="00414D84"/>
    <w:rsid w:val="00414EFF"/>
    <w:rsid w:val="0041512C"/>
    <w:rsid w:val="004151D4"/>
    <w:rsid w:val="00415CA5"/>
    <w:rsid w:val="00415FE1"/>
    <w:rsid w:val="004166BE"/>
    <w:rsid w:val="00416714"/>
    <w:rsid w:val="004167F6"/>
    <w:rsid w:val="0041722C"/>
    <w:rsid w:val="004177E3"/>
    <w:rsid w:val="00417CB2"/>
    <w:rsid w:val="00420169"/>
    <w:rsid w:val="00420333"/>
    <w:rsid w:val="004205E0"/>
    <w:rsid w:val="00420605"/>
    <w:rsid w:val="0042085F"/>
    <w:rsid w:val="00420968"/>
    <w:rsid w:val="00420A3E"/>
    <w:rsid w:val="00420C76"/>
    <w:rsid w:val="00420E8C"/>
    <w:rsid w:val="00420F3F"/>
    <w:rsid w:val="00420FF1"/>
    <w:rsid w:val="0042113C"/>
    <w:rsid w:val="00421C10"/>
    <w:rsid w:val="00421CDB"/>
    <w:rsid w:val="00421D05"/>
    <w:rsid w:val="004225B0"/>
    <w:rsid w:val="00422AB3"/>
    <w:rsid w:val="00422AFA"/>
    <w:rsid w:val="00422B49"/>
    <w:rsid w:val="00422B5E"/>
    <w:rsid w:val="00422BBC"/>
    <w:rsid w:val="00422DBD"/>
    <w:rsid w:val="00422E4E"/>
    <w:rsid w:val="0042355A"/>
    <w:rsid w:val="0042381D"/>
    <w:rsid w:val="00423B47"/>
    <w:rsid w:val="00423F13"/>
    <w:rsid w:val="0042433C"/>
    <w:rsid w:val="0042490E"/>
    <w:rsid w:val="00424CD9"/>
    <w:rsid w:val="004252EB"/>
    <w:rsid w:val="0042550B"/>
    <w:rsid w:val="00425553"/>
    <w:rsid w:val="004256A4"/>
    <w:rsid w:val="004256D6"/>
    <w:rsid w:val="00425989"/>
    <w:rsid w:val="004259CA"/>
    <w:rsid w:val="00425C65"/>
    <w:rsid w:val="00425CCD"/>
    <w:rsid w:val="0042628A"/>
    <w:rsid w:val="00426299"/>
    <w:rsid w:val="00426477"/>
    <w:rsid w:val="00426606"/>
    <w:rsid w:val="0042683D"/>
    <w:rsid w:val="004270A0"/>
    <w:rsid w:val="00427221"/>
    <w:rsid w:val="004272FB"/>
    <w:rsid w:val="004274C5"/>
    <w:rsid w:val="004275AC"/>
    <w:rsid w:val="00427CDF"/>
    <w:rsid w:val="00430020"/>
    <w:rsid w:val="00430743"/>
    <w:rsid w:val="0043077C"/>
    <w:rsid w:val="004308B7"/>
    <w:rsid w:val="00430990"/>
    <w:rsid w:val="00430C22"/>
    <w:rsid w:val="004317CD"/>
    <w:rsid w:val="00431A41"/>
    <w:rsid w:val="00431BCE"/>
    <w:rsid w:val="00431C04"/>
    <w:rsid w:val="00431CE3"/>
    <w:rsid w:val="0043231C"/>
    <w:rsid w:val="00432414"/>
    <w:rsid w:val="00432437"/>
    <w:rsid w:val="0043252B"/>
    <w:rsid w:val="00432AF8"/>
    <w:rsid w:val="00432C2A"/>
    <w:rsid w:val="00432C5D"/>
    <w:rsid w:val="00432EA7"/>
    <w:rsid w:val="00432F04"/>
    <w:rsid w:val="00433263"/>
    <w:rsid w:val="004337BA"/>
    <w:rsid w:val="004342B9"/>
    <w:rsid w:val="00434358"/>
    <w:rsid w:val="004345EC"/>
    <w:rsid w:val="0043496C"/>
    <w:rsid w:val="00434A69"/>
    <w:rsid w:val="00435180"/>
    <w:rsid w:val="0043523A"/>
    <w:rsid w:val="00435241"/>
    <w:rsid w:val="0043525F"/>
    <w:rsid w:val="00435295"/>
    <w:rsid w:val="004354E5"/>
    <w:rsid w:val="00435700"/>
    <w:rsid w:val="00435A2F"/>
    <w:rsid w:val="00435A50"/>
    <w:rsid w:val="00435C40"/>
    <w:rsid w:val="00435F71"/>
    <w:rsid w:val="00436054"/>
    <w:rsid w:val="004361AA"/>
    <w:rsid w:val="004363A9"/>
    <w:rsid w:val="00436978"/>
    <w:rsid w:val="00436B40"/>
    <w:rsid w:val="00436D33"/>
    <w:rsid w:val="00436DF2"/>
    <w:rsid w:val="004373D6"/>
    <w:rsid w:val="004374E9"/>
    <w:rsid w:val="004376B7"/>
    <w:rsid w:val="004377CA"/>
    <w:rsid w:val="00437810"/>
    <w:rsid w:val="00437C30"/>
    <w:rsid w:val="00437D60"/>
    <w:rsid w:val="00437F01"/>
    <w:rsid w:val="00440027"/>
    <w:rsid w:val="004401B6"/>
    <w:rsid w:val="004405DE"/>
    <w:rsid w:val="00440785"/>
    <w:rsid w:val="00440ABC"/>
    <w:rsid w:val="00440B24"/>
    <w:rsid w:val="00440F44"/>
    <w:rsid w:val="00441410"/>
    <w:rsid w:val="00441538"/>
    <w:rsid w:val="00441E65"/>
    <w:rsid w:val="00441F45"/>
    <w:rsid w:val="00442418"/>
    <w:rsid w:val="00442489"/>
    <w:rsid w:val="00442672"/>
    <w:rsid w:val="004427F7"/>
    <w:rsid w:val="00442C0B"/>
    <w:rsid w:val="00442E3D"/>
    <w:rsid w:val="00442E3F"/>
    <w:rsid w:val="00443506"/>
    <w:rsid w:val="00443620"/>
    <w:rsid w:val="00443750"/>
    <w:rsid w:val="00443A85"/>
    <w:rsid w:val="00443D26"/>
    <w:rsid w:val="004446C8"/>
    <w:rsid w:val="00444DA9"/>
    <w:rsid w:val="00444E06"/>
    <w:rsid w:val="00444E66"/>
    <w:rsid w:val="004453D4"/>
    <w:rsid w:val="00445414"/>
    <w:rsid w:val="004454D6"/>
    <w:rsid w:val="0044569E"/>
    <w:rsid w:val="00445A1D"/>
    <w:rsid w:val="0044606F"/>
    <w:rsid w:val="00446575"/>
    <w:rsid w:val="00446766"/>
    <w:rsid w:val="00446C72"/>
    <w:rsid w:val="00446D6B"/>
    <w:rsid w:val="00446E1D"/>
    <w:rsid w:val="004476D8"/>
    <w:rsid w:val="00447BC0"/>
    <w:rsid w:val="00447DC5"/>
    <w:rsid w:val="00447EFD"/>
    <w:rsid w:val="0045048E"/>
    <w:rsid w:val="004506B6"/>
    <w:rsid w:val="00450851"/>
    <w:rsid w:val="00450E39"/>
    <w:rsid w:val="00451194"/>
    <w:rsid w:val="004512DE"/>
    <w:rsid w:val="0045144F"/>
    <w:rsid w:val="00451707"/>
    <w:rsid w:val="0045174C"/>
    <w:rsid w:val="0045181C"/>
    <w:rsid w:val="004518ED"/>
    <w:rsid w:val="00451AD7"/>
    <w:rsid w:val="00451AF4"/>
    <w:rsid w:val="004526FB"/>
    <w:rsid w:val="00452E34"/>
    <w:rsid w:val="00452E97"/>
    <w:rsid w:val="00453374"/>
    <w:rsid w:val="00453469"/>
    <w:rsid w:val="0045374A"/>
    <w:rsid w:val="004538C3"/>
    <w:rsid w:val="00453904"/>
    <w:rsid w:val="00453A92"/>
    <w:rsid w:val="00453E3A"/>
    <w:rsid w:val="00453E78"/>
    <w:rsid w:val="00453F5D"/>
    <w:rsid w:val="0045417A"/>
    <w:rsid w:val="00454189"/>
    <w:rsid w:val="004549B0"/>
    <w:rsid w:val="00454BCF"/>
    <w:rsid w:val="00454C6B"/>
    <w:rsid w:val="0045514F"/>
    <w:rsid w:val="00455177"/>
    <w:rsid w:val="00455D44"/>
    <w:rsid w:val="00455D5A"/>
    <w:rsid w:val="004561A5"/>
    <w:rsid w:val="004561C7"/>
    <w:rsid w:val="004565A6"/>
    <w:rsid w:val="00456753"/>
    <w:rsid w:val="0045676F"/>
    <w:rsid w:val="00456932"/>
    <w:rsid w:val="00456B1A"/>
    <w:rsid w:val="00456DCD"/>
    <w:rsid w:val="00456E47"/>
    <w:rsid w:val="004571F4"/>
    <w:rsid w:val="00457391"/>
    <w:rsid w:val="00457469"/>
    <w:rsid w:val="004574E3"/>
    <w:rsid w:val="00457521"/>
    <w:rsid w:val="0045773D"/>
    <w:rsid w:val="00457773"/>
    <w:rsid w:val="0045777A"/>
    <w:rsid w:val="0045779B"/>
    <w:rsid w:val="00457C2B"/>
    <w:rsid w:val="00457C85"/>
    <w:rsid w:val="00460268"/>
    <w:rsid w:val="00460358"/>
    <w:rsid w:val="00460570"/>
    <w:rsid w:val="004607E1"/>
    <w:rsid w:val="004608E8"/>
    <w:rsid w:val="00460B2F"/>
    <w:rsid w:val="00460F11"/>
    <w:rsid w:val="0046137D"/>
    <w:rsid w:val="004613C9"/>
    <w:rsid w:val="00461744"/>
    <w:rsid w:val="004617B4"/>
    <w:rsid w:val="0046197D"/>
    <w:rsid w:val="00461BF3"/>
    <w:rsid w:val="004620B0"/>
    <w:rsid w:val="0046212C"/>
    <w:rsid w:val="00462323"/>
    <w:rsid w:val="004624AD"/>
    <w:rsid w:val="0046269F"/>
    <w:rsid w:val="00462805"/>
    <w:rsid w:val="00462889"/>
    <w:rsid w:val="0046294D"/>
    <w:rsid w:val="00462B7A"/>
    <w:rsid w:val="00463284"/>
    <w:rsid w:val="004632A1"/>
    <w:rsid w:val="00463587"/>
    <w:rsid w:val="00463C0F"/>
    <w:rsid w:val="004646A5"/>
    <w:rsid w:val="00464737"/>
    <w:rsid w:val="00464A75"/>
    <w:rsid w:val="00464EAA"/>
    <w:rsid w:val="00464F02"/>
    <w:rsid w:val="004650A6"/>
    <w:rsid w:val="004650EF"/>
    <w:rsid w:val="00465319"/>
    <w:rsid w:val="004654E0"/>
    <w:rsid w:val="00465513"/>
    <w:rsid w:val="00465580"/>
    <w:rsid w:val="004655D6"/>
    <w:rsid w:val="00465D87"/>
    <w:rsid w:val="00465EC6"/>
    <w:rsid w:val="0046606F"/>
    <w:rsid w:val="004662C2"/>
    <w:rsid w:val="00466855"/>
    <w:rsid w:val="00466A80"/>
    <w:rsid w:val="00466AC1"/>
    <w:rsid w:val="00466E31"/>
    <w:rsid w:val="004672A4"/>
    <w:rsid w:val="004672D8"/>
    <w:rsid w:val="004676BB"/>
    <w:rsid w:val="0046799B"/>
    <w:rsid w:val="00467D93"/>
    <w:rsid w:val="00467E46"/>
    <w:rsid w:val="00467E9C"/>
    <w:rsid w:val="00470287"/>
    <w:rsid w:val="00470293"/>
    <w:rsid w:val="0047038A"/>
    <w:rsid w:val="0047052A"/>
    <w:rsid w:val="00470A2F"/>
    <w:rsid w:val="00470B69"/>
    <w:rsid w:val="00470C3A"/>
    <w:rsid w:val="00471222"/>
    <w:rsid w:val="00471387"/>
    <w:rsid w:val="004713E8"/>
    <w:rsid w:val="00471476"/>
    <w:rsid w:val="004714A2"/>
    <w:rsid w:val="0047168D"/>
    <w:rsid w:val="004716C9"/>
    <w:rsid w:val="0047172C"/>
    <w:rsid w:val="004717B5"/>
    <w:rsid w:val="00471928"/>
    <w:rsid w:val="00471B94"/>
    <w:rsid w:val="00471C8D"/>
    <w:rsid w:val="00471D37"/>
    <w:rsid w:val="00471DD9"/>
    <w:rsid w:val="00471F49"/>
    <w:rsid w:val="004722A0"/>
    <w:rsid w:val="004729C8"/>
    <w:rsid w:val="00472CEC"/>
    <w:rsid w:val="00472FBE"/>
    <w:rsid w:val="00473072"/>
    <w:rsid w:val="00473147"/>
    <w:rsid w:val="00473274"/>
    <w:rsid w:val="0047356F"/>
    <w:rsid w:val="004738F7"/>
    <w:rsid w:val="00473A3F"/>
    <w:rsid w:val="00473BFF"/>
    <w:rsid w:val="00473EB9"/>
    <w:rsid w:val="00473F4E"/>
    <w:rsid w:val="004741BE"/>
    <w:rsid w:val="00474485"/>
    <w:rsid w:val="00474581"/>
    <w:rsid w:val="0047489C"/>
    <w:rsid w:val="00474B4F"/>
    <w:rsid w:val="0047534C"/>
    <w:rsid w:val="0047534F"/>
    <w:rsid w:val="0047585A"/>
    <w:rsid w:val="00475CA1"/>
    <w:rsid w:val="004761C4"/>
    <w:rsid w:val="0047668E"/>
    <w:rsid w:val="00476A0C"/>
    <w:rsid w:val="00476BB4"/>
    <w:rsid w:val="00476C03"/>
    <w:rsid w:val="00476CA2"/>
    <w:rsid w:val="00477292"/>
    <w:rsid w:val="004774A7"/>
    <w:rsid w:val="004774D7"/>
    <w:rsid w:val="004777FE"/>
    <w:rsid w:val="00477948"/>
    <w:rsid w:val="004779E8"/>
    <w:rsid w:val="00477AE3"/>
    <w:rsid w:val="00477E3D"/>
    <w:rsid w:val="00480146"/>
    <w:rsid w:val="00480284"/>
    <w:rsid w:val="004804D9"/>
    <w:rsid w:val="004814A3"/>
    <w:rsid w:val="00481C06"/>
    <w:rsid w:val="00481C3E"/>
    <w:rsid w:val="00481DBF"/>
    <w:rsid w:val="00482346"/>
    <w:rsid w:val="0048248C"/>
    <w:rsid w:val="00482573"/>
    <w:rsid w:val="004827CC"/>
    <w:rsid w:val="00482D41"/>
    <w:rsid w:val="00482D74"/>
    <w:rsid w:val="00482EC5"/>
    <w:rsid w:val="00482F60"/>
    <w:rsid w:val="00483129"/>
    <w:rsid w:val="00483188"/>
    <w:rsid w:val="00483222"/>
    <w:rsid w:val="00483B9E"/>
    <w:rsid w:val="00483F2D"/>
    <w:rsid w:val="0048410C"/>
    <w:rsid w:val="00484185"/>
    <w:rsid w:val="00484209"/>
    <w:rsid w:val="0048485D"/>
    <w:rsid w:val="004849F0"/>
    <w:rsid w:val="00484B6D"/>
    <w:rsid w:val="00484DE8"/>
    <w:rsid w:val="00485003"/>
    <w:rsid w:val="00485276"/>
    <w:rsid w:val="00485843"/>
    <w:rsid w:val="00485AAF"/>
    <w:rsid w:val="00485BCC"/>
    <w:rsid w:val="00485C36"/>
    <w:rsid w:val="00485CD3"/>
    <w:rsid w:val="00485DA4"/>
    <w:rsid w:val="0048605C"/>
    <w:rsid w:val="004860B9"/>
    <w:rsid w:val="00486270"/>
    <w:rsid w:val="004863F4"/>
    <w:rsid w:val="004864B3"/>
    <w:rsid w:val="004866E2"/>
    <w:rsid w:val="0048674D"/>
    <w:rsid w:val="00486A03"/>
    <w:rsid w:val="00486CA4"/>
    <w:rsid w:val="00486DDB"/>
    <w:rsid w:val="00486E34"/>
    <w:rsid w:val="00486ED4"/>
    <w:rsid w:val="00487370"/>
    <w:rsid w:val="0048752A"/>
    <w:rsid w:val="00487A56"/>
    <w:rsid w:val="00487AFA"/>
    <w:rsid w:val="004905F7"/>
    <w:rsid w:val="0049068B"/>
    <w:rsid w:val="0049076E"/>
    <w:rsid w:val="00490B29"/>
    <w:rsid w:val="00490B9C"/>
    <w:rsid w:val="00490C94"/>
    <w:rsid w:val="00490D75"/>
    <w:rsid w:val="00491034"/>
    <w:rsid w:val="004916E5"/>
    <w:rsid w:val="004917B9"/>
    <w:rsid w:val="00491BC4"/>
    <w:rsid w:val="004921D6"/>
    <w:rsid w:val="0049289B"/>
    <w:rsid w:val="00492CB7"/>
    <w:rsid w:val="00492D0B"/>
    <w:rsid w:val="00492F44"/>
    <w:rsid w:val="004934E7"/>
    <w:rsid w:val="00493ABD"/>
    <w:rsid w:val="00493DB7"/>
    <w:rsid w:val="00493E0B"/>
    <w:rsid w:val="004944CF"/>
    <w:rsid w:val="00494628"/>
    <w:rsid w:val="0049467F"/>
    <w:rsid w:val="0049468E"/>
    <w:rsid w:val="00494D39"/>
    <w:rsid w:val="00495354"/>
    <w:rsid w:val="004957FC"/>
    <w:rsid w:val="00495AB5"/>
    <w:rsid w:val="00495FDE"/>
    <w:rsid w:val="004962EE"/>
    <w:rsid w:val="0049641C"/>
    <w:rsid w:val="00496553"/>
    <w:rsid w:val="00496596"/>
    <w:rsid w:val="00496682"/>
    <w:rsid w:val="00496CBE"/>
    <w:rsid w:val="00496E6B"/>
    <w:rsid w:val="00497139"/>
    <w:rsid w:val="0049717B"/>
    <w:rsid w:val="00497445"/>
    <w:rsid w:val="004974D1"/>
    <w:rsid w:val="00497C39"/>
    <w:rsid w:val="00497C5E"/>
    <w:rsid w:val="00497C99"/>
    <w:rsid w:val="00497CAB"/>
    <w:rsid w:val="00497E37"/>
    <w:rsid w:val="004A03CE"/>
    <w:rsid w:val="004A0687"/>
    <w:rsid w:val="004A073F"/>
    <w:rsid w:val="004A0B5C"/>
    <w:rsid w:val="004A0FE0"/>
    <w:rsid w:val="004A1009"/>
    <w:rsid w:val="004A108D"/>
    <w:rsid w:val="004A1337"/>
    <w:rsid w:val="004A154A"/>
    <w:rsid w:val="004A16A4"/>
    <w:rsid w:val="004A16AF"/>
    <w:rsid w:val="004A1E3B"/>
    <w:rsid w:val="004A1F0A"/>
    <w:rsid w:val="004A1FAF"/>
    <w:rsid w:val="004A20B1"/>
    <w:rsid w:val="004A2488"/>
    <w:rsid w:val="004A2525"/>
    <w:rsid w:val="004A2558"/>
    <w:rsid w:val="004A2854"/>
    <w:rsid w:val="004A28F2"/>
    <w:rsid w:val="004A29F0"/>
    <w:rsid w:val="004A2CAE"/>
    <w:rsid w:val="004A31E7"/>
    <w:rsid w:val="004A3496"/>
    <w:rsid w:val="004A349A"/>
    <w:rsid w:val="004A38DD"/>
    <w:rsid w:val="004A3AF8"/>
    <w:rsid w:val="004A3C98"/>
    <w:rsid w:val="004A3F08"/>
    <w:rsid w:val="004A3FEC"/>
    <w:rsid w:val="004A4129"/>
    <w:rsid w:val="004A4267"/>
    <w:rsid w:val="004A44A3"/>
    <w:rsid w:val="004A4816"/>
    <w:rsid w:val="004A4968"/>
    <w:rsid w:val="004A4C75"/>
    <w:rsid w:val="004A51AE"/>
    <w:rsid w:val="004A579B"/>
    <w:rsid w:val="004A5DD0"/>
    <w:rsid w:val="004A6245"/>
    <w:rsid w:val="004A63BB"/>
    <w:rsid w:val="004A63CD"/>
    <w:rsid w:val="004A69E8"/>
    <w:rsid w:val="004A6BE7"/>
    <w:rsid w:val="004A6C01"/>
    <w:rsid w:val="004A6CF6"/>
    <w:rsid w:val="004A7965"/>
    <w:rsid w:val="004A7B46"/>
    <w:rsid w:val="004A7D1F"/>
    <w:rsid w:val="004A7DAC"/>
    <w:rsid w:val="004A7E17"/>
    <w:rsid w:val="004A7F06"/>
    <w:rsid w:val="004B03C6"/>
    <w:rsid w:val="004B06FB"/>
    <w:rsid w:val="004B07A7"/>
    <w:rsid w:val="004B10E8"/>
    <w:rsid w:val="004B111A"/>
    <w:rsid w:val="004B13F7"/>
    <w:rsid w:val="004B13FD"/>
    <w:rsid w:val="004B1502"/>
    <w:rsid w:val="004B1834"/>
    <w:rsid w:val="004B1970"/>
    <w:rsid w:val="004B1BA4"/>
    <w:rsid w:val="004B1C06"/>
    <w:rsid w:val="004B2632"/>
    <w:rsid w:val="004B28B2"/>
    <w:rsid w:val="004B29A7"/>
    <w:rsid w:val="004B29F8"/>
    <w:rsid w:val="004B2BFD"/>
    <w:rsid w:val="004B2E35"/>
    <w:rsid w:val="004B3001"/>
    <w:rsid w:val="004B3301"/>
    <w:rsid w:val="004B331C"/>
    <w:rsid w:val="004B36C0"/>
    <w:rsid w:val="004B3810"/>
    <w:rsid w:val="004B38BF"/>
    <w:rsid w:val="004B3A29"/>
    <w:rsid w:val="004B41B1"/>
    <w:rsid w:val="004B43BF"/>
    <w:rsid w:val="004B4CF0"/>
    <w:rsid w:val="004B4F40"/>
    <w:rsid w:val="004B57A1"/>
    <w:rsid w:val="004B59EB"/>
    <w:rsid w:val="004B59F5"/>
    <w:rsid w:val="004B5A2E"/>
    <w:rsid w:val="004B5BE2"/>
    <w:rsid w:val="004B5CED"/>
    <w:rsid w:val="004B5E8E"/>
    <w:rsid w:val="004B5EE5"/>
    <w:rsid w:val="004B60A5"/>
    <w:rsid w:val="004B6805"/>
    <w:rsid w:val="004B689C"/>
    <w:rsid w:val="004B69D8"/>
    <w:rsid w:val="004B6F42"/>
    <w:rsid w:val="004B6FA8"/>
    <w:rsid w:val="004B706B"/>
    <w:rsid w:val="004B73A7"/>
    <w:rsid w:val="004B7423"/>
    <w:rsid w:val="004B74EE"/>
    <w:rsid w:val="004B7591"/>
    <w:rsid w:val="004B799E"/>
    <w:rsid w:val="004B7DC1"/>
    <w:rsid w:val="004B7E26"/>
    <w:rsid w:val="004B7E89"/>
    <w:rsid w:val="004C0350"/>
    <w:rsid w:val="004C0462"/>
    <w:rsid w:val="004C055B"/>
    <w:rsid w:val="004C0640"/>
    <w:rsid w:val="004C0F19"/>
    <w:rsid w:val="004C0FA1"/>
    <w:rsid w:val="004C1067"/>
    <w:rsid w:val="004C10A5"/>
    <w:rsid w:val="004C11A3"/>
    <w:rsid w:val="004C131E"/>
    <w:rsid w:val="004C13EB"/>
    <w:rsid w:val="004C179A"/>
    <w:rsid w:val="004C19C5"/>
    <w:rsid w:val="004C1D9E"/>
    <w:rsid w:val="004C21B8"/>
    <w:rsid w:val="004C25C9"/>
    <w:rsid w:val="004C276D"/>
    <w:rsid w:val="004C2931"/>
    <w:rsid w:val="004C2A24"/>
    <w:rsid w:val="004C2D1E"/>
    <w:rsid w:val="004C2F76"/>
    <w:rsid w:val="004C2FF6"/>
    <w:rsid w:val="004C3103"/>
    <w:rsid w:val="004C360C"/>
    <w:rsid w:val="004C364A"/>
    <w:rsid w:val="004C3CB8"/>
    <w:rsid w:val="004C3D02"/>
    <w:rsid w:val="004C42AE"/>
    <w:rsid w:val="004C457B"/>
    <w:rsid w:val="004C47EC"/>
    <w:rsid w:val="004C4839"/>
    <w:rsid w:val="004C487F"/>
    <w:rsid w:val="004C4A76"/>
    <w:rsid w:val="004C4C77"/>
    <w:rsid w:val="004C4D04"/>
    <w:rsid w:val="004C4DAD"/>
    <w:rsid w:val="004C4F8E"/>
    <w:rsid w:val="004C4FB0"/>
    <w:rsid w:val="004C52AA"/>
    <w:rsid w:val="004C5500"/>
    <w:rsid w:val="004C5B25"/>
    <w:rsid w:val="004C5DDA"/>
    <w:rsid w:val="004C5F8E"/>
    <w:rsid w:val="004C6606"/>
    <w:rsid w:val="004C68E7"/>
    <w:rsid w:val="004C736E"/>
    <w:rsid w:val="004C7A62"/>
    <w:rsid w:val="004C7EDA"/>
    <w:rsid w:val="004C7F07"/>
    <w:rsid w:val="004D0144"/>
    <w:rsid w:val="004D027C"/>
    <w:rsid w:val="004D0304"/>
    <w:rsid w:val="004D076C"/>
    <w:rsid w:val="004D0C8C"/>
    <w:rsid w:val="004D1370"/>
    <w:rsid w:val="004D18E0"/>
    <w:rsid w:val="004D1ADC"/>
    <w:rsid w:val="004D1C0D"/>
    <w:rsid w:val="004D1C59"/>
    <w:rsid w:val="004D2569"/>
    <w:rsid w:val="004D2837"/>
    <w:rsid w:val="004D2850"/>
    <w:rsid w:val="004D28AB"/>
    <w:rsid w:val="004D295B"/>
    <w:rsid w:val="004D2D10"/>
    <w:rsid w:val="004D2E71"/>
    <w:rsid w:val="004D3048"/>
    <w:rsid w:val="004D3493"/>
    <w:rsid w:val="004D3A85"/>
    <w:rsid w:val="004D3B7A"/>
    <w:rsid w:val="004D3DD3"/>
    <w:rsid w:val="004D3EFF"/>
    <w:rsid w:val="004D42E5"/>
    <w:rsid w:val="004D4319"/>
    <w:rsid w:val="004D4708"/>
    <w:rsid w:val="004D542D"/>
    <w:rsid w:val="004D56FE"/>
    <w:rsid w:val="004D578C"/>
    <w:rsid w:val="004D58AC"/>
    <w:rsid w:val="004D59A3"/>
    <w:rsid w:val="004D5A54"/>
    <w:rsid w:val="004D5F1B"/>
    <w:rsid w:val="004D5FE4"/>
    <w:rsid w:val="004D655B"/>
    <w:rsid w:val="004D671B"/>
    <w:rsid w:val="004D68E1"/>
    <w:rsid w:val="004D6B9A"/>
    <w:rsid w:val="004D6D00"/>
    <w:rsid w:val="004D6F1F"/>
    <w:rsid w:val="004D7010"/>
    <w:rsid w:val="004D719D"/>
    <w:rsid w:val="004D7960"/>
    <w:rsid w:val="004E04B0"/>
    <w:rsid w:val="004E0915"/>
    <w:rsid w:val="004E09C5"/>
    <w:rsid w:val="004E0AD8"/>
    <w:rsid w:val="004E0CF5"/>
    <w:rsid w:val="004E0F64"/>
    <w:rsid w:val="004E13DE"/>
    <w:rsid w:val="004E153B"/>
    <w:rsid w:val="004E16B8"/>
    <w:rsid w:val="004E1ED9"/>
    <w:rsid w:val="004E2077"/>
    <w:rsid w:val="004E20A7"/>
    <w:rsid w:val="004E20EB"/>
    <w:rsid w:val="004E232F"/>
    <w:rsid w:val="004E274F"/>
    <w:rsid w:val="004E2885"/>
    <w:rsid w:val="004E2B49"/>
    <w:rsid w:val="004E360B"/>
    <w:rsid w:val="004E39B2"/>
    <w:rsid w:val="004E3B61"/>
    <w:rsid w:val="004E4093"/>
    <w:rsid w:val="004E4322"/>
    <w:rsid w:val="004E44CC"/>
    <w:rsid w:val="004E46E8"/>
    <w:rsid w:val="004E477A"/>
    <w:rsid w:val="004E4B43"/>
    <w:rsid w:val="004E4DF7"/>
    <w:rsid w:val="004E4ECB"/>
    <w:rsid w:val="004E5029"/>
    <w:rsid w:val="004E502E"/>
    <w:rsid w:val="004E512F"/>
    <w:rsid w:val="004E54F3"/>
    <w:rsid w:val="004E555D"/>
    <w:rsid w:val="004E557B"/>
    <w:rsid w:val="004E5714"/>
    <w:rsid w:val="004E5D1E"/>
    <w:rsid w:val="004E5E10"/>
    <w:rsid w:val="004E6004"/>
    <w:rsid w:val="004E653C"/>
    <w:rsid w:val="004E6747"/>
    <w:rsid w:val="004E6F99"/>
    <w:rsid w:val="004E7590"/>
    <w:rsid w:val="004E789A"/>
    <w:rsid w:val="004E7BC5"/>
    <w:rsid w:val="004E7C0B"/>
    <w:rsid w:val="004E7CE3"/>
    <w:rsid w:val="004E7F59"/>
    <w:rsid w:val="004F023D"/>
    <w:rsid w:val="004F10F0"/>
    <w:rsid w:val="004F158E"/>
    <w:rsid w:val="004F16E2"/>
    <w:rsid w:val="004F1946"/>
    <w:rsid w:val="004F1B2E"/>
    <w:rsid w:val="004F1E5F"/>
    <w:rsid w:val="004F2387"/>
    <w:rsid w:val="004F26DF"/>
    <w:rsid w:val="004F2EAF"/>
    <w:rsid w:val="004F2EFB"/>
    <w:rsid w:val="004F3B23"/>
    <w:rsid w:val="004F3D20"/>
    <w:rsid w:val="004F3EDC"/>
    <w:rsid w:val="004F43AF"/>
    <w:rsid w:val="004F4425"/>
    <w:rsid w:val="004F4500"/>
    <w:rsid w:val="004F450C"/>
    <w:rsid w:val="004F458C"/>
    <w:rsid w:val="004F46A6"/>
    <w:rsid w:val="004F49C2"/>
    <w:rsid w:val="004F4D52"/>
    <w:rsid w:val="004F4F36"/>
    <w:rsid w:val="004F5059"/>
    <w:rsid w:val="004F5135"/>
    <w:rsid w:val="004F522C"/>
    <w:rsid w:val="004F5353"/>
    <w:rsid w:val="004F59E2"/>
    <w:rsid w:val="004F5AE8"/>
    <w:rsid w:val="004F5C23"/>
    <w:rsid w:val="004F5EA9"/>
    <w:rsid w:val="004F619B"/>
    <w:rsid w:val="004F63B3"/>
    <w:rsid w:val="004F67DB"/>
    <w:rsid w:val="004F688B"/>
    <w:rsid w:val="004F693B"/>
    <w:rsid w:val="004F6D37"/>
    <w:rsid w:val="004F7278"/>
    <w:rsid w:val="004F7E85"/>
    <w:rsid w:val="004F7E94"/>
    <w:rsid w:val="005005BB"/>
    <w:rsid w:val="005007DB"/>
    <w:rsid w:val="005008D9"/>
    <w:rsid w:val="00500D0B"/>
    <w:rsid w:val="00500FF1"/>
    <w:rsid w:val="00501662"/>
    <w:rsid w:val="00501B32"/>
    <w:rsid w:val="00501D47"/>
    <w:rsid w:val="00501EA8"/>
    <w:rsid w:val="00501F4B"/>
    <w:rsid w:val="00502210"/>
    <w:rsid w:val="0050233F"/>
    <w:rsid w:val="005026E1"/>
    <w:rsid w:val="00502771"/>
    <w:rsid w:val="00502F33"/>
    <w:rsid w:val="005031BB"/>
    <w:rsid w:val="0050405B"/>
    <w:rsid w:val="005040E3"/>
    <w:rsid w:val="005041E8"/>
    <w:rsid w:val="005050EC"/>
    <w:rsid w:val="00505368"/>
    <w:rsid w:val="005054A3"/>
    <w:rsid w:val="005055D5"/>
    <w:rsid w:val="005055F0"/>
    <w:rsid w:val="00505605"/>
    <w:rsid w:val="0050592A"/>
    <w:rsid w:val="00505A0D"/>
    <w:rsid w:val="00505A1E"/>
    <w:rsid w:val="00505A53"/>
    <w:rsid w:val="00505AD8"/>
    <w:rsid w:val="00505E95"/>
    <w:rsid w:val="00506250"/>
    <w:rsid w:val="005065DB"/>
    <w:rsid w:val="005067E3"/>
    <w:rsid w:val="00506BCE"/>
    <w:rsid w:val="00506E11"/>
    <w:rsid w:val="005075AB"/>
    <w:rsid w:val="00507609"/>
    <w:rsid w:val="00507720"/>
    <w:rsid w:val="00507738"/>
    <w:rsid w:val="00510094"/>
    <w:rsid w:val="00510275"/>
    <w:rsid w:val="005104B7"/>
    <w:rsid w:val="00510A58"/>
    <w:rsid w:val="00510F8E"/>
    <w:rsid w:val="005114D4"/>
    <w:rsid w:val="005117A1"/>
    <w:rsid w:val="00511B61"/>
    <w:rsid w:val="00511D77"/>
    <w:rsid w:val="00511F46"/>
    <w:rsid w:val="00511F4A"/>
    <w:rsid w:val="00512010"/>
    <w:rsid w:val="00512094"/>
    <w:rsid w:val="005120E8"/>
    <w:rsid w:val="005128AF"/>
    <w:rsid w:val="005129F3"/>
    <w:rsid w:val="00512ACE"/>
    <w:rsid w:val="00512BD8"/>
    <w:rsid w:val="0051342F"/>
    <w:rsid w:val="00513B56"/>
    <w:rsid w:val="00513D24"/>
    <w:rsid w:val="005145B1"/>
    <w:rsid w:val="00514E6A"/>
    <w:rsid w:val="00514F0F"/>
    <w:rsid w:val="00514FB7"/>
    <w:rsid w:val="00515044"/>
    <w:rsid w:val="00515395"/>
    <w:rsid w:val="005153E8"/>
    <w:rsid w:val="00515644"/>
    <w:rsid w:val="00515AF6"/>
    <w:rsid w:val="00515C02"/>
    <w:rsid w:val="00515C5A"/>
    <w:rsid w:val="00516208"/>
    <w:rsid w:val="005162D9"/>
    <w:rsid w:val="005164F1"/>
    <w:rsid w:val="0051651F"/>
    <w:rsid w:val="005168BE"/>
    <w:rsid w:val="00516C32"/>
    <w:rsid w:val="00516C74"/>
    <w:rsid w:val="00516CCE"/>
    <w:rsid w:val="00516D55"/>
    <w:rsid w:val="0051708E"/>
    <w:rsid w:val="005176B0"/>
    <w:rsid w:val="005201D4"/>
    <w:rsid w:val="0052024A"/>
    <w:rsid w:val="00520A42"/>
    <w:rsid w:val="00520AD2"/>
    <w:rsid w:val="00520AD7"/>
    <w:rsid w:val="005210AB"/>
    <w:rsid w:val="005213A9"/>
    <w:rsid w:val="005213AB"/>
    <w:rsid w:val="00521559"/>
    <w:rsid w:val="00521862"/>
    <w:rsid w:val="00521868"/>
    <w:rsid w:val="00521996"/>
    <w:rsid w:val="00521B9F"/>
    <w:rsid w:val="00521EA2"/>
    <w:rsid w:val="00521EB1"/>
    <w:rsid w:val="00521F13"/>
    <w:rsid w:val="00522200"/>
    <w:rsid w:val="00522264"/>
    <w:rsid w:val="005222C6"/>
    <w:rsid w:val="00522744"/>
    <w:rsid w:val="00522894"/>
    <w:rsid w:val="005229AE"/>
    <w:rsid w:val="00522C58"/>
    <w:rsid w:val="00522C6C"/>
    <w:rsid w:val="00522E6B"/>
    <w:rsid w:val="00523137"/>
    <w:rsid w:val="005231F9"/>
    <w:rsid w:val="005235F9"/>
    <w:rsid w:val="00523AFA"/>
    <w:rsid w:val="00523FCA"/>
    <w:rsid w:val="00524640"/>
    <w:rsid w:val="00524700"/>
    <w:rsid w:val="00524811"/>
    <w:rsid w:val="00524F94"/>
    <w:rsid w:val="00525066"/>
    <w:rsid w:val="005251C0"/>
    <w:rsid w:val="00525226"/>
    <w:rsid w:val="00525336"/>
    <w:rsid w:val="00525372"/>
    <w:rsid w:val="00525E77"/>
    <w:rsid w:val="0052601D"/>
    <w:rsid w:val="00526065"/>
    <w:rsid w:val="00526124"/>
    <w:rsid w:val="005262EE"/>
    <w:rsid w:val="00526505"/>
    <w:rsid w:val="00526559"/>
    <w:rsid w:val="005265B1"/>
    <w:rsid w:val="00526696"/>
    <w:rsid w:val="005268FB"/>
    <w:rsid w:val="00526C0B"/>
    <w:rsid w:val="005279D8"/>
    <w:rsid w:val="00527B4D"/>
    <w:rsid w:val="00527BD0"/>
    <w:rsid w:val="00527EDB"/>
    <w:rsid w:val="00527F23"/>
    <w:rsid w:val="00530044"/>
    <w:rsid w:val="00530182"/>
    <w:rsid w:val="005302FF"/>
    <w:rsid w:val="0053051E"/>
    <w:rsid w:val="00530743"/>
    <w:rsid w:val="00530E98"/>
    <w:rsid w:val="00530EF4"/>
    <w:rsid w:val="005310C7"/>
    <w:rsid w:val="0053141F"/>
    <w:rsid w:val="00531751"/>
    <w:rsid w:val="00531A82"/>
    <w:rsid w:val="00531BC8"/>
    <w:rsid w:val="00531C18"/>
    <w:rsid w:val="00531C8E"/>
    <w:rsid w:val="0053255A"/>
    <w:rsid w:val="00532AA0"/>
    <w:rsid w:val="00532E1F"/>
    <w:rsid w:val="00532F4F"/>
    <w:rsid w:val="00532F77"/>
    <w:rsid w:val="0053311D"/>
    <w:rsid w:val="005336F2"/>
    <w:rsid w:val="0053383F"/>
    <w:rsid w:val="00533DA1"/>
    <w:rsid w:val="00534009"/>
    <w:rsid w:val="0053410B"/>
    <w:rsid w:val="0053442A"/>
    <w:rsid w:val="0053450D"/>
    <w:rsid w:val="00534D97"/>
    <w:rsid w:val="00535204"/>
    <w:rsid w:val="0053598B"/>
    <w:rsid w:val="00535DFA"/>
    <w:rsid w:val="00535EBB"/>
    <w:rsid w:val="00536088"/>
    <w:rsid w:val="005364B7"/>
    <w:rsid w:val="005364E8"/>
    <w:rsid w:val="00536597"/>
    <w:rsid w:val="00536853"/>
    <w:rsid w:val="00536D38"/>
    <w:rsid w:val="00536E73"/>
    <w:rsid w:val="00536F4E"/>
    <w:rsid w:val="00536FC0"/>
    <w:rsid w:val="0053723C"/>
    <w:rsid w:val="00537472"/>
    <w:rsid w:val="005375C7"/>
    <w:rsid w:val="00537862"/>
    <w:rsid w:val="00537898"/>
    <w:rsid w:val="00537B7A"/>
    <w:rsid w:val="005402E3"/>
    <w:rsid w:val="005403C8"/>
    <w:rsid w:val="00541064"/>
    <w:rsid w:val="00541898"/>
    <w:rsid w:val="0054222B"/>
    <w:rsid w:val="0054228B"/>
    <w:rsid w:val="00542440"/>
    <w:rsid w:val="005426AB"/>
    <w:rsid w:val="005427C4"/>
    <w:rsid w:val="00542BD0"/>
    <w:rsid w:val="005434F3"/>
    <w:rsid w:val="00543583"/>
    <w:rsid w:val="0054385F"/>
    <w:rsid w:val="005438A2"/>
    <w:rsid w:val="005438A6"/>
    <w:rsid w:val="00543F8C"/>
    <w:rsid w:val="0054410D"/>
    <w:rsid w:val="005442D1"/>
    <w:rsid w:val="00544345"/>
    <w:rsid w:val="005443A9"/>
    <w:rsid w:val="00544495"/>
    <w:rsid w:val="005445BD"/>
    <w:rsid w:val="00544822"/>
    <w:rsid w:val="00544A0E"/>
    <w:rsid w:val="00544A6B"/>
    <w:rsid w:val="005450E3"/>
    <w:rsid w:val="00545183"/>
    <w:rsid w:val="005451A6"/>
    <w:rsid w:val="005451AA"/>
    <w:rsid w:val="0054536B"/>
    <w:rsid w:val="00545D33"/>
    <w:rsid w:val="00545E8C"/>
    <w:rsid w:val="00546053"/>
    <w:rsid w:val="00546100"/>
    <w:rsid w:val="005462B4"/>
    <w:rsid w:val="00546490"/>
    <w:rsid w:val="005465A4"/>
    <w:rsid w:val="00546716"/>
    <w:rsid w:val="00546B21"/>
    <w:rsid w:val="00546C98"/>
    <w:rsid w:val="005475BD"/>
    <w:rsid w:val="00547642"/>
    <w:rsid w:val="0054782F"/>
    <w:rsid w:val="0055060F"/>
    <w:rsid w:val="005508AF"/>
    <w:rsid w:val="00550BA2"/>
    <w:rsid w:val="00550E89"/>
    <w:rsid w:val="00550F25"/>
    <w:rsid w:val="00551305"/>
    <w:rsid w:val="00551C4A"/>
    <w:rsid w:val="00551D71"/>
    <w:rsid w:val="00551F06"/>
    <w:rsid w:val="00552092"/>
    <w:rsid w:val="0055220E"/>
    <w:rsid w:val="005524C2"/>
    <w:rsid w:val="00552E14"/>
    <w:rsid w:val="00553371"/>
    <w:rsid w:val="0055359A"/>
    <w:rsid w:val="00553751"/>
    <w:rsid w:val="00554101"/>
    <w:rsid w:val="00554CBC"/>
    <w:rsid w:val="00554F2A"/>
    <w:rsid w:val="005550DE"/>
    <w:rsid w:val="005552B4"/>
    <w:rsid w:val="0055535A"/>
    <w:rsid w:val="0055574A"/>
    <w:rsid w:val="005558DF"/>
    <w:rsid w:val="00555994"/>
    <w:rsid w:val="00555C9D"/>
    <w:rsid w:val="00556434"/>
    <w:rsid w:val="00556AB0"/>
    <w:rsid w:val="00556DC9"/>
    <w:rsid w:val="00556DCD"/>
    <w:rsid w:val="00556E96"/>
    <w:rsid w:val="0055752C"/>
    <w:rsid w:val="005575BF"/>
    <w:rsid w:val="00557603"/>
    <w:rsid w:val="00557727"/>
    <w:rsid w:val="00557734"/>
    <w:rsid w:val="00557790"/>
    <w:rsid w:val="0055779E"/>
    <w:rsid w:val="00557A6B"/>
    <w:rsid w:val="00557F34"/>
    <w:rsid w:val="00557F90"/>
    <w:rsid w:val="00557FED"/>
    <w:rsid w:val="0056025A"/>
    <w:rsid w:val="0056041C"/>
    <w:rsid w:val="005605AD"/>
    <w:rsid w:val="00560B84"/>
    <w:rsid w:val="00560CA0"/>
    <w:rsid w:val="0056116D"/>
    <w:rsid w:val="00561662"/>
    <w:rsid w:val="005616C0"/>
    <w:rsid w:val="005618FF"/>
    <w:rsid w:val="0056210E"/>
    <w:rsid w:val="00562132"/>
    <w:rsid w:val="00562403"/>
    <w:rsid w:val="0056249C"/>
    <w:rsid w:val="005626BD"/>
    <w:rsid w:val="00562737"/>
    <w:rsid w:val="00562DCD"/>
    <w:rsid w:val="005632E0"/>
    <w:rsid w:val="005632F8"/>
    <w:rsid w:val="0056343E"/>
    <w:rsid w:val="005637C8"/>
    <w:rsid w:val="0056421C"/>
    <w:rsid w:val="0056478E"/>
    <w:rsid w:val="00564866"/>
    <w:rsid w:val="005648CE"/>
    <w:rsid w:val="00564CD9"/>
    <w:rsid w:val="00564F25"/>
    <w:rsid w:val="00565088"/>
    <w:rsid w:val="0056523E"/>
    <w:rsid w:val="00565274"/>
    <w:rsid w:val="005653D9"/>
    <w:rsid w:val="00565744"/>
    <w:rsid w:val="0056578A"/>
    <w:rsid w:val="0056595B"/>
    <w:rsid w:val="0056597B"/>
    <w:rsid w:val="00565E71"/>
    <w:rsid w:val="00566586"/>
    <w:rsid w:val="00566895"/>
    <w:rsid w:val="00566BFA"/>
    <w:rsid w:val="00566CED"/>
    <w:rsid w:val="00566D1E"/>
    <w:rsid w:val="00566F28"/>
    <w:rsid w:val="0056721E"/>
    <w:rsid w:val="00567438"/>
    <w:rsid w:val="00567CB9"/>
    <w:rsid w:val="0057059D"/>
    <w:rsid w:val="005706F3"/>
    <w:rsid w:val="00570BEE"/>
    <w:rsid w:val="00570D7D"/>
    <w:rsid w:val="0057136E"/>
    <w:rsid w:val="005716C1"/>
    <w:rsid w:val="00571813"/>
    <w:rsid w:val="00571B83"/>
    <w:rsid w:val="00571BF5"/>
    <w:rsid w:val="00571C0D"/>
    <w:rsid w:val="00571C31"/>
    <w:rsid w:val="00571F3C"/>
    <w:rsid w:val="0057210D"/>
    <w:rsid w:val="00572237"/>
    <w:rsid w:val="005722C1"/>
    <w:rsid w:val="00572599"/>
    <w:rsid w:val="005726F3"/>
    <w:rsid w:val="00572961"/>
    <w:rsid w:val="00572B70"/>
    <w:rsid w:val="00572BE6"/>
    <w:rsid w:val="00572C4C"/>
    <w:rsid w:val="00572F81"/>
    <w:rsid w:val="0057310F"/>
    <w:rsid w:val="00573179"/>
    <w:rsid w:val="0057328F"/>
    <w:rsid w:val="00573392"/>
    <w:rsid w:val="00573D7A"/>
    <w:rsid w:val="00573F6B"/>
    <w:rsid w:val="0057425D"/>
    <w:rsid w:val="0057454D"/>
    <w:rsid w:val="0057479B"/>
    <w:rsid w:val="00574FB6"/>
    <w:rsid w:val="005751B3"/>
    <w:rsid w:val="00575449"/>
    <w:rsid w:val="0057545F"/>
    <w:rsid w:val="00575515"/>
    <w:rsid w:val="005756DC"/>
    <w:rsid w:val="00575B2D"/>
    <w:rsid w:val="00576054"/>
    <w:rsid w:val="0057605E"/>
    <w:rsid w:val="00576267"/>
    <w:rsid w:val="00576349"/>
    <w:rsid w:val="00576626"/>
    <w:rsid w:val="00576B1D"/>
    <w:rsid w:val="00576E09"/>
    <w:rsid w:val="005770EA"/>
    <w:rsid w:val="00577261"/>
    <w:rsid w:val="00577434"/>
    <w:rsid w:val="0057743E"/>
    <w:rsid w:val="005774C0"/>
    <w:rsid w:val="00577567"/>
    <w:rsid w:val="005776EB"/>
    <w:rsid w:val="005778EA"/>
    <w:rsid w:val="00577C20"/>
    <w:rsid w:val="00577D65"/>
    <w:rsid w:val="00577EB4"/>
    <w:rsid w:val="00580527"/>
    <w:rsid w:val="0058073E"/>
    <w:rsid w:val="005807F9"/>
    <w:rsid w:val="0058170E"/>
    <w:rsid w:val="00581B7F"/>
    <w:rsid w:val="00581D90"/>
    <w:rsid w:val="00581DB2"/>
    <w:rsid w:val="00582671"/>
    <w:rsid w:val="00582847"/>
    <w:rsid w:val="005829B4"/>
    <w:rsid w:val="00582D6D"/>
    <w:rsid w:val="00582E18"/>
    <w:rsid w:val="00582F29"/>
    <w:rsid w:val="00583047"/>
    <w:rsid w:val="00583A24"/>
    <w:rsid w:val="00583A52"/>
    <w:rsid w:val="00583C15"/>
    <w:rsid w:val="005840DB"/>
    <w:rsid w:val="0058413B"/>
    <w:rsid w:val="005842F4"/>
    <w:rsid w:val="00584369"/>
    <w:rsid w:val="00584401"/>
    <w:rsid w:val="00584618"/>
    <w:rsid w:val="005849AB"/>
    <w:rsid w:val="00585029"/>
    <w:rsid w:val="005853B3"/>
    <w:rsid w:val="00585BAD"/>
    <w:rsid w:val="00585ED0"/>
    <w:rsid w:val="00586319"/>
    <w:rsid w:val="00586782"/>
    <w:rsid w:val="005867E8"/>
    <w:rsid w:val="0058686C"/>
    <w:rsid w:val="00586B96"/>
    <w:rsid w:val="005878D3"/>
    <w:rsid w:val="00587C90"/>
    <w:rsid w:val="00587FB9"/>
    <w:rsid w:val="00590127"/>
    <w:rsid w:val="00590C82"/>
    <w:rsid w:val="00591152"/>
    <w:rsid w:val="00591773"/>
    <w:rsid w:val="00591983"/>
    <w:rsid w:val="00591F8D"/>
    <w:rsid w:val="00591FEC"/>
    <w:rsid w:val="005927BE"/>
    <w:rsid w:val="00592A2D"/>
    <w:rsid w:val="00592A68"/>
    <w:rsid w:val="00592E66"/>
    <w:rsid w:val="00592F30"/>
    <w:rsid w:val="00593127"/>
    <w:rsid w:val="00593E8B"/>
    <w:rsid w:val="00593EA0"/>
    <w:rsid w:val="005940EC"/>
    <w:rsid w:val="00594747"/>
    <w:rsid w:val="00594844"/>
    <w:rsid w:val="00594B41"/>
    <w:rsid w:val="005950EA"/>
    <w:rsid w:val="0059572C"/>
    <w:rsid w:val="00595A00"/>
    <w:rsid w:val="005960D9"/>
    <w:rsid w:val="00596381"/>
    <w:rsid w:val="0059645B"/>
    <w:rsid w:val="005966A2"/>
    <w:rsid w:val="00597BF8"/>
    <w:rsid w:val="00597D82"/>
    <w:rsid w:val="00597DD9"/>
    <w:rsid w:val="005A0003"/>
    <w:rsid w:val="005A0442"/>
    <w:rsid w:val="005A0624"/>
    <w:rsid w:val="005A075F"/>
    <w:rsid w:val="005A082C"/>
    <w:rsid w:val="005A096A"/>
    <w:rsid w:val="005A0DEC"/>
    <w:rsid w:val="005A0E85"/>
    <w:rsid w:val="005A152E"/>
    <w:rsid w:val="005A17C8"/>
    <w:rsid w:val="005A1CC4"/>
    <w:rsid w:val="005A1FB3"/>
    <w:rsid w:val="005A2223"/>
    <w:rsid w:val="005A232C"/>
    <w:rsid w:val="005A247B"/>
    <w:rsid w:val="005A2489"/>
    <w:rsid w:val="005A2A0D"/>
    <w:rsid w:val="005A3020"/>
    <w:rsid w:val="005A3399"/>
    <w:rsid w:val="005A349B"/>
    <w:rsid w:val="005A34C4"/>
    <w:rsid w:val="005A3725"/>
    <w:rsid w:val="005A3903"/>
    <w:rsid w:val="005A3D2A"/>
    <w:rsid w:val="005A4284"/>
    <w:rsid w:val="005A4C2A"/>
    <w:rsid w:val="005A4C48"/>
    <w:rsid w:val="005A58E8"/>
    <w:rsid w:val="005A5B2A"/>
    <w:rsid w:val="005A5E51"/>
    <w:rsid w:val="005A646E"/>
    <w:rsid w:val="005A6556"/>
    <w:rsid w:val="005A6A56"/>
    <w:rsid w:val="005A6C78"/>
    <w:rsid w:val="005A6CFF"/>
    <w:rsid w:val="005A6D34"/>
    <w:rsid w:val="005A6E4B"/>
    <w:rsid w:val="005A6F41"/>
    <w:rsid w:val="005A6FC0"/>
    <w:rsid w:val="005A749A"/>
    <w:rsid w:val="005A7886"/>
    <w:rsid w:val="005A789A"/>
    <w:rsid w:val="005A7A28"/>
    <w:rsid w:val="005A7AE7"/>
    <w:rsid w:val="005A7ECD"/>
    <w:rsid w:val="005B0911"/>
    <w:rsid w:val="005B093D"/>
    <w:rsid w:val="005B0CE0"/>
    <w:rsid w:val="005B0D5A"/>
    <w:rsid w:val="005B0DAA"/>
    <w:rsid w:val="005B1A94"/>
    <w:rsid w:val="005B1D15"/>
    <w:rsid w:val="005B1DAA"/>
    <w:rsid w:val="005B1DE4"/>
    <w:rsid w:val="005B2017"/>
    <w:rsid w:val="005B2158"/>
    <w:rsid w:val="005B23F8"/>
    <w:rsid w:val="005B2810"/>
    <w:rsid w:val="005B2B68"/>
    <w:rsid w:val="005B2D20"/>
    <w:rsid w:val="005B2F9F"/>
    <w:rsid w:val="005B30C6"/>
    <w:rsid w:val="005B3519"/>
    <w:rsid w:val="005B378E"/>
    <w:rsid w:val="005B384A"/>
    <w:rsid w:val="005B38EB"/>
    <w:rsid w:val="005B3C45"/>
    <w:rsid w:val="005B3D91"/>
    <w:rsid w:val="005B3DE0"/>
    <w:rsid w:val="005B405A"/>
    <w:rsid w:val="005B475A"/>
    <w:rsid w:val="005B4D16"/>
    <w:rsid w:val="005B4D7F"/>
    <w:rsid w:val="005B4E2F"/>
    <w:rsid w:val="005B4F02"/>
    <w:rsid w:val="005B5227"/>
    <w:rsid w:val="005B56AB"/>
    <w:rsid w:val="005B5995"/>
    <w:rsid w:val="005B5BFD"/>
    <w:rsid w:val="005B5CC2"/>
    <w:rsid w:val="005B60DD"/>
    <w:rsid w:val="005B60F3"/>
    <w:rsid w:val="005B6248"/>
    <w:rsid w:val="005B699D"/>
    <w:rsid w:val="005B6BC9"/>
    <w:rsid w:val="005B6CD4"/>
    <w:rsid w:val="005B7161"/>
    <w:rsid w:val="005B716F"/>
    <w:rsid w:val="005B72FE"/>
    <w:rsid w:val="005B73F1"/>
    <w:rsid w:val="005B7A79"/>
    <w:rsid w:val="005B7AEA"/>
    <w:rsid w:val="005B7C95"/>
    <w:rsid w:val="005B7E9D"/>
    <w:rsid w:val="005C0318"/>
    <w:rsid w:val="005C03A2"/>
    <w:rsid w:val="005C03B8"/>
    <w:rsid w:val="005C05E6"/>
    <w:rsid w:val="005C0DA0"/>
    <w:rsid w:val="005C11DB"/>
    <w:rsid w:val="005C1476"/>
    <w:rsid w:val="005C16F8"/>
    <w:rsid w:val="005C1F7D"/>
    <w:rsid w:val="005C1FA3"/>
    <w:rsid w:val="005C24E2"/>
    <w:rsid w:val="005C25AA"/>
    <w:rsid w:val="005C274C"/>
    <w:rsid w:val="005C294E"/>
    <w:rsid w:val="005C3100"/>
    <w:rsid w:val="005C337A"/>
    <w:rsid w:val="005C34FC"/>
    <w:rsid w:val="005C3AFB"/>
    <w:rsid w:val="005C3C64"/>
    <w:rsid w:val="005C3E12"/>
    <w:rsid w:val="005C3E4C"/>
    <w:rsid w:val="005C3F62"/>
    <w:rsid w:val="005C431B"/>
    <w:rsid w:val="005C440E"/>
    <w:rsid w:val="005C4C36"/>
    <w:rsid w:val="005C4D5B"/>
    <w:rsid w:val="005C4DD9"/>
    <w:rsid w:val="005C4EA8"/>
    <w:rsid w:val="005C4FAB"/>
    <w:rsid w:val="005C53B5"/>
    <w:rsid w:val="005C53DF"/>
    <w:rsid w:val="005C541E"/>
    <w:rsid w:val="005C5A0F"/>
    <w:rsid w:val="005C5A4D"/>
    <w:rsid w:val="005C5FB8"/>
    <w:rsid w:val="005C6078"/>
    <w:rsid w:val="005C6303"/>
    <w:rsid w:val="005C66FB"/>
    <w:rsid w:val="005C672E"/>
    <w:rsid w:val="005C6F13"/>
    <w:rsid w:val="005C7030"/>
    <w:rsid w:val="005C734A"/>
    <w:rsid w:val="005C7A08"/>
    <w:rsid w:val="005C7C81"/>
    <w:rsid w:val="005C7F45"/>
    <w:rsid w:val="005D0335"/>
    <w:rsid w:val="005D0457"/>
    <w:rsid w:val="005D085A"/>
    <w:rsid w:val="005D08F7"/>
    <w:rsid w:val="005D0900"/>
    <w:rsid w:val="005D098A"/>
    <w:rsid w:val="005D0C5E"/>
    <w:rsid w:val="005D0D28"/>
    <w:rsid w:val="005D0D9A"/>
    <w:rsid w:val="005D12EF"/>
    <w:rsid w:val="005D15B8"/>
    <w:rsid w:val="005D1671"/>
    <w:rsid w:val="005D17E7"/>
    <w:rsid w:val="005D1D21"/>
    <w:rsid w:val="005D20B2"/>
    <w:rsid w:val="005D2480"/>
    <w:rsid w:val="005D2A1E"/>
    <w:rsid w:val="005D2B58"/>
    <w:rsid w:val="005D320C"/>
    <w:rsid w:val="005D33A3"/>
    <w:rsid w:val="005D347D"/>
    <w:rsid w:val="005D36E9"/>
    <w:rsid w:val="005D3F16"/>
    <w:rsid w:val="005D4874"/>
    <w:rsid w:val="005D4938"/>
    <w:rsid w:val="005D4F4C"/>
    <w:rsid w:val="005D5097"/>
    <w:rsid w:val="005D5204"/>
    <w:rsid w:val="005D531B"/>
    <w:rsid w:val="005D534F"/>
    <w:rsid w:val="005D53AB"/>
    <w:rsid w:val="005D5477"/>
    <w:rsid w:val="005D5493"/>
    <w:rsid w:val="005D54B6"/>
    <w:rsid w:val="005D5B0D"/>
    <w:rsid w:val="005D5B63"/>
    <w:rsid w:val="005D5D58"/>
    <w:rsid w:val="005D5EB2"/>
    <w:rsid w:val="005D5FFA"/>
    <w:rsid w:val="005D61B1"/>
    <w:rsid w:val="005D646B"/>
    <w:rsid w:val="005D64A7"/>
    <w:rsid w:val="005D651C"/>
    <w:rsid w:val="005D6B7A"/>
    <w:rsid w:val="005D6C8D"/>
    <w:rsid w:val="005D6E9A"/>
    <w:rsid w:val="005D7795"/>
    <w:rsid w:val="005D782E"/>
    <w:rsid w:val="005D7A62"/>
    <w:rsid w:val="005D7F7B"/>
    <w:rsid w:val="005E0295"/>
    <w:rsid w:val="005E101B"/>
    <w:rsid w:val="005E11B4"/>
    <w:rsid w:val="005E1204"/>
    <w:rsid w:val="005E14E3"/>
    <w:rsid w:val="005E150A"/>
    <w:rsid w:val="005E175C"/>
    <w:rsid w:val="005E1963"/>
    <w:rsid w:val="005E1D8B"/>
    <w:rsid w:val="005E1EB3"/>
    <w:rsid w:val="005E20D1"/>
    <w:rsid w:val="005E2962"/>
    <w:rsid w:val="005E297E"/>
    <w:rsid w:val="005E29A1"/>
    <w:rsid w:val="005E29D2"/>
    <w:rsid w:val="005E2EB6"/>
    <w:rsid w:val="005E3562"/>
    <w:rsid w:val="005E35E8"/>
    <w:rsid w:val="005E3627"/>
    <w:rsid w:val="005E3716"/>
    <w:rsid w:val="005E3944"/>
    <w:rsid w:val="005E3CFB"/>
    <w:rsid w:val="005E3F7E"/>
    <w:rsid w:val="005E44E7"/>
    <w:rsid w:val="005E4714"/>
    <w:rsid w:val="005E4B8F"/>
    <w:rsid w:val="005E50A3"/>
    <w:rsid w:val="005E5120"/>
    <w:rsid w:val="005E51CE"/>
    <w:rsid w:val="005E56B3"/>
    <w:rsid w:val="005E5830"/>
    <w:rsid w:val="005E5DE3"/>
    <w:rsid w:val="005E5E32"/>
    <w:rsid w:val="005E616E"/>
    <w:rsid w:val="005E6240"/>
    <w:rsid w:val="005E63D8"/>
    <w:rsid w:val="005E6866"/>
    <w:rsid w:val="005E68AA"/>
    <w:rsid w:val="005E6963"/>
    <w:rsid w:val="005E6AE5"/>
    <w:rsid w:val="005E6B31"/>
    <w:rsid w:val="005E6D79"/>
    <w:rsid w:val="005E6FF1"/>
    <w:rsid w:val="005E7223"/>
    <w:rsid w:val="005E747F"/>
    <w:rsid w:val="005E78D1"/>
    <w:rsid w:val="005E7949"/>
    <w:rsid w:val="005E7DA7"/>
    <w:rsid w:val="005E7DD5"/>
    <w:rsid w:val="005F026F"/>
    <w:rsid w:val="005F02B1"/>
    <w:rsid w:val="005F0714"/>
    <w:rsid w:val="005F07CE"/>
    <w:rsid w:val="005F0944"/>
    <w:rsid w:val="005F0B24"/>
    <w:rsid w:val="005F15D9"/>
    <w:rsid w:val="005F18B0"/>
    <w:rsid w:val="005F1929"/>
    <w:rsid w:val="005F1DB7"/>
    <w:rsid w:val="005F2615"/>
    <w:rsid w:val="005F286F"/>
    <w:rsid w:val="005F2A1C"/>
    <w:rsid w:val="005F2BBB"/>
    <w:rsid w:val="005F2C45"/>
    <w:rsid w:val="005F2C81"/>
    <w:rsid w:val="005F2F0A"/>
    <w:rsid w:val="005F301A"/>
    <w:rsid w:val="005F3354"/>
    <w:rsid w:val="005F335E"/>
    <w:rsid w:val="005F3458"/>
    <w:rsid w:val="005F39C3"/>
    <w:rsid w:val="005F3DCA"/>
    <w:rsid w:val="005F415F"/>
    <w:rsid w:val="005F441C"/>
    <w:rsid w:val="005F45D5"/>
    <w:rsid w:val="005F46D9"/>
    <w:rsid w:val="005F4901"/>
    <w:rsid w:val="005F499F"/>
    <w:rsid w:val="005F5182"/>
    <w:rsid w:val="005F560C"/>
    <w:rsid w:val="005F6186"/>
    <w:rsid w:val="005F6187"/>
    <w:rsid w:val="005F61BC"/>
    <w:rsid w:val="005F6A48"/>
    <w:rsid w:val="005F6BC1"/>
    <w:rsid w:val="005F6C15"/>
    <w:rsid w:val="005F70D9"/>
    <w:rsid w:val="005F711A"/>
    <w:rsid w:val="005F72E2"/>
    <w:rsid w:val="005F7308"/>
    <w:rsid w:val="005F74FD"/>
    <w:rsid w:val="005F759D"/>
    <w:rsid w:val="005F75ED"/>
    <w:rsid w:val="005F778B"/>
    <w:rsid w:val="005F77D9"/>
    <w:rsid w:val="005F782E"/>
    <w:rsid w:val="005F78D6"/>
    <w:rsid w:val="005F7E22"/>
    <w:rsid w:val="005F7E8B"/>
    <w:rsid w:val="006000F9"/>
    <w:rsid w:val="0060012C"/>
    <w:rsid w:val="006007CC"/>
    <w:rsid w:val="006007FD"/>
    <w:rsid w:val="006009ED"/>
    <w:rsid w:val="00601015"/>
    <w:rsid w:val="00601342"/>
    <w:rsid w:val="00601486"/>
    <w:rsid w:val="006014D9"/>
    <w:rsid w:val="00601837"/>
    <w:rsid w:val="00601ADA"/>
    <w:rsid w:val="00601B90"/>
    <w:rsid w:val="00601BC0"/>
    <w:rsid w:val="00602139"/>
    <w:rsid w:val="00602317"/>
    <w:rsid w:val="00602884"/>
    <w:rsid w:val="00602F83"/>
    <w:rsid w:val="0060314C"/>
    <w:rsid w:val="00603315"/>
    <w:rsid w:val="006033E4"/>
    <w:rsid w:val="00603671"/>
    <w:rsid w:val="00603993"/>
    <w:rsid w:val="006039AE"/>
    <w:rsid w:val="006039D2"/>
    <w:rsid w:val="00603CB8"/>
    <w:rsid w:val="00603E88"/>
    <w:rsid w:val="00603F31"/>
    <w:rsid w:val="0060405C"/>
    <w:rsid w:val="00604271"/>
    <w:rsid w:val="006048A7"/>
    <w:rsid w:val="0060491A"/>
    <w:rsid w:val="006049C9"/>
    <w:rsid w:val="00604BD1"/>
    <w:rsid w:val="00604BDA"/>
    <w:rsid w:val="006052DA"/>
    <w:rsid w:val="00605335"/>
    <w:rsid w:val="00605535"/>
    <w:rsid w:val="0060585A"/>
    <w:rsid w:val="00605E0D"/>
    <w:rsid w:val="0060668E"/>
    <w:rsid w:val="0060669A"/>
    <w:rsid w:val="0060722D"/>
    <w:rsid w:val="006074BA"/>
    <w:rsid w:val="006076A0"/>
    <w:rsid w:val="0061013E"/>
    <w:rsid w:val="006101AC"/>
    <w:rsid w:val="00610586"/>
    <w:rsid w:val="00610678"/>
    <w:rsid w:val="00610C0F"/>
    <w:rsid w:val="00610C13"/>
    <w:rsid w:val="006110F4"/>
    <w:rsid w:val="006111D5"/>
    <w:rsid w:val="006111F5"/>
    <w:rsid w:val="00611B3F"/>
    <w:rsid w:val="00611D12"/>
    <w:rsid w:val="00611D41"/>
    <w:rsid w:val="00611F72"/>
    <w:rsid w:val="0061215C"/>
    <w:rsid w:val="0061288E"/>
    <w:rsid w:val="006143F0"/>
    <w:rsid w:val="006143FF"/>
    <w:rsid w:val="0061459A"/>
    <w:rsid w:val="00614780"/>
    <w:rsid w:val="006147FD"/>
    <w:rsid w:val="00614F45"/>
    <w:rsid w:val="00615204"/>
    <w:rsid w:val="00615281"/>
    <w:rsid w:val="006154A2"/>
    <w:rsid w:val="006154AA"/>
    <w:rsid w:val="0061552D"/>
    <w:rsid w:val="0061555A"/>
    <w:rsid w:val="006155FA"/>
    <w:rsid w:val="00615696"/>
    <w:rsid w:val="0061595D"/>
    <w:rsid w:val="00615A38"/>
    <w:rsid w:val="00615C4C"/>
    <w:rsid w:val="00615CBC"/>
    <w:rsid w:val="00615CCC"/>
    <w:rsid w:val="0061608F"/>
    <w:rsid w:val="0061676D"/>
    <w:rsid w:val="0061695D"/>
    <w:rsid w:val="00616B3D"/>
    <w:rsid w:val="00617EAB"/>
    <w:rsid w:val="00617FA2"/>
    <w:rsid w:val="0062011A"/>
    <w:rsid w:val="006212B2"/>
    <w:rsid w:val="006214C8"/>
    <w:rsid w:val="006217A5"/>
    <w:rsid w:val="006218B6"/>
    <w:rsid w:val="00621A25"/>
    <w:rsid w:val="00621AE0"/>
    <w:rsid w:val="00621D7B"/>
    <w:rsid w:val="00621F23"/>
    <w:rsid w:val="00622618"/>
    <w:rsid w:val="006227A9"/>
    <w:rsid w:val="0062282B"/>
    <w:rsid w:val="00622AD5"/>
    <w:rsid w:val="00622AE8"/>
    <w:rsid w:val="00622B91"/>
    <w:rsid w:val="00622D7C"/>
    <w:rsid w:val="006230B6"/>
    <w:rsid w:val="00623223"/>
    <w:rsid w:val="006232E4"/>
    <w:rsid w:val="00623534"/>
    <w:rsid w:val="0062382C"/>
    <w:rsid w:val="00623943"/>
    <w:rsid w:val="00623C5D"/>
    <w:rsid w:val="00623E11"/>
    <w:rsid w:val="00623E26"/>
    <w:rsid w:val="00623ECF"/>
    <w:rsid w:val="00624060"/>
    <w:rsid w:val="00624093"/>
    <w:rsid w:val="006243CA"/>
    <w:rsid w:val="00624565"/>
    <w:rsid w:val="006248C9"/>
    <w:rsid w:val="00624989"/>
    <w:rsid w:val="00625430"/>
    <w:rsid w:val="006258FF"/>
    <w:rsid w:val="00625B41"/>
    <w:rsid w:val="00625D5E"/>
    <w:rsid w:val="00626646"/>
    <w:rsid w:val="006269D8"/>
    <w:rsid w:val="00626DD2"/>
    <w:rsid w:val="00626EEA"/>
    <w:rsid w:val="00626EF4"/>
    <w:rsid w:val="006275D3"/>
    <w:rsid w:val="006275FE"/>
    <w:rsid w:val="00627810"/>
    <w:rsid w:val="00627976"/>
    <w:rsid w:val="006279CF"/>
    <w:rsid w:val="006279E2"/>
    <w:rsid w:val="00630030"/>
    <w:rsid w:val="006300E2"/>
    <w:rsid w:val="006301EE"/>
    <w:rsid w:val="00630318"/>
    <w:rsid w:val="0063048E"/>
    <w:rsid w:val="0063065A"/>
    <w:rsid w:val="00630C95"/>
    <w:rsid w:val="006310B0"/>
    <w:rsid w:val="00631319"/>
    <w:rsid w:val="00631343"/>
    <w:rsid w:val="00631415"/>
    <w:rsid w:val="006315D4"/>
    <w:rsid w:val="00631B6B"/>
    <w:rsid w:val="006320BC"/>
    <w:rsid w:val="00632569"/>
    <w:rsid w:val="0063259B"/>
    <w:rsid w:val="0063270A"/>
    <w:rsid w:val="00632B74"/>
    <w:rsid w:val="00632E42"/>
    <w:rsid w:val="006332D2"/>
    <w:rsid w:val="00633D1A"/>
    <w:rsid w:val="00634352"/>
    <w:rsid w:val="00634537"/>
    <w:rsid w:val="006346CF"/>
    <w:rsid w:val="006346E8"/>
    <w:rsid w:val="00634781"/>
    <w:rsid w:val="00634C3A"/>
    <w:rsid w:val="00634DCF"/>
    <w:rsid w:val="00634FC2"/>
    <w:rsid w:val="00636071"/>
    <w:rsid w:val="00636A67"/>
    <w:rsid w:val="00636ABD"/>
    <w:rsid w:val="00636F51"/>
    <w:rsid w:val="0063712A"/>
    <w:rsid w:val="00637171"/>
    <w:rsid w:val="00637577"/>
    <w:rsid w:val="00637710"/>
    <w:rsid w:val="00637A02"/>
    <w:rsid w:val="00637A25"/>
    <w:rsid w:val="00637C82"/>
    <w:rsid w:val="00637D65"/>
    <w:rsid w:val="00637DA0"/>
    <w:rsid w:val="00640493"/>
    <w:rsid w:val="00640984"/>
    <w:rsid w:val="00640E86"/>
    <w:rsid w:val="006411DE"/>
    <w:rsid w:val="00641289"/>
    <w:rsid w:val="00641373"/>
    <w:rsid w:val="006417E1"/>
    <w:rsid w:val="006417E6"/>
    <w:rsid w:val="00641F16"/>
    <w:rsid w:val="00641F5A"/>
    <w:rsid w:val="0064210A"/>
    <w:rsid w:val="00642112"/>
    <w:rsid w:val="006422C4"/>
    <w:rsid w:val="006423B3"/>
    <w:rsid w:val="00642460"/>
    <w:rsid w:val="00642552"/>
    <w:rsid w:val="006426EF"/>
    <w:rsid w:val="00642A5D"/>
    <w:rsid w:val="00642BB3"/>
    <w:rsid w:val="00642E51"/>
    <w:rsid w:val="00642E94"/>
    <w:rsid w:val="00642EC2"/>
    <w:rsid w:val="0064306C"/>
    <w:rsid w:val="0064311F"/>
    <w:rsid w:val="00643295"/>
    <w:rsid w:val="00643337"/>
    <w:rsid w:val="00643376"/>
    <w:rsid w:val="006437AE"/>
    <w:rsid w:val="00643851"/>
    <w:rsid w:val="00643AFA"/>
    <w:rsid w:val="00643B8D"/>
    <w:rsid w:val="00643D3B"/>
    <w:rsid w:val="00643DB4"/>
    <w:rsid w:val="00643F1D"/>
    <w:rsid w:val="00644162"/>
    <w:rsid w:val="006441C2"/>
    <w:rsid w:val="006444E3"/>
    <w:rsid w:val="006445AC"/>
    <w:rsid w:val="006445EC"/>
    <w:rsid w:val="0064468D"/>
    <w:rsid w:val="006448C5"/>
    <w:rsid w:val="006449DE"/>
    <w:rsid w:val="00644BA1"/>
    <w:rsid w:val="00644FD5"/>
    <w:rsid w:val="00645874"/>
    <w:rsid w:val="00645B8E"/>
    <w:rsid w:val="006469B2"/>
    <w:rsid w:val="00646F76"/>
    <w:rsid w:val="0064706A"/>
    <w:rsid w:val="006471EE"/>
    <w:rsid w:val="00647760"/>
    <w:rsid w:val="0064779E"/>
    <w:rsid w:val="0064788E"/>
    <w:rsid w:val="00650183"/>
    <w:rsid w:val="00650206"/>
    <w:rsid w:val="00650526"/>
    <w:rsid w:val="0065066E"/>
    <w:rsid w:val="00650B24"/>
    <w:rsid w:val="00650B36"/>
    <w:rsid w:val="00650BCC"/>
    <w:rsid w:val="0065137F"/>
    <w:rsid w:val="0065139B"/>
    <w:rsid w:val="0065173A"/>
    <w:rsid w:val="00651766"/>
    <w:rsid w:val="006518DC"/>
    <w:rsid w:val="00651A03"/>
    <w:rsid w:val="00651D1B"/>
    <w:rsid w:val="00651F0E"/>
    <w:rsid w:val="0065221E"/>
    <w:rsid w:val="00652424"/>
    <w:rsid w:val="006528F2"/>
    <w:rsid w:val="00652D3C"/>
    <w:rsid w:val="0065320A"/>
    <w:rsid w:val="0065341D"/>
    <w:rsid w:val="0065352D"/>
    <w:rsid w:val="00653602"/>
    <w:rsid w:val="006538F4"/>
    <w:rsid w:val="006539D0"/>
    <w:rsid w:val="00653A19"/>
    <w:rsid w:val="00653B5B"/>
    <w:rsid w:val="00653CBA"/>
    <w:rsid w:val="00653D33"/>
    <w:rsid w:val="00653E08"/>
    <w:rsid w:val="00653E2F"/>
    <w:rsid w:val="00653E87"/>
    <w:rsid w:val="00653EE0"/>
    <w:rsid w:val="00653FD1"/>
    <w:rsid w:val="006541F7"/>
    <w:rsid w:val="00654866"/>
    <w:rsid w:val="00654B8C"/>
    <w:rsid w:val="00654E3E"/>
    <w:rsid w:val="0065500B"/>
    <w:rsid w:val="00655013"/>
    <w:rsid w:val="0065530A"/>
    <w:rsid w:val="006554FA"/>
    <w:rsid w:val="00655555"/>
    <w:rsid w:val="006555BD"/>
    <w:rsid w:val="00655A64"/>
    <w:rsid w:val="00656133"/>
    <w:rsid w:val="006562E1"/>
    <w:rsid w:val="0065673E"/>
    <w:rsid w:val="0065679B"/>
    <w:rsid w:val="006568E4"/>
    <w:rsid w:val="00656A22"/>
    <w:rsid w:val="00656AE4"/>
    <w:rsid w:val="00656E89"/>
    <w:rsid w:val="00657573"/>
    <w:rsid w:val="006576E9"/>
    <w:rsid w:val="00657802"/>
    <w:rsid w:val="00657B06"/>
    <w:rsid w:val="0066024F"/>
    <w:rsid w:val="0066035E"/>
    <w:rsid w:val="00660EEA"/>
    <w:rsid w:val="006622DE"/>
    <w:rsid w:val="006627B9"/>
    <w:rsid w:val="00662B0A"/>
    <w:rsid w:val="00663605"/>
    <w:rsid w:val="00663823"/>
    <w:rsid w:val="00663894"/>
    <w:rsid w:val="00663963"/>
    <w:rsid w:val="00663AC8"/>
    <w:rsid w:val="00663B87"/>
    <w:rsid w:val="00663C4C"/>
    <w:rsid w:val="00663EB1"/>
    <w:rsid w:val="00663F77"/>
    <w:rsid w:val="00664247"/>
    <w:rsid w:val="006642FF"/>
    <w:rsid w:val="0066556C"/>
    <w:rsid w:val="0066559C"/>
    <w:rsid w:val="00665CF5"/>
    <w:rsid w:val="00665FA2"/>
    <w:rsid w:val="00666396"/>
    <w:rsid w:val="00666397"/>
    <w:rsid w:val="006663B5"/>
    <w:rsid w:val="00666510"/>
    <w:rsid w:val="0066676B"/>
    <w:rsid w:val="0066677D"/>
    <w:rsid w:val="00666836"/>
    <w:rsid w:val="00666940"/>
    <w:rsid w:val="006675E4"/>
    <w:rsid w:val="0066762A"/>
    <w:rsid w:val="006676E2"/>
    <w:rsid w:val="00667AD5"/>
    <w:rsid w:val="00667BC4"/>
    <w:rsid w:val="00667C06"/>
    <w:rsid w:val="006701A1"/>
    <w:rsid w:val="0067055B"/>
    <w:rsid w:val="006708B1"/>
    <w:rsid w:val="006709B1"/>
    <w:rsid w:val="00670A72"/>
    <w:rsid w:val="00670C1A"/>
    <w:rsid w:val="0067101E"/>
    <w:rsid w:val="00671104"/>
    <w:rsid w:val="0067159B"/>
    <w:rsid w:val="006718E6"/>
    <w:rsid w:val="00671983"/>
    <w:rsid w:val="00671FC8"/>
    <w:rsid w:val="00672111"/>
    <w:rsid w:val="0067290B"/>
    <w:rsid w:val="0067297E"/>
    <w:rsid w:val="00673B86"/>
    <w:rsid w:val="006740B8"/>
    <w:rsid w:val="006744C3"/>
    <w:rsid w:val="006746BC"/>
    <w:rsid w:val="0067493B"/>
    <w:rsid w:val="00674D25"/>
    <w:rsid w:val="006753EB"/>
    <w:rsid w:val="00675C97"/>
    <w:rsid w:val="00675CE4"/>
    <w:rsid w:val="00675FB2"/>
    <w:rsid w:val="00676079"/>
    <w:rsid w:val="00676A26"/>
    <w:rsid w:val="00676D2C"/>
    <w:rsid w:val="00676DD3"/>
    <w:rsid w:val="00676F12"/>
    <w:rsid w:val="00677932"/>
    <w:rsid w:val="00677F16"/>
    <w:rsid w:val="006802E0"/>
    <w:rsid w:val="0068086D"/>
    <w:rsid w:val="0068088E"/>
    <w:rsid w:val="00680ADA"/>
    <w:rsid w:val="00680D23"/>
    <w:rsid w:val="00680D32"/>
    <w:rsid w:val="00680E89"/>
    <w:rsid w:val="0068188F"/>
    <w:rsid w:val="00682A3E"/>
    <w:rsid w:val="00682B8C"/>
    <w:rsid w:val="00682D60"/>
    <w:rsid w:val="006831F8"/>
    <w:rsid w:val="0068320E"/>
    <w:rsid w:val="00683212"/>
    <w:rsid w:val="006833CB"/>
    <w:rsid w:val="006835CF"/>
    <w:rsid w:val="006836D5"/>
    <w:rsid w:val="00683A3D"/>
    <w:rsid w:val="00683AFD"/>
    <w:rsid w:val="00683C9D"/>
    <w:rsid w:val="00684245"/>
    <w:rsid w:val="006844BA"/>
    <w:rsid w:val="00684839"/>
    <w:rsid w:val="0068492A"/>
    <w:rsid w:val="00684B5B"/>
    <w:rsid w:val="00684C23"/>
    <w:rsid w:val="00684F81"/>
    <w:rsid w:val="00684FFC"/>
    <w:rsid w:val="00685636"/>
    <w:rsid w:val="00685960"/>
    <w:rsid w:val="00685EB4"/>
    <w:rsid w:val="00686007"/>
    <w:rsid w:val="0068636D"/>
    <w:rsid w:val="00686976"/>
    <w:rsid w:val="00686D14"/>
    <w:rsid w:val="00686E82"/>
    <w:rsid w:val="00686F97"/>
    <w:rsid w:val="00687187"/>
    <w:rsid w:val="00687587"/>
    <w:rsid w:val="00687828"/>
    <w:rsid w:val="00687D36"/>
    <w:rsid w:val="00687F49"/>
    <w:rsid w:val="00690096"/>
    <w:rsid w:val="006900B5"/>
    <w:rsid w:val="0069039E"/>
    <w:rsid w:val="00690786"/>
    <w:rsid w:val="0069092B"/>
    <w:rsid w:val="00690F43"/>
    <w:rsid w:val="0069176D"/>
    <w:rsid w:val="00691B61"/>
    <w:rsid w:val="00691CCD"/>
    <w:rsid w:val="00691CE7"/>
    <w:rsid w:val="00691D99"/>
    <w:rsid w:val="006922CF"/>
    <w:rsid w:val="00692448"/>
    <w:rsid w:val="006929DD"/>
    <w:rsid w:val="00692B4F"/>
    <w:rsid w:val="00692DEA"/>
    <w:rsid w:val="00693394"/>
    <w:rsid w:val="0069339E"/>
    <w:rsid w:val="006933C1"/>
    <w:rsid w:val="006936A8"/>
    <w:rsid w:val="0069381B"/>
    <w:rsid w:val="00693886"/>
    <w:rsid w:val="00693957"/>
    <w:rsid w:val="006942F4"/>
    <w:rsid w:val="0069482D"/>
    <w:rsid w:val="006948F4"/>
    <w:rsid w:val="00694E9C"/>
    <w:rsid w:val="00694EED"/>
    <w:rsid w:val="006955D2"/>
    <w:rsid w:val="006959AE"/>
    <w:rsid w:val="006961ED"/>
    <w:rsid w:val="00696247"/>
    <w:rsid w:val="0069636F"/>
    <w:rsid w:val="006963EE"/>
    <w:rsid w:val="0069696A"/>
    <w:rsid w:val="00696C13"/>
    <w:rsid w:val="00697301"/>
    <w:rsid w:val="006973CF"/>
    <w:rsid w:val="006976D6"/>
    <w:rsid w:val="00697CDF"/>
    <w:rsid w:val="006A0045"/>
    <w:rsid w:val="006A01F4"/>
    <w:rsid w:val="006A0379"/>
    <w:rsid w:val="006A0604"/>
    <w:rsid w:val="006A0783"/>
    <w:rsid w:val="006A0B1F"/>
    <w:rsid w:val="006A0FB3"/>
    <w:rsid w:val="006A11B4"/>
    <w:rsid w:val="006A12F1"/>
    <w:rsid w:val="006A178B"/>
    <w:rsid w:val="006A1CC4"/>
    <w:rsid w:val="006A2039"/>
    <w:rsid w:val="006A2253"/>
    <w:rsid w:val="006A24C5"/>
    <w:rsid w:val="006A2929"/>
    <w:rsid w:val="006A2B4B"/>
    <w:rsid w:val="006A3774"/>
    <w:rsid w:val="006A377F"/>
    <w:rsid w:val="006A3A93"/>
    <w:rsid w:val="006A3D36"/>
    <w:rsid w:val="006A4340"/>
    <w:rsid w:val="006A4C05"/>
    <w:rsid w:val="006A4C63"/>
    <w:rsid w:val="006A4D4D"/>
    <w:rsid w:val="006A5128"/>
    <w:rsid w:val="006A5574"/>
    <w:rsid w:val="006A56F4"/>
    <w:rsid w:val="006A5748"/>
    <w:rsid w:val="006A5D8E"/>
    <w:rsid w:val="006A5E8A"/>
    <w:rsid w:val="006A64AD"/>
    <w:rsid w:val="006A695B"/>
    <w:rsid w:val="006A69FD"/>
    <w:rsid w:val="006A6B25"/>
    <w:rsid w:val="006A748C"/>
    <w:rsid w:val="006A7656"/>
    <w:rsid w:val="006A769F"/>
    <w:rsid w:val="006A7B0B"/>
    <w:rsid w:val="006A7C04"/>
    <w:rsid w:val="006A7DDF"/>
    <w:rsid w:val="006B00B7"/>
    <w:rsid w:val="006B01E1"/>
    <w:rsid w:val="006B01FA"/>
    <w:rsid w:val="006B0239"/>
    <w:rsid w:val="006B0313"/>
    <w:rsid w:val="006B0396"/>
    <w:rsid w:val="006B04F3"/>
    <w:rsid w:val="006B0A9F"/>
    <w:rsid w:val="006B0B3A"/>
    <w:rsid w:val="006B0B5D"/>
    <w:rsid w:val="006B0CF9"/>
    <w:rsid w:val="006B0F9F"/>
    <w:rsid w:val="006B100E"/>
    <w:rsid w:val="006B1172"/>
    <w:rsid w:val="006B13D6"/>
    <w:rsid w:val="006B1529"/>
    <w:rsid w:val="006B15DC"/>
    <w:rsid w:val="006B1748"/>
    <w:rsid w:val="006B190B"/>
    <w:rsid w:val="006B1B55"/>
    <w:rsid w:val="006B1E65"/>
    <w:rsid w:val="006B2065"/>
    <w:rsid w:val="006B20F3"/>
    <w:rsid w:val="006B2110"/>
    <w:rsid w:val="006B2117"/>
    <w:rsid w:val="006B2375"/>
    <w:rsid w:val="006B2567"/>
    <w:rsid w:val="006B2D04"/>
    <w:rsid w:val="006B2DFB"/>
    <w:rsid w:val="006B2E3A"/>
    <w:rsid w:val="006B2FD2"/>
    <w:rsid w:val="006B3662"/>
    <w:rsid w:val="006B395C"/>
    <w:rsid w:val="006B3C8A"/>
    <w:rsid w:val="006B4027"/>
    <w:rsid w:val="006B4DB4"/>
    <w:rsid w:val="006B5235"/>
    <w:rsid w:val="006B5450"/>
    <w:rsid w:val="006B5540"/>
    <w:rsid w:val="006B61C0"/>
    <w:rsid w:val="006B62A4"/>
    <w:rsid w:val="006B6557"/>
    <w:rsid w:val="006B65C9"/>
    <w:rsid w:val="006B6686"/>
    <w:rsid w:val="006B674C"/>
    <w:rsid w:val="006B6919"/>
    <w:rsid w:val="006B692B"/>
    <w:rsid w:val="006B6E85"/>
    <w:rsid w:val="006B6EF9"/>
    <w:rsid w:val="006B6F29"/>
    <w:rsid w:val="006B7177"/>
    <w:rsid w:val="006B725D"/>
    <w:rsid w:val="006B75CD"/>
    <w:rsid w:val="006B767E"/>
    <w:rsid w:val="006B787D"/>
    <w:rsid w:val="006B7CAA"/>
    <w:rsid w:val="006B7CAC"/>
    <w:rsid w:val="006B7DFC"/>
    <w:rsid w:val="006C024D"/>
    <w:rsid w:val="006C0334"/>
    <w:rsid w:val="006C0B39"/>
    <w:rsid w:val="006C0FCC"/>
    <w:rsid w:val="006C1399"/>
    <w:rsid w:val="006C1536"/>
    <w:rsid w:val="006C1AB0"/>
    <w:rsid w:val="006C1C03"/>
    <w:rsid w:val="006C1DB5"/>
    <w:rsid w:val="006C2442"/>
    <w:rsid w:val="006C288C"/>
    <w:rsid w:val="006C29B7"/>
    <w:rsid w:val="006C2B35"/>
    <w:rsid w:val="006C2B84"/>
    <w:rsid w:val="006C2EEA"/>
    <w:rsid w:val="006C30A7"/>
    <w:rsid w:val="006C31E9"/>
    <w:rsid w:val="006C3DFC"/>
    <w:rsid w:val="006C40F3"/>
    <w:rsid w:val="006C43AE"/>
    <w:rsid w:val="006C4CE3"/>
    <w:rsid w:val="006C50C6"/>
    <w:rsid w:val="006C50EB"/>
    <w:rsid w:val="006C535F"/>
    <w:rsid w:val="006C5368"/>
    <w:rsid w:val="006C5448"/>
    <w:rsid w:val="006C5561"/>
    <w:rsid w:val="006C5729"/>
    <w:rsid w:val="006C57D3"/>
    <w:rsid w:val="006C5AA3"/>
    <w:rsid w:val="006C5BF6"/>
    <w:rsid w:val="006C60DF"/>
    <w:rsid w:val="006C629E"/>
    <w:rsid w:val="006C657E"/>
    <w:rsid w:val="006C68FE"/>
    <w:rsid w:val="006C6AC1"/>
    <w:rsid w:val="006C6C10"/>
    <w:rsid w:val="006C6C48"/>
    <w:rsid w:val="006C6E8D"/>
    <w:rsid w:val="006C7158"/>
    <w:rsid w:val="006C724E"/>
    <w:rsid w:val="006C75D3"/>
    <w:rsid w:val="006C7A68"/>
    <w:rsid w:val="006C7FCA"/>
    <w:rsid w:val="006D01B0"/>
    <w:rsid w:val="006D0269"/>
    <w:rsid w:val="006D0312"/>
    <w:rsid w:val="006D0349"/>
    <w:rsid w:val="006D0984"/>
    <w:rsid w:val="006D0A64"/>
    <w:rsid w:val="006D0BB8"/>
    <w:rsid w:val="006D0BCB"/>
    <w:rsid w:val="006D1CE6"/>
    <w:rsid w:val="006D1E32"/>
    <w:rsid w:val="006D1F73"/>
    <w:rsid w:val="006D2E28"/>
    <w:rsid w:val="006D2E64"/>
    <w:rsid w:val="006D2F6F"/>
    <w:rsid w:val="006D336D"/>
    <w:rsid w:val="006D396A"/>
    <w:rsid w:val="006D3AC6"/>
    <w:rsid w:val="006D412C"/>
    <w:rsid w:val="006D41F3"/>
    <w:rsid w:val="006D4328"/>
    <w:rsid w:val="006D4482"/>
    <w:rsid w:val="006D49BE"/>
    <w:rsid w:val="006D4F98"/>
    <w:rsid w:val="006D5024"/>
    <w:rsid w:val="006D5146"/>
    <w:rsid w:val="006D559F"/>
    <w:rsid w:val="006D57DD"/>
    <w:rsid w:val="006D580F"/>
    <w:rsid w:val="006D5D28"/>
    <w:rsid w:val="006D5E0A"/>
    <w:rsid w:val="006D6386"/>
    <w:rsid w:val="006D6392"/>
    <w:rsid w:val="006D653F"/>
    <w:rsid w:val="006D6575"/>
    <w:rsid w:val="006D665F"/>
    <w:rsid w:val="006D6685"/>
    <w:rsid w:val="006D6E64"/>
    <w:rsid w:val="006D73A0"/>
    <w:rsid w:val="006D76F0"/>
    <w:rsid w:val="006E00C6"/>
    <w:rsid w:val="006E01B5"/>
    <w:rsid w:val="006E037A"/>
    <w:rsid w:val="006E051F"/>
    <w:rsid w:val="006E0893"/>
    <w:rsid w:val="006E0B7F"/>
    <w:rsid w:val="006E0C5D"/>
    <w:rsid w:val="006E0D3C"/>
    <w:rsid w:val="006E0E41"/>
    <w:rsid w:val="006E0F69"/>
    <w:rsid w:val="006E1131"/>
    <w:rsid w:val="006E1156"/>
    <w:rsid w:val="006E131C"/>
    <w:rsid w:val="006E1685"/>
    <w:rsid w:val="006E168A"/>
    <w:rsid w:val="006E1AB0"/>
    <w:rsid w:val="006E1BD5"/>
    <w:rsid w:val="006E1C6F"/>
    <w:rsid w:val="006E20F9"/>
    <w:rsid w:val="006E210A"/>
    <w:rsid w:val="006E260B"/>
    <w:rsid w:val="006E27AF"/>
    <w:rsid w:val="006E2F38"/>
    <w:rsid w:val="006E2FF7"/>
    <w:rsid w:val="006E383C"/>
    <w:rsid w:val="006E3BB1"/>
    <w:rsid w:val="006E3CE8"/>
    <w:rsid w:val="006E40AB"/>
    <w:rsid w:val="006E482A"/>
    <w:rsid w:val="006E48AC"/>
    <w:rsid w:val="006E48F0"/>
    <w:rsid w:val="006E4D3C"/>
    <w:rsid w:val="006E4DDB"/>
    <w:rsid w:val="006E4E4D"/>
    <w:rsid w:val="006E4FB6"/>
    <w:rsid w:val="006E50C8"/>
    <w:rsid w:val="006E51B3"/>
    <w:rsid w:val="006E52FD"/>
    <w:rsid w:val="006E560C"/>
    <w:rsid w:val="006E5CAC"/>
    <w:rsid w:val="006E5F0F"/>
    <w:rsid w:val="006E61C3"/>
    <w:rsid w:val="006E61DA"/>
    <w:rsid w:val="006E657D"/>
    <w:rsid w:val="006E6698"/>
    <w:rsid w:val="006E69FA"/>
    <w:rsid w:val="006E6BD9"/>
    <w:rsid w:val="006E6CD4"/>
    <w:rsid w:val="006E6F50"/>
    <w:rsid w:val="006E6F7D"/>
    <w:rsid w:val="006E7248"/>
    <w:rsid w:val="006E73BC"/>
    <w:rsid w:val="006E770F"/>
    <w:rsid w:val="006E79CE"/>
    <w:rsid w:val="006E7A5E"/>
    <w:rsid w:val="006E7A67"/>
    <w:rsid w:val="006E7C70"/>
    <w:rsid w:val="006E7E06"/>
    <w:rsid w:val="006E7E96"/>
    <w:rsid w:val="006F0134"/>
    <w:rsid w:val="006F05A0"/>
    <w:rsid w:val="006F0C9A"/>
    <w:rsid w:val="006F0D26"/>
    <w:rsid w:val="006F18F8"/>
    <w:rsid w:val="006F19F7"/>
    <w:rsid w:val="006F1B27"/>
    <w:rsid w:val="006F20BA"/>
    <w:rsid w:val="006F2700"/>
    <w:rsid w:val="006F29C4"/>
    <w:rsid w:val="006F3104"/>
    <w:rsid w:val="006F34C1"/>
    <w:rsid w:val="006F3512"/>
    <w:rsid w:val="006F3C26"/>
    <w:rsid w:val="006F46F4"/>
    <w:rsid w:val="006F49D0"/>
    <w:rsid w:val="006F4ABB"/>
    <w:rsid w:val="006F4BF8"/>
    <w:rsid w:val="006F5AF5"/>
    <w:rsid w:val="006F6064"/>
    <w:rsid w:val="006F619F"/>
    <w:rsid w:val="006F6508"/>
    <w:rsid w:val="006F6745"/>
    <w:rsid w:val="006F6C41"/>
    <w:rsid w:val="006F6F4C"/>
    <w:rsid w:val="006F7852"/>
    <w:rsid w:val="006F7A17"/>
    <w:rsid w:val="006F7E5E"/>
    <w:rsid w:val="00700074"/>
    <w:rsid w:val="00700237"/>
    <w:rsid w:val="00700AA5"/>
    <w:rsid w:val="00700B18"/>
    <w:rsid w:val="00701357"/>
    <w:rsid w:val="007013FB"/>
    <w:rsid w:val="007016A2"/>
    <w:rsid w:val="007017E7"/>
    <w:rsid w:val="0070185A"/>
    <w:rsid w:val="00701960"/>
    <w:rsid w:val="00701B4E"/>
    <w:rsid w:val="00701C15"/>
    <w:rsid w:val="00701CA7"/>
    <w:rsid w:val="007027E2"/>
    <w:rsid w:val="007028C5"/>
    <w:rsid w:val="00702BE5"/>
    <w:rsid w:val="00702E28"/>
    <w:rsid w:val="007034D6"/>
    <w:rsid w:val="0070365E"/>
    <w:rsid w:val="00703714"/>
    <w:rsid w:val="0070389A"/>
    <w:rsid w:val="0070399D"/>
    <w:rsid w:val="00703E01"/>
    <w:rsid w:val="00704707"/>
    <w:rsid w:val="0070470F"/>
    <w:rsid w:val="00704C83"/>
    <w:rsid w:val="00705146"/>
    <w:rsid w:val="007053FC"/>
    <w:rsid w:val="00705794"/>
    <w:rsid w:val="00705836"/>
    <w:rsid w:val="007059CA"/>
    <w:rsid w:val="007068CB"/>
    <w:rsid w:val="00706C21"/>
    <w:rsid w:val="00706CB7"/>
    <w:rsid w:val="00707228"/>
    <w:rsid w:val="007077CD"/>
    <w:rsid w:val="00707832"/>
    <w:rsid w:val="00707863"/>
    <w:rsid w:val="007104D4"/>
    <w:rsid w:val="00710530"/>
    <w:rsid w:val="0071056A"/>
    <w:rsid w:val="0071089F"/>
    <w:rsid w:val="00711068"/>
    <w:rsid w:val="0071129D"/>
    <w:rsid w:val="007119A6"/>
    <w:rsid w:val="00711EFD"/>
    <w:rsid w:val="00711FDC"/>
    <w:rsid w:val="0071208C"/>
    <w:rsid w:val="007120C5"/>
    <w:rsid w:val="00712155"/>
    <w:rsid w:val="00712509"/>
    <w:rsid w:val="00712A1A"/>
    <w:rsid w:val="00712B6C"/>
    <w:rsid w:val="007131AE"/>
    <w:rsid w:val="00713415"/>
    <w:rsid w:val="007138B1"/>
    <w:rsid w:val="007141C7"/>
    <w:rsid w:val="0071474D"/>
    <w:rsid w:val="00714CCF"/>
    <w:rsid w:val="007155B8"/>
    <w:rsid w:val="007156EE"/>
    <w:rsid w:val="00715D1D"/>
    <w:rsid w:val="007165DE"/>
    <w:rsid w:val="00716621"/>
    <w:rsid w:val="00716939"/>
    <w:rsid w:val="00716F0D"/>
    <w:rsid w:val="00716F29"/>
    <w:rsid w:val="00716FBB"/>
    <w:rsid w:val="0071766E"/>
    <w:rsid w:val="007177AD"/>
    <w:rsid w:val="00717AB0"/>
    <w:rsid w:val="00717EDB"/>
    <w:rsid w:val="00717F64"/>
    <w:rsid w:val="007203D2"/>
    <w:rsid w:val="007203E7"/>
    <w:rsid w:val="0072042A"/>
    <w:rsid w:val="00720712"/>
    <w:rsid w:val="00720B2B"/>
    <w:rsid w:val="00720C64"/>
    <w:rsid w:val="00720EB9"/>
    <w:rsid w:val="00720FF9"/>
    <w:rsid w:val="007214A9"/>
    <w:rsid w:val="00721E13"/>
    <w:rsid w:val="00721E28"/>
    <w:rsid w:val="007221E8"/>
    <w:rsid w:val="00722240"/>
    <w:rsid w:val="007222FE"/>
    <w:rsid w:val="0072293D"/>
    <w:rsid w:val="00722A7E"/>
    <w:rsid w:val="00722C37"/>
    <w:rsid w:val="0072308F"/>
    <w:rsid w:val="00723936"/>
    <w:rsid w:val="0072442C"/>
    <w:rsid w:val="0072489A"/>
    <w:rsid w:val="00724EA3"/>
    <w:rsid w:val="00724EE0"/>
    <w:rsid w:val="007254FF"/>
    <w:rsid w:val="00725776"/>
    <w:rsid w:val="00725C20"/>
    <w:rsid w:val="00725E2C"/>
    <w:rsid w:val="00726275"/>
    <w:rsid w:val="00726309"/>
    <w:rsid w:val="007266A3"/>
    <w:rsid w:val="00726719"/>
    <w:rsid w:val="00726769"/>
    <w:rsid w:val="00726AAC"/>
    <w:rsid w:val="0072714B"/>
    <w:rsid w:val="00727A5C"/>
    <w:rsid w:val="00727CFB"/>
    <w:rsid w:val="00730036"/>
    <w:rsid w:val="007306B1"/>
    <w:rsid w:val="0073088A"/>
    <w:rsid w:val="00730B43"/>
    <w:rsid w:val="00730CDE"/>
    <w:rsid w:val="00730D98"/>
    <w:rsid w:val="00730DC6"/>
    <w:rsid w:val="00731126"/>
    <w:rsid w:val="00731692"/>
    <w:rsid w:val="007316E6"/>
    <w:rsid w:val="00732043"/>
    <w:rsid w:val="00732080"/>
    <w:rsid w:val="0073271B"/>
    <w:rsid w:val="00732B82"/>
    <w:rsid w:val="00732D60"/>
    <w:rsid w:val="00732F3D"/>
    <w:rsid w:val="007333D2"/>
    <w:rsid w:val="00733436"/>
    <w:rsid w:val="00733CCA"/>
    <w:rsid w:val="00733F37"/>
    <w:rsid w:val="00733FFB"/>
    <w:rsid w:val="00734076"/>
    <w:rsid w:val="0073407E"/>
    <w:rsid w:val="00734478"/>
    <w:rsid w:val="00734B8B"/>
    <w:rsid w:val="00734CFC"/>
    <w:rsid w:val="00734E38"/>
    <w:rsid w:val="007353BC"/>
    <w:rsid w:val="007358A4"/>
    <w:rsid w:val="00735B02"/>
    <w:rsid w:val="00735F7A"/>
    <w:rsid w:val="00736236"/>
    <w:rsid w:val="0073643C"/>
    <w:rsid w:val="007365CE"/>
    <w:rsid w:val="007366EF"/>
    <w:rsid w:val="00736B4E"/>
    <w:rsid w:val="00737339"/>
    <w:rsid w:val="007373E7"/>
    <w:rsid w:val="00737E8C"/>
    <w:rsid w:val="00737FDD"/>
    <w:rsid w:val="00740036"/>
    <w:rsid w:val="00740066"/>
    <w:rsid w:val="007403AC"/>
    <w:rsid w:val="00740410"/>
    <w:rsid w:val="00740AF9"/>
    <w:rsid w:val="00740CDA"/>
    <w:rsid w:val="00740E67"/>
    <w:rsid w:val="00741110"/>
    <w:rsid w:val="007413CE"/>
    <w:rsid w:val="0074194C"/>
    <w:rsid w:val="007419C7"/>
    <w:rsid w:val="00741AF5"/>
    <w:rsid w:val="00741B53"/>
    <w:rsid w:val="00741D91"/>
    <w:rsid w:val="00741EED"/>
    <w:rsid w:val="007422A2"/>
    <w:rsid w:val="007424F5"/>
    <w:rsid w:val="00742D4A"/>
    <w:rsid w:val="00742FF1"/>
    <w:rsid w:val="00743017"/>
    <w:rsid w:val="00743255"/>
    <w:rsid w:val="0074364B"/>
    <w:rsid w:val="007438F1"/>
    <w:rsid w:val="00743D02"/>
    <w:rsid w:val="00743ECC"/>
    <w:rsid w:val="007443E6"/>
    <w:rsid w:val="0074442C"/>
    <w:rsid w:val="00744BF8"/>
    <w:rsid w:val="00744E36"/>
    <w:rsid w:val="00744F01"/>
    <w:rsid w:val="00745301"/>
    <w:rsid w:val="00745604"/>
    <w:rsid w:val="007457B0"/>
    <w:rsid w:val="0074584A"/>
    <w:rsid w:val="0074586C"/>
    <w:rsid w:val="00745AC5"/>
    <w:rsid w:val="00746099"/>
    <w:rsid w:val="00746305"/>
    <w:rsid w:val="007467AD"/>
    <w:rsid w:val="0074684D"/>
    <w:rsid w:val="00746ACE"/>
    <w:rsid w:val="00746D4D"/>
    <w:rsid w:val="007476A5"/>
    <w:rsid w:val="0074774D"/>
    <w:rsid w:val="0074778E"/>
    <w:rsid w:val="00747A79"/>
    <w:rsid w:val="0075008D"/>
    <w:rsid w:val="00750324"/>
    <w:rsid w:val="00750510"/>
    <w:rsid w:val="00750542"/>
    <w:rsid w:val="0075064C"/>
    <w:rsid w:val="00750FB2"/>
    <w:rsid w:val="00751011"/>
    <w:rsid w:val="00751486"/>
    <w:rsid w:val="00751AC4"/>
    <w:rsid w:val="00751CAF"/>
    <w:rsid w:val="00751E0B"/>
    <w:rsid w:val="00751EEC"/>
    <w:rsid w:val="00752143"/>
    <w:rsid w:val="0075253D"/>
    <w:rsid w:val="00752685"/>
    <w:rsid w:val="00752ADA"/>
    <w:rsid w:val="00752EDD"/>
    <w:rsid w:val="007532D3"/>
    <w:rsid w:val="00753307"/>
    <w:rsid w:val="00753382"/>
    <w:rsid w:val="00753660"/>
    <w:rsid w:val="007538F9"/>
    <w:rsid w:val="007539D6"/>
    <w:rsid w:val="00753FA1"/>
    <w:rsid w:val="007541A5"/>
    <w:rsid w:val="00754457"/>
    <w:rsid w:val="007545B9"/>
    <w:rsid w:val="0075460B"/>
    <w:rsid w:val="00754645"/>
    <w:rsid w:val="00754B62"/>
    <w:rsid w:val="00754CFE"/>
    <w:rsid w:val="00755024"/>
    <w:rsid w:val="007553C0"/>
    <w:rsid w:val="00755B29"/>
    <w:rsid w:val="00756171"/>
    <w:rsid w:val="007562AC"/>
    <w:rsid w:val="007562B2"/>
    <w:rsid w:val="007563CF"/>
    <w:rsid w:val="00756BA5"/>
    <w:rsid w:val="00756D7D"/>
    <w:rsid w:val="007570D6"/>
    <w:rsid w:val="0075768F"/>
    <w:rsid w:val="00757A17"/>
    <w:rsid w:val="00757D0C"/>
    <w:rsid w:val="00757E3F"/>
    <w:rsid w:val="00757E66"/>
    <w:rsid w:val="00757E70"/>
    <w:rsid w:val="00757F92"/>
    <w:rsid w:val="00760183"/>
    <w:rsid w:val="00760367"/>
    <w:rsid w:val="0076057D"/>
    <w:rsid w:val="00760A57"/>
    <w:rsid w:val="0076118D"/>
    <w:rsid w:val="00761536"/>
    <w:rsid w:val="007615C0"/>
    <w:rsid w:val="00761627"/>
    <w:rsid w:val="00761D59"/>
    <w:rsid w:val="0076210F"/>
    <w:rsid w:val="007621AA"/>
    <w:rsid w:val="007625FA"/>
    <w:rsid w:val="007629D8"/>
    <w:rsid w:val="00762A4C"/>
    <w:rsid w:val="00762C5E"/>
    <w:rsid w:val="007638C3"/>
    <w:rsid w:val="007638EF"/>
    <w:rsid w:val="00763B8C"/>
    <w:rsid w:val="007640F9"/>
    <w:rsid w:val="007641BF"/>
    <w:rsid w:val="00764913"/>
    <w:rsid w:val="0076499F"/>
    <w:rsid w:val="00764A18"/>
    <w:rsid w:val="0076555E"/>
    <w:rsid w:val="007656AE"/>
    <w:rsid w:val="0076575C"/>
    <w:rsid w:val="00765813"/>
    <w:rsid w:val="00765998"/>
    <w:rsid w:val="00765BCA"/>
    <w:rsid w:val="0076605C"/>
    <w:rsid w:val="007660D2"/>
    <w:rsid w:val="007662C7"/>
    <w:rsid w:val="00766378"/>
    <w:rsid w:val="00766899"/>
    <w:rsid w:val="00766947"/>
    <w:rsid w:val="00766B16"/>
    <w:rsid w:val="00766CB6"/>
    <w:rsid w:val="00767287"/>
    <w:rsid w:val="0076741F"/>
    <w:rsid w:val="0076744C"/>
    <w:rsid w:val="007675A1"/>
    <w:rsid w:val="00767BE6"/>
    <w:rsid w:val="00767E74"/>
    <w:rsid w:val="00770140"/>
    <w:rsid w:val="0077054E"/>
    <w:rsid w:val="00770625"/>
    <w:rsid w:val="00770666"/>
    <w:rsid w:val="00770669"/>
    <w:rsid w:val="007707A8"/>
    <w:rsid w:val="00770A69"/>
    <w:rsid w:val="00770D3F"/>
    <w:rsid w:val="007710E2"/>
    <w:rsid w:val="007711E2"/>
    <w:rsid w:val="00771916"/>
    <w:rsid w:val="00771A0C"/>
    <w:rsid w:val="00771C79"/>
    <w:rsid w:val="00772135"/>
    <w:rsid w:val="00772311"/>
    <w:rsid w:val="007724A4"/>
    <w:rsid w:val="00772C37"/>
    <w:rsid w:val="00772E79"/>
    <w:rsid w:val="00773669"/>
    <w:rsid w:val="00773716"/>
    <w:rsid w:val="00773D6C"/>
    <w:rsid w:val="00773E3B"/>
    <w:rsid w:val="007740E5"/>
    <w:rsid w:val="0077411C"/>
    <w:rsid w:val="00774329"/>
    <w:rsid w:val="00774478"/>
    <w:rsid w:val="0077453E"/>
    <w:rsid w:val="00774939"/>
    <w:rsid w:val="00774A2A"/>
    <w:rsid w:val="00774B98"/>
    <w:rsid w:val="007751D3"/>
    <w:rsid w:val="00775889"/>
    <w:rsid w:val="00775A31"/>
    <w:rsid w:val="00775D7D"/>
    <w:rsid w:val="00775DAC"/>
    <w:rsid w:val="00775FAE"/>
    <w:rsid w:val="0077604F"/>
    <w:rsid w:val="007760EF"/>
    <w:rsid w:val="00776117"/>
    <w:rsid w:val="0077633E"/>
    <w:rsid w:val="00776737"/>
    <w:rsid w:val="007767FE"/>
    <w:rsid w:val="007768AC"/>
    <w:rsid w:val="00776C84"/>
    <w:rsid w:val="00776E88"/>
    <w:rsid w:val="00776F62"/>
    <w:rsid w:val="0077720F"/>
    <w:rsid w:val="00777356"/>
    <w:rsid w:val="007773DF"/>
    <w:rsid w:val="007774F8"/>
    <w:rsid w:val="00777590"/>
    <w:rsid w:val="0077794B"/>
    <w:rsid w:val="00777A2F"/>
    <w:rsid w:val="00777C55"/>
    <w:rsid w:val="00777F28"/>
    <w:rsid w:val="0078010A"/>
    <w:rsid w:val="00780349"/>
    <w:rsid w:val="00780911"/>
    <w:rsid w:val="0078097B"/>
    <w:rsid w:val="00780C9F"/>
    <w:rsid w:val="00780CEF"/>
    <w:rsid w:val="00780F0F"/>
    <w:rsid w:val="007810C0"/>
    <w:rsid w:val="007811F3"/>
    <w:rsid w:val="0078198F"/>
    <w:rsid w:val="00781D78"/>
    <w:rsid w:val="00781F1D"/>
    <w:rsid w:val="00781F26"/>
    <w:rsid w:val="00781F82"/>
    <w:rsid w:val="00782901"/>
    <w:rsid w:val="0078302D"/>
    <w:rsid w:val="00783220"/>
    <w:rsid w:val="00783334"/>
    <w:rsid w:val="00783A5F"/>
    <w:rsid w:val="00783D88"/>
    <w:rsid w:val="00783E9C"/>
    <w:rsid w:val="007842E6"/>
    <w:rsid w:val="007844EC"/>
    <w:rsid w:val="00784A42"/>
    <w:rsid w:val="00784D36"/>
    <w:rsid w:val="00784D8D"/>
    <w:rsid w:val="00784E4A"/>
    <w:rsid w:val="00785218"/>
    <w:rsid w:val="007854B0"/>
    <w:rsid w:val="00785971"/>
    <w:rsid w:val="00785D4F"/>
    <w:rsid w:val="00785D94"/>
    <w:rsid w:val="00785E6F"/>
    <w:rsid w:val="0078615E"/>
    <w:rsid w:val="007861AF"/>
    <w:rsid w:val="0078654E"/>
    <w:rsid w:val="00786B03"/>
    <w:rsid w:val="00786D09"/>
    <w:rsid w:val="0078701D"/>
    <w:rsid w:val="0078704C"/>
    <w:rsid w:val="00787136"/>
    <w:rsid w:val="0078741D"/>
    <w:rsid w:val="00787A93"/>
    <w:rsid w:val="00787B3A"/>
    <w:rsid w:val="00787B6E"/>
    <w:rsid w:val="00787BBF"/>
    <w:rsid w:val="00787CDC"/>
    <w:rsid w:val="0079003B"/>
    <w:rsid w:val="007900E9"/>
    <w:rsid w:val="00790127"/>
    <w:rsid w:val="007906CE"/>
    <w:rsid w:val="00790704"/>
    <w:rsid w:val="00790BEE"/>
    <w:rsid w:val="00791090"/>
    <w:rsid w:val="00791309"/>
    <w:rsid w:val="0079144E"/>
    <w:rsid w:val="00791789"/>
    <w:rsid w:val="007919FB"/>
    <w:rsid w:val="00791A5C"/>
    <w:rsid w:val="00791C7C"/>
    <w:rsid w:val="00791EEC"/>
    <w:rsid w:val="00791F5E"/>
    <w:rsid w:val="0079214F"/>
    <w:rsid w:val="00792CD3"/>
    <w:rsid w:val="00792EAD"/>
    <w:rsid w:val="007932D4"/>
    <w:rsid w:val="00793922"/>
    <w:rsid w:val="007939ED"/>
    <w:rsid w:val="00793A80"/>
    <w:rsid w:val="00793BAE"/>
    <w:rsid w:val="00793C12"/>
    <w:rsid w:val="00793E2B"/>
    <w:rsid w:val="00793F45"/>
    <w:rsid w:val="00794291"/>
    <w:rsid w:val="007943BB"/>
    <w:rsid w:val="00794CE6"/>
    <w:rsid w:val="00794F8C"/>
    <w:rsid w:val="00795353"/>
    <w:rsid w:val="00795397"/>
    <w:rsid w:val="00795805"/>
    <w:rsid w:val="0079594C"/>
    <w:rsid w:val="00795A14"/>
    <w:rsid w:val="007961FF"/>
    <w:rsid w:val="00796254"/>
    <w:rsid w:val="007963F6"/>
    <w:rsid w:val="00796834"/>
    <w:rsid w:val="007972DA"/>
    <w:rsid w:val="0079742A"/>
    <w:rsid w:val="0079787A"/>
    <w:rsid w:val="007978EF"/>
    <w:rsid w:val="00797910"/>
    <w:rsid w:val="007979B0"/>
    <w:rsid w:val="00797AA1"/>
    <w:rsid w:val="00797AC4"/>
    <w:rsid w:val="00797AE9"/>
    <w:rsid w:val="007A01F5"/>
    <w:rsid w:val="007A0280"/>
    <w:rsid w:val="007A0787"/>
    <w:rsid w:val="007A081C"/>
    <w:rsid w:val="007A0CD5"/>
    <w:rsid w:val="007A0DD7"/>
    <w:rsid w:val="007A1047"/>
    <w:rsid w:val="007A1353"/>
    <w:rsid w:val="007A16BD"/>
    <w:rsid w:val="007A19B0"/>
    <w:rsid w:val="007A1F4A"/>
    <w:rsid w:val="007A201B"/>
    <w:rsid w:val="007A21E1"/>
    <w:rsid w:val="007A2351"/>
    <w:rsid w:val="007A2937"/>
    <w:rsid w:val="007A293F"/>
    <w:rsid w:val="007A2987"/>
    <w:rsid w:val="007A2A18"/>
    <w:rsid w:val="007A2B53"/>
    <w:rsid w:val="007A2CA3"/>
    <w:rsid w:val="007A32F0"/>
    <w:rsid w:val="007A3489"/>
    <w:rsid w:val="007A3A36"/>
    <w:rsid w:val="007A3AED"/>
    <w:rsid w:val="007A3D1B"/>
    <w:rsid w:val="007A429C"/>
    <w:rsid w:val="007A4482"/>
    <w:rsid w:val="007A448B"/>
    <w:rsid w:val="007A4579"/>
    <w:rsid w:val="007A46C1"/>
    <w:rsid w:val="007A49AD"/>
    <w:rsid w:val="007A4D6F"/>
    <w:rsid w:val="007A5286"/>
    <w:rsid w:val="007A52DA"/>
    <w:rsid w:val="007A586F"/>
    <w:rsid w:val="007A59A8"/>
    <w:rsid w:val="007A5BD7"/>
    <w:rsid w:val="007A5BE5"/>
    <w:rsid w:val="007A5BF2"/>
    <w:rsid w:val="007A5C43"/>
    <w:rsid w:val="007A5CA2"/>
    <w:rsid w:val="007A5E81"/>
    <w:rsid w:val="007A69FA"/>
    <w:rsid w:val="007A6F7C"/>
    <w:rsid w:val="007A728E"/>
    <w:rsid w:val="007A73C3"/>
    <w:rsid w:val="007A74C0"/>
    <w:rsid w:val="007A75E1"/>
    <w:rsid w:val="007A76ED"/>
    <w:rsid w:val="007B008F"/>
    <w:rsid w:val="007B0CC6"/>
    <w:rsid w:val="007B173F"/>
    <w:rsid w:val="007B17ED"/>
    <w:rsid w:val="007B181F"/>
    <w:rsid w:val="007B1ABF"/>
    <w:rsid w:val="007B1E73"/>
    <w:rsid w:val="007B1EB1"/>
    <w:rsid w:val="007B1F66"/>
    <w:rsid w:val="007B211D"/>
    <w:rsid w:val="007B220F"/>
    <w:rsid w:val="007B266B"/>
    <w:rsid w:val="007B29C4"/>
    <w:rsid w:val="007B2CC9"/>
    <w:rsid w:val="007B32F7"/>
    <w:rsid w:val="007B3470"/>
    <w:rsid w:val="007B3558"/>
    <w:rsid w:val="007B3A35"/>
    <w:rsid w:val="007B3CEC"/>
    <w:rsid w:val="007B3DF8"/>
    <w:rsid w:val="007B3FCD"/>
    <w:rsid w:val="007B448B"/>
    <w:rsid w:val="007B44AD"/>
    <w:rsid w:val="007B4B1A"/>
    <w:rsid w:val="007B4B42"/>
    <w:rsid w:val="007B4C02"/>
    <w:rsid w:val="007B4D3C"/>
    <w:rsid w:val="007B4F04"/>
    <w:rsid w:val="007B4F54"/>
    <w:rsid w:val="007B5089"/>
    <w:rsid w:val="007B5701"/>
    <w:rsid w:val="007B5BF6"/>
    <w:rsid w:val="007B5C21"/>
    <w:rsid w:val="007B5F77"/>
    <w:rsid w:val="007B61D0"/>
    <w:rsid w:val="007B61E8"/>
    <w:rsid w:val="007B62B5"/>
    <w:rsid w:val="007B62D4"/>
    <w:rsid w:val="007B6510"/>
    <w:rsid w:val="007B66DB"/>
    <w:rsid w:val="007B676F"/>
    <w:rsid w:val="007B6CFE"/>
    <w:rsid w:val="007B7351"/>
    <w:rsid w:val="007B736E"/>
    <w:rsid w:val="007B7760"/>
    <w:rsid w:val="007B78B8"/>
    <w:rsid w:val="007B7A5E"/>
    <w:rsid w:val="007C0293"/>
    <w:rsid w:val="007C0694"/>
    <w:rsid w:val="007C06D5"/>
    <w:rsid w:val="007C095A"/>
    <w:rsid w:val="007C09FC"/>
    <w:rsid w:val="007C0E37"/>
    <w:rsid w:val="007C1097"/>
    <w:rsid w:val="007C1150"/>
    <w:rsid w:val="007C12CE"/>
    <w:rsid w:val="007C13C5"/>
    <w:rsid w:val="007C13DC"/>
    <w:rsid w:val="007C1543"/>
    <w:rsid w:val="007C15AC"/>
    <w:rsid w:val="007C1AE4"/>
    <w:rsid w:val="007C1B05"/>
    <w:rsid w:val="007C228F"/>
    <w:rsid w:val="007C2708"/>
    <w:rsid w:val="007C294B"/>
    <w:rsid w:val="007C336F"/>
    <w:rsid w:val="007C3382"/>
    <w:rsid w:val="007C33D1"/>
    <w:rsid w:val="007C3750"/>
    <w:rsid w:val="007C377F"/>
    <w:rsid w:val="007C3794"/>
    <w:rsid w:val="007C3988"/>
    <w:rsid w:val="007C3AF6"/>
    <w:rsid w:val="007C3F9A"/>
    <w:rsid w:val="007C42DD"/>
    <w:rsid w:val="007C434A"/>
    <w:rsid w:val="007C49E8"/>
    <w:rsid w:val="007C53C9"/>
    <w:rsid w:val="007C5AB3"/>
    <w:rsid w:val="007C5F03"/>
    <w:rsid w:val="007C61A4"/>
    <w:rsid w:val="007C6251"/>
    <w:rsid w:val="007C6267"/>
    <w:rsid w:val="007C62EC"/>
    <w:rsid w:val="007C64CB"/>
    <w:rsid w:val="007C677B"/>
    <w:rsid w:val="007C696B"/>
    <w:rsid w:val="007C6BF1"/>
    <w:rsid w:val="007C6C40"/>
    <w:rsid w:val="007C7429"/>
    <w:rsid w:val="007C7968"/>
    <w:rsid w:val="007D00E1"/>
    <w:rsid w:val="007D01A7"/>
    <w:rsid w:val="007D022B"/>
    <w:rsid w:val="007D025D"/>
    <w:rsid w:val="007D0379"/>
    <w:rsid w:val="007D047A"/>
    <w:rsid w:val="007D04E7"/>
    <w:rsid w:val="007D0A62"/>
    <w:rsid w:val="007D0BA9"/>
    <w:rsid w:val="007D0F10"/>
    <w:rsid w:val="007D11EE"/>
    <w:rsid w:val="007D15BA"/>
    <w:rsid w:val="007D15BD"/>
    <w:rsid w:val="007D1A5B"/>
    <w:rsid w:val="007D1B7D"/>
    <w:rsid w:val="007D1CA6"/>
    <w:rsid w:val="007D1FC1"/>
    <w:rsid w:val="007D200E"/>
    <w:rsid w:val="007D20C1"/>
    <w:rsid w:val="007D24AC"/>
    <w:rsid w:val="007D24D6"/>
    <w:rsid w:val="007D25B9"/>
    <w:rsid w:val="007D25E8"/>
    <w:rsid w:val="007D2E30"/>
    <w:rsid w:val="007D2F2B"/>
    <w:rsid w:val="007D31B4"/>
    <w:rsid w:val="007D3498"/>
    <w:rsid w:val="007D3659"/>
    <w:rsid w:val="007D374C"/>
    <w:rsid w:val="007D380F"/>
    <w:rsid w:val="007D3BFB"/>
    <w:rsid w:val="007D3E99"/>
    <w:rsid w:val="007D40E3"/>
    <w:rsid w:val="007D4ABA"/>
    <w:rsid w:val="007D4B99"/>
    <w:rsid w:val="007D4C09"/>
    <w:rsid w:val="007D4DA1"/>
    <w:rsid w:val="007D4E21"/>
    <w:rsid w:val="007D4EB2"/>
    <w:rsid w:val="007D5232"/>
    <w:rsid w:val="007D52AE"/>
    <w:rsid w:val="007D5443"/>
    <w:rsid w:val="007D5999"/>
    <w:rsid w:val="007D5A0D"/>
    <w:rsid w:val="007D5A5C"/>
    <w:rsid w:val="007D5B17"/>
    <w:rsid w:val="007D5B20"/>
    <w:rsid w:val="007D5B4E"/>
    <w:rsid w:val="007D5DA5"/>
    <w:rsid w:val="007D5EF3"/>
    <w:rsid w:val="007D6013"/>
    <w:rsid w:val="007D60BE"/>
    <w:rsid w:val="007D625E"/>
    <w:rsid w:val="007D6440"/>
    <w:rsid w:val="007D65AB"/>
    <w:rsid w:val="007D6838"/>
    <w:rsid w:val="007D6C29"/>
    <w:rsid w:val="007D7107"/>
    <w:rsid w:val="007D78A7"/>
    <w:rsid w:val="007D7F6F"/>
    <w:rsid w:val="007E0211"/>
    <w:rsid w:val="007E044E"/>
    <w:rsid w:val="007E0CF9"/>
    <w:rsid w:val="007E123D"/>
    <w:rsid w:val="007E1B2B"/>
    <w:rsid w:val="007E1C07"/>
    <w:rsid w:val="007E1CF3"/>
    <w:rsid w:val="007E208A"/>
    <w:rsid w:val="007E2C2E"/>
    <w:rsid w:val="007E2F45"/>
    <w:rsid w:val="007E31BB"/>
    <w:rsid w:val="007E31EF"/>
    <w:rsid w:val="007E341D"/>
    <w:rsid w:val="007E3A8A"/>
    <w:rsid w:val="007E3BB1"/>
    <w:rsid w:val="007E3BCB"/>
    <w:rsid w:val="007E3E11"/>
    <w:rsid w:val="007E3E25"/>
    <w:rsid w:val="007E4096"/>
    <w:rsid w:val="007E46B1"/>
    <w:rsid w:val="007E46B5"/>
    <w:rsid w:val="007E4740"/>
    <w:rsid w:val="007E4B87"/>
    <w:rsid w:val="007E4EF4"/>
    <w:rsid w:val="007E4FD7"/>
    <w:rsid w:val="007E4FDD"/>
    <w:rsid w:val="007E5203"/>
    <w:rsid w:val="007E595A"/>
    <w:rsid w:val="007E5B72"/>
    <w:rsid w:val="007E5C88"/>
    <w:rsid w:val="007E668B"/>
    <w:rsid w:val="007E6E8E"/>
    <w:rsid w:val="007E7143"/>
    <w:rsid w:val="007E78D0"/>
    <w:rsid w:val="007E7AE1"/>
    <w:rsid w:val="007E7BA4"/>
    <w:rsid w:val="007E7CFF"/>
    <w:rsid w:val="007E7D5B"/>
    <w:rsid w:val="007F03B7"/>
    <w:rsid w:val="007F0685"/>
    <w:rsid w:val="007F083E"/>
    <w:rsid w:val="007F0B6A"/>
    <w:rsid w:val="007F0BC5"/>
    <w:rsid w:val="007F1013"/>
    <w:rsid w:val="007F1304"/>
    <w:rsid w:val="007F13B6"/>
    <w:rsid w:val="007F18EF"/>
    <w:rsid w:val="007F222D"/>
    <w:rsid w:val="007F2319"/>
    <w:rsid w:val="007F2473"/>
    <w:rsid w:val="007F248E"/>
    <w:rsid w:val="007F2524"/>
    <w:rsid w:val="007F265A"/>
    <w:rsid w:val="007F2923"/>
    <w:rsid w:val="007F2980"/>
    <w:rsid w:val="007F2C05"/>
    <w:rsid w:val="007F3818"/>
    <w:rsid w:val="007F39D7"/>
    <w:rsid w:val="007F3E21"/>
    <w:rsid w:val="007F3F1B"/>
    <w:rsid w:val="007F3F93"/>
    <w:rsid w:val="007F3FAD"/>
    <w:rsid w:val="007F43B0"/>
    <w:rsid w:val="007F449B"/>
    <w:rsid w:val="007F4673"/>
    <w:rsid w:val="007F49CA"/>
    <w:rsid w:val="007F4C9A"/>
    <w:rsid w:val="007F4FA2"/>
    <w:rsid w:val="007F4FCF"/>
    <w:rsid w:val="007F53AF"/>
    <w:rsid w:val="007F55D4"/>
    <w:rsid w:val="007F56D0"/>
    <w:rsid w:val="007F59E0"/>
    <w:rsid w:val="007F5B4D"/>
    <w:rsid w:val="007F5E1D"/>
    <w:rsid w:val="007F641F"/>
    <w:rsid w:val="007F6742"/>
    <w:rsid w:val="007F7742"/>
    <w:rsid w:val="007F7980"/>
    <w:rsid w:val="007F7E06"/>
    <w:rsid w:val="007F7F99"/>
    <w:rsid w:val="0080009B"/>
    <w:rsid w:val="008003A3"/>
    <w:rsid w:val="00800427"/>
    <w:rsid w:val="00800CD5"/>
    <w:rsid w:val="00800FF3"/>
    <w:rsid w:val="00801109"/>
    <w:rsid w:val="00801639"/>
    <w:rsid w:val="0080197D"/>
    <w:rsid w:val="00801B25"/>
    <w:rsid w:val="00801C21"/>
    <w:rsid w:val="00801CA6"/>
    <w:rsid w:val="00801FB7"/>
    <w:rsid w:val="00802491"/>
    <w:rsid w:val="00802800"/>
    <w:rsid w:val="00802D77"/>
    <w:rsid w:val="00803390"/>
    <w:rsid w:val="008033BB"/>
    <w:rsid w:val="008033D8"/>
    <w:rsid w:val="008036CF"/>
    <w:rsid w:val="00803A7E"/>
    <w:rsid w:val="00803C53"/>
    <w:rsid w:val="00803D11"/>
    <w:rsid w:val="008044E3"/>
    <w:rsid w:val="00804612"/>
    <w:rsid w:val="00804681"/>
    <w:rsid w:val="00804699"/>
    <w:rsid w:val="0080496E"/>
    <w:rsid w:val="00804BA8"/>
    <w:rsid w:val="008051A9"/>
    <w:rsid w:val="00805925"/>
    <w:rsid w:val="00805EF4"/>
    <w:rsid w:val="00805F2D"/>
    <w:rsid w:val="008069B7"/>
    <w:rsid w:val="00806A2A"/>
    <w:rsid w:val="00806E36"/>
    <w:rsid w:val="00806F87"/>
    <w:rsid w:val="00807116"/>
    <w:rsid w:val="00807188"/>
    <w:rsid w:val="008073A6"/>
    <w:rsid w:val="00807697"/>
    <w:rsid w:val="008076DD"/>
    <w:rsid w:val="00807C07"/>
    <w:rsid w:val="00810547"/>
    <w:rsid w:val="0081078A"/>
    <w:rsid w:val="00810953"/>
    <w:rsid w:val="0081167C"/>
    <w:rsid w:val="00811750"/>
    <w:rsid w:val="00811860"/>
    <w:rsid w:val="008119A1"/>
    <w:rsid w:val="008119B2"/>
    <w:rsid w:val="00811F91"/>
    <w:rsid w:val="008126FA"/>
    <w:rsid w:val="00812906"/>
    <w:rsid w:val="00812B13"/>
    <w:rsid w:val="00812D4C"/>
    <w:rsid w:val="00812EA7"/>
    <w:rsid w:val="00812F7F"/>
    <w:rsid w:val="00813217"/>
    <w:rsid w:val="0081340B"/>
    <w:rsid w:val="00813742"/>
    <w:rsid w:val="00813E81"/>
    <w:rsid w:val="00814324"/>
    <w:rsid w:val="00814A87"/>
    <w:rsid w:val="00814EEC"/>
    <w:rsid w:val="00815013"/>
    <w:rsid w:val="00815032"/>
    <w:rsid w:val="0081508A"/>
    <w:rsid w:val="00815211"/>
    <w:rsid w:val="008152E5"/>
    <w:rsid w:val="0081532E"/>
    <w:rsid w:val="00815745"/>
    <w:rsid w:val="00815C54"/>
    <w:rsid w:val="00815DAF"/>
    <w:rsid w:val="008161AE"/>
    <w:rsid w:val="008163A6"/>
    <w:rsid w:val="00816D39"/>
    <w:rsid w:val="00816D63"/>
    <w:rsid w:val="00817500"/>
    <w:rsid w:val="00817672"/>
    <w:rsid w:val="00817C19"/>
    <w:rsid w:val="00820004"/>
    <w:rsid w:val="00820032"/>
    <w:rsid w:val="0082047D"/>
    <w:rsid w:val="00820711"/>
    <w:rsid w:val="008207B2"/>
    <w:rsid w:val="00820E38"/>
    <w:rsid w:val="00820E3B"/>
    <w:rsid w:val="00821013"/>
    <w:rsid w:val="008210DD"/>
    <w:rsid w:val="00821193"/>
    <w:rsid w:val="00821740"/>
    <w:rsid w:val="00821B59"/>
    <w:rsid w:val="00821C24"/>
    <w:rsid w:val="00821DC1"/>
    <w:rsid w:val="0082217B"/>
    <w:rsid w:val="0082224A"/>
    <w:rsid w:val="00822440"/>
    <w:rsid w:val="008225E4"/>
    <w:rsid w:val="0082297D"/>
    <w:rsid w:val="00822BEA"/>
    <w:rsid w:val="00822D2A"/>
    <w:rsid w:val="00822F4F"/>
    <w:rsid w:val="008230BD"/>
    <w:rsid w:val="008236AE"/>
    <w:rsid w:val="00823950"/>
    <w:rsid w:val="00823D37"/>
    <w:rsid w:val="00823E8F"/>
    <w:rsid w:val="008240DF"/>
    <w:rsid w:val="0082446E"/>
    <w:rsid w:val="0082447A"/>
    <w:rsid w:val="00824A96"/>
    <w:rsid w:val="00824AEC"/>
    <w:rsid w:val="00824B1A"/>
    <w:rsid w:val="00824FAC"/>
    <w:rsid w:val="00825B39"/>
    <w:rsid w:val="00825BE7"/>
    <w:rsid w:val="00825C8F"/>
    <w:rsid w:val="008263AA"/>
    <w:rsid w:val="008266D6"/>
    <w:rsid w:val="00826ABA"/>
    <w:rsid w:val="00826C80"/>
    <w:rsid w:val="00827176"/>
    <w:rsid w:val="00827511"/>
    <w:rsid w:val="00827BEC"/>
    <w:rsid w:val="00827C9D"/>
    <w:rsid w:val="00827F77"/>
    <w:rsid w:val="008300E7"/>
    <w:rsid w:val="00830103"/>
    <w:rsid w:val="0083019C"/>
    <w:rsid w:val="00830329"/>
    <w:rsid w:val="00830A17"/>
    <w:rsid w:val="00830D5D"/>
    <w:rsid w:val="00830E31"/>
    <w:rsid w:val="00830E7E"/>
    <w:rsid w:val="00830FAD"/>
    <w:rsid w:val="0083160E"/>
    <w:rsid w:val="00831617"/>
    <w:rsid w:val="008316EC"/>
    <w:rsid w:val="00831766"/>
    <w:rsid w:val="00831A5D"/>
    <w:rsid w:val="00831A77"/>
    <w:rsid w:val="00831AA4"/>
    <w:rsid w:val="00831B72"/>
    <w:rsid w:val="00832112"/>
    <w:rsid w:val="00832332"/>
    <w:rsid w:val="00832592"/>
    <w:rsid w:val="0083264F"/>
    <w:rsid w:val="008333A0"/>
    <w:rsid w:val="00833471"/>
    <w:rsid w:val="008335B8"/>
    <w:rsid w:val="00833DFE"/>
    <w:rsid w:val="00834608"/>
    <w:rsid w:val="008346F1"/>
    <w:rsid w:val="00834718"/>
    <w:rsid w:val="008348CA"/>
    <w:rsid w:val="008348F0"/>
    <w:rsid w:val="00834C23"/>
    <w:rsid w:val="00835192"/>
    <w:rsid w:val="008351F7"/>
    <w:rsid w:val="00835221"/>
    <w:rsid w:val="0083537B"/>
    <w:rsid w:val="0083554F"/>
    <w:rsid w:val="00835723"/>
    <w:rsid w:val="00835925"/>
    <w:rsid w:val="00835A7E"/>
    <w:rsid w:val="00835B3E"/>
    <w:rsid w:val="00835FB7"/>
    <w:rsid w:val="00836853"/>
    <w:rsid w:val="00836C4F"/>
    <w:rsid w:val="008374E9"/>
    <w:rsid w:val="0083750B"/>
    <w:rsid w:val="00837D30"/>
    <w:rsid w:val="00837EB6"/>
    <w:rsid w:val="00837F50"/>
    <w:rsid w:val="008409E3"/>
    <w:rsid w:val="00840A50"/>
    <w:rsid w:val="00840E34"/>
    <w:rsid w:val="00840EAE"/>
    <w:rsid w:val="0084101F"/>
    <w:rsid w:val="008411FF"/>
    <w:rsid w:val="008412A9"/>
    <w:rsid w:val="00841326"/>
    <w:rsid w:val="0084159F"/>
    <w:rsid w:val="008417DD"/>
    <w:rsid w:val="00841ABB"/>
    <w:rsid w:val="00841AFB"/>
    <w:rsid w:val="00841B6A"/>
    <w:rsid w:val="00841CFF"/>
    <w:rsid w:val="00842109"/>
    <w:rsid w:val="008421AA"/>
    <w:rsid w:val="008426A9"/>
    <w:rsid w:val="00842956"/>
    <w:rsid w:val="00842B6F"/>
    <w:rsid w:val="0084312F"/>
    <w:rsid w:val="00843324"/>
    <w:rsid w:val="0084335E"/>
    <w:rsid w:val="00843430"/>
    <w:rsid w:val="0084346C"/>
    <w:rsid w:val="008436EC"/>
    <w:rsid w:val="00843AD0"/>
    <w:rsid w:val="008440D0"/>
    <w:rsid w:val="008442B6"/>
    <w:rsid w:val="0084430B"/>
    <w:rsid w:val="008444AB"/>
    <w:rsid w:val="0084495B"/>
    <w:rsid w:val="00844D2E"/>
    <w:rsid w:val="00845071"/>
    <w:rsid w:val="008450F1"/>
    <w:rsid w:val="008452D6"/>
    <w:rsid w:val="00845351"/>
    <w:rsid w:val="008457AF"/>
    <w:rsid w:val="00845AA4"/>
    <w:rsid w:val="00845CB1"/>
    <w:rsid w:val="0084611F"/>
    <w:rsid w:val="0084613F"/>
    <w:rsid w:val="008462B6"/>
    <w:rsid w:val="008463A7"/>
    <w:rsid w:val="0084656E"/>
    <w:rsid w:val="00846593"/>
    <w:rsid w:val="008465A8"/>
    <w:rsid w:val="0084685D"/>
    <w:rsid w:val="008468AF"/>
    <w:rsid w:val="00846FC0"/>
    <w:rsid w:val="00847856"/>
    <w:rsid w:val="0084789D"/>
    <w:rsid w:val="00847EE3"/>
    <w:rsid w:val="0085006C"/>
    <w:rsid w:val="008501C6"/>
    <w:rsid w:val="0085022F"/>
    <w:rsid w:val="00850231"/>
    <w:rsid w:val="008502AB"/>
    <w:rsid w:val="008502DC"/>
    <w:rsid w:val="00850A99"/>
    <w:rsid w:val="00850AAC"/>
    <w:rsid w:val="00850C62"/>
    <w:rsid w:val="008511C2"/>
    <w:rsid w:val="008513BC"/>
    <w:rsid w:val="00851624"/>
    <w:rsid w:val="008517EE"/>
    <w:rsid w:val="008519C4"/>
    <w:rsid w:val="00851D92"/>
    <w:rsid w:val="0085230E"/>
    <w:rsid w:val="0085264F"/>
    <w:rsid w:val="00852D07"/>
    <w:rsid w:val="00852E11"/>
    <w:rsid w:val="008533CC"/>
    <w:rsid w:val="008533ED"/>
    <w:rsid w:val="008534FB"/>
    <w:rsid w:val="00853805"/>
    <w:rsid w:val="0085388C"/>
    <w:rsid w:val="0085413D"/>
    <w:rsid w:val="008541F4"/>
    <w:rsid w:val="00854926"/>
    <w:rsid w:val="008549C6"/>
    <w:rsid w:val="00854C11"/>
    <w:rsid w:val="00855097"/>
    <w:rsid w:val="00855255"/>
    <w:rsid w:val="008553C3"/>
    <w:rsid w:val="00855557"/>
    <w:rsid w:val="0085597E"/>
    <w:rsid w:val="00855BCA"/>
    <w:rsid w:val="00855BDC"/>
    <w:rsid w:val="00855CEA"/>
    <w:rsid w:val="00856675"/>
    <w:rsid w:val="00856C84"/>
    <w:rsid w:val="00856D44"/>
    <w:rsid w:val="00856DC1"/>
    <w:rsid w:val="008574C9"/>
    <w:rsid w:val="008575CD"/>
    <w:rsid w:val="00857686"/>
    <w:rsid w:val="00857688"/>
    <w:rsid w:val="0086000A"/>
    <w:rsid w:val="00860686"/>
    <w:rsid w:val="0086074E"/>
    <w:rsid w:val="00860B6E"/>
    <w:rsid w:val="00860CF2"/>
    <w:rsid w:val="00860E1D"/>
    <w:rsid w:val="00860EDA"/>
    <w:rsid w:val="00861110"/>
    <w:rsid w:val="0086172E"/>
    <w:rsid w:val="008618BB"/>
    <w:rsid w:val="008619C2"/>
    <w:rsid w:val="00861A5F"/>
    <w:rsid w:val="00861A83"/>
    <w:rsid w:val="00861F16"/>
    <w:rsid w:val="00862151"/>
    <w:rsid w:val="00862584"/>
    <w:rsid w:val="00862591"/>
    <w:rsid w:val="0086265E"/>
    <w:rsid w:val="00862698"/>
    <w:rsid w:val="00862764"/>
    <w:rsid w:val="00862808"/>
    <w:rsid w:val="00862B20"/>
    <w:rsid w:val="008632BB"/>
    <w:rsid w:val="00863322"/>
    <w:rsid w:val="0086337E"/>
    <w:rsid w:val="0086446C"/>
    <w:rsid w:val="00864509"/>
    <w:rsid w:val="00864868"/>
    <w:rsid w:val="00864BA4"/>
    <w:rsid w:val="00864E55"/>
    <w:rsid w:val="0086509F"/>
    <w:rsid w:val="0086597A"/>
    <w:rsid w:val="00865A58"/>
    <w:rsid w:val="00865CC1"/>
    <w:rsid w:val="00865D8D"/>
    <w:rsid w:val="008660D3"/>
    <w:rsid w:val="0086659A"/>
    <w:rsid w:val="008665C0"/>
    <w:rsid w:val="0086683D"/>
    <w:rsid w:val="008668FF"/>
    <w:rsid w:val="00866F1D"/>
    <w:rsid w:val="00867136"/>
    <w:rsid w:val="00867849"/>
    <w:rsid w:val="00867A15"/>
    <w:rsid w:val="00867A80"/>
    <w:rsid w:val="00867AEC"/>
    <w:rsid w:val="00867CDC"/>
    <w:rsid w:val="00867E28"/>
    <w:rsid w:val="00867EB9"/>
    <w:rsid w:val="00870024"/>
    <w:rsid w:val="00870028"/>
    <w:rsid w:val="008700FC"/>
    <w:rsid w:val="008702DD"/>
    <w:rsid w:val="00870461"/>
    <w:rsid w:val="00870508"/>
    <w:rsid w:val="008707BB"/>
    <w:rsid w:val="00870819"/>
    <w:rsid w:val="00870821"/>
    <w:rsid w:val="0087082E"/>
    <w:rsid w:val="00870940"/>
    <w:rsid w:val="00870FEF"/>
    <w:rsid w:val="00871204"/>
    <w:rsid w:val="008713B4"/>
    <w:rsid w:val="008713C8"/>
    <w:rsid w:val="008713F8"/>
    <w:rsid w:val="008717BD"/>
    <w:rsid w:val="008719A5"/>
    <w:rsid w:val="00871B2C"/>
    <w:rsid w:val="00871BA2"/>
    <w:rsid w:val="00871C71"/>
    <w:rsid w:val="00871CE8"/>
    <w:rsid w:val="0087218A"/>
    <w:rsid w:val="00872438"/>
    <w:rsid w:val="008726DB"/>
    <w:rsid w:val="008727A7"/>
    <w:rsid w:val="0087295C"/>
    <w:rsid w:val="00873189"/>
    <w:rsid w:val="00873199"/>
    <w:rsid w:val="008731D8"/>
    <w:rsid w:val="00873489"/>
    <w:rsid w:val="00873555"/>
    <w:rsid w:val="0087358E"/>
    <w:rsid w:val="0087360C"/>
    <w:rsid w:val="00873611"/>
    <w:rsid w:val="00873F42"/>
    <w:rsid w:val="00874347"/>
    <w:rsid w:val="008747AB"/>
    <w:rsid w:val="00874BB4"/>
    <w:rsid w:val="00874CF8"/>
    <w:rsid w:val="0087505B"/>
    <w:rsid w:val="00875237"/>
    <w:rsid w:val="008753F8"/>
    <w:rsid w:val="00875652"/>
    <w:rsid w:val="00876021"/>
    <w:rsid w:val="008762E6"/>
    <w:rsid w:val="00876655"/>
    <w:rsid w:val="00876980"/>
    <w:rsid w:val="00876EB4"/>
    <w:rsid w:val="00877811"/>
    <w:rsid w:val="00877A6F"/>
    <w:rsid w:val="00877D6B"/>
    <w:rsid w:val="00877DCF"/>
    <w:rsid w:val="0088019E"/>
    <w:rsid w:val="008802F4"/>
    <w:rsid w:val="008803BD"/>
    <w:rsid w:val="00880639"/>
    <w:rsid w:val="008807B1"/>
    <w:rsid w:val="00880946"/>
    <w:rsid w:val="00880A63"/>
    <w:rsid w:val="00880A90"/>
    <w:rsid w:val="00880B93"/>
    <w:rsid w:val="00880C1D"/>
    <w:rsid w:val="00880C23"/>
    <w:rsid w:val="00880CD0"/>
    <w:rsid w:val="00880EAD"/>
    <w:rsid w:val="00881089"/>
    <w:rsid w:val="0088158E"/>
    <w:rsid w:val="00881610"/>
    <w:rsid w:val="008817C1"/>
    <w:rsid w:val="00881F11"/>
    <w:rsid w:val="00882392"/>
    <w:rsid w:val="00882749"/>
    <w:rsid w:val="00882B9B"/>
    <w:rsid w:val="00882BC4"/>
    <w:rsid w:val="00882D6F"/>
    <w:rsid w:val="00882DF1"/>
    <w:rsid w:val="00882F9A"/>
    <w:rsid w:val="008830B4"/>
    <w:rsid w:val="00883210"/>
    <w:rsid w:val="008832BF"/>
    <w:rsid w:val="00883A8A"/>
    <w:rsid w:val="00883AC3"/>
    <w:rsid w:val="00883E9D"/>
    <w:rsid w:val="008844AF"/>
    <w:rsid w:val="00884633"/>
    <w:rsid w:val="0088474B"/>
    <w:rsid w:val="0088475D"/>
    <w:rsid w:val="008847E9"/>
    <w:rsid w:val="00884A38"/>
    <w:rsid w:val="00884E2E"/>
    <w:rsid w:val="00885174"/>
    <w:rsid w:val="008851EC"/>
    <w:rsid w:val="00885442"/>
    <w:rsid w:val="008854C8"/>
    <w:rsid w:val="00885670"/>
    <w:rsid w:val="00885892"/>
    <w:rsid w:val="00885993"/>
    <w:rsid w:val="00885AB2"/>
    <w:rsid w:val="00885F05"/>
    <w:rsid w:val="00886070"/>
    <w:rsid w:val="008861AE"/>
    <w:rsid w:val="008862A2"/>
    <w:rsid w:val="00886472"/>
    <w:rsid w:val="008864D2"/>
    <w:rsid w:val="00886679"/>
    <w:rsid w:val="008866BB"/>
    <w:rsid w:val="008869C6"/>
    <w:rsid w:val="008874D0"/>
    <w:rsid w:val="00887B4B"/>
    <w:rsid w:val="00887F51"/>
    <w:rsid w:val="00887F64"/>
    <w:rsid w:val="00890600"/>
    <w:rsid w:val="00890779"/>
    <w:rsid w:val="008908E6"/>
    <w:rsid w:val="00890958"/>
    <w:rsid w:val="00890A06"/>
    <w:rsid w:val="00890A45"/>
    <w:rsid w:val="00890F35"/>
    <w:rsid w:val="00890FE6"/>
    <w:rsid w:val="00891133"/>
    <w:rsid w:val="0089150C"/>
    <w:rsid w:val="008916BC"/>
    <w:rsid w:val="00891DB9"/>
    <w:rsid w:val="00891E7D"/>
    <w:rsid w:val="00891FB4"/>
    <w:rsid w:val="0089211F"/>
    <w:rsid w:val="008922AC"/>
    <w:rsid w:val="008924D4"/>
    <w:rsid w:val="008927F1"/>
    <w:rsid w:val="0089284E"/>
    <w:rsid w:val="00893199"/>
    <w:rsid w:val="008932CE"/>
    <w:rsid w:val="00893869"/>
    <w:rsid w:val="0089386C"/>
    <w:rsid w:val="00893A3F"/>
    <w:rsid w:val="00893D38"/>
    <w:rsid w:val="00893E49"/>
    <w:rsid w:val="0089453C"/>
    <w:rsid w:val="0089469D"/>
    <w:rsid w:val="008946A5"/>
    <w:rsid w:val="00894CEB"/>
    <w:rsid w:val="00894DD8"/>
    <w:rsid w:val="0089515F"/>
    <w:rsid w:val="00895370"/>
    <w:rsid w:val="00895833"/>
    <w:rsid w:val="008963F3"/>
    <w:rsid w:val="00896B72"/>
    <w:rsid w:val="00896CDE"/>
    <w:rsid w:val="0089710F"/>
    <w:rsid w:val="008972E6"/>
    <w:rsid w:val="008974E7"/>
    <w:rsid w:val="008976AE"/>
    <w:rsid w:val="00897E8E"/>
    <w:rsid w:val="008A00E4"/>
    <w:rsid w:val="008A041A"/>
    <w:rsid w:val="008A078E"/>
    <w:rsid w:val="008A0938"/>
    <w:rsid w:val="008A0A16"/>
    <w:rsid w:val="008A0DA9"/>
    <w:rsid w:val="008A1128"/>
    <w:rsid w:val="008A1B2E"/>
    <w:rsid w:val="008A1C1B"/>
    <w:rsid w:val="008A1E07"/>
    <w:rsid w:val="008A205E"/>
    <w:rsid w:val="008A21A3"/>
    <w:rsid w:val="008A2229"/>
    <w:rsid w:val="008A22B7"/>
    <w:rsid w:val="008A2475"/>
    <w:rsid w:val="008A24EF"/>
    <w:rsid w:val="008A2531"/>
    <w:rsid w:val="008A27BB"/>
    <w:rsid w:val="008A2A39"/>
    <w:rsid w:val="008A2B7F"/>
    <w:rsid w:val="008A2BA9"/>
    <w:rsid w:val="008A2C3A"/>
    <w:rsid w:val="008A2E35"/>
    <w:rsid w:val="008A2E4F"/>
    <w:rsid w:val="008A2E54"/>
    <w:rsid w:val="008A332E"/>
    <w:rsid w:val="008A34C4"/>
    <w:rsid w:val="008A3842"/>
    <w:rsid w:val="008A45E8"/>
    <w:rsid w:val="008A4687"/>
    <w:rsid w:val="008A4CF1"/>
    <w:rsid w:val="008A52DE"/>
    <w:rsid w:val="008A537B"/>
    <w:rsid w:val="008A5680"/>
    <w:rsid w:val="008A59DA"/>
    <w:rsid w:val="008A5EDB"/>
    <w:rsid w:val="008A6195"/>
    <w:rsid w:val="008A61D5"/>
    <w:rsid w:val="008A65C8"/>
    <w:rsid w:val="008A6694"/>
    <w:rsid w:val="008A6734"/>
    <w:rsid w:val="008A6784"/>
    <w:rsid w:val="008A6789"/>
    <w:rsid w:val="008A6835"/>
    <w:rsid w:val="008A6C8A"/>
    <w:rsid w:val="008A6C9B"/>
    <w:rsid w:val="008A6E21"/>
    <w:rsid w:val="008A6FCF"/>
    <w:rsid w:val="008A7840"/>
    <w:rsid w:val="008A7C81"/>
    <w:rsid w:val="008A7DCE"/>
    <w:rsid w:val="008B00E2"/>
    <w:rsid w:val="008B0308"/>
    <w:rsid w:val="008B0535"/>
    <w:rsid w:val="008B091A"/>
    <w:rsid w:val="008B0A63"/>
    <w:rsid w:val="008B0A78"/>
    <w:rsid w:val="008B0ACB"/>
    <w:rsid w:val="008B15F0"/>
    <w:rsid w:val="008B1A7E"/>
    <w:rsid w:val="008B1BB6"/>
    <w:rsid w:val="008B1F8D"/>
    <w:rsid w:val="008B2234"/>
    <w:rsid w:val="008B2410"/>
    <w:rsid w:val="008B2546"/>
    <w:rsid w:val="008B28C7"/>
    <w:rsid w:val="008B2BC6"/>
    <w:rsid w:val="008B2C3E"/>
    <w:rsid w:val="008B2E1C"/>
    <w:rsid w:val="008B2F41"/>
    <w:rsid w:val="008B3003"/>
    <w:rsid w:val="008B3318"/>
    <w:rsid w:val="008B3470"/>
    <w:rsid w:val="008B399D"/>
    <w:rsid w:val="008B3AA9"/>
    <w:rsid w:val="008B41A1"/>
    <w:rsid w:val="008B4422"/>
    <w:rsid w:val="008B4B22"/>
    <w:rsid w:val="008B4BF5"/>
    <w:rsid w:val="008B5245"/>
    <w:rsid w:val="008B52FF"/>
    <w:rsid w:val="008B543E"/>
    <w:rsid w:val="008B6184"/>
    <w:rsid w:val="008B6322"/>
    <w:rsid w:val="008B6423"/>
    <w:rsid w:val="008B684F"/>
    <w:rsid w:val="008B6BE5"/>
    <w:rsid w:val="008B6FB4"/>
    <w:rsid w:val="008B7A43"/>
    <w:rsid w:val="008C017A"/>
    <w:rsid w:val="008C01F0"/>
    <w:rsid w:val="008C04A3"/>
    <w:rsid w:val="008C06AB"/>
    <w:rsid w:val="008C09EB"/>
    <w:rsid w:val="008C0CE1"/>
    <w:rsid w:val="008C0DFA"/>
    <w:rsid w:val="008C1368"/>
    <w:rsid w:val="008C13C5"/>
    <w:rsid w:val="008C13D6"/>
    <w:rsid w:val="008C14E9"/>
    <w:rsid w:val="008C177A"/>
    <w:rsid w:val="008C18A8"/>
    <w:rsid w:val="008C190C"/>
    <w:rsid w:val="008C1ABC"/>
    <w:rsid w:val="008C1F30"/>
    <w:rsid w:val="008C202B"/>
    <w:rsid w:val="008C26B1"/>
    <w:rsid w:val="008C2875"/>
    <w:rsid w:val="008C28F8"/>
    <w:rsid w:val="008C30EA"/>
    <w:rsid w:val="008C383B"/>
    <w:rsid w:val="008C399E"/>
    <w:rsid w:val="008C450E"/>
    <w:rsid w:val="008C46CC"/>
    <w:rsid w:val="008C4711"/>
    <w:rsid w:val="008C47F7"/>
    <w:rsid w:val="008C4D9E"/>
    <w:rsid w:val="008C51EF"/>
    <w:rsid w:val="008C54DE"/>
    <w:rsid w:val="008C58E8"/>
    <w:rsid w:val="008C5AC3"/>
    <w:rsid w:val="008C5AC4"/>
    <w:rsid w:val="008C5CAA"/>
    <w:rsid w:val="008C5FA6"/>
    <w:rsid w:val="008C62E5"/>
    <w:rsid w:val="008C670C"/>
    <w:rsid w:val="008C6CAD"/>
    <w:rsid w:val="008C6EDB"/>
    <w:rsid w:val="008C6F99"/>
    <w:rsid w:val="008C71A2"/>
    <w:rsid w:val="008C7377"/>
    <w:rsid w:val="008D030B"/>
    <w:rsid w:val="008D03A3"/>
    <w:rsid w:val="008D0DB9"/>
    <w:rsid w:val="008D10F3"/>
    <w:rsid w:val="008D1203"/>
    <w:rsid w:val="008D124F"/>
    <w:rsid w:val="008D125E"/>
    <w:rsid w:val="008D1569"/>
    <w:rsid w:val="008D166D"/>
    <w:rsid w:val="008D1807"/>
    <w:rsid w:val="008D1CFA"/>
    <w:rsid w:val="008D20BF"/>
    <w:rsid w:val="008D2AB5"/>
    <w:rsid w:val="008D2D92"/>
    <w:rsid w:val="008D2FE8"/>
    <w:rsid w:val="008D3545"/>
    <w:rsid w:val="008D359D"/>
    <w:rsid w:val="008D36E8"/>
    <w:rsid w:val="008D3920"/>
    <w:rsid w:val="008D3937"/>
    <w:rsid w:val="008D3CED"/>
    <w:rsid w:val="008D3D41"/>
    <w:rsid w:val="008D4122"/>
    <w:rsid w:val="008D413A"/>
    <w:rsid w:val="008D43EF"/>
    <w:rsid w:val="008D485D"/>
    <w:rsid w:val="008D4B65"/>
    <w:rsid w:val="008D4BF3"/>
    <w:rsid w:val="008D4C73"/>
    <w:rsid w:val="008D4EA4"/>
    <w:rsid w:val="008D4F99"/>
    <w:rsid w:val="008D50D1"/>
    <w:rsid w:val="008D52F8"/>
    <w:rsid w:val="008D5770"/>
    <w:rsid w:val="008D5B0D"/>
    <w:rsid w:val="008D5D8A"/>
    <w:rsid w:val="008D5E76"/>
    <w:rsid w:val="008D5EA9"/>
    <w:rsid w:val="008D5FE4"/>
    <w:rsid w:val="008D6194"/>
    <w:rsid w:val="008D635F"/>
    <w:rsid w:val="008D6782"/>
    <w:rsid w:val="008D6A77"/>
    <w:rsid w:val="008D6C84"/>
    <w:rsid w:val="008D6E1D"/>
    <w:rsid w:val="008D6E83"/>
    <w:rsid w:val="008D6FC7"/>
    <w:rsid w:val="008D70B1"/>
    <w:rsid w:val="008D72DC"/>
    <w:rsid w:val="008D750F"/>
    <w:rsid w:val="008D765E"/>
    <w:rsid w:val="008D76E6"/>
    <w:rsid w:val="008D7742"/>
    <w:rsid w:val="008D77D8"/>
    <w:rsid w:val="008D7853"/>
    <w:rsid w:val="008D7EA4"/>
    <w:rsid w:val="008D7EB4"/>
    <w:rsid w:val="008E0404"/>
    <w:rsid w:val="008E05ED"/>
    <w:rsid w:val="008E07E3"/>
    <w:rsid w:val="008E0935"/>
    <w:rsid w:val="008E0A5F"/>
    <w:rsid w:val="008E0ACC"/>
    <w:rsid w:val="008E0B8F"/>
    <w:rsid w:val="008E0D33"/>
    <w:rsid w:val="008E0F87"/>
    <w:rsid w:val="008E1112"/>
    <w:rsid w:val="008E1BBE"/>
    <w:rsid w:val="008E1D29"/>
    <w:rsid w:val="008E254C"/>
    <w:rsid w:val="008E27C4"/>
    <w:rsid w:val="008E292E"/>
    <w:rsid w:val="008E2976"/>
    <w:rsid w:val="008E2AB2"/>
    <w:rsid w:val="008E2B94"/>
    <w:rsid w:val="008E2BC3"/>
    <w:rsid w:val="008E3018"/>
    <w:rsid w:val="008E31AA"/>
    <w:rsid w:val="008E34BB"/>
    <w:rsid w:val="008E367D"/>
    <w:rsid w:val="008E373C"/>
    <w:rsid w:val="008E3BFC"/>
    <w:rsid w:val="008E429A"/>
    <w:rsid w:val="008E44C8"/>
    <w:rsid w:val="008E4A39"/>
    <w:rsid w:val="008E4AA1"/>
    <w:rsid w:val="008E4FC6"/>
    <w:rsid w:val="008E50AF"/>
    <w:rsid w:val="008E56E0"/>
    <w:rsid w:val="008E5A8B"/>
    <w:rsid w:val="008E6727"/>
    <w:rsid w:val="008E7035"/>
    <w:rsid w:val="008E7675"/>
    <w:rsid w:val="008E79FC"/>
    <w:rsid w:val="008E7C34"/>
    <w:rsid w:val="008E7C47"/>
    <w:rsid w:val="008E7ED9"/>
    <w:rsid w:val="008E7F97"/>
    <w:rsid w:val="008F0104"/>
    <w:rsid w:val="008F0124"/>
    <w:rsid w:val="008F026E"/>
    <w:rsid w:val="008F0446"/>
    <w:rsid w:val="008F0789"/>
    <w:rsid w:val="008F0C70"/>
    <w:rsid w:val="008F0CA2"/>
    <w:rsid w:val="008F0D7B"/>
    <w:rsid w:val="008F0FC7"/>
    <w:rsid w:val="008F108B"/>
    <w:rsid w:val="008F1105"/>
    <w:rsid w:val="008F140F"/>
    <w:rsid w:val="008F152D"/>
    <w:rsid w:val="008F1584"/>
    <w:rsid w:val="008F1A21"/>
    <w:rsid w:val="008F1DD3"/>
    <w:rsid w:val="008F1E46"/>
    <w:rsid w:val="008F1F7B"/>
    <w:rsid w:val="008F1FE5"/>
    <w:rsid w:val="008F2171"/>
    <w:rsid w:val="008F22E2"/>
    <w:rsid w:val="008F2843"/>
    <w:rsid w:val="008F2E11"/>
    <w:rsid w:val="008F2E4E"/>
    <w:rsid w:val="008F2F66"/>
    <w:rsid w:val="008F31A9"/>
    <w:rsid w:val="008F3279"/>
    <w:rsid w:val="008F3481"/>
    <w:rsid w:val="008F3810"/>
    <w:rsid w:val="008F3DE1"/>
    <w:rsid w:val="008F4544"/>
    <w:rsid w:val="008F46B3"/>
    <w:rsid w:val="008F475D"/>
    <w:rsid w:val="008F478D"/>
    <w:rsid w:val="008F4C10"/>
    <w:rsid w:val="008F4D88"/>
    <w:rsid w:val="008F4ECA"/>
    <w:rsid w:val="008F5076"/>
    <w:rsid w:val="008F549C"/>
    <w:rsid w:val="008F57A4"/>
    <w:rsid w:val="008F57C6"/>
    <w:rsid w:val="008F659F"/>
    <w:rsid w:val="008F66D5"/>
    <w:rsid w:val="008F6931"/>
    <w:rsid w:val="008F6D1D"/>
    <w:rsid w:val="008F704F"/>
    <w:rsid w:val="008F74DD"/>
    <w:rsid w:val="008F77CA"/>
    <w:rsid w:val="008F7EFD"/>
    <w:rsid w:val="00900077"/>
    <w:rsid w:val="0090008B"/>
    <w:rsid w:val="0090060B"/>
    <w:rsid w:val="009006F7"/>
    <w:rsid w:val="00900A35"/>
    <w:rsid w:val="00900DF4"/>
    <w:rsid w:val="00901003"/>
    <w:rsid w:val="0090100F"/>
    <w:rsid w:val="0090115F"/>
    <w:rsid w:val="009011CE"/>
    <w:rsid w:val="00901749"/>
    <w:rsid w:val="0090199F"/>
    <w:rsid w:val="00901BF7"/>
    <w:rsid w:val="00902155"/>
    <w:rsid w:val="00902540"/>
    <w:rsid w:val="00902B0A"/>
    <w:rsid w:val="0090362B"/>
    <w:rsid w:val="009038C4"/>
    <w:rsid w:val="00903D7E"/>
    <w:rsid w:val="00903EBF"/>
    <w:rsid w:val="00903F93"/>
    <w:rsid w:val="009041FB"/>
    <w:rsid w:val="0090434C"/>
    <w:rsid w:val="009044F9"/>
    <w:rsid w:val="0090469A"/>
    <w:rsid w:val="00904CD5"/>
    <w:rsid w:val="00904E88"/>
    <w:rsid w:val="00905253"/>
    <w:rsid w:val="0090544E"/>
    <w:rsid w:val="00905837"/>
    <w:rsid w:val="009064F6"/>
    <w:rsid w:val="0090656E"/>
    <w:rsid w:val="00906615"/>
    <w:rsid w:val="009066A6"/>
    <w:rsid w:val="00906BB4"/>
    <w:rsid w:val="00907446"/>
    <w:rsid w:val="009074C2"/>
    <w:rsid w:val="00907561"/>
    <w:rsid w:val="00907625"/>
    <w:rsid w:val="009076CB"/>
    <w:rsid w:val="009077AF"/>
    <w:rsid w:val="00907C76"/>
    <w:rsid w:val="00910160"/>
    <w:rsid w:val="00910C55"/>
    <w:rsid w:val="00910F61"/>
    <w:rsid w:val="00911253"/>
    <w:rsid w:val="009117B1"/>
    <w:rsid w:val="0091198B"/>
    <w:rsid w:val="00911CCA"/>
    <w:rsid w:val="00912605"/>
    <w:rsid w:val="00912A30"/>
    <w:rsid w:val="00912E02"/>
    <w:rsid w:val="00912F89"/>
    <w:rsid w:val="00913294"/>
    <w:rsid w:val="00913310"/>
    <w:rsid w:val="009134FD"/>
    <w:rsid w:val="0091372B"/>
    <w:rsid w:val="0091382A"/>
    <w:rsid w:val="00913B89"/>
    <w:rsid w:val="00913C54"/>
    <w:rsid w:val="00914073"/>
    <w:rsid w:val="009140A3"/>
    <w:rsid w:val="0091435D"/>
    <w:rsid w:val="009145FE"/>
    <w:rsid w:val="00914B91"/>
    <w:rsid w:val="00914CD7"/>
    <w:rsid w:val="00914F92"/>
    <w:rsid w:val="00915523"/>
    <w:rsid w:val="00915582"/>
    <w:rsid w:val="00915678"/>
    <w:rsid w:val="00915842"/>
    <w:rsid w:val="00915B93"/>
    <w:rsid w:val="00915DC5"/>
    <w:rsid w:val="0091614B"/>
    <w:rsid w:val="009166B2"/>
    <w:rsid w:val="00916ADF"/>
    <w:rsid w:val="00916CBB"/>
    <w:rsid w:val="00916DD4"/>
    <w:rsid w:val="00916F83"/>
    <w:rsid w:val="0091704B"/>
    <w:rsid w:val="00917059"/>
    <w:rsid w:val="0091773D"/>
    <w:rsid w:val="0091778C"/>
    <w:rsid w:val="009178FF"/>
    <w:rsid w:val="0091794C"/>
    <w:rsid w:val="009179AB"/>
    <w:rsid w:val="00917A72"/>
    <w:rsid w:val="00917D4F"/>
    <w:rsid w:val="00917D87"/>
    <w:rsid w:val="009200F3"/>
    <w:rsid w:val="00920846"/>
    <w:rsid w:val="00920A1D"/>
    <w:rsid w:val="00920A21"/>
    <w:rsid w:val="00920B02"/>
    <w:rsid w:val="00920BDC"/>
    <w:rsid w:val="009211C9"/>
    <w:rsid w:val="00921467"/>
    <w:rsid w:val="0092182E"/>
    <w:rsid w:val="00921D2E"/>
    <w:rsid w:val="00921DD4"/>
    <w:rsid w:val="00921EDD"/>
    <w:rsid w:val="00922034"/>
    <w:rsid w:val="009228DF"/>
    <w:rsid w:val="009229ED"/>
    <w:rsid w:val="00922A86"/>
    <w:rsid w:val="00922BB1"/>
    <w:rsid w:val="00922C87"/>
    <w:rsid w:val="00922C96"/>
    <w:rsid w:val="00922EAF"/>
    <w:rsid w:val="009232EB"/>
    <w:rsid w:val="009233BB"/>
    <w:rsid w:val="009234BD"/>
    <w:rsid w:val="0092355E"/>
    <w:rsid w:val="00923956"/>
    <w:rsid w:val="00923D47"/>
    <w:rsid w:val="00923D6D"/>
    <w:rsid w:val="009240A1"/>
    <w:rsid w:val="0092413A"/>
    <w:rsid w:val="009242A5"/>
    <w:rsid w:val="00924344"/>
    <w:rsid w:val="00924BE7"/>
    <w:rsid w:val="00925015"/>
    <w:rsid w:val="009253A7"/>
    <w:rsid w:val="009253D8"/>
    <w:rsid w:val="00925A43"/>
    <w:rsid w:val="00925AB9"/>
    <w:rsid w:val="00925D39"/>
    <w:rsid w:val="0092625C"/>
    <w:rsid w:val="00926305"/>
    <w:rsid w:val="009266E6"/>
    <w:rsid w:val="009266EC"/>
    <w:rsid w:val="00926C0F"/>
    <w:rsid w:val="00926EE4"/>
    <w:rsid w:val="00926F8A"/>
    <w:rsid w:val="00926FDC"/>
    <w:rsid w:val="00927362"/>
    <w:rsid w:val="009278E7"/>
    <w:rsid w:val="00927F01"/>
    <w:rsid w:val="0093012C"/>
    <w:rsid w:val="009302E7"/>
    <w:rsid w:val="009302E9"/>
    <w:rsid w:val="009309DA"/>
    <w:rsid w:val="00930E52"/>
    <w:rsid w:val="00930E77"/>
    <w:rsid w:val="009311F4"/>
    <w:rsid w:val="009312ED"/>
    <w:rsid w:val="009314D8"/>
    <w:rsid w:val="00931727"/>
    <w:rsid w:val="0093189A"/>
    <w:rsid w:val="00931C94"/>
    <w:rsid w:val="00931F16"/>
    <w:rsid w:val="0093212A"/>
    <w:rsid w:val="00932443"/>
    <w:rsid w:val="009324E4"/>
    <w:rsid w:val="00932C88"/>
    <w:rsid w:val="00932CE8"/>
    <w:rsid w:val="00933123"/>
    <w:rsid w:val="009331D5"/>
    <w:rsid w:val="0093350C"/>
    <w:rsid w:val="00933788"/>
    <w:rsid w:val="0093397E"/>
    <w:rsid w:val="00933BE9"/>
    <w:rsid w:val="00933E88"/>
    <w:rsid w:val="00933ECC"/>
    <w:rsid w:val="009348A3"/>
    <w:rsid w:val="009348FD"/>
    <w:rsid w:val="00934B78"/>
    <w:rsid w:val="00934D14"/>
    <w:rsid w:val="009350E6"/>
    <w:rsid w:val="009353D8"/>
    <w:rsid w:val="0093547B"/>
    <w:rsid w:val="00935483"/>
    <w:rsid w:val="009358CD"/>
    <w:rsid w:val="00935D83"/>
    <w:rsid w:val="00936520"/>
    <w:rsid w:val="00936535"/>
    <w:rsid w:val="00936C27"/>
    <w:rsid w:val="0093707D"/>
    <w:rsid w:val="00937952"/>
    <w:rsid w:val="00937A0F"/>
    <w:rsid w:val="00937B9C"/>
    <w:rsid w:val="00940182"/>
    <w:rsid w:val="009404EA"/>
    <w:rsid w:val="009409F1"/>
    <w:rsid w:val="009412EF"/>
    <w:rsid w:val="00941404"/>
    <w:rsid w:val="00941535"/>
    <w:rsid w:val="0094176C"/>
    <w:rsid w:val="00941AB0"/>
    <w:rsid w:val="00941D71"/>
    <w:rsid w:val="0094224E"/>
    <w:rsid w:val="00942382"/>
    <w:rsid w:val="00942545"/>
    <w:rsid w:val="00942CF4"/>
    <w:rsid w:val="00942F82"/>
    <w:rsid w:val="009435FA"/>
    <w:rsid w:val="00943978"/>
    <w:rsid w:val="00943B46"/>
    <w:rsid w:val="00943BF6"/>
    <w:rsid w:val="00943E66"/>
    <w:rsid w:val="009442AB"/>
    <w:rsid w:val="00944360"/>
    <w:rsid w:val="009444D2"/>
    <w:rsid w:val="00944767"/>
    <w:rsid w:val="00944A6F"/>
    <w:rsid w:val="00944CB9"/>
    <w:rsid w:val="00945146"/>
    <w:rsid w:val="009451C2"/>
    <w:rsid w:val="00945636"/>
    <w:rsid w:val="009456B9"/>
    <w:rsid w:val="00945728"/>
    <w:rsid w:val="00945B8C"/>
    <w:rsid w:val="00945EB5"/>
    <w:rsid w:val="00945FEE"/>
    <w:rsid w:val="00946019"/>
    <w:rsid w:val="009462F1"/>
    <w:rsid w:val="009463FB"/>
    <w:rsid w:val="0094644A"/>
    <w:rsid w:val="0094647C"/>
    <w:rsid w:val="0094660B"/>
    <w:rsid w:val="00946A06"/>
    <w:rsid w:val="00946B22"/>
    <w:rsid w:val="00946F8D"/>
    <w:rsid w:val="0094719E"/>
    <w:rsid w:val="00947809"/>
    <w:rsid w:val="00947852"/>
    <w:rsid w:val="00947AD1"/>
    <w:rsid w:val="00947B41"/>
    <w:rsid w:val="00947C99"/>
    <w:rsid w:val="0095009B"/>
    <w:rsid w:val="009502ED"/>
    <w:rsid w:val="00950713"/>
    <w:rsid w:val="00950790"/>
    <w:rsid w:val="009508B4"/>
    <w:rsid w:val="00950C21"/>
    <w:rsid w:val="00950CC4"/>
    <w:rsid w:val="00950ED1"/>
    <w:rsid w:val="0095198E"/>
    <w:rsid w:val="00951D51"/>
    <w:rsid w:val="00951D60"/>
    <w:rsid w:val="00951DDF"/>
    <w:rsid w:val="00951E4F"/>
    <w:rsid w:val="00951F91"/>
    <w:rsid w:val="009524A0"/>
    <w:rsid w:val="009526AD"/>
    <w:rsid w:val="00952916"/>
    <w:rsid w:val="00952F39"/>
    <w:rsid w:val="009534AD"/>
    <w:rsid w:val="00953679"/>
    <w:rsid w:val="00953D78"/>
    <w:rsid w:val="009540AD"/>
    <w:rsid w:val="009544D3"/>
    <w:rsid w:val="00954805"/>
    <w:rsid w:val="00954815"/>
    <w:rsid w:val="00954847"/>
    <w:rsid w:val="009548D0"/>
    <w:rsid w:val="00954D2B"/>
    <w:rsid w:val="00954D8B"/>
    <w:rsid w:val="00955120"/>
    <w:rsid w:val="00955122"/>
    <w:rsid w:val="009552F9"/>
    <w:rsid w:val="00955341"/>
    <w:rsid w:val="00955503"/>
    <w:rsid w:val="00955722"/>
    <w:rsid w:val="009558B7"/>
    <w:rsid w:val="00955A52"/>
    <w:rsid w:val="00955BB7"/>
    <w:rsid w:val="00955E6E"/>
    <w:rsid w:val="00956172"/>
    <w:rsid w:val="0095661C"/>
    <w:rsid w:val="009566EA"/>
    <w:rsid w:val="00956859"/>
    <w:rsid w:val="00956BA1"/>
    <w:rsid w:val="00956D48"/>
    <w:rsid w:val="00957A8A"/>
    <w:rsid w:val="00957C67"/>
    <w:rsid w:val="00957D09"/>
    <w:rsid w:val="0096027E"/>
    <w:rsid w:val="009603AC"/>
    <w:rsid w:val="0096096E"/>
    <w:rsid w:val="009609DD"/>
    <w:rsid w:val="00960C83"/>
    <w:rsid w:val="009612EB"/>
    <w:rsid w:val="009614C8"/>
    <w:rsid w:val="00961AB1"/>
    <w:rsid w:val="00961E0A"/>
    <w:rsid w:val="00961EED"/>
    <w:rsid w:val="0096220E"/>
    <w:rsid w:val="00962A02"/>
    <w:rsid w:val="00962E34"/>
    <w:rsid w:val="00963731"/>
    <w:rsid w:val="00963B80"/>
    <w:rsid w:val="009640BA"/>
    <w:rsid w:val="009645BF"/>
    <w:rsid w:val="00964827"/>
    <w:rsid w:val="0096494F"/>
    <w:rsid w:val="009649CB"/>
    <w:rsid w:val="00964C99"/>
    <w:rsid w:val="00964CD9"/>
    <w:rsid w:val="00964D3A"/>
    <w:rsid w:val="00965119"/>
    <w:rsid w:val="00965A31"/>
    <w:rsid w:val="009660DC"/>
    <w:rsid w:val="0096637C"/>
    <w:rsid w:val="009667A8"/>
    <w:rsid w:val="0096686B"/>
    <w:rsid w:val="009670CC"/>
    <w:rsid w:val="00967457"/>
    <w:rsid w:val="00967D5F"/>
    <w:rsid w:val="00967DAC"/>
    <w:rsid w:val="0097013E"/>
    <w:rsid w:val="009703BB"/>
    <w:rsid w:val="00970638"/>
    <w:rsid w:val="0097077E"/>
    <w:rsid w:val="00970832"/>
    <w:rsid w:val="00970C4B"/>
    <w:rsid w:val="00970EA4"/>
    <w:rsid w:val="00970FA4"/>
    <w:rsid w:val="0097101B"/>
    <w:rsid w:val="00971067"/>
    <w:rsid w:val="00971B33"/>
    <w:rsid w:val="00971CC7"/>
    <w:rsid w:val="00971ED7"/>
    <w:rsid w:val="00971FB9"/>
    <w:rsid w:val="00972115"/>
    <w:rsid w:val="00972AB5"/>
    <w:rsid w:val="00972F86"/>
    <w:rsid w:val="00972FA2"/>
    <w:rsid w:val="00973089"/>
    <w:rsid w:val="00973172"/>
    <w:rsid w:val="009732D4"/>
    <w:rsid w:val="009732F3"/>
    <w:rsid w:val="009733A6"/>
    <w:rsid w:val="00973B2A"/>
    <w:rsid w:val="00973F69"/>
    <w:rsid w:val="00974325"/>
    <w:rsid w:val="0097444D"/>
    <w:rsid w:val="009748CF"/>
    <w:rsid w:val="00974A2F"/>
    <w:rsid w:val="00974B41"/>
    <w:rsid w:val="00974BC7"/>
    <w:rsid w:val="00974C65"/>
    <w:rsid w:val="00974C6D"/>
    <w:rsid w:val="00974CA0"/>
    <w:rsid w:val="00974E57"/>
    <w:rsid w:val="00974F68"/>
    <w:rsid w:val="00975544"/>
    <w:rsid w:val="00975DE5"/>
    <w:rsid w:val="00975F4E"/>
    <w:rsid w:val="00976422"/>
    <w:rsid w:val="009766B5"/>
    <w:rsid w:val="009766B8"/>
    <w:rsid w:val="0097681B"/>
    <w:rsid w:val="009769B6"/>
    <w:rsid w:val="00976BC2"/>
    <w:rsid w:val="00976EDB"/>
    <w:rsid w:val="00977151"/>
    <w:rsid w:val="009771D6"/>
    <w:rsid w:val="00977373"/>
    <w:rsid w:val="00977CE0"/>
    <w:rsid w:val="0098019D"/>
    <w:rsid w:val="009801FA"/>
    <w:rsid w:val="00980585"/>
    <w:rsid w:val="00980656"/>
    <w:rsid w:val="0098084E"/>
    <w:rsid w:val="009809C9"/>
    <w:rsid w:val="00980EED"/>
    <w:rsid w:val="00980F59"/>
    <w:rsid w:val="00981470"/>
    <w:rsid w:val="00981A0B"/>
    <w:rsid w:val="00981BE7"/>
    <w:rsid w:val="00981BE8"/>
    <w:rsid w:val="00981DA8"/>
    <w:rsid w:val="00981EF7"/>
    <w:rsid w:val="00981EF8"/>
    <w:rsid w:val="00982157"/>
    <w:rsid w:val="00982472"/>
    <w:rsid w:val="009824D1"/>
    <w:rsid w:val="00982607"/>
    <w:rsid w:val="00982661"/>
    <w:rsid w:val="009827BD"/>
    <w:rsid w:val="00982E3B"/>
    <w:rsid w:val="009830D8"/>
    <w:rsid w:val="009832BA"/>
    <w:rsid w:val="0098381F"/>
    <w:rsid w:val="00983ADF"/>
    <w:rsid w:val="00983C16"/>
    <w:rsid w:val="00983C6C"/>
    <w:rsid w:val="00983D0E"/>
    <w:rsid w:val="00983F0E"/>
    <w:rsid w:val="00984410"/>
    <w:rsid w:val="00984530"/>
    <w:rsid w:val="00984693"/>
    <w:rsid w:val="00984E80"/>
    <w:rsid w:val="00985126"/>
    <w:rsid w:val="009859A8"/>
    <w:rsid w:val="00985AD2"/>
    <w:rsid w:val="00986184"/>
    <w:rsid w:val="0098619E"/>
    <w:rsid w:val="00986B9C"/>
    <w:rsid w:val="00986BAE"/>
    <w:rsid w:val="00986C08"/>
    <w:rsid w:val="00987012"/>
    <w:rsid w:val="0098701A"/>
    <w:rsid w:val="00987396"/>
    <w:rsid w:val="009873A9"/>
    <w:rsid w:val="00987AA8"/>
    <w:rsid w:val="00987BEC"/>
    <w:rsid w:val="00987C1A"/>
    <w:rsid w:val="009901DC"/>
    <w:rsid w:val="009904D6"/>
    <w:rsid w:val="00990503"/>
    <w:rsid w:val="00990538"/>
    <w:rsid w:val="00990962"/>
    <w:rsid w:val="00990A13"/>
    <w:rsid w:val="00990A89"/>
    <w:rsid w:val="00990D22"/>
    <w:rsid w:val="00991091"/>
    <w:rsid w:val="00991670"/>
    <w:rsid w:val="0099176F"/>
    <w:rsid w:val="00991A0B"/>
    <w:rsid w:val="00991A20"/>
    <w:rsid w:val="00991A58"/>
    <w:rsid w:val="00991EE6"/>
    <w:rsid w:val="009928D4"/>
    <w:rsid w:val="00992A7B"/>
    <w:rsid w:val="00992B3C"/>
    <w:rsid w:val="00992CBA"/>
    <w:rsid w:val="00992CD6"/>
    <w:rsid w:val="00992EBE"/>
    <w:rsid w:val="00993419"/>
    <w:rsid w:val="00993AD8"/>
    <w:rsid w:val="00993DB9"/>
    <w:rsid w:val="00993E50"/>
    <w:rsid w:val="00993F5F"/>
    <w:rsid w:val="00994970"/>
    <w:rsid w:val="00994C6C"/>
    <w:rsid w:val="00994D05"/>
    <w:rsid w:val="009950A1"/>
    <w:rsid w:val="009950C5"/>
    <w:rsid w:val="009950F5"/>
    <w:rsid w:val="00995504"/>
    <w:rsid w:val="00995734"/>
    <w:rsid w:val="00995AAC"/>
    <w:rsid w:val="00996014"/>
    <w:rsid w:val="00996030"/>
    <w:rsid w:val="00996280"/>
    <w:rsid w:val="009966CE"/>
    <w:rsid w:val="00996888"/>
    <w:rsid w:val="00996AA9"/>
    <w:rsid w:val="00996F12"/>
    <w:rsid w:val="009973E1"/>
    <w:rsid w:val="0099754C"/>
    <w:rsid w:val="009977F6"/>
    <w:rsid w:val="00997900"/>
    <w:rsid w:val="00997957"/>
    <w:rsid w:val="00997B62"/>
    <w:rsid w:val="00997FD9"/>
    <w:rsid w:val="009A0093"/>
    <w:rsid w:val="009A09F5"/>
    <w:rsid w:val="009A0D16"/>
    <w:rsid w:val="009A0F2D"/>
    <w:rsid w:val="009A110C"/>
    <w:rsid w:val="009A1571"/>
    <w:rsid w:val="009A1FE1"/>
    <w:rsid w:val="009A225F"/>
    <w:rsid w:val="009A241C"/>
    <w:rsid w:val="009A2470"/>
    <w:rsid w:val="009A254B"/>
    <w:rsid w:val="009A27D5"/>
    <w:rsid w:val="009A2A33"/>
    <w:rsid w:val="009A2A43"/>
    <w:rsid w:val="009A2EAD"/>
    <w:rsid w:val="009A340A"/>
    <w:rsid w:val="009A35A7"/>
    <w:rsid w:val="009A372A"/>
    <w:rsid w:val="009A3ABF"/>
    <w:rsid w:val="009A3C8F"/>
    <w:rsid w:val="009A3D62"/>
    <w:rsid w:val="009A3F2D"/>
    <w:rsid w:val="009A4DED"/>
    <w:rsid w:val="009A4EF0"/>
    <w:rsid w:val="009A532B"/>
    <w:rsid w:val="009A5372"/>
    <w:rsid w:val="009A5443"/>
    <w:rsid w:val="009A5772"/>
    <w:rsid w:val="009A57A2"/>
    <w:rsid w:val="009A5B2F"/>
    <w:rsid w:val="009A5E91"/>
    <w:rsid w:val="009A611C"/>
    <w:rsid w:val="009A6B76"/>
    <w:rsid w:val="009A6DF2"/>
    <w:rsid w:val="009A7136"/>
    <w:rsid w:val="009A7210"/>
    <w:rsid w:val="009A747F"/>
    <w:rsid w:val="009A76BF"/>
    <w:rsid w:val="009A783A"/>
    <w:rsid w:val="009A7B1B"/>
    <w:rsid w:val="009A7FF6"/>
    <w:rsid w:val="009B026C"/>
    <w:rsid w:val="009B05BE"/>
    <w:rsid w:val="009B0800"/>
    <w:rsid w:val="009B0F3D"/>
    <w:rsid w:val="009B0F3E"/>
    <w:rsid w:val="009B1393"/>
    <w:rsid w:val="009B1BA2"/>
    <w:rsid w:val="009B1BE5"/>
    <w:rsid w:val="009B1CA2"/>
    <w:rsid w:val="009B1E3D"/>
    <w:rsid w:val="009B1F11"/>
    <w:rsid w:val="009B256C"/>
    <w:rsid w:val="009B28CB"/>
    <w:rsid w:val="009B30EF"/>
    <w:rsid w:val="009B3523"/>
    <w:rsid w:val="009B36D2"/>
    <w:rsid w:val="009B3C6A"/>
    <w:rsid w:val="009B4111"/>
    <w:rsid w:val="009B4291"/>
    <w:rsid w:val="009B4406"/>
    <w:rsid w:val="009B484F"/>
    <w:rsid w:val="009B4C0E"/>
    <w:rsid w:val="009B4CA0"/>
    <w:rsid w:val="009B4E13"/>
    <w:rsid w:val="009B4E41"/>
    <w:rsid w:val="009B4F9E"/>
    <w:rsid w:val="009B51FC"/>
    <w:rsid w:val="009B53C4"/>
    <w:rsid w:val="009B5B6E"/>
    <w:rsid w:val="009B5B9B"/>
    <w:rsid w:val="009B5D99"/>
    <w:rsid w:val="009B6167"/>
    <w:rsid w:val="009B6305"/>
    <w:rsid w:val="009B6BB8"/>
    <w:rsid w:val="009B7692"/>
    <w:rsid w:val="009B769B"/>
    <w:rsid w:val="009C00F4"/>
    <w:rsid w:val="009C043D"/>
    <w:rsid w:val="009C05E1"/>
    <w:rsid w:val="009C081C"/>
    <w:rsid w:val="009C085B"/>
    <w:rsid w:val="009C0A80"/>
    <w:rsid w:val="009C16C8"/>
    <w:rsid w:val="009C1768"/>
    <w:rsid w:val="009C1A1E"/>
    <w:rsid w:val="009C1C49"/>
    <w:rsid w:val="009C1ED7"/>
    <w:rsid w:val="009C1F33"/>
    <w:rsid w:val="009C2066"/>
    <w:rsid w:val="009C20A3"/>
    <w:rsid w:val="009C21D9"/>
    <w:rsid w:val="009C242B"/>
    <w:rsid w:val="009C274C"/>
    <w:rsid w:val="009C2B64"/>
    <w:rsid w:val="009C2CCF"/>
    <w:rsid w:val="009C2EB2"/>
    <w:rsid w:val="009C2F62"/>
    <w:rsid w:val="009C2F88"/>
    <w:rsid w:val="009C3780"/>
    <w:rsid w:val="009C3816"/>
    <w:rsid w:val="009C39E1"/>
    <w:rsid w:val="009C3A21"/>
    <w:rsid w:val="009C3C5B"/>
    <w:rsid w:val="009C3E4B"/>
    <w:rsid w:val="009C4002"/>
    <w:rsid w:val="009C404F"/>
    <w:rsid w:val="009C530D"/>
    <w:rsid w:val="009C5669"/>
    <w:rsid w:val="009C5758"/>
    <w:rsid w:val="009C5BB9"/>
    <w:rsid w:val="009C5F3F"/>
    <w:rsid w:val="009C607E"/>
    <w:rsid w:val="009C628F"/>
    <w:rsid w:val="009C63A7"/>
    <w:rsid w:val="009C65E6"/>
    <w:rsid w:val="009C679A"/>
    <w:rsid w:val="009C67CC"/>
    <w:rsid w:val="009C6886"/>
    <w:rsid w:val="009C6B54"/>
    <w:rsid w:val="009C6F7F"/>
    <w:rsid w:val="009C74A2"/>
    <w:rsid w:val="009C7915"/>
    <w:rsid w:val="009C7AB0"/>
    <w:rsid w:val="009C7D84"/>
    <w:rsid w:val="009D02FF"/>
    <w:rsid w:val="009D0453"/>
    <w:rsid w:val="009D06A2"/>
    <w:rsid w:val="009D0B06"/>
    <w:rsid w:val="009D0BB7"/>
    <w:rsid w:val="009D13AF"/>
    <w:rsid w:val="009D1795"/>
    <w:rsid w:val="009D1935"/>
    <w:rsid w:val="009D1D6C"/>
    <w:rsid w:val="009D2114"/>
    <w:rsid w:val="009D21F5"/>
    <w:rsid w:val="009D243D"/>
    <w:rsid w:val="009D254F"/>
    <w:rsid w:val="009D2594"/>
    <w:rsid w:val="009D25BB"/>
    <w:rsid w:val="009D28D8"/>
    <w:rsid w:val="009D2AA0"/>
    <w:rsid w:val="009D2B2E"/>
    <w:rsid w:val="009D2C71"/>
    <w:rsid w:val="009D3050"/>
    <w:rsid w:val="009D31BE"/>
    <w:rsid w:val="009D3301"/>
    <w:rsid w:val="009D3D20"/>
    <w:rsid w:val="009D3D6C"/>
    <w:rsid w:val="009D3F8E"/>
    <w:rsid w:val="009D47CA"/>
    <w:rsid w:val="009D4ACA"/>
    <w:rsid w:val="009D4C9A"/>
    <w:rsid w:val="009D4CCF"/>
    <w:rsid w:val="009D5120"/>
    <w:rsid w:val="009D5446"/>
    <w:rsid w:val="009D54E2"/>
    <w:rsid w:val="009D57C0"/>
    <w:rsid w:val="009D58CE"/>
    <w:rsid w:val="009D5CD0"/>
    <w:rsid w:val="009D5ECA"/>
    <w:rsid w:val="009D6163"/>
    <w:rsid w:val="009D6314"/>
    <w:rsid w:val="009D69E4"/>
    <w:rsid w:val="009D6A6A"/>
    <w:rsid w:val="009D6BC0"/>
    <w:rsid w:val="009D7110"/>
    <w:rsid w:val="009D72ED"/>
    <w:rsid w:val="009D740F"/>
    <w:rsid w:val="009D7822"/>
    <w:rsid w:val="009D7B3E"/>
    <w:rsid w:val="009D7F61"/>
    <w:rsid w:val="009E005E"/>
    <w:rsid w:val="009E055F"/>
    <w:rsid w:val="009E06F5"/>
    <w:rsid w:val="009E071B"/>
    <w:rsid w:val="009E0A87"/>
    <w:rsid w:val="009E1058"/>
    <w:rsid w:val="009E10FD"/>
    <w:rsid w:val="009E12DB"/>
    <w:rsid w:val="009E1468"/>
    <w:rsid w:val="009E1711"/>
    <w:rsid w:val="009E175A"/>
    <w:rsid w:val="009E17C9"/>
    <w:rsid w:val="009E2248"/>
    <w:rsid w:val="009E231B"/>
    <w:rsid w:val="009E238D"/>
    <w:rsid w:val="009E239D"/>
    <w:rsid w:val="009E2A7A"/>
    <w:rsid w:val="009E2D22"/>
    <w:rsid w:val="009E2D88"/>
    <w:rsid w:val="009E2E03"/>
    <w:rsid w:val="009E2F3F"/>
    <w:rsid w:val="009E33C2"/>
    <w:rsid w:val="009E34DC"/>
    <w:rsid w:val="009E3714"/>
    <w:rsid w:val="009E3B3A"/>
    <w:rsid w:val="009E3DB0"/>
    <w:rsid w:val="009E3E20"/>
    <w:rsid w:val="009E4075"/>
    <w:rsid w:val="009E4474"/>
    <w:rsid w:val="009E45C2"/>
    <w:rsid w:val="009E4616"/>
    <w:rsid w:val="009E4A88"/>
    <w:rsid w:val="009E4C40"/>
    <w:rsid w:val="009E5005"/>
    <w:rsid w:val="009E506C"/>
    <w:rsid w:val="009E5305"/>
    <w:rsid w:val="009E5372"/>
    <w:rsid w:val="009E56E2"/>
    <w:rsid w:val="009E5949"/>
    <w:rsid w:val="009E5954"/>
    <w:rsid w:val="009E5A56"/>
    <w:rsid w:val="009E5D0E"/>
    <w:rsid w:val="009E5D6A"/>
    <w:rsid w:val="009E5D87"/>
    <w:rsid w:val="009E603A"/>
    <w:rsid w:val="009E6072"/>
    <w:rsid w:val="009E6220"/>
    <w:rsid w:val="009E643A"/>
    <w:rsid w:val="009E65F6"/>
    <w:rsid w:val="009E65FD"/>
    <w:rsid w:val="009E6B58"/>
    <w:rsid w:val="009E6C16"/>
    <w:rsid w:val="009E71C0"/>
    <w:rsid w:val="009E7293"/>
    <w:rsid w:val="009E73A4"/>
    <w:rsid w:val="009E7419"/>
    <w:rsid w:val="009E75A8"/>
    <w:rsid w:val="009E77CB"/>
    <w:rsid w:val="009E79FD"/>
    <w:rsid w:val="009E7B13"/>
    <w:rsid w:val="009E7BD2"/>
    <w:rsid w:val="009F0042"/>
    <w:rsid w:val="009F01D5"/>
    <w:rsid w:val="009F04D0"/>
    <w:rsid w:val="009F05BE"/>
    <w:rsid w:val="009F05E9"/>
    <w:rsid w:val="009F0722"/>
    <w:rsid w:val="009F0C5E"/>
    <w:rsid w:val="009F0CDA"/>
    <w:rsid w:val="009F121A"/>
    <w:rsid w:val="009F16CA"/>
    <w:rsid w:val="009F16E1"/>
    <w:rsid w:val="009F1CED"/>
    <w:rsid w:val="009F1DF7"/>
    <w:rsid w:val="009F2284"/>
    <w:rsid w:val="009F2A41"/>
    <w:rsid w:val="009F2AFA"/>
    <w:rsid w:val="009F2B1C"/>
    <w:rsid w:val="009F2C31"/>
    <w:rsid w:val="009F3B92"/>
    <w:rsid w:val="009F4431"/>
    <w:rsid w:val="009F44E4"/>
    <w:rsid w:val="009F47CA"/>
    <w:rsid w:val="009F4AE4"/>
    <w:rsid w:val="009F4CD6"/>
    <w:rsid w:val="009F4D3E"/>
    <w:rsid w:val="009F4D58"/>
    <w:rsid w:val="009F4DCD"/>
    <w:rsid w:val="009F5139"/>
    <w:rsid w:val="009F56F7"/>
    <w:rsid w:val="009F5A5F"/>
    <w:rsid w:val="009F5B23"/>
    <w:rsid w:val="009F5EC6"/>
    <w:rsid w:val="009F5F62"/>
    <w:rsid w:val="009F62F0"/>
    <w:rsid w:val="009F636E"/>
    <w:rsid w:val="009F6384"/>
    <w:rsid w:val="009F6701"/>
    <w:rsid w:val="009F69DB"/>
    <w:rsid w:val="009F6A07"/>
    <w:rsid w:val="009F740B"/>
    <w:rsid w:val="009F7481"/>
    <w:rsid w:val="009F7489"/>
    <w:rsid w:val="009F76A4"/>
    <w:rsid w:val="009F77D2"/>
    <w:rsid w:val="009F7BDA"/>
    <w:rsid w:val="009F7CAA"/>
    <w:rsid w:val="00A00402"/>
    <w:rsid w:val="00A00841"/>
    <w:rsid w:val="00A00F46"/>
    <w:rsid w:val="00A0108E"/>
    <w:rsid w:val="00A016EB"/>
    <w:rsid w:val="00A01727"/>
    <w:rsid w:val="00A01A08"/>
    <w:rsid w:val="00A0216C"/>
    <w:rsid w:val="00A02399"/>
    <w:rsid w:val="00A02522"/>
    <w:rsid w:val="00A02671"/>
    <w:rsid w:val="00A026F6"/>
    <w:rsid w:val="00A0274E"/>
    <w:rsid w:val="00A0280B"/>
    <w:rsid w:val="00A02A13"/>
    <w:rsid w:val="00A03289"/>
    <w:rsid w:val="00A037C8"/>
    <w:rsid w:val="00A03910"/>
    <w:rsid w:val="00A039C9"/>
    <w:rsid w:val="00A0412E"/>
    <w:rsid w:val="00A04287"/>
    <w:rsid w:val="00A042B0"/>
    <w:rsid w:val="00A0453C"/>
    <w:rsid w:val="00A04590"/>
    <w:rsid w:val="00A046C2"/>
    <w:rsid w:val="00A04882"/>
    <w:rsid w:val="00A049C9"/>
    <w:rsid w:val="00A049CC"/>
    <w:rsid w:val="00A049F4"/>
    <w:rsid w:val="00A04AAE"/>
    <w:rsid w:val="00A04D9C"/>
    <w:rsid w:val="00A051AB"/>
    <w:rsid w:val="00A05259"/>
    <w:rsid w:val="00A0587E"/>
    <w:rsid w:val="00A058E1"/>
    <w:rsid w:val="00A05931"/>
    <w:rsid w:val="00A05B07"/>
    <w:rsid w:val="00A05FB4"/>
    <w:rsid w:val="00A06230"/>
    <w:rsid w:val="00A0694B"/>
    <w:rsid w:val="00A06E8B"/>
    <w:rsid w:val="00A078F6"/>
    <w:rsid w:val="00A07D11"/>
    <w:rsid w:val="00A07F34"/>
    <w:rsid w:val="00A07F35"/>
    <w:rsid w:val="00A100F9"/>
    <w:rsid w:val="00A10118"/>
    <w:rsid w:val="00A1019E"/>
    <w:rsid w:val="00A10362"/>
    <w:rsid w:val="00A106A8"/>
    <w:rsid w:val="00A10739"/>
    <w:rsid w:val="00A10C43"/>
    <w:rsid w:val="00A1117D"/>
    <w:rsid w:val="00A11404"/>
    <w:rsid w:val="00A1174D"/>
    <w:rsid w:val="00A11B6A"/>
    <w:rsid w:val="00A11BA6"/>
    <w:rsid w:val="00A11C20"/>
    <w:rsid w:val="00A11F4C"/>
    <w:rsid w:val="00A1272F"/>
    <w:rsid w:val="00A12847"/>
    <w:rsid w:val="00A128C6"/>
    <w:rsid w:val="00A128D0"/>
    <w:rsid w:val="00A12A14"/>
    <w:rsid w:val="00A12E0B"/>
    <w:rsid w:val="00A133C3"/>
    <w:rsid w:val="00A13B7A"/>
    <w:rsid w:val="00A13BBB"/>
    <w:rsid w:val="00A13FFF"/>
    <w:rsid w:val="00A143D1"/>
    <w:rsid w:val="00A143D3"/>
    <w:rsid w:val="00A14512"/>
    <w:rsid w:val="00A146CD"/>
    <w:rsid w:val="00A147BD"/>
    <w:rsid w:val="00A14855"/>
    <w:rsid w:val="00A14BEE"/>
    <w:rsid w:val="00A14DE9"/>
    <w:rsid w:val="00A15384"/>
    <w:rsid w:val="00A157BF"/>
    <w:rsid w:val="00A15B73"/>
    <w:rsid w:val="00A15C68"/>
    <w:rsid w:val="00A15D55"/>
    <w:rsid w:val="00A15F6B"/>
    <w:rsid w:val="00A1603D"/>
    <w:rsid w:val="00A1608A"/>
    <w:rsid w:val="00A16890"/>
    <w:rsid w:val="00A16AB2"/>
    <w:rsid w:val="00A16C04"/>
    <w:rsid w:val="00A16D2E"/>
    <w:rsid w:val="00A16E4B"/>
    <w:rsid w:val="00A170C7"/>
    <w:rsid w:val="00A17388"/>
    <w:rsid w:val="00A17984"/>
    <w:rsid w:val="00A20198"/>
    <w:rsid w:val="00A20CC7"/>
    <w:rsid w:val="00A20E8A"/>
    <w:rsid w:val="00A211C1"/>
    <w:rsid w:val="00A2170C"/>
    <w:rsid w:val="00A2178B"/>
    <w:rsid w:val="00A218AF"/>
    <w:rsid w:val="00A2194B"/>
    <w:rsid w:val="00A21AE8"/>
    <w:rsid w:val="00A21C36"/>
    <w:rsid w:val="00A21DC0"/>
    <w:rsid w:val="00A21E53"/>
    <w:rsid w:val="00A2232E"/>
    <w:rsid w:val="00A22353"/>
    <w:rsid w:val="00A22BD2"/>
    <w:rsid w:val="00A22CF6"/>
    <w:rsid w:val="00A23077"/>
    <w:rsid w:val="00A2376D"/>
    <w:rsid w:val="00A239CE"/>
    <w:rsid w:val="00A23B68"/>
    <w:rsid w:val="00A24412"/>
    <w:rsid w:val="00A24A36"/>
    <w:rsid w:val="00A24B9D"/>
    <w:rsid w:val="00A24BB3"/>
    <w:rsid w:val="00A24C28"/>
    <w:rsid w:val="00A24C3D"/>
    <w:rsid w:val="00A24E14"/>
    <w:rsid w:val="00A2577E"/>
    <w:rsid w:val="00A2582D"/>
    <w:rsid w:val="00A258C4"/>
    <w:rsid w:val="00A25B5D"/>
    <w:rsid w:val="00A25F22"/>
    <w:rsid w:val="00A262A1"/>
    <w:rsid w:val="00A26346"/>
    <w:rsid w:val="00A263B3"/>
    <w:rsid w:val="00A2656B"/>
    <w:rsid w:val="00A26686"/>
    <w:rsid w:val="00A2674D"/>
    <w:rsid w:val="00A2698E"/>
    <w:rsid w:val="00A2722A"/>
    <w:rsid w:val="00A272CD"/>
    <w:rsid w:val="00A2735F"/>
    <w:rsid w:val="00A2745E"/>
    <w:rsid w:val="00A27592"/>
    <w:rsid w:val="00A279DA"/>
    <w:rsid w:val="00A27D33"/>
    <w:rsid w:val="00A27F62"/>
    <w:rsid w:val="00A300B2"/>
    <w:rsid w:val="00A303F7"/>
    <w:rsid w:val="00A3050A"/>
    <w:rsid w:val="00A307A6"/>
    <w:rsid w:val="00A3092B"/>
    <w:rsid w:val="00A30AAD"/>
    <w:rsid w:val="00A310BD"/>
    <w:rsid w:val="00A311A6"/>
    <w:rsid w:val="00A314DA"/>
    <w:rsid w:val="00A3156F"/>
    <w:rsid w:val="00A31F78"/>
    <w:rsid w:val="00A32038"/>
    <w:rsid w:val="00A321E1"/>
    <w:rsid w:val="00A3229F"/>
    <w:rsid w:val="00A32975"/>
    <w:rsid w:val="00A32B57"/>
    <w:rsid w:val="00A32CE2"/>
    <w:rsid w:val="00A32F37"/>
    <w:rsid w:val="00A32F88"/>
    <w:rsid w:val="00A33864"/>
    <w:rsid w:val="00A33887"/>
    <w:rsid w:val="00A33967"/>
    <w:rsid w:val="00A33BE5"/>
    <w:rsid w:val="00A33D75"/>
    <w:rsid w:val="00A33E5C"/>
    <w:rsid w:val="00A34587"/>
    <w:rsid w:val="00A34A9E"/>
    <w:rsid w:val="00A34AC2"/>
    <w:rsid w:val="00A34AD2"/>
    <w:rsid w:val="00A34D38"/>
    <w:rsid w:val="00A34DD5"/>
    <w:rsid w:val="00A34F51"/>
    <w:rsid w:val="00A35075"/>
    <w:rsid w:val="00A35557"/>
    <w:rsid w:val="00A35741"/>
    <w:rsid w:val="00A35929"/>
    <w:rsid w:val="00A35D2C"/>
    <w:rsid w:val="00A35D6C"/>
    <w:rsid w:val="00A35DD9"/>
    <w:rsid w:val="00A35E0F"/>
    <w:rsid w:val="00A363B0"/>
    <w:rsid w:val="00A367E2"/>
    <w:rsid w:val="00A3685D"/>
    <w:rsid w:val="00A36964"/>
    <w:rsid w:val="00A371D4"/>
    <w:rsid w:val="00A3731F"/>
    <w:rsid w:val="00A374B9"/>
    <w:rsid w:val="00A37E53"/>
    <w:rsid w:val="00A37F84"/>
    <w:rsid w:val="00A400F8"/>
    <w:rsid w:val="00A40192"/>
    <w:rsid w:val="00A40261"/>
    <w:rsid w:val="00A402F0"/>
    <w:rsid w:val="00A406BD"/>
    <w:rsid w:val="00A409AA"/>
    <w:rsid w:val="00A416D7"/>
    <w:rsid w:val="00A41A51"/>
    <w:rsid w:val="00A41B5D"/>
    <w:rsid w:val="00A41D92"/>
    <w:rsid w:val="00A42281"/>
    <w:rsid w:val="00A42575"/>
    <w:rsid w:val="00A427C2"/>
    <w:rsid w:val="00A428D3"/>
    <w:rsid w:val="00A42AA8"/>
    <w:rsid w:val="00A42FBC"/>
    <w:rsid w:val="00A4359E"/>
    <w:rsid w:val="00A4363D"/>
    <w:rsid w:val="00A439AC"/>
    <w:rsid w:val="00A43B05"/>
    <w:rsid w:val="00A43C67"/>
    <w:rsid w:val="00A441C3"/>
    <w:rsid w:val="00A441E7"/>
    <w:rsid w:val="00A4446A"/>
    <w:rsid w:val="00A4452F"/>
    <w:rsid w:val="00A44668"/>
    <w:rsid w:val="00A4466F"/>
    <w:rsid w:val="00A44688"/>
    <w:rsid w:val="00A44BA6"/>
    <w:rsid w:val="00A44BBC"/>
    <w:rsid w:val="00A44C04"/>
    <w:rsid w:val="00A44E42"/>
    <w:rsid w:val="00A44FEE"/>
    <w:rsid w:val="00A45166"/>
    <w:rsid w:val="00A45202"/>
    <w:rsid w:val="00A4529E"/>
    <w:rsid w:val="00A456A4"/>
    <w:rsid w:val="00A45933"/>
    <w:rsid w:val="00A459F9"/>
    <w:rsid w:val="00A45A80"/>
    <w:rsid w:val="00A45B45"/>
    <w:rsid w:val="00A45B5B"/>
    <w:rsid w:val="00A45D47"/>
    <w:rsid w:val="00A46343"/>
    <w:rsid w:val="00A4686D"/>
    <w:rsid w:val="00A46A3C"/>
    <w:rsid w:val="00A46CFE"/>
    <w:rsid w:val="00A46FF1"/>
    <w:rsid w:val="00A471E8"/>
    <w:rsid w:val="00A47350"/>
    <w:rsid w:val="00A4757B"/>
    <w:rsid w:val="00A47C4B"/>
    <w:rsid w:val="00A47CD0"/>
    <w:rsid w:val="00A500F1"/>
    <w:rsid w:val="00A50499"/>
    <w:rsid w:val="00A50A1E"/>
    <w:rsid w:val="00A51323"/>
    <w:rsid w:val="00A51846"/>
    <w:rsid w:val="00A51859"/>
    <w:rsid w:val="00A51863"/>
    <w:rsid w:val="00A51CF7"/>
    <w:rsid w:val="00A51D53"/>
    <w:rsid w:val="00A51E7A"/>
    <w:rsid w:val="00A52001"/>
    <w:rsid w:val="00A5217E"/>
    <w:rsid w:val="00A52233"/>
    <w:rsid w:val="00A5230A"/>
    <w:rsid w:val="00A52676"/>
    <w:rsid w:val="00A52A00"/>
    <w:rsid w:val="00A52E02"/>
    <w:rsid w:val="00A5309C"/>
    <w:rsid w:val="00A530BE"/>
    <w:rsid w:val="00A531A9"/>
    <w:rsid w:val="00A53456"/>
    <w:rsid w:val="00A53661"/>
    <w:rsid w:val="00A539CF"/>
    <w:rsid w:val="00A53A1C"/>
    <w:rsid w:val="00A53FA6"/>
    <w:rsid w:val="00A542EE"/>
    <w:rsid w:val="00A543D6"/>
    <w:rsid w:val="00A548D8"/>
    <w:rsid w:val="00A549C1"/>
    <w:rsid w:val="00A54A8C"/>
    <w:rsid w:val="00A55346"/>
    <w:rsid w:val="00A557D6"/>
    <w:rsid w:val="00A55B55"/>
    <w:rsid w:val="00A55DE0"/>
    <w:rsid w:val="00A55E72"/>
    <w:rsid w:val="00A56AAE"/>
    <w:rsid w:val="00A56FF7"/>
    <w:rsid w:val="00A57312"/>
    <w:rsid w:val="00A57579"/>
    <w:rsid w:val="00A5772F"/>
    <w:rsid w:val="00A57D77"/>
    <w:rsid w:val="00A57E96"/>
    <w:rsid w:val="00A6048A"/>
    <w:rsid w:val="00A605F0"/>
    <w:rsid w:val="00A6093E"/>
    <w:rsid w:val="00A60C3A"/>
    <w:rsid w:val="00A60C75"/>
    <w:rsid w:val="00A60CE3"/>
    <w:rsid w:val="00A60DCA"/>
    <w:rsid w:val="00A60FCF"/>
    <w:rsid w:val="00A61330"/>
    <w:rsid w:val="00A617F0"/>
    <w:rsid w:val="00A618B3"/>
    <w:rsid w:val="00A6211C"/>
    <w:rsid w:val="00A625AD"/>
    <w:rsid w:val="00A625E3"/>
    <w:rsid w:val="00A628CC"/>
    <w:rsid w:val="00A629B9"/>
    <w:rsid w:val="00A62A3D"/>
    <w:rsid w:val="00A62A47"/>
    <w:rsid w:val="00A62C32"/>
    <w:rsid w:val="00A62D7D"/>
    <w:rsid w:val="00A6315B"/>
    <w:rsid w:val="00A636CE"/>
    <w:rsid w:val="00A637B0"/>
    <w:rsid w:val="00A638F7"/>
    <w:rsid w:val="00A63A99"/>
    <w:rsid w:val="00A63C18"/>
    <w:rsid w:val="00A63DE2"/>
    <w:rsid w:val="00A6415B"/>
    <w:rsid w:val="00A64515"/>
    <w:rsid w:val="00A64646"/>
    <w:rsid w:val="00A64AE9"/>
    <w:rsid w:val="00A64B61"/>
    <w:rsid w:val="00A64FE6"/>
    <w:rsid w:val="00A65183"/>
    <w:rsid w:val="00A6567F"/>
    <w:rsid w:val="00A65706"/>
    <w:rsid w:val="00A65955"/>
    <w:rsid w:val="00A65C68"/>
    <w:rsid w:val="00A65DD0"/>
    <w:rsid w:val="00A65F21"/>
    <w:rsid w:val="00A65F84"/>
    <w:rsid w:val="00A66125"/>
    <w:rsid w:val="00A66B78"/>
    <w:rsid w:val="00A66C28"/>
    <w:rsid w:val="00A66CA4"/>
    <w:rsid w:val="00A66D2D"/>
    <w:rsid w:val="00A66DA2"/>
    <w:rsid w:val="00A66E5E"/>
    <w:rsid w:val="00A66F92"/>
    <w:rsid w:val="00A67121"/>
    <w:rsid w:val="00A67141"/>
    <w:rsid w:val="00A673E6"/>
    <w:rsid w:val="00A674FF"/>
    <w:rsid w:val="00A6751B"/>
    <w:rsid w:val="00A67F46"/>
    <w:rsid w:val="00A70124"/>
    <w:rsid w:val="00A707A4"/>
    <w:rsid w:val="00A7092C"/>
    <w:rsid w:val="00A7099A"/>
    <w:rsid w:val="00A70E02"/>
    <w:rsid w:val="00A70F02"/>
    <w:rsid w:val="00A7104D"/>
    <w:rsid w:val="00A71510"/>
    <w:rsid w:val="00A71593"/>
    <w:rsid w:val="00A7160B"/>
    <w:rsid w:val="00A71B18"/>
    <w:rsid w:val="00A71BCD"/>
    <w:rsid w:val="00A71C40"/>
    <w:rsid w:val="00A71E5F"/>
    <w:rsid w:val="00A72564"/>
    <w:rsid w:val="00A72AF7"/>
    <w:rsid w:val="00A72B95"/>
    <w:rsid w:val="00A72EE1"/>
    <w:rsid w:val="00A72F5C"/>
    <w:rsid w:val="00A72FAE"/>
    <w:rsid w:val="00A73B20"/>
    <w:rsid w:val="00A74106"/>
    <w:rsid w:val="00A7433F"/>
    <w:rsid w:val="00A74392"/>
    <w:rsid w:val="00A74634"/>
    <w:rsid w:val="00A74B6C"/>
    <w:rsid w:val="00A74D2E"/>
    <w:rsid w:val="00A74D4F"/>
    <w:rsid w:val="00A74F18"/>
    <w:rsid w:val="00A75295"/>
    <w:rsid w:val="00A754F3"/>
    <w:rsid w:val="00A756F0"/>
    <w:rsid w:val="00A75B99"/>
    <w:rsid w:val="00A75CC4"/>
    <w:rsid w:val="00A761EE"/>
    <w:rsid w:val="00A76320"/>
    <w:rsid w:val="00A7656A"/>
    <w:rsid w:val="00A7680A"/>
    <w:rsid w:val="00A76E5F"/>
    <w:rsid w:val="00A77056"/>
    <w:rsid w:val="00A7720E"/>
    <w:rsid w:val="00A77328"/>
    <w:rsid w:val="00A7732A"/>
    <w:rsid w:val="00A77810"/>
    <w:rsid w:val="00A7797D"/>
    <w:rsid w:val="00A77A80"/>
    <w:rsid w:val="00A77AF6"/>
    <w:rsid w:val="00A77BC4"/>
    <w:rsid w:val="00A77C41"/>
    <w:rsid w:val="00A80051"/>
    <w:rsid w:val="00A805A4"/>
    <w:rsid w:val="00A80944"/>
    <w:rsid w:val="00A80B55"/>
    <w:rsid w:val="00A81235"/>
    <w:rsid w:val="00A815CA"/>
    <w:rsid w:val="00A818B6"/>
    <w:rsid w:val="00A81B16"/>
    <w:rsid w:val="00A81BD8"/>
    <w:rsid w:val="00A81F23"/>
    <w:rsid w:val="00A8209C"/>
    <w:rsid w:val="00A8238A"/>
    <w:rsid w:val="00A833F1"/>
    <w:rsid w:val="00A839F2"/>
    <w:rsid w:val="00A83C41"/>
    <w:rsid w:val="00A83E24"/>
    <w:rsid w:val="00A83EC9"/>
    <w:rsid w:val="00A83FDB"/>
    <w:rsid w:val="00A842BF"/>
    <w:rsid w:val="00A843E2"/>
    <w:rsid w:val="00A845B5"/>
    <w:rsid w:val="00A84805"/>
    <w:rsid w:val="00A8491E"/>
    <w:rsid w:val="00A84BC4"/>
    <w:rsid w:val="00A84D49"/>
    <w:rsid w:val="00A84DA2"/>
    <w:rsid w:val="00A850CC"/>
    <w:rsid w:val="00A85226"/>
    <w:rsid w:val="00A85294"/>
    <w:rsid w:val="00A85401"/>
    <w:rsid w:val="00A856FA"/>
    <w:rsid w:val="00A85950"/>
    <w:rsid w:val="00A85FF5"/>
    <w:rsid w:val="00A86578"/>
    <w:rsid w:val="00A8671F"/>
    <w:rsid w:val="00A8688A"/>
    <w:rsid w:val="00A86FCC"/>
    <w:rsid w:val="00A875A8"/>
    <w:rsid w:val="00A87873"/>
    <w:rsid w:val="00A87CC7"/>
    <w:rsid w:val="00A87D5D"/>
    <w:rsid w:val="00A87E1A"/>
    <w:rsid w:val="00A87F91"/>
    <w:rsid w:val="00A90299"/>
    <w:rsid w:val="00A907B1"/>
    <w:rsid w:val="00A907B8"/>
    <w:rsid w:val="00A908EE"/>
    <w:rsid w:val="00A909B4"/>
    <w:rsid w:val="00A90B27"/>
    <w:rsid w:val="00A90BEC"/>
    <w:rsid w:val="00A90C75"/>
    <w:rsid w:val="00A9128E"/>
    <w:rsid w:val="00A912A7"/>
    <w:rsid w:val="00A9174E"/>
    <w:rsid w:val="00A91AD6"/>
    <w:rsid w:val="00A926FE"/>
    <w:rsid w:val="00A92803"/>
    <w:rsid w:val="00A92838"/>
    <w:rsid w:val="00A92CD8"/>
    <w:rsid w:val="00A92DB6"/>
    <w:rsid w:val="00A92EEE"/>
    <w:rsid w:val="00A9315B"/>
    <w:rsid w:val="00A93DBC"/>
    <w:rsid w:val="00A93FB9"/>
    <w:rsid w:val="00A945EE"/>
    <w:rsid w:val="00A948C7"/>
    <w:rsid w:val="00A94DFF"/>
    <w:rsid w:val="00A9530F"/>
    <w:rsid w:val="00A954F8"/>
    <w:rsid w:val="00A955F9"/>
    <w:rsid w:val="00A95D78"/>
    <w:rsid w:val="00A95E27"/>
    <w:rsid w:val="00A960B9"/>
    <w:rsid w:val="00A96139"/>
    <w:rsid w:val="00A96189"/>
    <w:rsid w:val="00A96304"/>
    <w:rsid w:val="00A965A0"/>
    <w:rsid w:val="00A965AA"/>
    <w:rsid w:val="00A969A9"/>
    <w:rsid w:val="00A96BBF"/>
    <w:rsid w:val="00A96EA8"/>
    <w:rsid w:val="00A9733A"/>
    <w:rsid w:val="00A9747E"/>
    <w:rsid w:val="00A974CF"/>
    <w:rsid w:val="00A97EF6"/>
    <w:rsid w:val="00AA0199"/>
    <w:rsid w:val="00AA0508"/>
    <w:rsid w:val="00AA0614"/>
    <w:rsid w:val="00AA0D48"/>
    <w:rsid w:val="00AA1395"/>
    <w:rsid w:val="00AA174D"/>
    <w:rsid w:val="00AA1A0A"/>
    <w:rsid w:val="00AA1AD9"/>
    <w:rsid w:val="00AA1C2D"/>
    <w:rsid w:val="00AA1F22"/>
    <w:rsid w:val="00AA1FCE"/>
    <w:rsid w:val="00AA254E"/>
    <w:rsid w:val="00AA2595"/>
    <w:rsid w:val="00AA26B2"/>
    <w:rsid w:val="00AA2F41"/>
    <w:rsid w:val="00AA30F5"/>
    <w:rsid w:val="00AA31DA"/>
    <w:rsid w:val="00AA324C"/>
    <w:rsid w:val="00AA32E3"/>
    <w:rsid w:val="00AA3316"/>
    <w:rsid w:val="00AA3697"/>
    <w:rsid w:val="00AA37F1"/>
    <w:rsid w:val="00AA3E10"/>
    <w:rsid w:val="00AA3E22"/>
    <w:rsid w:val="00AA41B2"/>
    <w:rsid w:val="00AA45C8"/>
    <w:rsid w:val="00AA4673"/>
    <w:rsid w:val="00AA46C7"/>
    <w:rsid w:val="00AA48B0"/>
    <w:rsid w:val="00AA4A29"/>
    <w:rsid w:val="00AA4C60"/>
    <w:rsid w:val="00AA5144"/>
    <w:rsid w:val="00AA5313"/>
    <w:rsid w:val="00AA5C50"/>
    <w:rsid w:val="00AA5D19"/>
    <w:rsid w:val="00AA5EB9"/>
    <w:rsid w:val="00AA5F46"/>
    <w:rsid w:val="00AA6440"/>
    <w:rsid w:val="00AA64CA"/>
    <w:rsid w:val="00AA6883"/>
    <w:rsid w:val="00AA68C1"/>
    <w:rsid w:val="00AA7191"/>
    <w:rsid w:val="00AA71D3"/>
    <w:rsid w:val="00AA759F"/>
    <w:rsid w:val="00AA796E"/>
    <w:rsid w:val="00AA7D4C"/>
    <w:rsid w:val="00AA7E87"/>
    <w:rsid w:val="00AB00C9"/>
    <w:rsid w:val="00AB01DA"/>
    <w:rsid w:val="00AB0932"/>
    <w:rsid w:val="00AB0FE9"/>
    <w:rsid w:val="00AB1201"/>
    <w:rsid w:val="00AB1960"/>
    <w:rsid w:val="00AB1A43"/>
    <w:rsid w:val="00AB1C00"/>
    <w:rsid w:val="00AB1D0F"/>
    <w:rsid w:val="00AB20EB"/>
    <w:rsid w:val="00AB2152"/>
    <w:rsid w:val="00AB2B8E"/>
    <w:rsid w:val="00AB2D6D"/>
    <w:rsid w:val="00AB2EDF"/>
    <w:rsid w:val="00AB2F08"/>
    <w:rsid w:val="00AB30B1"/>
    <w:rsid w:val="00AB3474"/>
    <w:rsid w:val="00AB34E9"/>
    <w:rsid w:val="00AB3B3D"/>
    <w:rsid w:val="00AB3ED0"/>
    <w:rsid w:val="00AB414E"/>
    <w:rsid w:val="00AB41ED"/>
    <w:rsid w:val="00AB42FA"/>
    <w:rsid w:val="00AB45B9"/>
    <w:rsid w:val="00AB4C3F"/>
    <w:rsid w:val="00AB51FB"/>
    <w:rsid w:val="00AB5B8A"/>
    <w:rsid w:val="00AB658C"/>
    <w:rsid w:val="00AB67F4"/>
    <w:rsid w:val="00AB68CF"/>
    <w:rsid w:val="00AB6BE9"/>
    <w:rsid w:val="00AB6C7A"/>
    <w:rsid w:val="00AB6CEE"/>
    <w:rsid w:val="00AB70A8"/>
    <w:rsid w:val="00AB7140"/>
    <w:rsid w:val="00AB7244"/>
    <w:rsid w:val="00AB74F0"/>
    <w:rsid w:val="00AB7501"/>
    <w:rsid w:val="00AB75C7"/>
    <w:rsid w:val="00AB7B15"/>
    <w:rsid w:val="00AC07A0"/>
    <w:rsid w:val="00AC0BA7"/>
    <w:rsid w:val="00AC0BEF"/>
    <w:rsid w:val="00AC0DEE"/>
    <w:rsid w:val="00AC109E"/>
    <w:rsid w:val="00AC1175"/>
    <w:rsid w:val="00AC1399"/>
    <w:rsid w:val="00AC1492"/>
    <w:rsid w:val="00AC15E7"/>
    <w:rsid w:val="00AC20F1"/>
    <w:rsid w:val="00AC264E"/>
    <w:rsid w:val="00AC2BF4"/>
    <w:rsid w:val="00AC3140"/>
    <w:rsid w:val="00AC323A"/>
    <w:rsid w:val="00AC358F"/>
    <w:rsid w:val="00AC3AD1"/>
    <w:rsid w:val="00AC3BA1"/>
    <w:rsid w:val="00AC3DE5"/>
    <w:rsid w:val="00AC424F"/>
    <w:rsid w:val="00AC440A"/>
    <w:rsid w:val="00AC474D"/>
    <w:rsid w:val="00AC4BA8"/>
    <w:rsid w:val="00AC4C59"/>
    <w:rsid w:val="00AC4EA0"/>
    <w:rsid w:val="00AC51B7"/>
    <w:rsid w:val="00AC5413"/>
    <w:rsid w:val="00AC5763"/>
    <w:rsid w:val="00AC57BE"/>
    <w:rsid w:val="00AC5869"/>
    <w:rsid w:val="00AC59A9"/>
    <w:rsid w:val="00AC5DEF"/>
    <w:rsid w:val="00AC618A"/>
    <w:rsid w:val="00AC63DF"/>
    <w:rsid w:val="00AC70D6"/>
    <w:rsid w:val="00AC70E0"/>
    <w:rsid w:val="00AC70E8"/>
    <w:rsid w:val="00AC77A5"/>
    <w:rsid w:val="00AC7C1B"/>
    <w:rsid w:val="00AC7C93"/>
    <w:rsid w:val="00AC7EEC"/>
    <w:rsid w:val="00AC7F94"/>
    <w:rsid w:val="00AD0146"/>
    <w:rsid w:val="00AD05C3"/>
    <w:rsid w:val="00AD06E0"/>
    <w:rsid w:val="00AD0702"/>
    <w:rsid w:val="00AD0780"/>
    <w:rsid w:val="00AD081C"/>
    <w:rsid w:val="00AD0C9C"/>
    <w:rsid w:val="00AD0E6C"/>
    <w:rsid w:val="00AD0EB7"/>
    <w:rsid w:val="00AD126D"/>
    <w:rsid w:val="00AD1346"/>
    <w:rsid w:val="00AD13F3"/>
    <w:rsid w:val="00AD159B"/>
    <w:rsid w:val="00AD1677"/>
    <w:rsid w:val="00AD1DA7"/>
    <w:rsid w:val="00AD1FE7"/>
    <w:rsid w:val="00AD2082"/>
    <w:rsid w:val="00AD2108"/>
    <w:rsid w:val="00AD2207"/>
    <w:rsid w:val="00AD22C6"/>
    <w:rsid w:val="00AD251C"/>
    <w:rsid w:val="00AD26E6"/>
    <w:rsid w:val="00AD29A7"/>
    <w:rsid w:val="00AD2C54"/>
    <w:rsid w:val="00AD317F"/>
    <w:rsid w:val="00AD3604"/>
    <w:rsid w:val="00AD3A1A"/>
    <w:rsid w:val="00AD3A21"/>
    <w:rsid w:val="00AD3D55"/>
    <w:rsid w:val="00AD3F53"/>
    <w:rsid w:val="00AD41F2"/>
    <w:rsid w:val="00AD4224"/>
    <w:rsid w:val="00AD4818"/>
    <w:rsid w:val="00AD48DC"/>
    <w:rsid w:val="00AD4A51"/>
    <w:rsid w:val="00AD50B8"/>
    <w:rsid w:val="00AD51D9"/>
    <w:rsid w:val="00AD54DE"/>
    <w:rsid w:val="00AD54F2"/>
    <w:rsid w:val="00AD555B"/>
    <w:rsid w:val="00AD5573"/>
    <w:rsid w:val="00AD5869"/>
    <w:rsid w:val="00AD594E"/>
    <w:rsid w:val="00AD5A29"/>
    <w:rsid w:val="00AD5C60"/>
    <w:rsid w:val="00AD5C7D"/>
    <w:rsid w:val="00AD5D4F"/>
    <w:rsid w:val="00AD5E43"/>
    <w:rsid w:val="00AD5F5C"/>
    <w:rsid w:val="00AD6057"/>
    <w:rsid w:val="00AD63B1"/>
    <w:rsid w:val="00AD643E"/>
    <w:rsid w:val="00AD6455"/>
    <w:rsid w:val="00AD6458"/>
    <w:rsid w:val="00AD6575"/>
    <w:rsid w:val="00AD65F7"/>
    <w:rsid w:val="00AD6857"/>
    <w:rsid w:val="00AD686D"/>
    <w:rsid w:val="00AD6AA1"/>
    <w:rsid w:val="00AD6B87"/>
    <w:rsid w:val="00AD6C06"/>
    <w:rsid w:val="00AD734A"/>
    <w:rsid w:val="00AD7363"/>
    <w:rsid w:val="00AD7671"/>
    <w:rsid w:val="00AD7C6E"/>
    <w:rsid w:val="00AD7DB1"/>
    <w:rsid w:val="00AD7F7A"/>
    <w:rsid w:val="00AE036F"/>
    <w:rsid w:val="00AE0670"/>
    <w:rsid w:val="00AE07F0"/>
    <w:rsid w:val="00AE0C2E"/>
    <w:rsid w:val="00AE0E0D"/>
    <w:rsid w:val="00AE1637"/>
    <w:rsid w:val="00AE2142"/>
    <w:rsid w:val="00AE2685"/>
    <w:rsid w:val="00AE294D"/>
    <w:rsid w:val="00AE2DFD"/>
    <w:rsid w:val="00AE2F7B"/>
    <w:rsid w:val="00AE3209"/>
    <w:rsid w:val="00AE3629"/>
    <w:rsid w:val="00AE37F2"/>
    <w:rsid w:val="00AE384D"/>
    <w:rsid w:val="00AE398F"/>
    <w:rsid w:val="00AE3C95"/>
    <w:rsid w:val="00AE3D85"/>
    <w:rsid w:val="00AE3E49"/>
    <w:rsid w:val="00AE4093"/>
    <w:rsid w:val="00AE4185"/>
    <w:rsid w:val="00AE42E7"/>
    <w:rsid w:val="00AE4692"/>
    <w:rsid w:val="00AE46BA"/>
    <w:rsid w:val="00AE4894"/>
    <w:rsid w:val="00AE4927"/>
    <w:rsid w:val="00AE4AE4"/>
    <w:rsid w:val="00AE4B12"/>
    <w:rsid w:val="00AE4B2B"/>
    <w:rsid w:val="00AE583E"/>
    <w:rsid w:val="00AE5D15"/>
    <w:rsid w:val="00AE5D5F"/>
    <w:rsid w:val="00AE5FF0"/>
    <w:rsid w:val="00AE631D"/>
    <w:rsid w:val="00AE655D"/>
    <w:rsid w:val="00AE65BD"/>
    <w:rsid w:val="00AE66F6"/>
    <w:rsid w:val="00AE678D"/>
    <w:rsid w:val="00AE6884"/>
    <w:rsid w:val="00AE6A3B"/>
    <w:rsid w:val="00AE6AF9"/>
    <w:rsid w:val="00AE6D4C"/>
    <w:rsid w:val="00AE7500"/>
    <w:rsid w:val="00AE75DE"/>
    <w:rsid w:val="00AE795F"/>
    <w:rsid w:val="00AE799A"/>
    <w:rsid w:val="00AE7A29"/>
    <w:rsid w:val="00AE7FD6"/>
    <w:rsid w:val="00AE7FDD"/>
    <w:rsid w:val="00AF001A"/>
    <w:rsid w:val="00AF0471"/>
    <w:rsid w:val="00AF05F8"/>
    <w:rsid w:val="00AF073F"/>
    <w:rsid w:val="00AF087A"/>
    <w:rsid w:val="00AF0901"/>
    <w:rsid w:val="00AF0C1D"/>
    <w:rsid w:val="00AF10E8"/>
    <w:rsid w:val="00AF16EB"/>
    <w:rsid w:val="00AF17DA"/>
    <w:rsid w:val="00AF1CD9"/>
    <w:rsid w:val="00AF1EC7"/>
    <w:rsid w:val="00AF20C1"/>
    <w:rsid w:val="00AF20D3"/>
    <w:rsid w:val="00AF21F3"/>
    <w:rsid w:val="00AF226F"/>
    <w:rsid w:val="00AF2821"/>
    <w:rsid w:val="00AF2A8F"/>
    <w:rsid w:val="00AF2C3A"/>
    <w:rsid w:val="00AF3626"/>
    <w:rsid w:val="00AF3680"/>
    <w:rsid w:val="00AF3AFC"/>
    <w:rsid w:val="00AF3C84"/>
    <w:rsid w:val="00AF3E15"/>
    <w:rsid w:val="00AF3E60"/>
    <w:rsid w:val="00AF40F5"/>
    <w:rsid w:val="00AF456D"/>
    <w:rsid w:val="00AF45F5"/>
    <w:rsid w:val="00AF4904"/>
    <w:rsid w:val="00AF4E65"/>
    <w:rsid w:val="00AF4E8C"/>
    <w:rsid w:val="00AF4EC0"/>
    <w:rsid w:val="00AF5B2E"/>
    <w:rsid w:val="00AF5D6C"/>
    <w:rsid w:val="00AF6210"/>
    <w:rsid w:val="00AF64D2"/>
    <w:rsid w:val="00AF6E25"/>
    <w:rsid w:val="00AF6E31"/>
    <w:rsid w:val="00AF70F9"/>
    <w:rsid w:val="00AF71A0"/>
    <w:rsid w:val="00AF72B1"/>
    <w:rsid w:val="00AF74B3"/>
    <w:rsid w:val="00AF75A3"/>
    <w:rsid w:val="00AF7A2A"/>
    <w:rsid w:val="00AF7C84"/>
    <w:rsid w:val="00AF7CAF"/>
    <w:rsid w:val="00B00A85"/>
    <w:rsid w:val="00B00EEA"/>
    <w:rsid w:val="00B01020"/>
    <w:rsid w:val="00B01222"/>
    <w:rsid w:val="00B01365"/>
    <w:rsid w:val="00B01498"/>
    <w:rsid w:val="00B016C6"/>
    <w:rsid w:val="00B01835"/>
    <w:rsid w:val="00B01A64"/>
    <w:rsid w:val="00B01DC7"/>
    <w:rsid w:val="00B01E21"/>
    <w:rsid w:val="00B01F81"/>
    <w:rsid w:val="00B023AE"/>
    <w:rsid w:val="00B025F3"/>
    <w:rsid w:val="00B026F1"/>
    <w:rsid w:val="00B03037"/>
    <w:rsid w:val="00B0327B"/>
    <w:rsid w:val="00B03605"/>
    <w:rsid w:val="00B0413A"/>
    <w:rsid w:val="00B04320"/>
    <w:rsid w:val="00B0463A"/>
    <w:rsid w:val="00B049FE"/>
    <w:rsid w:val="00B04E4E"/>
    <w:rsid w:val="00B04E92"/>
    <w:rsid w:val="00B051AE"/>
    <w:rsid w:val="00B055F4"/>
    <w:rsid w:val="00B05936"/>
    <w:rsid w:val="00B05DFD"/>
    <w:rsid w:val="00B05EEA"/>
    <w:rsid w:val="00B062A0"/>
    <w:rsid w:val="00B062A4"/>
    <w:rsid w:val="00B06677"/>
    <w:rsid w:val="00B0671A"/>
    <w:rsid w:val="00B06976"/>
    <w:rsid w:val="00B06C04"/>
    <w:rsid w:val="00B06CB7"/>
    <w:rsid w:val="00B07363"/>
    <w:rsid w:val="00B074BB"/>
    <w:rsid w:val="00B0757A"/>
    <w:rsid w:val="00B07875"/>
    <w:rsid w:val="00B07EE6"/>
    <w:rsid w:val="00B07F49"/>
    <w:rsid w:val="00B07F88"/>
    <w:rsid w:val="00B10116"/>
    <w:rsid w:val="00B103F8"/>
    <w:rsid w:val="00B10C39"/>
    <w:rsid w:val="00B10F09"/>
    <w:rsid w:val="00B111D0"/>
    <w:rsid w:val="00B11902"/>
    <w:rsid w:val="00B11BD8"/>
    <w:rsid w:val="00B11DAC"/>
    <w:rsid w:val="00B12233"/>
    <w:rsid w:val="00B12331"/>
    <w:rsid w:val="00B123A2"/>
    <w:rsid w:val="00B12521"/>
    <w:rsid w:val="00B12554"/>
    <w:rsid w:val="00B12A06"/>
    <w:rsid w:val="00B12A1A"/>
    <w:rsid w:val="00B12A2D"/>
    <w:rsid w:val="00B12B72"/>
    <w:rsid w:val="00B12CF3"/>
    <w:rsid w:val="00B12EC1"/>
    <w:rsid w:val="00B12EE8"/>
    <w:rsid w:val="00B131AC"/>
    <w:rsid w:val="00B1324B"/>
    <w:rsid w:val="00B132FE"/>
    <w:rsid w:val="00B1335E"/>
    <w:rsid w:val="00B13759"/>
    <w:rsid w:val="00B138CB"/>
    <w:rsid w:val="00B13AD2"/>
    <w:rsid w:val="00B13C1E"/>
    <w:rsid w:val="00B13EAF"/>
    <w:rsid w:val="00B1407E"/>
    <w:rsid w:val="00B144B7"/>
    <w:rsid w:val="00B14544"/>
    <w:rsid w:val="00B147C2"/>
    <w:rsid w:val="00B14A57"/>
    <w:rsid w:val="00B151C5"/>
    <w:rsid w:val="00B15323"/>
    <w:rsid w:val="00B153BA"/>
    <w:rsid w:val="00B154B8"/>
    <w:rsid w:val="00B15762"/>
    <w:rsid w:val="00B15A50"/>
    <w:rsid w:val="00B15C84"/>
    <w:rsid w:val="00B16094"/>
    <w:rsid w:val="00B161A2"/>
    <w:rsid w:val="00B1622B"/>
    <w:rsid w:val="00B1636F"/>
    <w:rsid w:val="00B16563"/>
    <w:rsid w:val="00B16567"/>
    <w:rsid w:val="00B1664F"/>
    <w:rsid w:val="00B168AD"/>
    <w:rsid w:val="00B16E80"/>
    <w:rsid w:val="00B17114"/>
    <w:rsid w:val="00B1751E"/>
    <w:rsid w:val="00B17633"/>
    <w:rsid w:val="00B17845"/>
    <w:rsid w:val="00B17C71"/>
    <w:rsid w:val="00B200A6"/>
    <w:rsid w:val="00B20797"/>
    <w:rsid w:val="00B210AB"/>
    <w:rsid w:val="00B21239"/>
    <w:rsid w:val="00B21B6C"/>
    <w:rsid w:val="00B21F8A"/>
    <w:rsid w:val="00B2210A"/>
    <w:rsid w:val="00B22133"/>
    <w:rsid w:val="00B22362"/>
    <w:rsid w:val="00B22563"/>
    <w:rsid w:val="00B226BD"/>
    <w:rsid w:val="00B2278A"/>
    <w:rsid w:val="00B227DB"/>
    <w:rsid w:val="00B229D7"/>
    <w:rsid w:val="00B22DE0"/>
    <w:rsid w:val="00B233FF"/>
    <w:rsid w:val="00B235C4"/>
    <w:rsid w:val="00B23685"/>
    <w:rsid w:val="00B23ECB"/>
    <w:rsid w:val="00B23FEC"/>
    <w:rsid w:val="00B23FFD"/>
    <w:rsid w:val="00B24104"/>
    <w:rsid w:val="00B242BE"/>
    <w:rsid w:val="00B2462F"/>
    <w:rsid w:val="00B24A4C"/>
    <w:rsid w:val="00B24D9E"/>
    <w:rsid w:val="00B24E85"/>
    <w:rsid w:val="00B24FFA"/>
    <w:rsid w:val="00B25376"/>
    <w:rsid w:val="00B2614E"/>
    <w:rsid w:val="00B2619B"/>
    <w:rsid w:val="00B261A4"/>
    <w:rsid w:val="00B267B0"/>
    <w:rsid w:val="00B26A07"/>
    <w:rsid w:val="00B26A55"/>
    <w:rsid w:val="00B27009"/>
    <w:rsid w:val="00B27268"/>
    <w:rsid w:val="00B274C3"/>
    <w:rsid w:val="00B2784B"/>
    <w:rsid w:val="00B27AA2"/>
    <w:rsid w:val="00B27DF6"/>
    <w:rsid w:val="00B30000"/>
    <w:rsid w:val="00B302DA"/>
    <w:rsid w:val="00B30474"/>
    <w:rsid w:val="00B305F8"/>
    <w:rsid w:val="00B307BE"/>
    <w:rsid w:val="00B30807"/>
    <w:rsid w:val="00B3088E"/>
    <w:rsid w:val="00B30AFC"/>
    <w:rsid w:val="00B30CC1"/>
    <w:rsid w:val="00B30EA8"/>
    <w:rsid w:val="00B30F30"/>
    <w:rsid w:val="00B312CF"/>
    <w:rsid w:val="00B31323"/>
    <w:rsid w:val="00B3161F"/>
    <w:rsid w:val="00B31672"/>
    <w:rsid w:val="00B31694"/>
    <w:rsid w:val="00B31939"/>
    <w:rsid w:val="00B31A0D"/>
    <w:rsid w:val="00B31D6B"/>
    <w:rsid w:val="00B31F13"/>
    <w:rsid w:val="00B32881"/>
    <w:rsid w:val="00B32988"/>
    <w:rsid w:val="00B32A8D"/>
    <w:rsid w:val="00B33123"/>
    <w:rsid w:val="00B3381C"/>
    <w:rsid w:val="00B33A9B"/>
    <w:rsid w:val="00B33B64"/>
    <w:rsid w:val="00B33CBB"/>
    <w:rsid w:val="00B33D3C"/>
    <w:rsid w:val="00B33ED0"/>
    <w:rsid w:val="00B33F27"/>
    <w:rsid w:val="00B34163"/>
    <w:rsid w:val="00B3420A"/>
    <w:rsid w:val="00B349B5"/>
    <w:rsid w:val="00B34A9F"/>
    <w:rsid w:val="00B35092"/>
    <w:rsid w:val="00B35133"/>
    <w:rsid w:val="00B35662"/>
    <w:rsid w:val="00B356F6"/>
    <w:rsid w:val="00B35998"/>
    <w:rsid w:val="00B35C41"/>
    <w:rsid w:val="00B3634C"/>
    <w:rsid w:val="00B3667F"/>
    <w:rsid w:val="00B366F7"/>
    <w:rsid w:val="00B36823"/>
    <w:rsid w:val="00B36A00"/>
    <w:rsid w:val="00B36A18"/>
    <w:rsid w:val="00B36B5B"/>
    <w:rsid w:val="00B36E62"/>
    <w:rsid w:val="00B373CB"/>
    <w:rsid w:val="00B37DBF"/>
    <w:rsid w:val="00B37EAD"/>
    <w:rsid w:val="00B4005A"/>
    <w:rsid w:val="00B402CB"/>
    <w:rsid w:val="00B4041D"/>
    <w:rsid w:val="00B40965"/>
    <w:rsid w:val="00B40B44"/>
    <w:rsid w:val="00B40BAB"/>
    <w:rsid w:val="00B40BE4"/>
    <w:rsid w:val="00B40DED"/>
    <w:rsid w:val="00B40E9C"/>
    <w:rsid w:val="00B40EBA"/>
    <w:rsid w:val="00B40F68"/>
    <w:rsid w:val="00B40FD6"/>
    <w:rsid w:val="00B414C3"/>
    <w:rsid w:val="00B414CB"/>
    <w:rsid w:val="00B41556"/>
    <w:rsid w:val="00B41666"/>
    <w:rsid w:val="00B41692"/>
    <w:rsid w:val="00B41789"/>
    <w:rsid w:val="00B41C58"/>
    <w:rsid w:val="00B41E61"/>
    <w:rsid w:val="00B41F2E"/>
    <w:rsid w:val="00B4217E"/>
    <w:rsid w:val="00B42238"/>
    <w:rsid w:val="00B42DC8"/>
    <w:rsid w:val="00B42E68"/>
    <w:rsid w:val="00B4305F"/>
    <w:rsid w:val="00B43720"/>
    <w:rsid w:val="00B43C3F"/>
    <w:rsid w:val="00B441CE"/>
    <w:rsid w:val="00B4451F"/>
    <w:rsid w:val="00B4507E"/>
    <w:rsid w:val="00B4530E"/>
    <w:rsid w:val="00B455FC"/>
    <w:rsid w:val="00B45CD5"/>
    <w:rsid w:val="00B45D26"/>
    <w:rsid w:val="00B45D2D"/>
    <w:rsid w:val="00B46039"/>
    <w:rsid w:val="00B462BE"/>
    <w:rsid w:val="00B4650C"/>
    <w:rsid w:val="00B46566"/>
    <w:rsid w:val="00B46957"/>
    <w:rsid w:val="00B46B31"/>
    <w:rsid w:val="00B46C24"/>
    <w:rsid w:val="00B46E55"/>
    <w:rsid w:val="00B46F3D"/>
    <w:rsid w:val="00B46FA6"/>
    <w:rsid w:val="00B4731F"/>
    <w:rsid w:val="00B47643"/>
    <w:rsid w:val="00B4795A"/>
    <w:rsid w:val="00B47F27"/>
    <w:rsid w:val="00B50227"/>
    <w:rsid w:val="00B50371"/>
    <w:rsid w:val="00B50B2B"/>
    <w:rsid w:val="00B50CC9"/>
    <w:rsid w:val="00B50E21"/>
    <w:rsid w:val="00B50FED"/>
    <w:rsid w:val="00B513B1"/>
    <w:rsid w:val="00B5159A"/>
    <w:rsid w:val="00B51AE6"/>
    <w:rsid w:val="00B51E49"/>
    <w:rsid w:val="00B5217B"/>
    <w:rsid w:val="00B5224B"/>
    <w:rsid w:val="00B524F4"/>
    <w:rsid w:val="00B528FB"/>
    <w:rsid w:val="00B52C4F"/>
    <w:rsid w:val="00B52E83"/>
    <w:rsid w:val="00B52F7B"/>
    <w:rsid w:val="00B532F0"/>
    <w:rsid w:val="00B5333B"/>
    <w:rsid w:val="00B53821"/>
    <w:rsid w:val="00B53E71"/>
    <w:rsid w:val="00B542CC"/>
    <w:rsid w:val="00B5490E"/>
    <w:rsid w:val="00B54B74"/>
    <w:rsid w:val="00B54E5C"/>
    <w:rsid w:val="00B553AF"/>
    <w:rsid w:val="00B55716"/>
    <w:rsid w:val="00B55719"/>
    <w:rsid w:val="00B557D9"/>
    <w:rsid w:val="00B557F8"/>
    <w:rsid w:val="00B559B1"/>
    <w:rsid w:val="00B55C0D"/>
    <w:rsid w:val="00B55F31"/>
    <w:rsid w:val="00B5633C"/>
    <w:rsid w:val="00B564B9"/>
    <w:rsid w:val="00B56773"/>
    <w:rsid w:val="00B56F1C"/>
    <w:rsid w:val="00B56FEA"/>
    <w:rsid w:val="00B57098"/>
    <w:rsid w:val="00B57211"/>
    <w:rsid w:val="00B5731D"/>
    <w:rsid w:val="00B57555"/>
    <w:rsid w:val="00B5786C"/>
    <w:rsid w:val="00B578E0"/>
    <w:rsid w:val="00B578F7"/>
    <w:rsid w:val="00B57961"/>
    <w:rsid w:val="00B5796E"/>
    <w:rsid w:val="00B600A9"/>
    <w:rsid w:val="00B60982"/>
    <w:rsid w:val="00B60991"/>
    <w:rsid w:val="00B60B5E"/>
    <w:rsid w:val="00B60C07"/>
    <w:rsid w:val="00B60D89"/>
    <w:rsid w:val="00B60E4D"/>
    <w:rsid w:val="00B61928"/>
    <w:rsid w:val="00B61C9D"/>
    <w:rsid w:val="00B61CF7"/>
    <w:rsid w:val="00B61F14"/>
    <w:rsid w:val="00B6213E"/>
    <w:rsid w:val="00B6243B"/>
    <w:rsid w:val="00B625E5"/>
    <w:rsid w:val="00B62631"/>
    <w:rsid w:val="00B6291B"/>
    <w:rsid w:val="00B62A31"/>
    <w:rsid w:val="00B62CAE"/>
    <w:rsid w:val="00B62DF4"/>
    <w:rsid w:val="00B6319E"/>
    <w:rsid w:val="00B63575"/>
    <w:rsid w:val="00B6361A"/>
    <w:rsid w:val="00B63A90"/>
    <w:rsid w:val="00B63AA2"/>
    <w:rsid w:val="00B63E56"/>
    <w:rsid w:val="00B64573"/>
    <w:rsid w:val="00B646A0"/>
    <w:rsid w:val="00B64BC7"/>
    <w:rsid w:val="00B65DA2"/>
    <w:rsid w:val="00B65E3D"/>
    <w:rsid w:val="00B66069"/>
    <w:rsid w:val="00B6608E"/>
    <w:rsid w:val="00B66140"/>
    <w:rsid w:val="00B66357"/>
    <w:rsid w:val="00B66689"/>
    <w:rsid w:val="00B666E5"/>
    <w:rsid w:val="00B666FF"/>
    <w:rsid w:val="00B66840"/>
    <w:rsid w:val="00B66D31"/>
    <w:rsid w:val="00B673F2"/>
    <w:rsid w:val="00B679CE"/>
    <w:rsid w:val="00B67A19"/>
    <w:rsid w:val="00B67A85"/>
    <w:rsid w:val="00B67AC1"/>
    <w:rsid w:val="00B67F36"/>
    <w:rsid w:val="00B70218"/>
    <w:rsid w:val="00B702FB"/>
    <w:rsid w:val="00B70551"/>
    <w:rsid w:val="00B708D0"/>
    <w:rsid w:val="00B70AB3"/>
    <w:rsid w:val="00B71304"/>
    <w:rsid w:val="00B715D3"/>
    <w:rsid w:val="00B71621"/>
    <w:rsid w:val="00B7187F"/>
    <w:rsid w:val="00B71A4D"/>
    <w:rsid w:val="00B71C95"/>
    <w:rsid w:val="00B71CA7"/>
    <w:rsid w:val="00B7200E"/>
    <w:rsid w:val="00B721A6"/>
    <w:rsid w:val="00B7247F"/>
    <w:rsid w:val="00B72791"/>
    <w:rsid w:val="00B728FF"/>
    <w:rsid w:val="00B7290E"/>
    <w:rsid w:val="00B72982"/>
    <w:rsid w:val="00B72CA3"/>
    <w:rsid w:val="00B72E00"/>
    <w:rsid w:val="00B73338"/>
    <w:rsid w:val="00B737D1"/>
    <w:rsid w:val="00B73891"/>
    <w:rsid w:val="00B73D66"/>
    <w:rsid w:val="00B7410C"/>
    <w:rsid w:val="00B743FC"/>
    <w:rsid w:val="00B74542"/>
    <w:rsid w:val="00B746B8"/>
    <w:rsid w:val="00B7489C"/>
    <w:rsid w:val="00B74A48"/>
    <w:rsid w:val="00B74B04"/>
    <w:rsid w:val="00B74F4E"/>
    <w:rsid w:val="00B7528F"/>
    <w:rsid w:val="00B752BE"/>
    <w:rsid w:val="00B7596B"/>
    <w:rsid w:val="00B75C53"/>
    <w:rsid w:val="00B75F0A"/>
    <w:rsid w:val="00B76098"/>
    <w:rsid w:val="00B76295"/>
    <w:rsid w:val="00B76583"/>
    <w:rsid w:val="00B76904"/>
    <w:rsid w:val="00B76DA3"/>
    <w:rsid w:val="00B76E21"/>
    <w:rsid w:val="00B771D4"/>
    <w:rsid w:val="00B777A9"/>
    <w:rsid w:val="00B777D6"/>
    <w:rsid w:val="00B77DA3"/>
    <w:rsid w:val="00B77F21"/>
    <w:rsid w:val="00B805D0"/>
    <w:rsid w:val="00B808E1"/>
    <w:rsid w:val="00B80C6F"/>
    <w:rsid w:val="00B80D10"/>
    <w:rsid w:val="00B81122"/>
    <w:rsid w:val="00B813CC"/>
    <w:rsid w:val="00B813D4"/>
    <w:rsid w:val="00B8186E"/>
    <w:rsid w:val="00B81CF5"/>
    <w:rsid w:val="00B82200"/>
    <w:rsid w:val="00B82303"/>
    <w:rsid w:val="00B82471"/>
    <w:rsid w:val="00B82C63"/>
    <w:rsid w:val="00B82ECA"/>
    <w:rsid w:val="00B83387"/>
    <w:rsid w:val="00B833F2"/>
    <w:rsid w:val="00B8358C"/>
    <w:rsid w:val="00B83F31"/>
    <w:rsid w:val="00B8414D"/>
    <w:rsid w:val="00B84324"/>
    <w:rsid w:val="00B843DD"/>
    <w:rsid w:val="00B846CD"/>
    <w:rsid w:val="00B847A1"/>
    <w:rsid w:val="00B8512E"/>
    <w:rsid w:val="00B854CB"/>
    <w:rsid w:val="00B85C11"/>
    <w:rsid w:val="00B867AC"/>
    <w:rsid w:val="00B867B2"/>
    <w:rsid w:val="00B86989"/>
    <w:rsid w:val="00B8699C"/>
    <w:rsid w:val="00B86F58"/>
    <w:rsid w:val="00B86F5E"/>
    <w:rsid w:val="00B86F65"/>
    <w:rsid w:val="00B8740D"/>
    <w:rsid w:val="00B87614"/>
    <w:rsid w:val="00B87644"/>
    <w:rsid w:val="00B87810"/>
    <w:rsid w:val="00B87AD2"/>
    <w:rsid w:val="00B87ADC"/>
    <w:rsid w:val="00B87D1D"/>
    <w:rsid w:val="00B87DC4"/>
    <w:rsid w:val="00B901C6"/>
    <w:rsid w:val="00B90246"/>
    <w:rsid w:val="00B90284"/>
    <w:rsid w:val="00B903D9"/>
    <w:rsid w:val="00B90768"/>
    <w:rsid w:val="00B90A25"/>
    <w:rsid w:val="00B90B26"/>
    <w:rsid w:val="00B90CB7"/>
    <w:rsid w:val="00B90E8D"/>
    <w:rsid w:val="00B9104B"/>
    <w:rsid w:val="00B910A7"/>
    <w:rsid w:val="00B9158D"/>
    <w:rsid w:val="00B91D66"/>
    <w:rsid w:val="00B92022"/>
    <w:rsid w:val="00B9203D"/>
    <w:rsid w:val="00B920FC"/>
    <w:rsid w:val="00B9251E"/>
    <w:rsid w:val="00B92782"/>
    <w:rsid w:val="00B929B5"/>
    <w:rsid w:val="00B93470"/>
    <w:rsid w:val="00B93555"/>
    <w:rsid w:val="00B935A6"/>
    <w:rsid w:val="00B937B7"/>
    <w:rsid w:val="00B93D69"/>
    <w:rsid w:val="00B93EED"/>
    <w:rsid w:val="00B940FA"/>
    <w:rsid w:val="00B94100"/>
    <w:rsid w:val="00B9418A"/>
    <w:rsid w:val="00B941E0"/>
    <w:rsid w:val="00B94312"/>
    <w:rsid w:val="00B943FB"/>
    <w:rsid w:val="00B94758"/>
    <w:rsid w:val="00B94802"/>
    <w:rsid w:val="00B94984"/>
    <w:rsid w:val="00B94AFE"/>
    <w:rsid w:val="00B94EB6"/>
    <w:rsid w:val="00B9530E"/>
    <w:rsid w:val="00B957BD"/>
    <w:rsid w:val="00B9593A"/>
    <w:rsid w:val="00B95AF0"/>
    <w:rsid w:val="00B95C29"/>
    <w:rsid w:val="00B95E0B"/>
    <w:rsid w:val="00B9656C"/>
    <w:rsid w:val="00B966AA"/>
    <w:rsid w:val="00B96BD2"/>
    <w:rsid w:val="00B96DD6"/>
    <w:rsid w:val="00B96F99"/>
    <w:rsid w:val="00B972E9"/>
    <w:rsid w:val="00B977DF"/>
    <w:rsid w:val="00B97823"/>
    <w:rsid w:val="00B97852"/>
    <w:rsid w:val="00B97B5F"/>
    <w:rsid w:val="00B97E6F"/>
    <w:rsid w:val="00B97F4B"/>
    <w:rsid w:val="00BA0A96"/>
    <w:rsid w:val="00BA1270"/>
    <w:rsid w:val="00BA1784"/>
    <w:rsid w:val="00BA1943"/>
    <w:rsid w:val="00BA1B22"/>
    <w:rsid w:val="00BA1D9A"/>
    <w:rsid w:val="00BA1EA3"/>
    <w:rsid w:val="00BA1FEC"/>
    <w:rsid w:val="00BA203A"/>
    <w:rsid w:val="00BA293A"/>
    <w:rsid w:val="00BA2CDD"/>
    <w:rsid w:val="00BA2F9C"/>
    <w:rsid w:val="00BA3070"/>
    <w:rsid w:val="00BA325B"/>
    <w:rsid w:val="00BA3283"/>
    <w:rsid w:val="00BA32F1"/>
    <w:rsid w:val="00BA35C3"/>
    <w:rsid w:val="00BA377F"/>
    <w:rsid w:val="00BA3A27"/>
    <w:rsid w:val="00BA43B4"/>
    <w:rsid w:val="00BA4497"/>
    <w:rsid w:val="00BA456B"/>
    <w:rsid w:val="00BA502D"/>
    <w:rsid w:val="00BA5059"/>
    <w:rsid w:val="00BA51F9"/>
    <w:rsid w:val="00BA53AD"/>
    <w:rsid w:val="00BA548E"/>
    <w:rsid w:val="00BA55D3"/>
    <w:rsid w:val="00BA571D"/>
    <w:rsid w:val="00BA5813"/>
    <w:rsid w:val="00BA5B21"/>
    <w:rsid w:val="00BA5CA1"/>
    <w:rsid w:val="00BA5D73"/>
    <w:rsid w:val="00BA6178"/>
    <w:rsid w:val="00BA6425"/>
    <w:rsid w:val="00BA6F53"/>
    <w:rsid w:val="00BA6FBF"/>
    <w:rsid w:val="00BA7836"/>
    <w:rsid w:val="00BA786C"/>
    <w:rsid w:val="00BA7889"/>
    <w:rsid w:val="00BA7892"/>
    <w:rsid w:val="00BA78F8"/>
    <w:rsid w:val="00BA7B2E"/>
    <w:rsid w:val="00BA7C36"/>
    <w:rsid w:val="00BA7C73"/>
    <w:rsid w:val="00BA7EB6"/>
    <w:rsid w:val="00BB0734"/>
    <w:rsid w:val="00BB0A41"/>
    <w:rsid w:val="00BB1097"/>
    <w:rsid w:val="00BB19F7"/>
    <w:rsid w:val="00BB1CB4"/>
    <w:rsid w:val="00BB1E37"/>
    <w:rsid w:val="00BB1F0B"/>
    <w:rsid w:val="00BB2368"/>
    <w:rsid w:val="00BB2F25"/>
    <w:rsid w:val="00BB2F48"/>
    <w:rsid w:val="00BB3058"/>
    <w:rsid w:val="00BB31A6"/>
    <w:rsid w:val="00BB323F"/>
    <w:rsid w:val="00BB3270"/>
    <w:rsid w:val="00BB3281"/>
    <w:rsid w:val="00BB3A98"/>
    <w:rsid w:val="00BB3DC1"/>
    <w:rsid w:val="00BB45D9"/>
    <w:rsid w:val="00BB498E"/>
    <w:rsid w:val="00BB4E1B"/>
    <w:rsid w:val="00BB5CA0"/>
    <w:rsid w:val="00BB6087"/>
    <w:rsid w:val="00BB6348"/>
    <w:rsid w:val="00BB668B"/>
    <w:rsid w:val="00BB66B4"/>
    <w:rsid w:val="00BB6C5B"/>
    <w:rsid w:val="00BB6DBA"/>
    <w:rsid w:val="00BB6E09"/>
    <w:rsid w:val="00BB70C3"/>
    <w:rsid w:val="00BB7330"/>
    <w:rsid w:val="00BB7491"/>
    <w:rsid w:val="00BB7840"/>
    <w:rsid w:val="00BB78BD"/>
    <w:rsid w:val="00BB7AF7"/>
    <w:rsid w:val="00BB7D11"/>
    <w:rsid w:val="00BB7D23"/>
    <w:rsid w:val="00BC027E"/>
    <w:rsid w:val="00BC028C"/>
    <w:rsid w:val="00BC02EF"/>
    <w:rsid w:val="00BC034F"/>
    <w:rsid w:val="00BC058D"/>
    <w:rsid w:val="00BC067B"/>
    <w:rsid w:val="00BC0967"/>
    <w:rsid w:val="00BC0AD2"/>
    <w:rsid w:val="00BC0CE9"/>
    <w:rsid w:val="00BC0D80"/>
    <w:rsid w:val="00BC0DA3"/>
    <w:rsid w:val="00BC1095"/>
    <w:rsid w:val="00BC1104"/>
    <w:rsid w:val="00BC1605"/>
    <w:rsid w:val="00BC1C3C"/>
    <w:rsid w:val="00BC1C63"/>
    <w:rsid w:val="00BC1D43"/>
    <w:rsid w:val="00BC1D73"/>
    <w:rsid w:val="00BC1E64"/>
    <w:rsid w:val="00BC212F"/>
    <w:rsid w:val="00BC2244"/>
    <w:rsid w:val="00BC23B5"/>
    <w:rsid w:val="00BC248E"/>
    <w:rsid w:val="00BC266D"/>
    <w:rsid w:val="00BC27E2"/>
    <w:rsid w:val="00BC2987"/>
    <w:rsid w:val="00BC29FA"/>
    <w:rsid w:val="00BC2E52"/>
    <w:rsid w:val="00BC2F44"/>
    <w:rsid w:val="00BC3139"/>
    <w:rsid w:val="00BC31CE"/>
    <w:rsid w:val="00BC32F4"/>
    <w:rsid w:val="00BC33C4"/>
    <w:rsid w:val="00BC34E5"/>
    <w:rsid w:val="00BC35A2"/>
    <w:rsid w:val="00BC36A6"/>
    <w:rsid w:val="00BC36C6"/>
    <w:rsid w:val="00BC3F17"/>
    <w:rsid w:val="00BC484A"/>
    <w:rsid w:val="00BC4979"/>
    <w:rsid w:val="00BC4AEE"/>
    <w:rsid w:val="00BC4E2A"/>
    <w:rsid w:val="00BC4FC0"/>
    <w:rsid w:val="00BC5868"/>
    <w:rsid w:val="00BC5CE7"/>
    <w:rsid w:val="00BC5EF5"/>
    <w:rsid w:val="00BC60EC"/>
    <w:rsid w:val="00BC63FA"/>
    <w:rsid w:val="00BC656C"/>
    <w:rsid w:val="00BC65B6"/>
    <w:rsid w:val="00BC67AC"/>
    <w:rsid w:val="00BC6CDF"/>
    <w:rsid w:val="00BC6FE9"/>
    <w:rsid w:val="00BC721C"/>
    <w:rsid w:val="00BC73BF"/>
    <w:rsid w:val="00BC744B"/>
    <w:rsid w:val="00BC7521"/>
    <w:rsid w:val="00BC775E"/>
    <w:rsid w:val="00BC78D6"/>
    <w:rsid w:val="00BC79C7"/>
    <w:rsid w:val="00BC7CEF"/>
    <w:rsid w:val="00BC7CF3"/>
    <w:rsid w:val="00BC7D3A"/>
    <w:rsid w:val="00BC7D49"/>
    <w:rsid w:val="00BC7DAF"/>
    <w:rsid w:val="00BC7F5A"/>
    <w:rsid w:val="00BD0085"/>
    <w:rsid w:val="00BD0210"/>
    <w:rsid w:val="00BD0695"/>
    <w:rsid w:val="00BD07E8"/>
    <w:rsid w:val="00BD09BD"/>
    <w:rsid w:val="00BD0D13"/>
    <w:rsid w:val="00BD1398"/>
    <w:rsid w:val="00BD146A"/>
    <w:rsid w:val="00BD1998"/>
    <w:rsid w:val="00BD2293"/>
    <w:rsid w:val="00BD28F3"/>
    <w:rsid w:val="00BD29A5"/>
    <w:rsid w:val="00BD3517"/>
    <w:rsid w:val="00BD3792"/>
    <w:rsid w:val="00BD3C4B"/>
    <w:rsid w:val="00BD3C52"/>
    <w:rsid w:val="00BD3D65"/>
    <w:rsid w:val="00BD3D8F"/>
    <w:rsid w:val="00BD405A"/>
    <w:rsid w:val="00BD420C"/>
    <w:rsid w:val="00BD4237"/>
    <w:rsid w:val="00BD464B"/>
    <w:rsid w:val="00BD4AFD"/>
    <w:rsid w:val="00BD4C4B"/>
    <w:rsid w:val="00BD4C8B"/>
    <w:rsid w:val="00BD4D7A"/>
    <w:rsid w:val="00BD4FAD"/>
    <w:rsid w:val="00BD5185"/>
    <w:rsid w:val="00BD5270"/>
    <w:rsid w:val="00BD5580"/>
    <w:rsid w:val="00BD55C8"/>
    <w:rsid w:val="00BD5626"/>
    <w:rsid w:val="00BD5791"/>
    <w:rsid w:val="00BD5AE7"/>
    <w:rsid w:val="00BD5B3F"/>
    <w:rsid w:val="00BD5E2C"/>
    <w:rsid w:val="00BD5E3E"/>
    <w:rsid w:val="00BD6078"/>
    <w:rsid w:val="00BD634A"/>
    <w:rsid w:val="00BD6692"/>
    <w:rsid w:val="00BD6694"/>
    <w:rsid w:val="00BD68B8"/>
    <w:rsid w:val="00BD6914"/>
    <w:rsid w:val="00BD6BD5"/>
    <w:rsid w:val="00BD6F34"/>
    <w:rsid w:val="00BD7168"/>
    <w:rsid w:val="00BD725A"/>
    <w:rsid w:val="00BD74F7"/>
    <w:rsid w:val="00BD75F9"/>
    <w:rsid w:val="00BD7859"/>
    <w:rsid w:val="00BD7A58"/>
    <w:rsid w:val="00BD7D99"/>
    <w:rsid w:val="00BD7F09"/>
    <w:rsid w:val="00BE0261"/>
    <w:rsid w:val="00BE058F"/>
    <w:rsid w:val="00BE06BB"/>
    <w:rsid w:val="00BE0964"/>
    <w:rsid w:val="00BE0CE5"/>
    <w:rsid w:val="00BE106B"/>
    <w:rsid w:val="00BE15A2"/>
    <w:rsid w:val="00BE15C1"/>
    <w:rsid w:val="00BE16D4"/>
    <w:rsid w:val="00BE19B9"/>
    <w:rsid w:val="00BE1BB4"/>
    <w:rsid w:val="00BE1E8E"/>
    <w:rsid w:val="00BE1F1A"/>
    <w:rsid w:val="00BE1FC9"/>
    <w:rsid w:val="00BE2332"/>
    <w:rsid w:val="00BE272E"/>
    <w:rsid w:val="00BE27E2"/>
    <w:rsid w:val="00BE3654"/>
    <w:rsid w:val="00BE411A"/>
    <w:rsid w:val="00BE41E2"/>
    <w:rsid w:val="00BE45C3"/>
    <w:rsid w:val="00BE4C95"/>
    <w:rsid w:val="00BE4D2A"/>
    <w:rsid w:val="00BE513D"/>
    <w:rsid w:val="00BE51B0"/>
    <w:rsid w:val="00BE5733"/>
    <w:rsid w:val="00BE581D"/>
    <w:rsid w:val="00BE58EE"/>
    <w:rsid w:val="00BE58F5"/>
    <w:rsid w:val="00BE5B6B"/>
    <w:rsid w:val="00BE6057"/>
    <w:rsid w:val="00BE61C8"/>
    <w:rsid w:val="00BE63DE"/>
    <w:rsid w:val="00BE6894"/>
    <w:rsid w:val="00BE68CA"/>
    <w:rsid w:val="00BE6AE2"/>
    <w:rsid w:val="00BE7025"/>
    <w:rsid w:val="00BE7806"/>
    <w:rsid w:val="00BE78A7"/>
    <w:rsid w:val="00BE79E1"/>
    <w:rsid w:val="00BF00B2"/>
    <w:rsid w:val="00BF0531"/>
    <w:rsid w:val="00BF0F8A"/>
    <w:rsid w:val="00BF0FDE"/>
    <w:rsid w:val="00BF1386"/>
    <w:rsid w:val="00BF1409"/>
    <w:rsid w:val="00BF1D43"/>
    <w:rsid w:val="00BF1DB9"/>
    <w:rsid w:val="00BF2D61"/>
    <w:rsid w:val="00BF32B6"/>
    <w:rsid w:val="00BF33D0"/>
    <w:rsid w:val="00BF36CC"/>
    <w:rsid w:val="00BF386A"/>
    <w:rsid w:val="00BF3F42"/>
    <w:rsid w:val="00BF3FBB"/>
    <w:rsid w:val="00BF410A"/>
    <w:rsid w:val="00BF4153"/>
    <w:rsid w:val="00BF4840"/>
    <w:rsid w:val="00BF4A24"/>
    <w:rsid w:val="00BF4A5E"/>
    <w:rsid w:val="00BF4A87"/>
    <w:rsid w:val="00BF4D72"/>
    <w:rsid w:val="00BF4D7D"/>
    <w:rsid w:val="00BF52BE"/>
    <w:rsid w:val="00BF567B"/>
    <w:rsid w:val="00BF5681"/>
    <w:rsid w:val="00BF5893"/>
    <w:rsid w:val="00BF5A0D"/>
    <w:rsid w:val="00BF5BB8"/>
    <w:rsid w:val="00BF5C31"/>
    <w:rsid w:val="00BF5D81"/>
    <w:rsid w:val="00BF5DC2"/>
    <w:rsid w:val="00BF5E4A"/>
    <w:rsid w:val="00BF5F89"/>
    <w:rsid w:val="00BF6032"/>
    <w:rsid w:val="00BF644D"/>
    <w:rsid w:val="00BF64E4"/>
    <w:rsid w:val="00BF6B02"/>
    <w:rsid w:val="00BF6E78"/>
    <w:rsid w:val="00BF73D2"/>
    <w:rsid w:val="00BF7540"/>
    <w:rsid w:val="00BF75D3"/>
    <w:rsid w:val="00BF777D"/>
    <w:rsid w:val="00BF7A48"/>
    <w:rsid w:val="00BF7B62"/>
    <w:rsid w:val="00C005D5"/>
    <w:rsid w:val="00C0069E"/>
    <w:rsid w:val="00C007D1"/>
    <w:rsid w:val="00C008D0"/>
    <w:rsid w:val="00C00F33"/>
    <w:rsid w:val="00C0105D"/>
    <w:rsid w:val="00C01139"/>
    <w:rsid w:val="00C015E0"/>
    <w:rsid w:val="00C02163"/>
    <w:rsid w:val="00C0228F"/>
    <w:rsid w:val="00C02328"/>
    <w:rsid w:val="00C0296B"/>
    <w:rsid w:val="00C02C0B"/>
    <w:rsid w:val="00C033B8"/>
    <w:rsid w:val="00C04480"/>
    <w:rsid w:val="00C047FC"/>
    <w:rsid w:val="00C04B30"/>
    <w:rsid w:val="00C04E5E"/>
    <w:rsid w:val="00C04F89"/>
    <w:rsid w:val="00C0523C"/>
    <w:rsid w:val="00C0590D"/>
    <w:rsid w:val="00C05B5F"/>
    <w:rsid w:val="00C05D0D"/>
    <w:rsid w:val="00C060C5"/>
    <w:rsid w:val="00C063FC"/>
    <w:rsid w:val="00C06729"/>
    <w:rsid w:val="00C0688A"/>
    <w:rsid w:val="00C069DD"/>
    <w:rsid w:val="00C06D30"/>
    <w:rsid w:val="00C06F87"/>
    <w:rsid w:val="00C073B2"/>
    <w:rsid w:val="00C073E6"/>
    <w:rsid w:val="00C074DD"/>
    <w:rsid w:val="00C0778A"/>
    <w:rsid w:val="00C07BEC"/>
    <w:rsid w:val="00C100F7"/>
    <w:rsid w:val="00C112A2"/>
    <w:rsid w:val="00C112CD"/>
    <w:rsid w:val="00C11445"/>
    <w:rsid w:val="00C114FA"/>
    <w:rsid w:val="00C120C6"/>
    <w:rsid w:val="00C122E5"/>
    <w:rsid w:val="00C122FB"/>
    <w:rsid w:val="00C123A4"/>
    <w:rsid w:val="00C12D84"/>
    <w:rsid w:val="00C12E15"/>
    <w:rsid w:val="00C131AE"/>
    <w:rsid w:val="00C1322A"/>
    <w:rsid w:val="00C132C5"/>
    <w:rsid w:val="00C13596"/>
    <w:rsid w:val="00C139D7"/>
    <w:rsid w:val="00C13A90"/>
    <w:rsid w:val="00C13AA3"/>
    <w:rsid w:val="00C14299"/>
    <w:rsid w:val="00C142C5"/>
    <w:rsid w:val="00C1450F"/>
    <w:rsid w:val="00C14729"/>
    <w:rsid w:val="00C147DF"/>
    <w:rsid w:val="00C14A2B"/>
    <w:rsid w:val="00C14B7E"/>
    <w:rsid w:val="00C14F87"/>
    <w:rsid w:val="00C15038"/>
    <w:rsid w:val="00C150F0"/>
    <w:rsid w:val="00C153CB"/>
    <w:rsid w:val="00C155D7"/>
    <w:rsid w:val="00C157BE"/>
    <w:rsid w:val="00C163B9"/>
    <w:rsid w:val="00C167D2"/>
    <w:rsid w:val="00C16978"/>
    <w:rsid w:val="00C1699B"/>
    <w:rsid w:val="00C16B20"/>
    <w:rsid w:val="00C16C19"/>
    <w:rsid w:val="00C17077"/>
    <w:rsid w:val="00C177DC"/>
    <w:rsid w:val="00C17CF7"/>
    <w:rsid w:val="00C201D4"/>
    <w:rsid w:val="00C201F8"/>
    <w:rsid w:val="00C2049B"/>
    <w:rsid w:val="00C20AD1"/>
    <w:rsid w:val="00C20D29"/>
    <w:rsid w:val="00C21364"/>
    <w:rsid w:val="00C214B9"/>
    <w:rsid w:val="00C21B37"/>
    <w:rsid w:val="00C21D6A"/>
    <w:rsid w:val="00C21E47"/>
    <w:rsid w:val="00C22047"/>
    <w:rsid w:val="00C22495"/>
    <w:rsid w:val="00C22541"/>
    <w:rsid w:val="00C229AD"/>
    <w:rsid w:val="00C22C4A"/>
    <w:rsid w:val="00C22DCC"/>
    <w:rsid w:val="00C2388D"/>
    <w:rsid w:val="00C2438B"/>
    <w:rsid w:val="00C24420"/>
    <w:rsid w:val="00C24833"/>
    <w:rsid w:val="00C24C53"/>
    <w:rsid w:val="00C25F76"/>
    <w:rsid w:val="00C26407"/>
    <w:rsid w:val="00C265EF"/>
    <w:rsid w:val="00C266E5"/>
    <w:rsid w:val="00C2695E"/>
    <w:rsid w:val="00C269A3"/>
    <w:rsid w:val="00C26D44"/>
    <w:rsid w:val="00C27164"/>
    <w:rsid w:val="00C2720E"/>
    <w:rsid w:val="00C27437"/>
    <w:rsid w:val="00C27752"/>
    <w:rsid w:val="00C27966"/>
    <w:rsid w:val="00C27B3E"/>
    <w:rsid w:val="00C3006E"/>
    <w:rsid w:val="00C30679"/>
    <w:rsid w:val="00C30868"/>
    <w:rsid w:val="00C30C2C"/>
    <w:rsid w:val="00C310D5"/>
    <w:rsid w:val="00C31116"/>
    <w:rsid w:val="00C31B40"/>
    <w:rsid w:val="00C31C59"/>
    <w:rsid w:val="00C31E33"/>
    <w:rsid w:val="00C31FCF"/>
    <w:rsid w:val="00C324D3"/>
    <w:rsid w:val="00C32BC8"/>
    <w:rsid w:val="00C32BCF"/>
    <w:rsid w:val="00C33676"/>
    <w:rsid w:val="00C33930"/>
    <w:rsid w:val="00C33A79"/>
    <w:rsid w:val="00C341A3"/>
    <w:rsid w:val="00C341E3"/>
    <w:rsid w:val="00C34294"/>
    <w:rsid w:val="00C34B36"/>
    <w:rsid w:val="00C34D30"/>
    <w:rsid w:val="00C350DC"/>
    <w:rsid w:val="00C351EF"/>
    <w:rsid w:val="00C35572"/>
    <w:rsid w:val="00C357D0"/>
    <w:rsid w:val="00C3585F"/>
    <w:rsid w:val="00C35896"/>
    <w:rsid w:val="00C35954"/>
    <w:rsid w:val="00C35B0E"/>
    <w:rsid w:val="00C35C57"/>
    <w:rsid w:val="00C35D58"/>
    <w:rsid w:val="00C35F64"/>
    <w:rsid w:val="00C36156"/>
    <w:rsid w:val="00C3622C"/>
    <w:rsid w:val="00C365EA"/>
    <w:rsid w:val="00C36721"/>
    <w:rsid w:val="00C3672A"/>
    <w:rsid w:val="00C36B37"/>
    <w:rsid w:val="00C36E11"/>
    <w:rsid w:val="00C37084"/>
    <w:rsid w:val="00C370CA"/>
    <w:rsid w:val="00C37680"/>
    <w:rsid w:val="00C3781F"/>
    <w:rsid w:val="00C401D3"/>
    <w:rsid w:val="00C40318"/>
    <w:rsid w:val="00C40537"/>
    <w:rsid w:val="00C40DBD"/>
    <w:rsid w:val="00C40DE0"/>
    <w:rsid w:val="00C40E7D"/>
    <w:rsid w:val="00C412A3"/>
    <w:rsid w:val="00C41404"/>
    <w:rsid w:val="00C41499"/>
    <w:rsid w:val="00C4157E"/>
    <w:rsid w:val="00C419CC"/>
    <w:rsid w:val="00C41CBF"/>
    <w:rsid w:val="00C41D8D"/>
    <w:rsid w:val="00C41DA0"/>
    <w:rsid w:val="00C41E05"/>
    <w:rsid w:val="00C4218D"/>
    <w:rsid w:val="00C42523"/>
    <w:rsid w:val="00C42765"/>
    <w:rsid w:val="00C42852"/>
    <w:rsid w:val="00C42956"/>
    <w:rsid w:val="00C42A3E"/>
    <w:rsid w:val="00C42AD0"/>
    <w:rsid w:val="00C4306D"/>
    <w:rsid w:val="00C43467"/>
    <w:rsid w:val="00C43705"/>
    <w:rsid w:val="00C43797"/>
    <w:rsid w:val="00C43CEB"/>
    <w:rsid w:val="00C43E19"/>
    <w:rsid w:val="00C441A4"/>
    <w:rsid w:val="00C442CD"/>
    <w:rsid w:val="00C44717"/>
    <w:rsid w:val="00C44B16"/>
    <w:rsid w:val="00C44D58"/>
    <w:rsid w:val="00C452BC"/>
    <w:rsid w:val="00C45608"/>
    <w:rsid w:val="00C45FCA"/>
    <w:rsid w:val="00C4629D"/>
    <w:rsid w:val="00C46453"/>
    <w:rsid w:val="00C4694A"/>
    <w:rsid w:val="00C46A1F"/>
    <w:rsid w:val="00C46AAD"/>
    <w:rsid w:val="00C47692"/>
    <w:rsid w:val="00C47784"/>
    <w:rsid w:val="00C47935"/>
    <w:rsid w:val="00C47B9C"/>
    <w:rsid w:val="00C47C6C"/>
    <w:rsid w:val="00C50421"/>
    <w:rsid w:val="00C5047A"/>
    <w:rsid w:val="00C505EF"/>
    <w:rsid w:val="00C50710"/>
    <w:rsid w:val="00C50C85"/>
    <w:rsid w:val="00C50E3A"/>
    <w:rsid w:val="00C50F34"/>
    <w:rsid w:val="00C5104B"/>
    <w:rsid w:val="00C5108F"/>
    <w:rsid w:val="00C510AC"/>
    <w:rsid w:val="00C515DB"/>
    <w:rsid w:val="00C522FD"/>
    <w:rsid w:val="00C525F1"/>
    <w:rsid w:val="00C52602"/>
    <w:rsid w:val="00C529D0"/>
    <w:rsid w:val="00C52EC0"/>
    <w:rsid w:val="00C52F3D"/>
    <w:rsid w:val="00C531AE"/>
    <w:rsid w:val="00C53369"/>
    <w:rsid w:val="00C53472"/>
    <w:rsid w:val="00C534DD"/>
    <w:rsid w:val="00C53555"/>
    <w:rsid w:val="00C53717"/>
    <w:rsid w:val="00C538ED"/>
    <w:rsid w:val="00C53C0A"/>
    <w:rsid w:val="00C53DB5"/>
    <w:rsid w:val="00C542B8"/>
    <w:rsid w:val="00C543F7"/>
    <w:rsid w:val="00C548BB"/>
    <w:rsid w:val="00C5495E"/>
    <w:rsid w:val="00C5497F"/>
    <w:rsid w:val="00C54AD0"/>
    <w:rsid w:val="00C54E0F"/>
    <w:rsid w:val="00C54F3A"/>
    <w:rsid w:val="00C54FBA"/>
    <w:rsid w:val="00C55132"/>
    <w:rsid w:val="00C551B1"/>
    <w:rsid w:val="00C551D1"/>
    <w:rsid w:val="00C56025"/>
    <w:rsid w:val="00C562DA"/>
    <w:rsid w:val="00C563C6"/>
    <w:rsid w:val="00C564F3"/>
    <w:rsid w:val="00C56528"/>
    <w:rsid w:val="00C568EF"/>
    <w:rsid w:val="00C56921"/>
    <w:rsid w:val="00C5699F"/>
    <w:rsid w:val="00C56ED9"/>
    <w:rsid w:val="00C56FD9"/>
    <w:rsid w:val="00C57042"/>
    <w:rsid w:val="00C571B3"/>
    <w:rsid w:val="00C573C6"/>
    <w:rsid w:val="00C57573"/>
    <w:rsid w:val="00C579F2"/>
    <w:rsid w:val="00C57C24"/>
    <w:rsid w:val="00C6078F"/>
    <w:rsid w:val="00C60983"/>
    <w:rsid w:val="00C60EC9"/>
    <w:rsid w:val="00C6106D"/>
    <w:rsid w:val="00C6129E"/>
    <w:rsid w:val="00C61725"/>
    <w:rsid w:val="00C61788"/>
    <w:rsid w:val="00C6185C"/>
    <w:rsid w:val="00C61BCA"/>
    <w:rsid w:val="00C61BCB"/>
    <w:rsid w:val="00C61F48"/>
    <w:rsid w:val="00C621AC"/>
    <w:rsid w:val="00C624A1"/>
    <w:rsid w:val="00C6261C"/>
    <w:rsid w:val="00C6275C"/>
    <w:rsid w:val="00C62D3E"/>
    <w:rsid w:val="00C62DAC"/>
    <w:rsid w:val="00C6310F"/>
    <w:rsid w:val="00C632F4"/>
    <w:rsid w:val="00C638E9"/>
    <w:rsid w:val="00C63ADB"/>
    <w:rsid w:val="00C63BC0"/>
    <w:rsid w:val="00C63CCF"/>
    <w:rsid w:val="00C640AF"/>
    <w:rsid w:val="00C640B6"/>
    <w:rsid w:val="00C642AA"/>
    <w:rsid w:val="00C643AE"/>
    <w:rsid w:val="00C64E05"/>
    <w:rsid w:val="00C653D7"/>
    <w:rsid w:val="00C659E8"/>
    <w:rsid w:val="00C65F0B"/>
    <w:rsid w:val="00C65F93"/>
    <w:rsid w:val="00C660C3"/>
    <w:rsid w:val="00C660D4"/>
    <w:rsid w:val="00C662A1"/>
    <w:rsid w:val="00C6637A"/>
    <w:rsid w:val="00C6637B"/>
    <w:rsid w:val="00C665E4"/>
    <w:rsid w:val="00C669AC"/>
    <w:rsid w:val="00C66A2F"/>
    <w:rsid w:val="00C66F00"/>
    <w:rsid w:val="00C678F4"/>
    <w:rsid w:val="00C67952"/>
    <w:rsid w:val="00C67A2D"/>
    <w:rsid w:val="00C702AB"/>
    <w:rsid w:val="00C70900"/>
    <w:rsid w:val="00C7094C"/>
    <w:rsid w:val="00C70A19"/>
    <w:rsid w:val="00C70A8B"/>
    <w:rsid w:val="00C70C4D"/>
    <w:rsid w:val="00C70DE8"/>
    <w:rsid w:val="00C70FAD"/>
    <w:rsid w:val="00C71218"/>
    <w:rsid w:val="00C713DF"/>
    <w:rsid w:val="00C71638"/>
    <w:rsid w:val="00C7166E"/>
    <w:rsid w:val="00C7184E"/>
    <w:rsid w:val="00C71976"/>
    <w:rsid w:val="00C71AA1"/>
    <w:rsid w:val="00C71BC7"/>
    <w:rsid w:val="00C71CC9"/>
    <w:rsid w:val="00C71FF1"/>
    <w:rsid w:val="00C72047"/>
    <w:rsid w:val="00C72713"/>
    <w:rsid w:val="00C72B2D"/>
    <w:rsid w:val="00C72C75"/>
    <w:rsid w:val="00C72D3A"/>
    <w:rsid w:val="00C73053"/>
    <w:rsid w:val="00C73CE3"/>
    <w:rsid w:val="00C74258"/>
    <w:rsid w:val="00C74683"/>
    <w:rsid w:val="00C74707"/>
    <w:rsid w:val="00C74C6E"/>
    <w:rsid w:val="00C750D8"/>
    <w:rsid w:val="00C752B1"/>
    <w:rsid w:val="00C752F2"/>
    <w:rsid w:val="00C7532F"/>
    <w:rsid w:val="00C75D0D"/>
    <w:rsid w:val="00C76095"/>
    <w:rsid w:val="00C7635E"/>
    <w:rsid w:val="00C763F1"/>
    <w:rsid w:val="00C7648F"/>
    <w:rsid w:val="00C767EF"/>
    <w:rsid w:val="00C76B8A"/>
    <w:rsid w:val="00C76F39"/>
    <w:rsid w:val="00C7728B"/>
    <w:rsid w:val="00C77569"/>
    <w:rsid w:val="00C779AE"/>
    <w:rsid w:val="00C77A30"/>
    <w:rsid w:val="00C77A77"/>
    <w:rsid w:val="00C77B6D"/>
    <w:rsid w:val="00C806D0"/>
    <w:rsid w:val="00C80974"/>
    <w:rsid w:val="00C80D73"/>
    <w:rsid w:val="00C80FEB"/>
    <w:rsid w:val="00C810DC"/>
    <w:rsid w:val="00C811ED"/>
    <w:rsid w:val="00C8138C"/>
    <w:rsid w:val="00C81B47"/>
    <w:rsid w:val="00C81C68"/>
    <w:rsid w:val="00C81FF7"/>
    <w:rsid w:val="00C820FC"/>
    <w:rsid w:val="00C8266E"/>
    <w:rsid w:val="00C8273B"/>
    <w:rsid w:val="00C82963"/>
    <w:rsid w:val="00C82B03"/>
    <w:rsid w:val="00C82BAF"/>
    <w:rsid w:val="00C831A9"/>
    <w:rsid w:val="00C831AF"/>
    <w:rsid w:val="00C833E8"/>
    <w:rsid w:val="00C83690"/>
    <w:rsid w:val="00C8428D"/>
    <w:rsid w:val="00C84390"/>
    <w:rsid w:val="00C84923"/>
    <w:rsid w:val="00C84D6F"/>
    <w:rsid w:val="00C84D7B"/>
    <w:rsid w:val="00C84D9C"/>
    <w:rsid w:val="00C84E40"/>
    <w:rsid w:val="00C85052"/>
    <w:rsid w:val="00C8536E"/>
    <w:rsid w:val="00C85756"/>
    <w:rsid w:val="00C85C05"/>
    <w:rsid w:val="00C85E28"/>
    <w:rsid w:val="00C86639"/>
    <w:rsid w:val="00C866A7"/>
    <w:rsid w:val="00C870D3"/>
    <w:rsid w:val="00C87218"/>
    <w:rsid w:val="00C87365"/>
    <w:rsid w:val="00C87AB6"/>
    <w:rsid w:val="00C87BCF"/>
    <w:rsid w:val="00C87C8B"/>
    <w:rsid w:val="00C87D08"/>
    <w:rsid w:val="00C87F96"/>
    <w:rsid w:val="00C90443"/>
    <w:rsid w:val="00C9046A"/>
    <w:rsid w:val="00C90611"/>
    <w:rsid w:val="00C90953"/>
    <w:rsid w:val="00C90A37"/>
    <w:rsid w:val="00C90C23"/>
    <w:rsid w:val="00C90F06"/>
    <w:rsid w:val="00C914C4"/>
    <w:rsid w:val="00C91571"/>
    <w:rsid w:val="00C91667"/>
    <w:rsid w:val="00C9179B"/>
    <w:rsid w:val="00C91C90"/>
    <w:rsid w:val="00C920AD"/>
    <w:rsid w:val="00C92EAB"/>
    <w:rsid w:val="00C93264"/>
    <w:rsid w:val="00C932CA"/>
    <w:rsid w:val="00C93532"/>
    <w:rsid w:val="00C93927"/>
    <w:rsid w:val="00C93ABA"/>
    <w:rsid w:val="00C93C5C"/>
    <w:rsid w:val="00C94109"/>
    <w:rsid w:val="00C94A2B"/>
    <w:rsid w:val="00C94B2D"/>
    <w:rsid w:val="00C94F37"/>
    <w:rsid w:val="00C952C7"/>
    <w:rsid w:val="00C95395"/>
    <w:rsid w:val="00C9548F"/>
    <w:rsid w:val="00C95756"/>
    <w:rsid w:val="00C9590E"/>
    <w:rsid w:val="00C959A8"/>
    <w:rsid w:val="00C95AFE"/>
    <w:rsid w:val="00C95BE4"/>
    <w:rsid w:val="00C95FCB"/>
    <w:rsid w:val="00C96044"/>
    <w:rsid w:val="00C96172"/>
    <w:rsid w:val="00C9618D"/>
    <w:rsid w:val="00C963A7"/>
    <w:rsid w:val="00C963F0"/>
    <w:rsid w:val="00C96408"/>
    <w:rsid w:val="00C966AC"/>
    <w:rsid w:val="00C96B2A"/>
    <w:rsid w:val="00C96D94"/>
    <w:rsid w:val="00C97089"/>
    <w:rsid w:val="00C97090"/>
    <w:rsid w:val="00C97180"/>
    <w:rsid w:val="00C972BF"/>
    <w:rsid w:val="00C9768E"/>
    <w:rsid w:val="00C97A26"/>
    <w:rsid w:val="00C97B6C"/>
    <w:rsid w:val="00C97BBE"/>
    <w:rsid w:val="00C97DB4"/>
    <w:rsid w:val="00C97DCC"/>
    <w:rsid w:val="00C97F75"/>
    <w:rsid w:val="00CA08CA"/>
    <w:rsid w:val="00CA094F"/>
    <w:rsid w:val="00CA09C2"/>
    <w:rsid w:val="00CA0C2F"/>
    <w:rsid w:val="00CA0F43"/>
    <w:rsid w:val="00CA100A"/>
    <w:rsid w:val="00CA10A0"/>
    <w:rsid w:val="00CA11BC"/>
    <w:rsid w:val="00CA1261"/>
    <w:rsid w:val="00CA20C6"/>
    <w:rsid w:val="00CA2892"/>
    <w:rsid w:val="00CA2D65"/>
    <w:rsid w:val="00CA2DE4"/>
    <w:rsid w:val="00CA30C3"/>
    <w:rsid w:val="00CA3435"/>
    <w:rsid w:val="00CA3644"/>
    <w:rsid w:val="00CA37F3"/>
    <w:rsid w:val="00CA40F0"/>
    <w:rsid w:val="00CA412F"/>
    <w:rsid w:val="00CA45AB"/>
    <w:rsid w:val="00CA482F"/>
    <w:rsid w:val="00CA4D44"/>
    <w:rsid w:val="00CA4FFC"/>
    <w:rsid w:val="00CA50CF"/>
    <w:rsid w:val="00CA5184"/>
    <w:rsid w:val="00CA593A"/>
    <w:rsid w:val="00CA5C93"/>
    <w:rsid w:val="00CA6265"/>
    <w:rsid w:val="00CA6630"/>
    <w:rsid w:val="00CA6D81"/>
    <w:rsid w:val="00CA6E39"/>
    <w:rsid w:val="00CA7227"/>
    <w:rsid w:val="00CA726F"/>
    <w:rsid w:val="00CA75FD"/>
    <w:rsid w:val="00CA7C10"/>
    <w:rsid w:val="00CA7C32"/>
    <w:rsid w:val="00CA7D19"/>
    <w:rsid w:val="00CA7D56"/>
    <w:rsid w:val="00CA7FBA"/>
    <w:rsid w:val="00CB01EC"/>
    <w:rsid w:val="00CB040C"/>
    <w:rsid w:val="00CB05BB"/>
    <w:rsid w:val="00CB06BE"/>
    <w:rsid w:val="00CB076C"/>
    <w:rsid w:val="00CB0809"/>
    <w:rsid w:val="00CB0BC0"/>
    <w:rsid w:val="00CB1961"/>
    <w:rsid w:val="00CB1BD3"/>
    <w:rsid w:val="00CB1C5B"/>
    <w:rsid w:val="00CB1CC3"/>
    <w:rsid w:val="00CB235E"/>
    <w:rsid w:val="00CB2504"/>
    <w:rsid w:val="00CB250F"/>
    <w:rsid w:val="00CB2785"/>
    <w:rsid w:val="00CB28A7"/>
    <w:rsid w:val="00CB2EB4"/>
    <w:rsid w:val="00CB3131"/>
    <w:rsid w:val="00CB31A1"/>
    <w:rsid w:val="00CB3296"/>
    <w:rsid w:val="00CB332D"/>
    <w:rsid w:val="00CB35A7"/>
    <w:rsid w:val="00CB3734"/>
    <w:rsid w:val="00CB3889"/>
    <w:rsid w:val="00CB39DD"/>
    <w:rsid w:val="00CB3E3D"/>
    <w:rsid w:val="00CB4155"/>
    <w:rsid w:val="00CB4966"/>
    <w:rsid w:val="00CB4ABA"/>
    <w:rsid w:val="00CB5601"/>
    <w:rsid w:val="00CB59C6"/>
    <w:rsid w:val="00CB5AC3"/>
    <w:rsid w:val="00CB5AD8"/>
    <w:rsid w:val="00CB5C05"/>
    <w:rsid w:val="00CB5F44"/>
    <w:rsid w:val="00CB614E"/>
    <w:rsid w:val="00CB622D"/>
    <w:rsid w:val="00CB62CE"/>
    <w:rsid w:val="00CB686C"/>
    <w:rsid w:val="00CB6C34"/>
    <w:rsid w:val="00CB6D51"/>
    <w:rsid w:val="00CB6D59"/>
    <w:rsid w:val="00CB6D71"/>
    <w:rsid w:val="00CB6DD4"/>
    <w:rsid w:val="00CB7284"/>
    <w:rsid w:val="00CB7593"/>
    <w:rsid w:val="00CB797F"/>
    <w:rsid w:val="00CB7991"/>
    <w:rsid w:val="00CB7D94"/>
    <w:rsid w:val="00CB7D9D"/>
    <w:rsid w:val="00CC05CB"/>
    <w:rsid w:val="00CC05EB"/>
    <w:rsid w:val="00CC06E9"/>
    <w:rsid w:val="00CC0766"/>
    <w:rsid w:val="00CC108F"/>
    <w:rsid w:val="00CC10BF"/>
    <w:rsid w:val="00CC1204"/>
    <w:rsid w:val="00CC1689"/>
    <w:rsid w:val="00CC1DBA"/>
    <w:rsid w:val="00CC1E4F"/>
    <w:rsid w:val="00CC2010"/>
    <w:rsid w:val="00CC210D"/>
    <w:rsid w:val="00CC212F"/>
    <w:rsid w:val="00CC239E"/>
    <w:rsid w:val="00CC24E6"/>
    <w:rsid w:val="00CC26FC"/>
    <w:rsid w:val="00CC27BB"/>
    <w:rsid w:val="00CC2B6A"/>
    <w:rsid w:val="00CC2C9D"/>
    <w:rsid w:val="00CC312B"/>
    <w:rsid w:val="00CC3D5C"/>
    <w:rsid w:val="00CC3E56"/>
    <w:rsid w:val="00CC3E86"/>
    <w:rsid w:val="00CC3EF3"/>
    <w:rsid w:val="00CC4108"/>
    <w:rsid w:val="00CC44A4"/>
    <w:rsid w:val="00CC4A25"/>
    <w:rsid w:val="00CC4BFA"/>
    <w:rsid w:val="00CC4D3F"/>
    <w:rsid w:val="00CC512C"/>
    <w:rsid w:val="00CC52AE"/>
    <w:rsid w:val="00CC5446"/>
    <w:rsid w:val="00CC5471"/>
    <w:rsid w:val="00CC5715"/>
    <w:rsid w:val="00CC5733"/>
    <w:rsid w:val="00CC5A23"/>
    <w:rsid w:val="00CC5A64"/>
    <w:rsid w:val="00CC60B8"/>
    <w:rsid w:val="00CC62A5"/>
    <w:rsid w:val="00CC6B6D"/>
    <w:rsid w:val="00CC6BE1"/>
    <w:rsid w:val="00CC7188"/>
    <w:rsid w:val="00CC7211"/>
    <w:rsid w:val="00CC731A"/>
    <w:rsid w:val="00CC73AD"/>
    <w:rsid w:val="00CC76C3"/>
    <w:rsid w:val="00CC7A3D"/>
    <w:rsid w:val="00CC7D76"/>
    <w:rsid w:val="00CD03DD"/>
    <w:rsid w:val="00CD078A"/>
    <w:rsid w:val="00CD0D4B"/>
    <w:rsid w:val="00CD12E3"/>
    <w:rsid w:val="00CD1382"/>
    <w:rsid w:val="00CD13DA"/>
    <w:rsid w:val="00CD1544"/>
    <w:rsid w:val="00CD1583"/>
    <w:rsid w:val="00CD17A7"/>
    <w:rsid w:val="00CD1D3C"/>
    <w:rsid w:val="00CD20EF"/>
    <w:rsid w:val="00CD24E7"/>
    <w:rsid w:val="00CD263A"/>
    <w:rsid w:val="00CD274D"/>
    <w:rsid w:val="00CD2820"/>
    <w:rsid w:val="00CD289F"/>
    <w:rsid w:val="00CD296B"/>
    <w:rsid w:val="00CD2D84"/>
    <w:rsid w:val="00CD32AA"/>
    <w:rsid w:val="00CD36C9"/>
    <w:rsid w:val="00CD3C1C"/>
    <w:rsid w:val="00CD3E5D"/>
    <w:rsid w:val="00CD3F02"/>
    <w:rsid w:val="00CD4154"/>
    <w:rsid w:val="00CD439A"/>
    <w:rsid w:val="00CD46A4"/>
    <w:rsid w:val="00CD471A"/>
    <w:rsid w:val="00CD48D4"/>
    <w:rsid w:val="00CD4A07"/>
    <w:rsid w:val="00CD4A9B"/>
    <w:rsid w:val="00CD5377"/>
    <w:rsid w:val="00CD5486"/>
    <w:rsid w:val="00CD5533"/>
    <w:rsid w:val="00CD5659"/>
    <w:rsid w:val="00CD56D7"/>
    <w:rsid w:val="00CD5940"/>
    <w:rsid w:val="00CD5A72"/>
    <w:rsid w:val="00CD5BF1"/>
    <w:rsid w:val="00CD5C2F"/>
    <w:rsid w:val="00CD5FFC"/>
    <w:rsid w:val="00CD63A3"/>
    <w:rsid w:val="00CD6859"/>
    <w:rsid w:val="00CD69D5"/>
    <w:rsid w:val="00CD6CAD"/>
    <w:rsid w:val="00CD7028"/>
    <w:rsid w:val="00CD779F"/>
    <w:rsid w:val="00CD78B8"/>
    <w:rsid w:val="00CE0476"/>
    <w:rsid w:val="00CE05C8"/>
    <w:rsid w:val="00CE05E9"/>
    <w:rsid w:val="00CE07E1"/>
    <w:rsid w:val="00CE0A89"/>
    <w:rsid w:val="00CE1286"/>
    <w:rsid w:val="00CE15BE"/>
    <w:rsid w:val="00CE15FF"/>
    <w:rsid w:val="00CE1A1F"/>
    <w:rsid w:val="00CE1E83"/>
    <w:rsid w:val="00CE1EA2"/>
    <w:rsid w:val="00CE200A"/>
    <w:rsid w:val="00CE207B"/>
    <w:rsid w:val="00CE20CA"/>
    <w:rsid w:val="00CE25DA"/>
    <w:rsid w:val="00CE2964"/>
    <w:rsid w:val="00CE2965"/>
    <w:rsid w:val="00CE2977"/>
    <w:rsid w:val="00CE2BE8"/>
    <w:rsid w:val="00CE335F"/>
    <w:rsid w:val="00CE3723"/>
    <w:rsid w:val="00CE37C4"/>
    <w:rsid w:val="00CE3837"/>
    <w:rsid w:val="00CE389D"/>
    <w:rsid w:val="00CE42F5"/>
    <w:rsid w:val="00CE4708"/>
    <w:rsid w:val="00CE4D6D"/>
    <w:rsid w:val="00CE4EEB"/>
    <w:rsid w:val="00CE58E4"/>
    <w:rsid w:val="00CE590C"/>
    <w:rsid w:val="00CE594A"/>
    <w:rsid w:val="00CE5E83"/>
    <w:rsid w:val="00CE6290"/>
    <w:rsid w:val="00CE6646"/>
    <w:rsid w:val="00CE67B0"/>
    <w:rsid w:val="00CE67D1"/>
    <w:rsid w:val="00CE6900"/>
    <w:rsid w:val="00CE69CF"/>
    <w:rsid w:val="00CE6A4B"/>
    <w:rsid w:val="00CE6DFE"/>
    <w:rsid w:val="00CE711C"/>
    <w:rsid w:val="00CE7283"/>
    <w:rsid w:val="00CE74ED"/>
    <w:rsid w:val="00CE76CE"/>
    <w:rsid w:val="00CE7876"/>
    <w:rsid w:val="00CE7A07"/>
    <w:rsid w:val="00CE7C5F"/>
    <w:rsid w:val="00CF032F"/>
    <w:rsid w:val="00CF0477"/>
    <w:rsid w:val="00CF048D"/>
    <w:rsid w:val="00CF0586"/>
    <w:rsid w:val="00CF0C71"/>
    <w:rsid w:val="00CF0CF9"/>
    <w:rsid w:val="00CF0F57"/>
    <w:rsid w:val="00CF1595"/>
    <w:rsid w:val="00CF1C1D"/>
    <w:rsid w:val="00CF1CC5"/>
    <w:rsid w:val="00CF1DD7"/>
    <w:rsid w:val="00CF1FAE"/>
    <w:rsid w:val="00CF21BB"/>
    <w:rsid w:val="00CF23CC"/>
    <w:rsid w:val="00CF27E7"/>
    <w:rsid w:val="00CF28B3"/>
    <w:rsid w:val="00CF292B"/>
    <w:rsid w:val="00CF2BCA"/>
    <w:rsid w:val="00CF2EB2"/>
    <w:rsid w:val="00CF3022"/>
    <w:rsid w:val="00CF3155"/>
    <w:rsid w:val="00CF32EA"/>
    <w:rsid w:val="00CF3EAB"/>
    <w:rsid w:val="00CF4012"/>
    <w:rsid w:val="00CF40DC"/>
    <w:rsid w:val="00CF4324"/>
    <w:rsid w:val="00CF4773"/>
    <w:rsid w:val="00CF4C21"/>
    <w:rsid w:val="00CF4D18"/>
    <w:rsid w:val="00CF4F07"/>
    <w:rsid w:val="00CF4F7C"/>
    <w:rsid w:val="00CF4FC3"/>
    <w:rsid w:val="00CF5017"/>
    <w:rsid w:val="00CF5222"/>
    <w:rsid w:val="00CF5296"/>
    <w:rsid w:val="00CF58F8"/>
    <w:rsid w:val="00CF5BFA"/>
    <w:rsid w:val="00CF5E62"/>
    <w:rsid w:val="00CF6067"/>
    <w:rsid w:val="00CF66AE"/>
    <w:rsid w:val="00CF6F00"/>
    <w:rsid w:val="00CF6F91"/>
    <w:rsid w:val="00CF788D"/>
    <w:rsid w:val="00CF78C4"/>
    <w:rsid w:val="00CF7CAB"/>
    <w:rsid w:val="00CF7DC1"/>
    <w:rsid w:val="00D003CC"/>
    <w:rsid w:val="00D006E9"/>
    <w:rsid w:val="00D006EA"/>
    <w:rsid w:val="00D00974"/>
    <w:rsid w:val="00D00991"/>
    <w:rsid w:val="00D00D2B"/>
    <w:rsid w:val="00D00E73"/>
    <w:rsid w:val="00D00EB5"/>
    <w:rsid w:val="00D00F73"/>
    <w:rsid w:val="00D01142"/>
    <w:rsid w:val="00D01493"/>
    <w:rsid w:val="00D0152E"/>
    <w:rsid w:val="00D01678"/>
    <w:rsid w:val="00D01C71"/>
    <w:rsid w:val="00D01F5D"/>
    <w:rsid w:val="00D02217"/>
    <w:rsid w:val="00D0253E"/>
    <w:rsid w:val="00D02676"/>
    <w:rsid w:val="00D02823"/>
    <w:rsid w:val="00D02B8D"/>
    <w:rsid w:val="00D02D09"/>
    <w:rsid w:val="00D02DE1"/>
    <w:rsid w:val="00D02E73"/>
    <w:rsid w:val="00D0318A"/>
    <w:rsid w:val="00D033C8"/>
    <w:rsid w:val="00D03720"/>
    <w:rsid w:val="00D03756"/>
    <w:rsid w:val="00D03BB9"/>
    <w:rsid w:val="00D046FE"/>
    <w:rsid w:val="00D0471D"/>
    <w:rsid w:val="00D04999"/>
    <w:rsid w:val="00D049FE"/>
    <w:rsid w:val="00D04EC3"/>
    <w:rsid w:val="00D05017"/>
    <w:rsid w:val="00D050F0"/>
    <w:rsid w:val="00D050FA"/>
    <w:rsid w:val="00D05982"/>
    <w:rsid w:val="00D064B2"/>
    <w:rsid w:val="00D068A9"/>
    <w:rsid w:val="00D068EC"/>
    <w:rsid w:val="00D06A42"/>
    <w:rsid w:val="00D06B33"/>
    <w:rsid w:val="00D06F45"/>
    <w:rsid w:val="00D074FE"/>
    <w:rsid w:val="00D07E6C"/>
    <w:rsid w:val="00D1028F"/>
    <w:rsid w:val="00D108F6"/>
    <w:rsid w:val="00D10F58"/>
    <w:rsid w:val="00D116CB"/>
    <w:rsid w:val="00D11977"/>
    <w:rsid w:val="00D11BF2"/>
    <w:rsid w:val="00D11E73"/>
    <w:rsid w:val="00D11EA5"/>
    <w:rsid w:val="00D12299"/>
    <w:rsid w:val="00D12AB9"/>
    <w:rsid w:val="00D12BE2"/>
    <w:rsid w:val="00D12CE4"/>
    <w:rsid w:val="00D13223"/>
    <w:rsid w:val="00D13B36"/>
    <w:rsid w:val="00D13B41"/>
    <w:rsid w:val="00D13B76"/>
    <w:rsid w:val="00D14613"/>
    <w:rsid w:val="00D14673"/>
    <w:rsid w:val="00D146A9"/>
    <w:rsid w:val="00D14E6A"/>
    <w:rsid w:val="00D1513D"/>
    <w:rsid w:val="00D1526D"/>
    <w:rsid w:val="00D1535A"/>
    <w:rsid w:val="00D159F8"/>
    <w:rsid w:val="00D15D4D"/>
    <w:rsid w:val="00D15D7F"/>
    <w:rsid w:val="00D15E9E"/>
    <w:rsid w:val="00D15FDB"/>
    <w:rsid w:val="00D16190"/>
    <w:rsid w:val="00D16322"/>
    <w:rsid w:val="00D1636E"/>
    <w:rsid w:val="00D16529"/>
    <w:rsid w:val="00D16B5B"/>
    <w:rsid w:val="00D16E73"/>
    <w:rsid w:val="00D16EBD"/>
    <w:rsid w:val="00D16F88"/>
    <w:rsid w:val="00D173A4"/>
    <w:rsid w:val="00D17416"/>
    <w:rsid w:val="00D1744A"/>
    <w:rsid w:val="00D1768F"/>
    <w:rsid w:val="00D17961"/>
    <w:rsid w:val="00D17DA4"/>
    <w:rsid w:val="00D17F8E"/>
    <w:rsid w:val="00D17FEB"/>
    <w:rsid w:val="00D200A3"/>
    <w:rsid w:val="00D2013A"/>
    <w:rsid w:val="00D20299"/>
    <w:rsid w:val="00D20333"/>
    <w:rsid w:val="00D20570"/>
    <w:rsid w:val="00D20621"/>
    <w:rsid w:val="00D21217"/>
    <w:rsid w:val="00D213EC"/>
    <w:rsid w:val="00D21676"/>
    <w:rsid w:val="00D216B7"/>
    <w:rsid w:val="00D219BA"/>
    <w:rsid w:val="00D21EDF"/>
    <w:rsid w:val="00D21FDD"/>
    <w:rsid w:val="00D228D5"/>
    <w:rsid w:val="00D22C39"/>
    <w:rsid w:val="00D22C45"/>
    <w:rsid w:val="00D22E8B"/>
    <w:rsid w:val="00D22EB2"/>
    <w:rsid w:val="00D231A9"/>
    <w:rsid w:val="00D23279"/>
    <w:rsid w:val="00D234C0"/>
    <w:rsid w:val="00D23DCB"/>
    <w:rsid w:val="00D24173"/>
    <w:rsid w:val="00D243C8"/>
    <w:rsid w:val="00D245C3"/>
    <w:rsid w:val="00D245F4"/>
    <w:rsid w:val="00D248E1"/>
    <w:rsid w:val="00D24D3E"/>
    <w:rsid w:val="00D2500B"/>
    <w:rsid w:val="00D25366"/>
    <w:rsid w:val="00D253A7"/>
    <w:rsid w:val="00D2593B"/>
    <w:rsid w:val="00D262B6"/>
    <w:rsid w:val="00D26300"/>
    <w:rsid w:val="00D26601"/>
    <w:rsid w:val="00D26666"/>
    <w:rsid w:val="00D26DE7"/>
    <w:rsid w:val="00D26E5A"/>
    <w:rsid w:val="00D26F88"/>
    <w:rsid w:val="00D2713D"/>
    <w:rsid w:val="00D27381"/>
    <w:rsid w:val="00D27523"/>
    <w:rsid w:val="00D2782E"/>
    <w:rsid w:val="00D27CE9"/>
    <w:rsid w:val="00D27D0A"/>
    <w:rsid w:val="00D30491"/>
    <w:rsid w:val="00D30630"/>
    <w:rsid w:val="00D30707"/>
    <w:rsid w:val="00D3072A"/>
    <w:rsid w:val="00D30A04"/>
    <w:rsid w:val="00D30CD0"/>
    <w:rsid w:val="00D31000"/>
    <w:rsid w:val="00D31009"/>
    <w:rsid w:val="00D311B5"/>
    <w:rsid w:val="00D31CDC"/>
    <w:rsid w:val="00D32629"/>
    <w:rsid w:val="00D32849"/>
    <w:rsid w:val="00D32D2C"/>
    <w:rsid w:val="00D32E5C"/>
    <w:rsid w:val="00D33134"/>
    <w:rsid w:val="00D3318E"/>
    <w:rsid w:val="00D331C8"/>
    <w:rsid w:val="00D337A2"/>
    <w:rsid w:val="00D3384B"/>
    <w:rsid w:val="00D33BF2"/>
    <w:rsid w:val="00D34183"/>
    <w:rsid w:val="00D34326"/>
    <w:rsid w:val="00D34C3E"/>
    <w:rsid w:val="00D3504F"/>
    <w:rsid w:val="00D3526F"/>
    <w:rsid w:val="00D354F5"/>
    <w:rsid w:val="00D357C1"/>
    <w:rsid w:val="00D35813"/>
    <w:rsid w:val="00D3588D"/>
    <w:rsid w:val="00D35B39"/>
    <w:rsid w:val="00D35F59"/>
    <w:rsid w:val="00D3664E"/>
    <w:rsid w:val="00D36819"/>
    <w:rsid w:val="00D368A3"/>
    <w:rsid w:val="00D36AE7"/>
    <w:rsid w:val="00D36C51"/>
    <w:rsid w:val="00D36C55"/>
    <w:rsid w:val="00D374CE"/>
    <w:rsid w:val="00D37D60"/>
    <w:rsid w:val="00D37F04"/>
    <w:rsid w:val="00D37FA8"/>
    <w:rsid w:val="00D40015"/>
    <w:rsid w:val="00D408EB"/>
    <w:rsid w:val="00D40A90"/>
    <w:rsid w:val="00D40C74"/>
    <w:rsid w:val="00D40F12"/>
    <w:rsid w:val="00D411F7"/>
    <w:rsid w:val="00D41304"/>
    <w:rsid w:val="00D41332"/>
    <w:rsid w:val="00D41657"/>
    <w:rsid w:val="00D416E7"/>
    <w:rsid w:val="00D418E3"/>
    <w:rsid w:val="00D41E2C"/>
    <w:rsid w:val="00D42092"/>
    <w:rsid w:val="00D42451"/>
    <w:rsid w:val="00D424BF"/>
    <w:rsid w:val="00D42887"/>
    <w:rsid w:val="00D428C7"/>
    <w:rsid w:val="00D4292C"/>
    <w:rsid w:val="00D42CF0"/>
    <w:rsid w:val="00D42DC0"/>
    <w:rsid w:val="00D42F87"/>
    <w:rsid w:val="00D4327A"/>
    <w:rsid w:val="00D434E3"/>
    <w:rsid w:val="00D44261"/>
    <w:rsid w:val="00D445A4"/>
    <w:rsid w:val="00D445E2"/>
    <w:rsid w:val="00D44CE7"/>
    <w:rsid w:val="00D45072"/>
    <w:rsid w:val="00D4509E"/>
    <w:rsid w:val="00D452AE"/>
    <w:rsid w:val="00D45554"/>
    <w:rsid w:val="00D455D2"/>
    <w:rsid w:val="00D45A7B"/>
    <w:rsid w:val="00D45DC4"/>
    <w:rsid w:val="00D45EAA"/>
    <w:rsid w:val="00D45F89"/>
    <w:rsid w:val="00D46425"/>
    <w:rsid w:val="00D46544"/>
    <w:rsid w:val="00D46573"/>
    <w:rsid w:val="00D46A7B"/>
    <w:rsid w:val="00D46CA8"/>
    <w:rsid w:val="00D46ED0"/>
    <w:rsid w:val="00D47297"/>
    <w:rsid w:val="00D4749B"/>
    <w:rsid w:val="00D476E5"/>
    <w:rsid w:val="00D47712"/>
    <w:rsid w:val="00D478FB"/>
    <w:rsid w:val="00D47B7F"/>
    <w:rsid w:val="00D47CD0"/>
    <w:rsid w:val="00D47E95"/>
    <w:rsid w:val="00D47F15"/>
    <w:rsid w:val="00D5016F"/>
    <w:rsid w:val="00D504A5"/>
    <w:rsid w:val="00D5081F"/>
    <w:rsid w:val="00D50822"/>
    <w:rsid w:val="00D50C15"/>
    <w:rsid w:val="00D50DFA"/>
    <w:rsid w:val="00D50E07"/>
    <w:rsid w:val="00D51178"/>
    <w:rsid w:val="00D512C6"/>
    <w:rsid w:val="00D5150F"/>
    <w:rsid w:val="00D52AA6"/>
    <w:rsid w:val="00D52D6A"/>
    <w:rsid w:val="00D52EEA"/>
    <w:rsid w:val="00D53208"/>
    <w:rsid w:val="00D5342F"/>
    <w:rsid w:val="00D535FD"/>
    <w:rsid w:val="00D53C34"/>
    <w:rsid w:val="00D53D28"/>
    <w:rsid w:val="00D54584"/>
    <w:rsid w:val="00D54674"/>
    <w:rsid w:val="00D54A39"/>
    <w:rsid w:val="00D55316"/>
    <w:rsid w:val="00D55584"/>
    <w:rsid w:val="00D555DB"/>
    <w:rsid w:val="00D5562E"/>
    <w:rsid w:val="00D55745"/>
    <w:rsid w:val="00D55BC4"/>
    <w:rsid w:val="00D5670E"/>
    <w:rsid w:val="00D5687B"/>
    <w:rsid w:val="00D56AEC"/>
    <w:rsid w:val="00D56E50"/>
    <w:rsid w:val="00D573DD"/>
    <w:rsid w:val="00D57485"/>
    <w:rsid w:val="00D577BD"/>
    <w:rsid w:val="00D57C88"/>
    <w:rsid w:val="00D60019"/>
    <w:rsid w:val="00D604CD"/>
    <w:rsid w:val="00D607D4"/>
    <w:rsid w:val="00D60FAC"/>
    <w:rsid w:val="00D60FBD"/>
    <w:rsid w:val="00D614DC"/>
    <w:rsid w:val="00D6156E"/>
    <w:rsid w:val="00D619ED"/>
    <w:rsid w:val="00D61DBE"/>
    <w:rsid w:val="00D62042"/>
    <w:rsid w:val="00D621AB"/>
    <w:rsid w:val="00D62523"/>
    <w:rsid w:val="00D62812"/>
    <w:rsid w:val="00D629A5"/>
    <w:rsid w:val="00D62EB2"/>
    <w:rsid w:val="00D635A8"/>
    <w:rsid w:val="00D63882"/>
    <w:rsid w:val="00D63959"/>
    <w:rsid w:val="00D63F52"/>
    <w:rsid w:val="00D6423A"/>
    <w:rsid w:val="00D64B2A"/>
    <w:rsid w:val="00D64CD9"/>
    <w:rsid w:val="00D65100"/>
    <w:rsid w:val="00D65A6D"/>
    <w:rsid w:val="00D65E71"/>
    <w:rsid w:val="00D65F30"/>
    <w:rsid w:val="00D661ED"/>
    <w:rsid w:val="00D66374"/>
    <w:rsid w:val="00D6664E"/>
    <w:rsid w:val="00D668DF"/>
    <w:rsid w:val="00D66E54"/>
    <w:rsid w:val="00D67331"/>
    <w:rsid w:val="00D67D96"/>
    <w:rsid w:val="00D702C3"/>
    <w:rsid w:val="00D7038E"/>
    <w:rsid w:val="00D70CC9"/>
    <w:rsid w:val="00D70EF3"/>
    <w:rsid w:val="00D719CD"/>
    <w:rsid w:val="00D71A21"/>
    <w:rsid w:val="00D71ABC"/>
    <w:rsid w:val="00D71CF8"/>
    <w:rsid w:val="00D71EBD"/>
    <w:rsid w:val="00D72187"/>
    <w:rsid w:val="00D72777"/>
    <w:rsid w:val="00D72888"/>
    <w:rsid w:val="00D72E55"/>
    <w:rsid w:val="00D73177"/>
    <w:rsid w:val="00D732D9"/>
    <w:rsid w:val="00D7338D"/>
    <w:rsid w:val="00D7379F"/>
    <w:rsid w:val="00D739AC"/>
    <w:rsid w:val="00D739D3"/>
    <w:rsid w:val="00D73CD5"/>
    <w:rsid w:val="00D73E2C"/>
    <w:rsid w:val="00D740F8"/>
    <w:rsid w:val="00D74158"/>
    <w:rsid w:val="00D742C8"/>
    <w:rsid w:val="00D74447"/>
    <w:rsid w:val="00D74481"/>
    <w:rsid w:val="00D744B2"/>
    <w:rsid w:val="00D7452D"/>
    <w:rsid w:val="00D7484C"/>
    <w:rsid w:val="00D74A05"/>
    <w:rsid w:val="00D74A57"/>
    <w:rsid w:val="00D74A81"/>
    <w:rsid w:val="00D74BDA"/>
    <w:rsid w:val="00D74F15"/>
    <w:rsid w:val="00D74FFA"/>
    <w:rsid w:val="00D7525A"/>
    <w:rsid w:val="00D753FE"/>
    <w:rsid w:val="00D75756"/>
    <w:rsid w:val="00D757B8"/>
    <w:rsid w:val="00D758BF"/>
    <w:rsid w:val="00D75977"/>
    <w:rsid w:val="00D75B90"/>
    <w:rsid w:val="00D75BC5"/>
    <w:rsid w:val="00D75EA3"/>
    <w:rsid w:val="00D75FF1"/>
    <w:rsid w:val="00D760E9"/>
    <w:rsid w:val="00D7659B"/>
    <w:rsid w:val="00D76634"/>
    <w:rsid w:val="00D76931"/>
    <w:rsid w:val="00D76BA3"/>
    <w:rsid w:val="00D76BAE"/>
    <w:rsid w:val="00D76EC8"/>
    <w:rsid w:val="00D77196"/>
    <w:rsid w:val="00D77584"/>
    <w:rsid w:val="00D7759D"/>
    <w:rsid w:val="00D77ABC"/>
    <w:rsid w:val="00D8019C"/>
    <w:rsid w:val="00D80435"/>
    <w:rsid w:val="00D8050F"/>
    <w:rsid w:val="00D805BD"/>
    <w:rsid w:val="00D80FEE"/>
    <w:rsid w:val="00D8137D"/>
    <w:rsid w:val="00D81437"/>
    <w:rsid w:val="00D814ED"/>
    <w:rsid w:val="00D81B74"/>
    <w:rsid w:val="00D81C9E"/>
    <w:rsid w:val="00D81E50"/>
    <w:rsid w:val="00D81FB7"/>
    <w:rsid w:val="00D820B1"/>
    <w:rsid w:val="00D82171"/>
    <w:rsid w:val="00D8233E"/>
    <w:rsid w:val="00D823A2"/>
    <w:rsid w:val="00D824A4"/>
    <w:rsid w:val="00D8294E"/>
    <w:rsid w:val="00D82A52"/>
    <w:rsid w:val="00D82B33"/>
    <w:rsid w:val="00D82B5B"/>
    <w:rsid w:val="00D82DA4"/>
    <w:rsid w:val="00D82FBC"/>
    <w:rsid w:val="00D83C58"/>
    <w:rsid w:val="00D83CE0"/>
    <w:rsid w:val="00D83DCE"/>
    <w:rsid w:val="00D83E4B"/>
    <w:rsid w:val="00D83FFC"/>
    <w:rsid w:val="00D8420B"/>
    <w:rsid w:val="00D842E2"/>
    <w:rsid w:val="00D84829"/>
    <w:rsid w:val="00D84D01"/>
    <w:rsid w:val="00D855CD"/>
    <w:rsid w:val="00D856A6"/>
    <w:rsid w:val="00D8581E"/>
    <w:rsid w:val="00D858AD"/>
    <w:rsid w:val="00D85A42"/>
    <w:rsid w:val="00D85C7F"/>
    <w:rsid w:val="00D860D5"/>
    <w:rsid w:val="00D86CD3"/>
    <w:rsid w:val="00D86D20"/>
    <w:rsid w:val="00D86E48"/>
    <w:rsid w:val="00D87065"/>
    <w:rsid w:val="00D87147"/>
    <w:rsid w:val="00D8718A"/>
    <w:rsid w:val="00D872FE"/>
    <w:rsid w:val="00D874A6"/>
    <w:rsid w:val="00D8762C"/>
    <w:rsid w:val="00D877EE"/>
    <w:rsid w:val="00D87806"/>
    <w:rsid w:val="00D90030"/>
    <w:rsid w:val="00D9043D"/>
    <w:rsid w:val="00D906F5"/>
    <w:rsid w:val="00D90761"/>
    <w:rsid w:val="00D90A63"/>
    <w:rsid w:val="00D90F35"/>
    <w:rsid w:val="00D912A6"/>
    <w:rsid w:val="00D91690"/>
    <w:rsid w:val="00D91834"/>
    <w:rsid w:val="00D918C4"/>
    <w:rsid w:val="00D91992"/>
    <w:rsid w:val="00D91C45"/>
    <w:rsid w:val="00D91CEF"/>
    <w:rsid w:val="00D920B8"/>
    <w:rsid w:val="00D92211"/>
    <w:rsid w:val="00D9251D"/>
    <w:rsid w:val="00D92B8F"/>
    <w:rsid w:val="00D9328C"/>
    <w:rsid w:val="00D934E0"/>
    <w:rsid w:val="00D9350C"/>
    <w:rsid w:val="00D93558"/>
    <w:rsid w:val="00D93586"/>
    <w:rsid w:val="00D9380E"/>
    <w:rsid w:val="00D93B39"/>
    <w:rsid w:val="00D93B4D"/>
    <w:rsid w:val="00D940D9"/>
    <w:rsid w:val="00D941C4"/>
    <w:rsid w:val="00D9429F"/>
    <w:rsid w:val="00D9456E"/>
    <w:rsid w:val="00D94631"/>
    <w:rsid w:val="00D9463F"/>
    <w:rsid w:val="00D94CD9"/>
    <w:rsid w:val="00D94DD6"/>
    <w:rsid w:val="00D94DF7"/>
    <w:rsid w:val="00D952D5"/>
    <w:rsid w:val="00D955C8"/>
    <w:rsid w:val="00D95EC6"/>
    <w:rsid w:val="00D96745"/>
    <w:rsid w:val="00D9685A"/>
    <w:rsid w:val="00D969AF"/>
    <w:rsid w:val="00D96F88"/>
    <w:rsid w:val="00D97392"/>
    <w:rsid w:val="00D974C5"/>
    <w:rsid w:val="00D975B5"/>
    <w:rsid w:val="00D97675"/>
    <w:rsid w:val="00D97A03"/>
    <w:rsid w:val="00D97C61"/>
    <w:rsid w:val="00D97E56"/>
    <w:rsid w:val="00DA04C0"/>
    <w:rsid w:val="00DA0729"/>
    <w:rsid w:val="00DA07C6"/>
    <w:rsid w:val="00DA08E7"/>
    <w:rsid w:val="00DA0CF1"/>
    <w:rsid w:val="00DA0D25"/>
    <w:rsid w:val="00DA1013"/>
    <w:rsid w:val="00DA115C"/>
    <w:rsid w:val="00DA1198"/>
    <w:rsid w:val="00DA1206"/>
    <w:rsid w:val="00DA1339"/>
    <w:rsid w:val="00DA1F73"/>
    <w:rsid w:val="00DA2000"/>
    <w:rsid w:val="00DA200A"/>
    <w:rsid w:val="00DA214A"/>
    <w:rsid w:val="00DA299C"/>
    <w:rsid w:val="00DA2B00"/>
    <w:rsid w:val="00DA2DD5"/>
    <w:rsid w:val="00DA2ECF"/>
    <w:rsid w:val="00DA30F2"/>
    <w:rsid w:val="00DA35D2"/>
    <w:rsid w:val="00DA37C9"/>
    <w:rsid w:val="00DA3B38"/>
    <w:rsid w:val="00DA3CD6"/>
    <w:rsid w:val="00DA3CEB"/>
    <w:rsid w:val="00DA3DE1"/>
    <w:rsid w:val="00DA403A"/>
    <w:rsid w:val="00DA408F"/>
    <w:rsid w:val="00DA4231"/>
    <w:rsid w:val="00DA43B1"/>
    <w:rsid w:val="00DA45C8"/>
    <w:rsid w:val="00DA46C0"/>
    <w:rsid w:val="00DA48D7"/>
    <w:rsid w:val="00DA4A37"/>
    <w:rsid w:val="00DA4BB7"/>
    <w:rsid w:val="00DA4D3F"/>
    <w:rsid w:val="00DA4E06"/>
    <w:rsid w:val="00DA5019"/>
    <w:rsid w:val="00DA533E"/>
    <w:rsid w:val="00DA57EB"/>
    <w:rsid w:val="00DA5F67"/>
    <w:rsid w:val="00DA6015"/>
    <w:rsid w:val="00DA60A7"/>
    <w:rsid w:val="00DA6242"/>
    <w:rsid w:val="00DA62A3"/>
    <w:rsid w:val="00DA6637"/>
    <w:rsid w:val="00DA6E2D"/>
    <w:rsid w:val="00DA6E58"/>
    <w:rsid w:val="00DA6F60"/>
    <w:rsid w:val="00DA70A1"/>
    <w:rsid w:val="00DA7340"/>
    <w:rsid w:val="00DA7380"/>
    <w:rsid w:val="00DA7E28"/>
    <w:rsid w:val="00DA7E77"/>
    <w:rsid w:val="00DA7E8E"/>
    <w:rsid w:val="00DB00E0"/>
    <w:rsid w:val="00DB0125"/>
    <w:rsid w:val="00DB025C"/>
    <w:rsid w:val="00DB04A3"/>
    <w:rsid w:val="00DB085C"/>
    <w:rsid w:val="00DB08F9"/>
    <w:rsid w:val="00DB0B8B"/>
    <w:rsid w:val="00DB0D2F"/>
    <w:rsid w:val="00DB0FB4"/>
    <w:rsid w:val="00DB1523"/>
    <w:rsid w:val="00DB1694"/>
    <w:rsid w:val="00DB1F8B"/>
    <w:rsid w:val="00DB2409"/>
    <w:rsid w:val="00DB27A4"/>
    <w:rsid w:val="00DB27B7"/>
    <w:rsid w:val="00DB2B9A"/>
    <w:rsid w:val="00DB2C89"/>
    <w:rsid w:val="00DB2D34"/>
    <w:rsid w:val="00DB2E43"/>
    <w:rsid w:val="00DB30FA"/>
    <w:rsid w:val="00DB34C6"/>
    <w:rsid w:val="00DB38A6"/>
    <w:rsid w:val="00DB3E45"/>
    <w:rsid w:val="00DB3FA0"/>
    <w:rsid w:val="00DB467A"/>
    <w:rsid w:val="00DB4812"/>
    <w:rsid w:val="00DB4B9B"/>
    <w:rsid w:val="00DB4D3D"/>
    <w:rsid w:val="00DB4D74"/>
    <w:rsid w:val="00DB50B9"/>
    <w:rsid w:val="00DB50EE"/>
    <w:rsid w:val="00DB5151"/>
    <w:rsid w:val="00DB51C4"/>
    <w:rsid w:val="00DB5217"/>
    <w:rsid w:val="00DB5266"/>
    <w:rsid w:val="00DB53D5"/>
    <w:rsid w:val="00DB5484"/>
    <w:rsid w:val="00DB5522"/>
    <w:rsid w:val="00DB55BB"/>
    <w:rsid w:val="00DB55EC"/>
    <w:rsid w:val="00DB5625"/>
    <w:rsid w:val="00DB563E"/>
    <w:rsid w:val="00DB6607"/>
    <w:rsid w:val="00DB67F3"/>
    <w:rsid w:val="00DB6A0B"/>
    <w:rsid w:val="00DB6D39"/>
    <w:rsid w:val="00DB6E8B"/>
    <w:rsid w:val="00DB6ED3"/>
    <w:rsid w:val="00DB7132"/>
    <w:rsid w:val="00DB75CC"/>
    <w:rsid w:val="00DB7908"/>
    <w:rsid w:val="00DB7998"/>
    <w:rsid w:val="00DB7DA6"/>
    <w:rsid w:val="00DB7DCB"/>
    <w:rsid w:val="00DC03B6"/>
    <w:rsid w:val="00DC08B9"/>
    <w:rsid w:val="00DC0A53"/>
    <w:rsid w:val="00DC0AB5"/>
    <w:rsid w:val="00DC0CC7"/>
    <w:rsid w:val="00DC1285"/>
    <w:rsid w:val="00DC160E"/>
    <w:rsid w:val="00DC1756"/>
    <w:rsid w:val="00DC18A0"/>
    <w:rsid w:val="00DC1CBF"/>
    <w:rsid w:val="00DC21C8"/>
    <w:rsid w:val="00DC224A"/>
    <w:rsid w:val="00DC243B"/>
    <w:rsid w:val="00DC24B1"/>
    <w:rsid w:val="00DC263E"/>
    <w:rsid w:val="00DC272C"/>
    <w:rsid w:val="00DC27CD"/>
    <w:rsid w:val="00DC399A"/>
    <w:rsid w:val="00DC3C07"/>
    <w:rsid w:val="00DC3C36"/>
    <w:rsid w:val="00DC3D69"/>
    <w:rsid w:val="00DC41B5"/>
    <w:rsid w:val="00DC4271"/>
    <w:rsid w:val="00DC4589"/>
    <w:rsid w:val="00DC48D1"/>
    <w:rsid w:val="00DC49A1"/>
    <w:rsid w:val="00DC4E90"/>
    <w:rsid w:val="00DC50AC"/>
    <w:rsid w:val="00DC51EC"/>
    <w:rsid w:val="00DC5A80"/>
    <w:rsid w:val="00DC5D38"/>
    <w:rsid w:val="00DC5D55"/>
    <w:rsid w:val="00DC624D"/>
    <w:rsid w:val="00DC6425"/>
    <w:rsid w:val="00DC6473"/>
    <w:rsid w:val="00DC6B18"/>
    <w:rsid w:val="00DC6BCE"/>
    <w:rsid w:val="00DC6C0A"/>
    <w:rsid w:val="00DC6C3B"/>
    <w:rsid w:val="00DC6D14"/>
    <w:rsid w:val="00DC6F41"/>
    <w:rsid w:val="00DC716D"/>
    <w:rsid w:val="00DC73F2"/>
    <w:rsid w:val="00DC7432"/>
    <w:rsid w:val="00DC7838"/>
    <w:rsid w:val="00DC7950"/>
    <w:rsid w:val="00DC7955"/>
    <w:rsid w:val="00DC7BA5"/>
    <w:rsid w:val="00DC7BD9"/>
    <w:rsid w:val="00DC7CF8"/>
    <w:rsid w:val="00DC7F1F"/>
    <w:rsid w:val="00DC7F7A"/>
    <w:rsid w:val="00DD01AE"/>
    <w:rsid w:val="00DD0505"/>
    <w:rsid w:val="00DD055E"/>
    <w:rsid w:val="00DD0885"/>
    <w:rsid w:val="00DD0A41"/>
    <w:rsid w:val="00DD0B6F"/>
    <w:rsid w:val="00DD0BDB"/>
    <w:rsid w:val="00DD0C6B"/>
    <w:rsid w:val="00DD11EE"/>
    <w:rsid w:val="00DD15D1"/>
    <w:rsid w:val="00DD1632"/>
    <w:rsid w:val="00DD1821"/>
    <w:rsid w:val="00DD1AFA"/>
    <w:rsid w:val="00DD211B"/>
    <w:rsid w:val="00DD2132"/>
    <w:rsid w:val="00DD268C"/>
    <w:rsid w:val="00DD2965"/>
    <w:rsid w:val="00DD2E4D"/>
    <w:rsid w:val="00DD32AA"/>
    <w:rsid w:val="00DD3338"/>
    <w:rsid w:val="00DD3534"/>
    <w:rsid w:val="00DD3612"/>
    <w:rsid w:val="00DD3683"/>
    <w:rsid w:val="00DD37CC"/>
    <w:rsid w:val="00DD3922"/>
    <w:rsid w:val="00DD3DD7"/>
    <w:rsid w:val="00DD4111"/>
    <w:rsid w:val="00DD44FC"/>
    <w:rsid w:val="00DD4552"/>
    <w:rsid w:val="00DD5096"/>
    <w:rsid w:val="00DD54E6"/>
    <w:rsid w:val="00DD59CB"/>
    <w:rsid w:val="00DD5DAC"/>
    <w:rsid w:val="00DD646E"/>
    <w:rsid w:val="00DD64A2"/>
    <w:rsid w:val="00DD69AF"/>
    <w:rsid w:val="00DD6D7D"/>
    <w:rsid w:val="00DD6F96"/>
    <w:rsid w:val="00DD74AC"/>
    <w:rsid w:val="00DD7554"/>
    <w:rsid w:val="00DD7563"/>
    <w:rsid w:val="00DD798A"/>
    <w:rsid w:val="00DD7A1D"/>
    <w:rsid w:val="00DD7A87"/>
    <w:rsid w:val="00DD7D6D"/>
    <w:rsid w:val="00DE030C"/>
    <w:rsid w:val="00DE0440"/>
    <w:rsid w:val="00DE067F"/>
    <w:rsid w:val="00DE0923"/>
    <w:rsid w:val="00DE09B2"/>
    <w:rsid w:val="00DE0A14"/>
    <w:rsid w:val="00DE0B74"/>
    <w:rsid w:val="00DE0BF4"/>
    <w:rsid w:val="00DE0C9B"/>
    <w:rsid w:val="00DE0D69"/>
    <w:rsid w:val="00DE17C3"/>
    <w:rsid w:val="00DE184D"/>
    <w:rsid w:val="00DE187A"/>
    <w:rsid w:val="00DE1A23"/>
    <w:rsid w:val="00DE21DB"/>
    <w:rsid w:val="00DE252A"/>
    <w:rsid w:val="00DE2B7B"/>
    <w:rsid w:val="00DE2C85"/>
    <w:rsid w:val="00DE2FE0"/>
    <w:rsid w:val="00DE346B"/>
    <w:rsid w:val="00DE35DF"/>
    <w:rsid w:val="00DE38A3"/>
    <w:rsid w:val="00DE3A6A"/>
    <w:rsid w:val="00DE3C21"/>
    <w:rsid w:val="00DE3FF4"/>
    <w:rsid w:val="00DE4410"/>
    <w:rsid w:val="00DE48C0"/>
    <w:rsid w:val="00DE4F19"/>
    <w:rsid w:val="00DE4FBD"/>
    <w:rsid w:val="00DE4FE5"/>
    <w:rsid w:val="00DE4FEE"/>
    <w:rsid w:val="00DE5132"/>
    <w:rsid w:val="00DE52EF"/>
    <w:rsid w:val="00DE536C"/>
    <w:rsid w:val="00DE54D8"/>
    <w:rsid w:val="00DE5824"/>
    <w:rsid w:val="00DE5906"/>
    <w:rsid w:val="00DE5ED2"/>
    <w:rsid w:val="00DE600A"/>
    <w:rsid w:val="00DE6126"/>
    <w:rsid w:val="00DE617C"/>
    <w:rsid w:val="00DE61FB"/>
    <w:rsid w:val="00DE67A4"/>
    <w:rsid w:val="00DE6B7F"/>
    <w:rsid w:val="00DE73F5"/>
    <w:rsid w:val="00DE7489"/>
    <w:rsid w:val="00DE749B"/>
    <w:rsid w:val="00DE7B4D"/>
    <w:rsid w:val="00DE7BFE"/>
    <w:rsid w:val="00DE7DF4"/>
    <w:rsid w:val="00DF040C"/>
    <w:rsid w:val="00DF04A5"/>
    <w:rsid w:val="00DF0819"/>
    <w:rsid w:val="00DF098B"/>
    <w:rsid w:val="00DF0D49"/>
    <w:rsid w:val="00DF11B1"/>
    <w:rsid w:val="00DF1456"/>
    <w:rsid w:val="00DF14B8"/>
    <w:rsid w:val="00DF14DB"/>
    <w:rsid w:val="00DF166F"/>
    <w:rsid w:val="00DF1A45"/>
    <w:rsid w:val="00DF2115"/>
    <w:rsid w:val="00DF21ED"/>
    <w:rsid w:val="00DF2455"/>
    <w:rsid w:val="00DF25D5"/>
    <w:rsid w:val="00DF25DB"/>
    <w:rsid w:val="00DF2794"/>
    <w:rsid w:val="00DF2EB8"/>
    <w:rsid w:val="00DF2EE6"/>
    <w:rsid w:val="00DF2EEE"/>
    <w:rsid w:val="00DF3267"/>
    <w:rsid w:val="00DF35A6"/>
    <w:rsid w:val="00DF36F6"/>
    <w:rsid w:val="00DF390E"/>
    <w:rsid w:val="00DF3B83"/>
    <w:rsid w:val="00DF3D4B"/>
    <w:rsid w:val="00DF3E34"/>
    <w:rsid w:val="00DF4114"/>
    <w:rsid w:val="00DF4164"/>
    <w:rsid w:val="00DF44D5"/>
    <w:rsid w:val="00DF44DC"/>
    <w:rsid w:val="00DF45C7"/>
    <w:rsid w:val="00DF4A4D"/>
    <w:rsid w:val="00DF4DBC"/>
    <w:rsid w:val="00DF5157"/>
    <w:rsid w:val="00DF51B6"/>
    <w:rsid w:val="00DF536E"/>
    <w:rsid w:val="00DF5529"/>
    <w:rsid w:val="00DF5ACB"/>
    <w:rsid w:val="00DF5C99"/>
    <w:rsid w:val="00DF6015"/>
    <w:rsid w:val="00DF636A"/>
    <w:rsid w:val="00DF6650"/>
    <w:rsid w:val="00DF680F"/>
    <w:rsid w:val="00DF6AC5"/>
    <w:rsid w:val="00DF6EE8"/>
    <w:rsid w:val="00DF70CC"/>
    <w:rsid w:val="00DF753A"/>
    <w:rsid w:val="00DF7B50"/>
    <w:rsid w:val="00DF7BD7"/>
    <w:rsid w:val="00E00338"/>
    <w:rsid w:val="00E00484"/>
    <w:rsid w:val="00E00D7E"/>
    <w:rsid w:val="00E01274"/>
    <w:rsid w:val="00E016DB"/>
    <w:rsid w:val="00E01BB4"/>
    <w:rsid w:val="00E01C4B"/>
    <w:rsid w:val="00E01E1D"/>
    <w:rsid w:val="00E01EF0"/>
    <w:rsid w:val="00E02030"/>
    <w:rsid w:val="00E0275D"/>
    <w:rsid w:val="00E03425"/>
    <w:rsid w:val="00E03695"/>
    <w:rsid w:val="00E039C7"/>
    <w:rsid w:val="00E03C8E"/>
    <w:rsid w:val="00E03DE1"/>
    <w:rsid w:val="00E03F2E"/>
    <w:rsid w:val="00E040E5"/>
    <w:rsid w:val="00E0468B"/>
    <w:rsid w:val="00E04B96"/>
    <w:rsid w:val="00E04CC2"/>
    <w:rsid w:val="00E0538B"/>
    <w:rsid w:val="00E05471"/>
    <w:rsid w:val="00E05547"/>
    <w:rsid w:val="00E05888"/>
    <w:rsid w:val="00E05F3D"/>
    <w:rsid w:val="00E06085"/>
    <w:rsid w:val="00E061E4"/>
    <w:rsid w:val="00E06526"/>
    <w:rsid w:val="00E06828"/>
    <w:rsid w:val="00E06AE4"/>
    <w:rsid w:val="00E06B5E"/>
    <w:rsid w:val="00E0725E"/>
    <w:rsid w:val="00E074B9"/>
    <w:rsid w:val="00E07AB4"/>
    <w:rsid w:val="00E07D86"/>
    <w:rsid w:val="00E101BA"/>
    <w:rsid w:val="00E10476"/>
    <w:rsid w:val="00E106DC"/>
    <w:rsid w:val="00E10B6E"/>
    <w:rsid w:val="00E10D7E"/>
    <w:rsid w:val="00E10E38"/>
    <w:rsid w:val="00E11204"/>
    <w:rsid w:val="00E11576"/>
    <w:rsid w:val="00E115B9"/>
    <w:rsid w:val="00E115D2"/>
    <w:rsid w:val="00E11A15"/>
    <w:rsid w:val="00E12225"/>
    <w:rsid w:val="00E122EF"/>
    <w:rsid w:val="00E1239E"/>
    <w:rsid w:val="00E12D04"/>
    <w:rsid w:val="00E12E12"/>
    <w:rsid w:val="00E12EBB"/>
    <w:rsid w:val="00E12F24"/>
    <w:rsid w:val="00E13125"/>
    <w:rsid w:val="00E13474"/>
    <w:rsid w:val="00E1371D"/>
    <w:rsid w:val="00E13757"/>
    <w:rsid w:val="00E13866"/>
    <w:rsid w:val="00E13CB1"/>
    <w:rsid w:val="00E13E48"/>
    <w:rsid w:val="00E14175"/>
    <w:rsid w:val="00E14255"/>
    <w:rsid w:val="00E1442E"/>
    <w:rsid w:val="00E14450"/>
    <w:rsid w:val="00E14813"/>
    <w:rsid w:val="00E1518B"/>
    <w:rsid w:val="00E15632"/>
    <w:rsid w:val="00E15C28"/>
    <w:rsid w:val="00E15CA4"/>
    <w:rsid w:val="00E15D48"/>
    <w:rsid w:val="00E15DC8"/>
    <w:rsid w:val="00E15DE4"/>
    <w:rsid w:val="00E15F80"/>
    <w:rsid w:val="00E16146"/>
    <w:rsid w:val="00E1651A"/>
    <w:rsid w:val="00E16710"/>
    <w:rsid w:val="00E167D4"/>
    <w:rsid w:val="00E168D6"/>
    <w:rsid w:val="00E168EE"/>
    <w:rsid w:val="00E16B0E"/>
    <w:rsid w:val="00E16D15"/>
    <w:rsid w:val="00E16F39"/>
    <w:rsid w:val="00E1757E"/>
    <w:rsid w:val="00E175FD"/>
    <w:rsid w:val="00E1761D"/>
    <w:rsid w:val="00E178B0"/>
    <w:rsid w:val="00E17AA5"/>
    <w:rsid w:val="00E17B3F"/>
    <w:rsid w:val="00E17CB5"/>
    <w:rsid w:val="00E20586"/>
    <w:rsid w:val="00E2075A"/>
    <w:rsid w:val="00E20A98"/>
    <w:rsid w:val="00E20AE1"/>
    <w:rsid w:val="00E20C93"/>
    <w:rsid w:val="00E20D9B"/>
    <w:rsid w:val="00E20EB6"/>
    <w:rsid w:val="00E21653"/>
    <w:rsid w:val="00E21AD2"/>
    <w:rsid w:val="00E21EB7"/>
    <w:rsid w:val="00E21FF9"/>
    <w:rsid w:val="00E2233A"/>
    <w:rsid w:val="00E22D31"/>
    <w:rsid w:val="00E22FBE"/>
    <w:rsid w:val="00E2308B"/>
    <w:rsid w:val="00E23124"/>
    <w:rsid w:val="00E23B63"/>
    <w:rsid w:val="00E24142"/>
    <w:rsid w:val="00E24227"/>
    <w:rsid w:val="00E2466E"/>
    <w:rsid w:val="00E24883"/>
    <w:rsid w:val="00E25369"/>
    <w:rsid w:val="00E253DF"/>
    <w:rsid w:val="00E254DC"/>
    <w:rsid w:val="00E25878"/>
    <w:rsid w:val="00E259D6"/>
    <w:rsid w:val="00E25A4A"/>
    <w:rsid w:val="00E25AC2"/>
    <w:rsid w:val="00E25CA5"/>
    <w:rsid w:val="00E25CFD"/>
    <w:rsid w:val="00E25D12"/>
    <w:rsid w:val="00E25F07"/>
    <w:rsid w:val="00E25F14"/>
    <w:rsid w:val="00E26242"/>
    <w:rsid w:val="00E26403"/>
    <w:rsid w:val="00E2669B"/>
    <w:rsid w:val="00E26720"/>
    <w:rsid w:val="00E26814"/>
    <w:rsid w:val="00E268AF"/>
    <w:rsid w:val="00E26A6D"/>
    <w:rsid w:val="00E26EE4"/>
    <w:rsid w:val="00E26F3D"/>
    <w:rsid w:val="00E27343"/>
    <w:rsid w:val="00E27858"/>
    <w:rsid w:val="00E309D3"/>
    <w:rsid w:val="00E30AC1"/>
    <w:rsid w:val="00E310FE"/>
    <w:rsid w:val="00E31225"/>
    <w:rsid w:val="00E3158F"/>
    <w:rsid w:val="00E3188D"/>
    <w:rsid w:val="00E31CE3"/>
    <w:rsid w:val="00E31FFA"/>
    <w:rsid w:val="00E321B6"/>
    <w:rsid w:val="00E323F2"/>
    <w:rsid w:val="00E32401"/>
    <w:rsid w:val="00E325AB"/>
    <w:rsid w:val="00E328C3"/>
    <w:rsid w:val="00E32945"/>
    <w:rsid w:val="00E33096"/>
    <w:rsid w:val="00E33251"/>
    <w:rsid w:val="00E3338B"/>
    <w:rsid w:val="00E33A2E"/>
    <w:rsid w:val="00E33EDA"/>
    <w:rsid w:val="00E3429A"/>
    <w:rsid w:val="00E34558"/>
    <w:rsid w:val="00E34AAF"/>
    <w:rsid w:val="00E34B0C"/>
    <w:rsid w:val="00E34B51"/>
    <w:rsid w:val="00E34C0D"/>
    <w:rsid w:val="00E3509A"/>
    <w:rsid w:val="00E3515D"/>
    <w:rsid w:val="00E35162"/>
    <w:rsid w:val="00E35280"/>
    <w:rsid w:val="00E35C40"/>
    <w:rsid w:val="00E35C47"/>
    <w:rsid w:val="00E360FC"/>
    <w:rsid w:val="00E36193"/>
    <w:rsid w:val="00E36813"/>
    <w:rsid w:val="00E368C4"/>
    <w:rsid w:val="00E36A70"/>
    <w:rsid w:val="00E36C97"/>
    <w:rsid w:val="00E36D23"/>
    <w:rsid w:val="00E36DF3"/>
    <w:rsid w:val="00E36FF1"/>
    <w:rsid w:val="00E374E1"/>
    <w:rsid w:val="00E37556"/>
    <w:rsid w:val="00E379B5"/>
    <w:rsid w:val="00E37B58"/>
    <w:rsid w:val="00E40B09"/>
    <w:rsid w:val="00E40C5F"/>
    <w:rsid w:val="00E415BE"/>
    <w:rsid w:val="00E41EFF"/>
    <w:rsid w:val="00E4273A"/>
    <w:rsid w:val="00E4273E"/>
    <w:rsid w:val="00E42915"/>
    <w:rsid w:val="00E42E44"/>
    <w:rsid w:val="00E42FA0"/>
    <w:rsid w:val="00E42FE4"/>
    <w:rsid w:val="00E43342"/>
    <w:rsid w:val="00E433D2"/>
    <w:rsid w:val="00E4356B"/>
    <w:rsid w:val="00E439CA"/>
    <w:rsid w:val="00E439D5"/>
    <w:rsid w:val="00E43B43"/>
    <w:rsid w:val="00E43CEF"/>
    <w:rsid w:val="00E43EB5"/>
    <w:rsid w:val="00E43F6F"/>
    <w:rsid w:val="00E44B61"/>
    <w:rsid w:val="00E4545A"/>
    <w:rsid w:val="00E45658"/>
    <w:rsid w:val="00E456DA"/>
    <w:rsid w:val="00E45B05"/>
    <w:rsid w:val="00E45BCC"/>
    <w:rsid w:val="00E45C1E"/>
    <w:rsid w:val="00E463FA"/>
    <w:rsid w:val="00E46452"/>
    <w:rsid w:val="00E46BEB"/>
    <w:rsid w:val="00E46BF3"/>
    <w:rsid w:val="00E46DEA"/>
    <w:rsid w:val="00E471A3"/>
    <w:rsid w:val="00E471AA"/>
    <w:rsid w:val="00E47360"/>
    <w:rsid w:val="00E47453"/>
    <w:rsid w:val="00E475AF"/>
    <w:rsid w:val="00E47737"/>
    <w:rsid w:val="00E4790B"/>
    <w:rsid w:val="00E47A4E"/>
    <w:rsid w:val="00E47EEA"/>
    <w:rsid w:val="00E47F00"/>
    <w:rsid w:val="00E47FCC"/>
    <w:rsid w:val="00E500D4"/>
    <w:rsid w:val="00E50160"/>
    <w:rsid w:val="00E50555"/>
    <w:rsid w:val="00E5055F"/>
    <w:rsid w:val="00E509AF"/>
    <w:rsid w:val="00E50BD4"/>
    <w:rsid w:val="00E50BF6"/>
    <w:rsid w:val="00E50E59"/>
    <w:rsid w:val="00E51313"/>
    <w:rsid w:val="00E51397"/>
    <w:rsid w:val="00E5177F"/>
    <w:rsid w:val="00E518FF"/>
    <w:rsid w:val="00E51972"/>
    <w:rsid w:val="00E51D33"/>
    <w:rsid w:val="00E51E78"/>
    <w:rsid w:val="00E52086"/>
    <w:rsid w:val="00E520D4"/>
    <w:rsid w:val="00E522A2"/>
    <w:rsid w:val="00E5244F"/>
    <w:rsid w:val="00E52526"/>
    <w:rsid w:val="00E52681"/>
    <w:rsid w:val="00E5280B"/>
    <w:rsid w:val="00E52B5E"/>
    <w:rsid w:val="00E52D5D"/>
    <w:rsid w:val="00E531CA"/>
    <w:rsid w:val="00E53586"/>
    <w:rsid w:val="00E53761"/>
    <w:rsid w:val="00E53C7B"/>
    <w:rsid w:val="00E53D2E"/>
    <w:rsid w:val="00E53D59"/>
    <w:rsid w:val="00E540BA"/>
    <w:rsid w:val="00E5479C"/>
    <w:rsid w:val="00E54DD0"/>
    <w:rsid w:val="00E54E68"/>
    <w:rsid w:val="00E551C5"/>
    <w:rsid w:val="00E551F3"/>
    <w:rsid w:val="00E55F09"/>
    <w:rsid w:val="00E55F4C"/>
    <w:rsid w:val="00E5618C"/>
    <w:rsid w:val="00E5647A"/>
    <w:rsid w:val="00E569CA"/>
    <w:rsid w:val="00E57057"/>
    <w:rsid w:val="00E570B3"/>
    <w:rsid w:val="00E5737D"/>
    <w:rsid w:val="00E573CE"/>
    <w:rsid w:val="00E574AB"/>
    <w:rsid w:val="00E57CF9"/>
    <w:rsid w:val="00E57DC9"/>
    <w:rsid w:val="00E6050D"/>
    <w:rsid w:val="00E6051D"/>
    <w:rsid w:val="00E60A1A"/>
    <w:rsid w:val="00E60B2B"/>
    <w:rsid w:val="00E61039"/>
    <w:rsid w:val="00E610DF"/>
    <w:rsid w:val="00E6130C"/>
    <w:rsid w:val="00E6144F"/>
    <w:rsid w:val="00E62061"/>
    <w:rsid w:val="00E6236B"/>
    <w:rsid w:val="00E6275D"/>
    <w:rsid w:val="00E62A50"/>
    <w:rsid w:val="00E62AE6"/>
    <w:rsid w:val="00E62B25"/>
    <w:rsid w:val="00E62E1B"/>
    <w:rsid w:val="00E630F5"/>
    <w:rsid w:val="00E6371C"/>
    <w:rsid w:val="00E638D8"/>
    <w:rsid w:val="00E63942"/>
    <w:rsid w:val="00E642C7"/>
    <w:rsid w:val="00E64305"/>
    <w:rsid w:val="00E644BB"/>
    <w:rsid w:val="00E645F6"/>
    <w:rsid w:val="00E64629"/>
    <w:rsid w:val="00E64DF7"/>
    <w:rsid w:val="00E6540A"/>
    <w:rsid w:val="00E6592E"/>
    <w:rsid w:val="00E65997"/>
    <w:rsid w:val="00E65AC6"/>
    <w:rsid w:val="00E65C08"/>
    <w:rsid w:val="00E66251"/>
    <w:rsid w:val="00E6649C"/>
    <w:rsid w:val="00E6670D"/>
    <w:rsid w:val="00E66B3D"/>
    <w:rsid w:val="00E66D75"/>
    <w:rsid w:val="00E6717C"/>
    <w:rsid w:val="00E6726E"/>
    <w:rsid w:val="00E67648"/>
    <w:rsid w:val="00E67679"/>
    <w:rsid w:val="00E704EB"/>
    <w:rsid w:val="00E70A31"/>
    <w:rsid w:val="00E70A9A"/>
    <w:rsid w:val="00E71352"/>
    <w:rsid w:val="00E713F5"/>
    <w:rsid w:val="00E71B7D"/>
    <w:rsid w:val="00E72621"/>
    <w:rsid w:val="00E729C3"/>
    <w:rsid w:val="00E72D26"/>
    <w:rsid w:val="00E72F6B"/>
    <w:rsid w:val="00E72FDA"/>
    <w:rsid w:val="00E732D7"/>
    <w:rsid w:val="00E73A77"/>
    <w:rsid w:val="00E73BCC"/>
    <w:rsid w:val="00E73BFA"/>
    <w:rsid w:val="00E73FFE"/>
    <w:rsid w:val="00E74096"/>
    <w:rsid w:val="00E742E2"/>
    <w:rsid w:val="00E74599"/>
    <w:rsid w:val="00E7484E"/>
    <w:rsid w:val="00E74B4A"/>
    <w:rsid w:val="00E74DF3"/>
    <w:rsid w:val="00E74E10"/>
    <w:rsid w:val="00E7516A"/>
    <w:rsid w:val="00E7520D"/>
    <w:rsid w:val="00E75C28"/>
    <w:rsid w:val="00E76212"/>
    <w:rsid w:val="00E76247"/>
    <w:rsid w:val="00E76516"/>
    <w:rsid w:val="00E766C0"/>
    <w:rsid w:val="00E76C6E"/>
    <w:rsid w:val="00E76CF8"/>
    <w:rsid w:val="00E76DC2"/>
    <w:rsid w:val="00E76DF4"/>
    <w:rsid w:val="00E76FA0"/>
    <w:rsid w:val="00E77194"/>
    <w:rsid w:val="00E77455"/>
    <w:rsid w:val="00E77651"/>
    <w:rsid w:val="00E77697"/>
    <w:rsid w:val="00E7780E"/>
    <w:rsid w:val="00E77BCE"/>
    <w:rsid w:val="00E77DB3"/>
    <w:rsid w:val="00E77F2F"/>
    <w:rsid w:val="00E77F53"/>
    <w:rsid w:val="00E801A1"/>
    <w:rsid w:val="00E80A01"/>
    <w:rsid w:val="00E81045"/>
    <w:rsid w:val="00E816EF"/>
    <w:rsid w:val="00E817C1"/>
    <w:rsid w:val="00E81AF0"/>
    <w:rsid w:val="00E81CF5"/>
    <w:rsid w:val="00E82700"/>
    <w:rsid w:val="00E8272D"/>
    <w:rsid w:val="00E82746"/>
    <w:rsid w:val="00E82BD8"/>
    <w:rsid w:val="00E82C50"/>
    <w:rsid w:val="00E83288"/>
    <w:rsid w:val="00E83363"/>
    <w:rsid w:val="00E835D8"/>
    <w:rsid w:val="00E835E9"/>
    <w:rsid w:val="00E83C9E"/>
    <w:rsid w:val="00E84108"/>
    <w:rsid w:val="00E8414F"/>
    <w:rsid w:val="00E8420D"/>
    <w:rsid w:val="00E842DB"/>
    <w:rsid w:val="00E8437A"/>
    <w:rsid w:val="00E843F2"/>
    <w:rsid w:val="00E848B4"/>
    <w:rsid w:val="00E84902"/>
    <w:rsid w:val="00E84DC5"/>
    <w:rsid w:val="00E84E5E"/>
    <w:rsid w:val="00E85138"/>
    <w:rsid w:val="00E854C2"/>
    <w:rsid w:val="00E857E9"/>
    <w:rsid w:val="00E858BF"/>
    <w:rsid w:val="00E858ED"/>
    <w:rsid w:val="00E85B89"/>
    <w:rsid w:val="00E85BD0"/>
    <w:rsid w:val="00E85BF5"/>
    <w:rsid w:val="00E85CDE"/>
    <w:rsid w:val="00E8625B"/>
    <w:rsid w:val="00E86E0C"/>
    <w:rsid w:val="00E86EA3"/>
    <w:rsid w:val="00E86ED0"/>
    <w:rsid w:val="00E87273"/>
    <w:rsid w:val="00E8780D"/>
    <w:rsid w:val="00E87850"/>
    <w:rsid w:val="00E878A8"/>
    <w:rsid w:val="00E87C62"/>
    <w:rsid w:val="00E87C81"/>
    <w:rsid w:val="00E90041"/>
    <w:rsid w:val="00E90055"/>
    <w:rsid w:val="00E904E1"/>
    <w:rsid w:val="00E9094B"/>
    <w:rsid w:val="00E90B64"/>
    <w:rsid w:val="00E90D39"/>
    <w:rsid w:val="00E90D75"/>
    <w:rsid w:val="00E90E2B"/>
    <w:rsid w:val="00E91025"/>
    <w:rsid w:val="00E91296"/>
    <w:rsid w:val="00E91339"/>
    <w:rsid w:val="00E9142E"/>
    <w:rsid w:val="00E91A0B"/>
    <w:rsid w:val="00E91A72"/>
    <w:rsid w:val="00E91C48"/>
    <w:rsid w:val="00E91DCC"/>
    <w:rsid w:val="00E91FFB"/>
    <w:rsid w:val="00E91FFD"/>
    <w:rsid w:val="00E92069"/>
    <w:rsid w:val="00E920A5"/>
    <w:rsid w:val="00E920E3"/>
    <w:rsid w:val="00E923C3"/>
    <w:rsid w:val="00E927F7"/>
    <w:rsid w:val="00E92960"/>
    <w:rsid w:val="00E9296A"/>
    <w:rsid w:val="00E92996"/>
    <w:rsid w:val="00E929B2"/>
    <w:rsid w:val="00E929FF"/>
    <w:rsid w:val="00E931A0"/>
    <w:rsid w:val="00E9357C"/>
    <w:rsid w:val="00E935C7"/>
    <w:rsid w:val="00E93736"/>
    <w:rsid w:val="00E939AF"/>
    <w:rsid w:val="00E93C82"/>
    <w:rsid w:val="00E93D63"/>
    <w:rsid w:val="00E94480"/>
    <w:rsid w:val="00E946BC"/>
    <w:rsid w:val="00E94783"/>
    <w:rsid w:val="00E94E89"/>
    <w:rsid w:val="00E95003"/>
    <w:rsid w:val="00E9599D"/>
    <w:rsid w:val="00E95BCA"/>
    <w:rsid w:val="00E95E53"/>
    <w:rsid w:val="00E96268"/>
    <w:rsid w:val="00E968AE"/>
    <w:rsid w:val="00E96923"/>
    <w:rsid w:val="00E96943"/>
    <w:rsid w:val="00E96A18"/>
    <w:rsid w:val="00E96CCE"/>
    <w:rsid w:val="00E96E69"/>
    <w:rsid w:val="00E972C7"/>
    <w:rsid w:val="00EA01EB"/>
    <w:rsid w:val="00EA068A"/>
    <w:rsid w:val="00EA0801"/>
    <w:rsid w:val="00EA1013"/>
    <w:rsid w:val="00EA1339"/>
    <w:rsid w:val="00EA15CF"/>
    <w:rsid w:val="00EA1699"/>
    <w:rsid w:val="00EA1B83"/>
    <w:rsid w:val="00EA1CF4"/>
    <w:rsid w:val="00EA20C0"/>
    <w:rsid w:val="00EA28E7"/>
    <w:rsid w:val="00EA2E1D"/>
    <w:rsid w:val="00EA2E91"/>
    <w:rsid w:val="00EA3160"/>
    <w:rsid w:val="00EA3347"/>
    <w:rsid w:val="00EA357C"/>
    <w:rsid w:val="00EA37F7"/>
    <w:rsid w:val="00EA44A2"/>
    <w:rsid w:val="00EA4676"/>
    <w:rsid w:val="00EA484D"/>
    <w:rsid w:val="00EA4CA4"/>
    <w:rsid w:val="00EA4E24"/>
    <w:rsid w:val="00EA5804"/>
    <w:rsid w:val="00EA5D21"/>
    <w:rsid w:val="00EA630C"/>
    <w:rsid w:val="00EA6865"/>
    <w:rsid w:val="00EA71E5"/>
    <w:rsid w:val="00EA739E"/>
    <w:rsid w:val="00EB005F"/>
    <w:rsid w:val="00EB01F5"/>
    <w:rsid w:val="00EB0A20"/>
    <w:rsid w:val="00EB0B71"/>
    <w:rsid w:val="00EB0C78"/>
    <w:rsid w:val="00EB0D86"/>
    <w:rsid w:val="00EB14C1"/>
    <w:rsid w:val="00EB16DC"/>
    <w:rsid w:val="00EB190F"/>
    <w:rsid w:val="00EB1955"/>
    <w:rsid w:val="00EB1C1F"/>
    <w:rsid w:val="00EB1E36"/>
    <w:rsid w:val="00EB1F10"/>
    <w:rsid w:val="00EB208E"/>
    <w:rsid w:val="00EB20FF"/>
    <w:rsid w:val="00EB241D"/>
    <w:rsid w:val="00EB2481"/>
    <w:rsid w:val="00EB2904"/>
    <w:rsid w:val="00EB2A8F"/>
    <w:rsid w:val="00EB3006"/>
    <w:rsid w:val="00EB3369"/>
    <w:rsid w:val="00EB3500"/>
    <w:rsid w:val="00EB3631"/>
    <w:rsid w:val="00EB37C4"/>
    <w:rsid w:val="00EB3860"/>
    <w:rsid w:val="00EB398F"/>
    <w:rsid w:val="00EB3A51"/>
    <w:rsid w:val="00EB3C45"/>
    <w:rsid w:val="00EB3EEA"/>
    <w:rsid w:val="00EB42D2"/>
    <w:rsid w:val="00EB4540"/>
    <w:rsid w:val="00EB4C03"/>
    <w:rsid w:val="00EB58A3"/>
    <w:rsid w:val="00EB5C79"/>
    <w:rsid w:val="00EB6183"/>
    <w:rsid w:val="00EB628C"/>
    <w:rsid w:val="00EB6368"/>
    <w:rsid w:val="00EB6416"/>
    <w:rsid w:val="00EB6A29"/>
    <w:rsid w:val="00EB7125"/>
    <w:rsid w:val="00EB71DF"/>
    <w:rsid w:val="00EB74BC"/>
    <w:rsid w:val="00EB7524"/>
    <w:rsid w:val="00EB758D"/>
    <w:rsid w:val="00EB7859"/>
    <w:rsid w:val="00EB7A29"/>
    <w:rsid w:val="00EB7DD7"/>
    <w:rsid w:val="00EB7F22"/>
    <w:rsid w:val="00EC0042"/>
    <w:rsid w:val="00EC02E8"/>
    <w:rsid w:val="00EC0A4F"/>
    <w:rsid w:val="00EC0A65"/>
    <w:rsid w:val="00EC104F"/>
    <w:rsid w:val="00EC13FD"/>
    <w:rsid w:val="00EC19ED"/>
    <w:rsid w:val="00EC1D2E"/>
    <w:rsid w:val="00EC208D"/>
    <w:rsid w:val="00EC2174"/>
    <w:rsid w:val="00EC225C"/>
    <w:rsid w:val="00EC22B9"/>
    <w:rsid w:val="00EC2897"/>
    <w:rsid w:val="00EC289D"/>
    <w:rsid w:val="00EC2B83"/>
    <w:rsid w:val="00EC2BF0"/>
    <w:rsid w:val="00EC2E97"/>
    <w:rsid w:val="00EC2F3D"/>
    <w:rsid w:val="00EC305B"/>
    <w:rsid w:val="00EC313F"/>
    <w:rsid w:val="00EC3155"/>
    <w:rsid w:val="00EC349A"/>
    <w:rsid w:val="00EC393E"/>
    <w:rsid w:val="00EC3DB5"/>
    <w:rsid w:val="00EC3FA8"/>
    <w:rsid w:val="00EC4266"/>
    <w:rsid w:val="00EC459E"/>
    <w:rsid w:val="00EC4687"/>
    <w:rsid w:val="00EC48A5"/>
    <w:rsid w:val="00EC4C4B"/>
    <w:rsid w:val="00EC4EF8"/>
    <w:rsid w:val="00EC504B"/>
    <w:rsid w:val="00EC526C"/>
    <w:rsid w:val="00EC529A"/>
    <w:rsid w:val="00EC5A20"/>
    <w:rsid w:val="00EC5CEA"/>
    <w:rsid w:val="00EC6D19"/>
    <w:rsid w:val="00EC7AC3"/>
    <w:rsid w:val="00EC7DC0"/>
    <w:rsid w:val="00ED01F1"/>
    <w:rsid w:val="00ED0539"/>
    <w:rsid w:val="00ED0881"/>
    <w:rsid w:val="00ED0890"/>
    <w:rsid w:val="00ED0A92"/>
    <w:rsid w:val="00ED0CB4"/>
    <w:rsid w:val="00ED0DAA"/>
    <w:rsid w:val="00ED11F2"/>
    <w:rsid w:val="00ED14CE"/>
    <w:rsid w:val="00ED15D2"/>
    <w:rsid w:val="00ED1AED"/>
    <w:rsid w:val="00ED1CBB"/>
    <w:rsid w:val="00ED1EFD"/>
    <w:rsid w:val="00ED1FDE"/>
    <w:rsid w:val="00ED204A"/>
    <w:rsid w:val="00ED2299"/>
    <w:rsid w:val="00ED26AE"/>
    <w:rsid w:val="00ED26D8"/>
    <w:rsid w:val="00ED277D"/>
    <w:rsid w:val="00ED2794"/>
    <w:rsid w:val="00ED2BA8"/>
    <w:rsid w:val="00ED2D93"/>
    <w:rsid w:val="00ED3047"/>
    <w:rsid w:val="00ED308F"/>
    <w:rsid w:val="00ED321A"/>
    <w:rsid w:val="00ED3400"/>
    <w:rsid w:val="00ED3521"/>
    <w:rsid w:val="00ED43F2"/>
    <w:rsid w:val="00ED444C"/>
    <w:rsid w:val="00ED447A"/>
    <w:rsid w:val="00ED473A"/>
    <w:rsid w:val="00ED5421"/>
    <w:rsid w:val="00ED55BD"/>
    <w:rsid w:val="00ED57D9"/>
    <w:rsid w:val="00ED59F7"/>
    <w:rsid w:val="00ED5B69"/>
    <w:rsid w:val="00ED5CDF"/>
    <w:rsid w:val="00ED5FA0"/>
    <w:rsid w:val="00ED5FE2"/>
    <w:rsid w:val="00ED6191"/>
    <w:rsid w:val="00ED6258"/>
    <w:rsid w:val="00ED63C7"/>
    <w:rsid w:val="00ED674A"/>
    <w:rsid w:val="00ED74C7"/>
    <w:rsid w:val="00ED75F1"/>
    <w:rsid w:val="00ED7FE9"/>
    <w:rsid w:val="00EE0343"/>
    <w:rsid w:val="00EE1306"/>
    <w:rsid w:val="00EE1329"/>
    <w:rsid w:val="00EE15A1"/>
    <w:rsid w:val="00EE160B"/>
    <w:rsid w:val="00EE1C43"/>
    <w:rsid w:val="00EE1E57"/>
    <w:rsid w:val="00EE20C6"/>
    <w:rsid w:val="00EE22C7"/>
    <w:rsid w:val="00EE2549"/>
    <w:rsid w:val="00EE2AFE"/>
    <w:rsid w:val="00EE3EBB"/>
    <w:rsid w:val="00EE404F"/>
    <w:rsid w:val="00EE4152"/>
    <w:rsid w:val="00EE41AA"/>
    <w:rsid w:val="00EE41D2"/>
    <w:rsid w:val="00EE4535"/>
    <w:rsid w:val="00EE460B"/>
    <w:rsid w:val="00EE48B6"/>
    <w:rsid w:val="00EE4B2C"/>
    <w:rsid w:val="00EE4D19"/>
    <w:rsid w:val="00EE4DB3"/>
    <w:rsid w:val="00EE50A2"/>
    <w:rsid w:val="00EE560D"/>
    <w:rsid w:val="00EE5764"/>
    <w:rsid w:val="00EE5AD3"/>
    <w:rsid w:val="00EE5EA7"/>
    <w:rsid w:val="00EE6169"/>
    <w:rsid w:val="00EE659D"/>
    <w:rsid w:val="00EE688C"/>
    <w:rsid w:val="00EE69C6"/>
    <w:rsid w:val="00EE6E0C"/>
    <w:rsid w:val="00EE7048"/>
    <w:rsid w:val="00EE7191"/>
    <w:rsid w:val="00EE79A1"/>
    <w:rsid w:val="00EE7C6F"/>
    <w:rsid w:val="00EF0248"/>
    <w:rsid w:val="00EF04F2"/>
    <w:rsid w:val="00EF062D"/>
    <w:rsid w:val="00EF08A8"/>
    <w:rsid w:val="00EF0B09"/>
    <w:rsid w:val="00EF17BA"/>
    <w:rsid w:val="00EF1AAB"/>
    <w:rsid w:val="00EF1B4A"/>
    <w:rsid w:val="00EF1C70"/>
    <w:rsid w:val="00EF1C79"/>
    <w:rsid w:val="00EF1D91"/>
    <w:rsid w:val="00EF23C4"/>
    <w:rsid w:val="00EF288B"/>
    <w:rsid w:val="00EF2950"/>
    <w:rsid w:val="00EF2B05"/>
    <w:rsid w:val="00EF2B9A"/>
    <w:rsid w:val="00EF2F8C"/>
    <w:rsid w:val="00EF2FCA"/>
    <w:rsid w:val="00EF332F"/>
    <w:rsid w:val="00EF33D3"/>
    <w:rsid w:val="00EF361F"/>
    <w:rsid w:val="00EF386B"/>
    <w:rsid w:val="00EF38D7"/>
    <w:rsid w:val="00EF38FD"/>
    <w:rsid w:val="00EF3930"/>
    <w:rsid w:val="00EF394C"/>
    <w:rsid w:val="00EF3BBC"/>
    <w:rsid w:val="00EF3CA7"/>
    <w:rsid w:val="00EF3E1E"/>
    <w:rsid w:val="00EF3FEC"/>
    <w:rsid w:val="00EF42DD"/>
    <w:rsid w:val="00EF4693"/>
    <w:rsid w:val="00EF4C1D"/>
    <w:rsid w:val="00EF5042"/>
    <w:rsid w:val="00EF51E1"/>
    <w:rsid w:val="00EF52BB"/>
    <w:rsid w:val="00EF5ABC"/>
    <w:rsid w:val="00EF60B9"/>
    <w:rsid w:val="00EF61B6"/>
    <w:rsid w:val="00EF6378"/>
    <w:rsid w:val="00EF6396"/>
    <w:rsid w:val="00EF67A6"/>
    <w:rsid w:val="00EF6A27"/>
    <w:rsid w:val="00EF6CA5"/>
    <w:rsid w:val="00EF71E8"/>
    <w:rsid w:val="00EF740C"/>
    <w:rsid w:val="00EF769B"/>
    <w:rsid w:val="00EF77B3"/>
    <w:rsid w:val="00EF7BAB"/>
    <w:rsid w:val="00EF7CFB"/>
    <w:rsid w:val="00EF7F9B"/>
    <w:rsid w:val="00F00020"/>
    <w:rsid w:val="00F003F0"/>
    <w:rsid w:val="00F0075F"/>
    <w:rsid w:val="00F00964"/>
    <w:rsid w:val="00F00CC0"/>
    <w:rsid w:val="00F014B8"/>
    <w:rsid w:val="00F016B7"/>
    <w:rsid w:val="00F01A61"/>
    <w:rsid w:val="00F01E9B"/>
    <w:rsid w:val="00F02059"/>
    <w:rsid w:val="00F0251D"/>
    <w:rsid w:val="00F02856"/>
    <w:rsid w:val="00F02BDD"/>
    <w:rsid w:val="00F03215"/>
    <w:rsid w:val="00F0321F"/>
    <w:rsid w:val="00F03517"/>
    <w:rsid w:val="00F036E1"/>
    <w:rsid w:val="00F04718"/>
    <w:rsid w:val="00F04A26"/>
    <w:rsid w:val="00F04A52"/>
    <w:rsid w:val="00F04AEE"/>
    <w:rsid w:val="00F04D6D"/>
    <w:rsid w:val="00F052FA"/>
    <w:rsid w:val="00F05439"/>
    <w:rsid w:val="00F05741"/>
    <w:rsid w:val="00F058BA"/>
    <w:rsid w:val="00F0590F"/>
    <w:rsid w:val="00F05AC4"/>
    <w:rsid w:val="00F05CB3"/>
    <w:rsid w:val="00F06121"/>
    <w:rsid w:val="00F0686C"/>
    <w:rsid w:val="00F06F0D"/>
    <w:rsid w:val="00F06FA8"/>
    <w:rsid w:val="00F071D5"/>
    <w:rsid w:val="00F07312"/>
    <w:rsid w:val="00F073A3"/>
    <w:rsid w:val="00F07ADE"/>
    <w:rsid w:val="00F07C58"/>
    <w:rsid w:val="00F07DAA"/>
    <w:rsid w:val="00F105D2"/>
    <w:rsid w:val="00F1080B"/>
    <w:rsid w:val="00F109DE"/>
    <w:rsid w:val="00F10A40"/>
    <w:rsid w:val="00F10AE5"/>
    <w:rsid w:val="00F10AFB"/>
    <w:rsid w:val="00F11106"/>
    <w:rsid w:val="00F111A7"/>
    <w:rsid w:val="00F114D2"/>
    <w:rsid w:val="00F11817"/>
    <w:rsid w:val="00F11856"/>
    <w:rsid w:val="00F118B9"/>
    <w:rsid w:val="00F118BB"/>
    <w:rsid w:val="00F11B18"/>
    <w:rsid w:val="00F11C5B"/>
    <w:rsid w:val="00F11C9A"/>
    <w:rsid w:val="00F11F6A"/>
    <w:rsid w:val="00F12302"/>
    <w:rsid w:val="00F126EE"/>
    <w:rsid w:val="00F128EB"/>
    <w:rsid w:val="00F12B27"/>
    <w:rsid w:val="00F12C10"/>
    <w:rsid w:val="00F133DB"/>
    <w:rsid w:val="00F13B68"/>
    <w:rsid w:val="00F13D10"/>
    <w:rsid w:val="00F13D45"/>
    <w:rsid w:val="00F1451D"/>
    <w:rsid w:val="00F145A3"/>
    <w:rsid w:val="00F146AE"/>
    <w:rsid w:val="00F148D0"/>
    <w:rsid w:val="00F149C1"/>
    <w:rsid w:val="00F14B47"/>
    <w:rsid w:val="00F15086"/>
    <w:rsid w:val="00F15090"/>
    <w:rsid w:val="00F151D2"/>
    <w:rsid w:val="00F1555E"/>
    <w:rsid w:val="00F1564E"/>
    <w:rsid w:val="00F15932"/>
    <w:rsid w:val="00F15B34"/>
    <w:rsid w:val="00F1619D"/>
    <w:rsid w:val="00F1637B"/>
    <w:rsid w:val="00F16992"/>
    <w:rsid w:val="00F16AAA"/>
    <w:rsid w:val="00F16E58"/>
    <w:rsid w:val="00F1707B"/>
    <w:rsid w:val="00F171D9"/>
    <w:rsid w:val="00F17202"/>
    <w:rsid w:val="00F1723B"/>
    <w:rsid w:val="00F172F1"/>
    <w:rsid w:val="00F173FF"/>
    <w:rsid w:val="00F174C3"/>
    <w:rsid w:val="00F178C6"/>
    <w:rsid w:val="00F17CB7"/>
    <w:rsid w:val="00F200DB"/>
    <w:rsid w:val="00F20253"/>
    <w:rsid w:val="00F20626"/>
    <w:rsid w:val="00F20632"/>
    <w:rsid w:val="00F2066C"/>
    <w:rsid w:val="00F20C37"/>
    <w:rsid w:val="00F20DA7"/>
    <w:rsid w:val="00F20E06"/>
    <w:rsid w:val="00F20E75"/>
    <w:rsid w:val="00F21480"/>
    <w:rsid w:val="00F214FE"/>
    <w:rsid w:val="00F2160D"/>
    <w:rsid w:val="00F22556"/>
    <w:rsid w:val="00F22743"/>
    <w:rsid w:val="00F228DC"/>
    <w:rsid w:val="00F229D4"/>
    <w:rsid w:val="00F22F74"/>
    <w:rsid w:val="00F2302B"/>
    <w:rsid w:val="00F235A3"/>
    <w:rsid w:val="00F235F4"/>
    <w:rsid w:val="00F23C8A"/>
    <w:rsid w:val="00F23CDE"/>
    <w:rsid w:val="00F23F8A"/>
    <w:rsid w:val="00F2409A"/>
    <w:rsid w:val="00F240F4"/>
    <w:rsid w:val="00F243E6"/>
    <w:rsid w:val="00F245A6"/>
    <w:rsid w:val="00F24729"/>
    <w:rsid w:val="00F24759"/>
    <w:rsid w:val="00F2485C"/>
    <w:rsid w:val="00F24E90"/>
    <w:rsid w:val="00F24FAB"/>
    <w:rsid w:val="00F25392"/>
    <w:rsid w:val="00F25691"/>
    <w:rsid w:val="00F25744"/>
    <w:rsid w:val="00F25920"/>
    <w:rsid w:val="00F25E71"/>
    <w:rsid w:val="00F25FE0"/>
    <w:rsid w:val="00F26262"/>
    <w:rsid w:val="00F26719"/>
    <w:rsid w:val="00F26902"/>
    <w:rsid w:val="00F27020"/>
    <w:rsid w:val="00F270A0"/>
    <w:rsid w:val="00F27343"/>
    <w:rsid w:val="00F273CC"/>
    <w:rsid w:val="00F27D9E"/>
    <w:rsid w:val="00F27DB9"/>
    <w:rsid w:val="00F302D2"/>
    <w:rsid w:val="00F30777"/>
    <w:rsid w:val="00F30BF6"/>
    <w:rsid w:val="00F30E89"/>
    <w:rsid w:val="00F3130E"/>
    <w:rsid w:val="00F314FB"/>
    <w:rsid w:val="00F3165A"/>
    <w:rsid w:val="00F31AEC"/>
    <w:rsid w:val="00F3276A"/>
    <w:rsid w:val="00F327DA"/>
    <w:rsid w:val="00F329AC"/>
    <w:rsid w:val="00F32BDD"/>
    <w:rsid w:val="00F32E26"/>
    <w:rsid w:val="00F32EF7"/>
    <w:rsid w:val="00F3332B"/>
    <w:rsid w:val="00F335DB"/>
    <w:rsid w:val="00F336C1"/>
    <w:rsid w:val="00F33FB5"/>
    <w:rsid w:val="00F34246"/>
    <w:rsid w:val="00F34273"/>
    <w:rsid w:val="00F343C0"/>
    <w:rsid w:val="00F3445D"/>
    <w:rsid w:val="00F34867"/>
    <w:rsid w:val="00F3489C"/>
    <w:rsid w:val="00F34CB6"/>
    <w:rsid w:val="00F34DD7"/>
    <w:rsid w:val="00F34E19"/>
    <w:rsid w:val="00F34E86"/>
    <w:rsid w:val="00F35059"/>
    <w:rsid w:val="00F35165"/>
    <w:rsid w:val="00F3536B"/>
    <w:rsid w:val="00F35711"/>
    <w:rsid w:val="00F35CC1"/>
    <w:rsid w:val="00F35FED"/>
    <w:rsid w:val="00F36536"/>
    <w:rsid w:val="00F367E7"/>
    <w:rsid w:val="00F36C93"/>
    <w:rsid w:val="00F36CCB"/>
    <w:rsid w:val="00F36E71"/>
    <w:rsid w:val="00F36F78"/>
    <w:rsid w:val="00F37140"/>
    <w:rsid w:val="00F37240"/>
    <w:rsid w:val="00F379D6"/>
    <w:rsid w:val="00F379DD"/>
    <w:rsid w:val="00F37D80"/>
    <w:rsid w:val="00F4006B"/>
    <w:rsid w:val="00F4024D"/>
    <w:rsid w:val="00F404CD"/>
    <w:rsid w:val="00F4060E"/>
    <w:rsid w:val="00F40A5C"/>
    <w:rsid w:val="00F41108"/>
    <w:rsid w:val="00F4182D"/>
    <w:rsid w:val="00F41A48"/>
    <w:rsid w:val="00F41E3F"/>
    <w:rsid w:val="00F41FD3"/>
    <w:rsid w:val="00F41FE4"/>
    <w:rsid w:val="00F4219A"/>
    <w:rsid w:val="00F421BB"/>
    <w:rsid w:val="00F4231D"/>
    <w:rsid w:val="00F42421"/>
    <w:rsid w:val="00F42685"/>
    <w:rsid w:val="00F42782"/>
    <w:rsid w:val="00F427A0"/>
    <w:rsid w:val="00F4291A"/>
    <w:rsid w:val="00F42998"/>
    <w:rsid w:val="00F429B1"/>
    <w:rsid w:val="00F42E65"/>
    <w:rsid w:val="00F4325B"/>
    <w:rsid w:val="00F4367F"/>
    <w:rsid w:val="00F436F2"/>
    <w:rsid w:val="00F43770"/>
    <w:rsid w:val="00F439F3"/>
    <w:rsid w:val="00F43AA4"/>
    <w:rsid w:val="00F43E84"/>
    <w:rsid w:val="00F4422D"/>
    <w:rsid w:val="00F44471"/>
    <w:rsid w:val="00F444F9"/>
    <w:rsid w:val="00F44694"/>
    <w:rsid w:val="00F44A60"/>
    <w:rsid w:val="00F44D97"/>
    <w:rsid w:val="00F45369"/>
    <w:rsid w:val="00F453AD"/>
    <w:rsid w:val="00F45DC2"/>
    <w:rsid w:val="00F45DE1"/>
    <w:rsid w:val="00F461EB"/>
    <w:rsid w:val="00F4630E"/>
    <w:rsid w:val="00F46AAA"/>
    <w:rsid w:val="00F46BF0"/>
    <w:rsid w:val="00F46DBC"/>
    <w:rsid w:val="00F4720F"/>
    <w:rsid w:val="00F474DB"/>
    <w:rsid w:val="00F47713"/>
    <w:rsid w:val="00F47AD4"/>
    <w:rsid w:val="00F503AD"/>
    <w:rsid w:val="00F503CE"/>
    <w:rsid w:val="00F508D8"/>
    <w:rsid w:val="00F508FB"/>
    <w:rsid w:val="00F5094E"/>
    <w:rsid w:val="00F50E0E"/>
    <w:rsid w:val="00F50F85"/>
    <w:rsid w:val="00F51ACD"/>
    <w:rsid w:val="00F51BB4"/>
    <w:rsid w:val="00F51E94"/>
    <w:rsid w:val="00F51EB0"/>
    <w:rsid w:val="00F525F1"/>
    <w:rsid w:val="00F52AC2"/>
    <w:rsid w:val="00F52C36"/>
    <w:rsid w:val="00F52E09"/>
    <w:rsid w:val="00F53266"/>
    <w:rsid w:val="00F5334D"/>
    <w:rsid w:val="00F536B8"/>
    <w:rsid w:val="00F536E8"/>
    <w:rsid w:val="00F53773"/>
    <w:rsid w:val="00F53947"/>
    <w:rsid w:val="00F53951"/>
    <w:rsid w:val="00F53A09"/>
    <w:rsid w:val="00F53B17"/>
    <w:rsid w:val="00F53B70"/>
    <w:rsid w:val="00F53BE8"/>
    <w:rsid w:val="00F53E58"/>
    <w:rsid w:val="00F544EE"/>
    <w:rsid w:val="00F54501"/>
    <w:rsid w:val="00F5460E"/>
    <w:rsid w:val="00F5483F"/>
    <w:rsid w:val="00F549FA"/>
    <w:rsid w:val="00F54AFA"/>
    <w:rsid w:val="00F54C63"/>
    <w:rsid w:val="00F54CA0"/>
    <w:rsid w:val="00F54D49"/>
    <w:rsid w:val="00F54FD5"/>
    <w:rsid w:val="00F55195"/>
    <w:rsid w:val="00F553AF"/>
    <w:rsid w:val="00F55422"/>
    <w:rsid w:val="00F5595D"/>
    <w:rsid w:val="00F55AB6"/>
    <w:rsid w:val="00F56193"/>
    <w:rsid w:val="00F5626B"/>
    <w:rsid w:val="00F56BEE"/>
    <w:rsid w:val="00F56E41"/>
    <w:rsid w:val="00F56F43"/>
    <w:rsid w:val="00F571B5"/>
    <w:rsid w:val="00F5724D"/>
    <w:rsid w:val="00F575E6"/>
    <w:rsid w:val="00F577ED"/>
    <w:rsid w:val="00F57B4C"/>
    <w:rsid w:val="00F600C7"/>
    <w:rsid w:val="00F6022D"/>
    <w:rsid w:val="00F6024E"/>
    <w:rsid w:val="00F60448"/>
    <w:rsid w:val="00F604B9"/>
    <w:rsid w:val="00F605CE"/>
    <w:rsid w:val="00F60617"/>
    <w:rsid w:val="00F60A2F"/>
    <w:rsid w:val="00F61404"/>
    <w:rsid w:val="00F61460"/>
    <w:rsid w:val="00F61D43"/>
    <w:rsid w:val="00F61E2A"/>
    <w:rsid w:val="00F61F52"/>
    <w:rsid w:val="00F6286D"/>
    <w:rsid w:val="00F62AD7"/>
    <w:rsid w:val="00F63101"/>
    <w:rsid w:val="00F63436"/>
    <w:rsid w:val="00F63ACD"/>
    <w:rsid w:val="00F63B31"/>
    <w:rsid w:val="00F63E57"/>
    <w:rsid w:val="00F6446D"/>
    <w:rsid w:val="00F648C0"/>
    <w:rsid w:val="00F64DE1"/>
    <w:rsid w:val="00F65358"/>
    <w:rsid w:val="00F6537A"/>
    <w:rsid w:val="00F6569E"/>
    <w:rsid w:val="00F658B4"/>
    <w:rsid w:val="00F65FD4"/>
    <w:rsid w:val="00F66081"/>
    <w:rsid w:val="00F6609F"/>
    <w:rsid w:val="00F663AA"/>
    <w:rsid w:val="00F66835"/>
    <w:rsid w:val="00F668C2"/>
    <w:rsid w:val="00F66B81"/>
    <w:rsid w:val="00F66E01"/>
    <w:rsid w:val="00F66E2B"/>
    <w:rsid w:val="00F67016"/>
    <w:rsid w:val="00F675EB"/>
    <w:rsid w:val="00F678EC"/>
    <w:rsid w:val="00F6795F"/>
    <w:rsid w:val="00F67BB4"/>
    <w:rsid w:val="00F67C28"/>
    <w:rsid w:val="00F67EB0"/>
    <w:rsid w:val="00F700BA"/>
    <w:rsid w:val="00F7017E"/>
    <w:rsid w:val="00F701D1"/>
    <w:rsid w:val="00F701FA"/>
    <w:rsid w:val="00F70434"/>
    <w:rsid w:val="00F70494"/>
    <w:rsid w:val="00F70E9D"/>
    <w:rsid w:val="00F70F58"/>
    <w:rsid w:val="00F71419"/>
    <w:rsid w:val="00F71B83"/>
    <w:rsid w:val="00F721BE"/>
    <w:rsid w:val="00F723EB"/>
    <w:rsid w:val="00F72673"/>
    <w:rsid w:val="00F72A68"/>
    <w:rsid w:val="00F72A84"/>
    <w:rsid w:val="00F7300A"/>
    <w:rsid w:val="00F7334F"/>
    <w:rsid w:val="00F7353B"/>
    <w:rsid w:val="00F73736"/>
    <w:rsid w:val="00F737DF"/>
    <w:rsid w:val="00F7383F"/>
    <w:rsid w:val="00F73BDB"/>
    <w:rsid w:val="00F73BEA"/>
    <w:rsid w:val="00F742B1"/>
    <w:rsid w:val="00F74754"/>
    <w:rsid w:val="00F748DC"/>
    <w:rsid w:val="00F74A45"/>
    <w:rsid w:val="00F74F78"/>
    <w:rsid w:val="00F752D1"/>
    <w:rsid w:val="00F7563C"/>
    <w:rsid w:val="00F758F1"/>
    <w:rsid w:val="00F75C6D"/>
    <w:rsid w:val="00F75D61"/>
    <w:rsid w:val="00F75FB0"/>
    <w:rsid w:val="00F75FB5"/>
    <w:rsid w:val="00F76208"/>
    <w:rsid w:val="00F76450"/>
    <w:rsid w:val="00F767F6"/>
    <w:rsid w:val="00F76CB2"/>
    <w:rsid w:val="00F76CEB"/>
    <w:rsid w:val="00F76D87"/>
    <w:rsid w:val="00F76DA5"/>
    <w:rsid w:val="00F76FE1"/>
    <w:rsid w:val="00F777C5"/>
    <w:rsid w:val="00F77A7E"/>
    <w:rsid w:val="00F77BCC"/>
    <w:rsid w:val="00F77EF3"/>
    <w:rsid w:val="00F8000F"/>
    <w:rsid w:val="00F80209"/>
    <w:rsid w:val="00F802AF"/>
    <w:rsid w:val="00F80A91"/>
    <w:rsid w:val="00F80C10"/>
    <w:rsid w:val="00F80C96"/>
    <w:rsid w:val="00F81026"/>
    <w:rsid w:val="00F81143"/>
    <w:rsid w:val="00F816EE"/>
    <w:rsid w:val="00F81B35"/>
    <w:rsid w:val="00F820D0"/>
    <w:rsid w:val="00F821CA"/>
    <w:rsid w:val="00F821CB"/>
    <w:rsid w:val="00F8271E"/>
    <w:rsid w:val="00F828E6"/>
    <w:rsid w:val="00F82C86"/>
    <w:rsid w:val="00F82D17"/>
    <w:rsid w:val="00F82E86"/>
    <w:rsid w:val="00F8302D"/>
    <w:rsid w:val="00F830DA"/>
    <w:rsid w:val="00F83691"/>
    <w:rsid w:val="00F83A13"/>
    <w:rsid w:val="00F83B1B"/>
    <w:rsid w:val="00F83D3C"/>
    <w:rsid w:val="00F83E4D"/>
    <w:rsid w:val="00F84156"/>
    <w:rsid w:val="00F84429"/>
    <w:rsid w:val="00F847F6"/>
    <w:rsid w:val="00F84823"/>
    <w:rsid w:val="00F84A34"/>
    <w:rsid w:val="00F84E9C"/>
    <w:rsid w:val="00F854E6"/>
    <w:rsid w:val="00F85554"/>
    <w:rsid w:val="00F857DE"/>
    <w:rsid w:val="00F85EB3"/>
    <w:rsid w:val="00F862EC"/>
    <w:rsid w:val="00F862F6"/>
    <w:rsid w:val="00F86303"/>
    <w:rsid w:val="00F8653B"/>
    <w:rsid w:val="00F87248"/>
    <w:rsid w:val="00F875C0"/>
    <w:rsid w:val="00F8783F"/>
    <w:rsid w:val="00F90318"/>
    <w:rsid w:val="00F9063D"/>
    <w:rsid w:val="00F90A66"/>
    <w:rsid w:val="00F912E4"/>
    <w:rsid w:val="00F9158D"/>
    <w:rsid w:val="00F91A96"/>
    <w:rsid w:val="00F91BF6"/>
    <w:rsid w:val="00F91CA4"/>
    <w:rsid w:val="00F926A7"/>
    <w:rsid w:val="00F927C8"/>
    <w:rsid w:val="00F9293B"/>
    <w:rsid w:val="00F92F77"/>
    <w:rsid w:val="00F93165"/>
    <w:rsid w:val="00F93374"/>
    <w:rsid w:val="00F93E10"/>
    <w:rsid w:val="00F93EAB"/>
    <w:rsid w:val="00F93F5D"/>
    <w:rsid w:val="00F93FCA"/>
    <w:rsid w:val="00F94113"/>
    <w:rsid w:val="00F9448A"/>
    <w:rsid w:val="00F94644"/>
    <w:rsid w:val="00F94EE7"/>
    <w:rsid w:val="00F95345"/>
    <w:rsid w:val="00F95384"/>
    <w:rsid w:val="00F95461"/>
    <w:rsid w:val="00F95920"/>
    <w:rsid w:val="00F96144"/>
    <w:rsid w:val="00F96432"/>
    <w:rsid w:val="00F965EE"/>
    <w:rsid w:val="00F9670B"/>
    <w:rsid w:val="00F96FB8"/>
    <w:rsid w:val="00F97283"/>
    <w:rsid w:val="00F972FC"/>
    <w:rsid w:val="00F975C5"/>
    <w:rsid w:val="00F977C6"/>
    <w:rsid w:val="00F97ABD"/>
    <w:rsid w:val="00F97C4E"/>
    <w:rsid w:val="00F97CA3"/>
    <w:rsid w:val="00FA0B4A"/>
    <w:rsid w:val="00FA0C6C"/>
    <w:rsid w:val="00FA0DB5"/>
    <w:rsid w:val="00FA0EA6"/>
    <w:rsid w:val="00FA113C"/>
    <w:rsid w:val="00FA1155"/>
    <w:rsid w:val="00FA1432"/>
    <w:rsid w:val="00FA148C"/>
    <w:rsid w:val="00FA1EE3"/>
    <w:rsid w:val="00FA229A"/>
    <w:rsid w:val="00FA237C"/>
    <w:rsid w:val="00FA2421"/>
    <w:rsid w:val="00FA24A0"/>
    <w:rsid w:val="00FA262E"/>
    <w:rsid w:val="00FA2B94"/>
    <w:rsid w:val="00FA33C9"/>
    <w:rsid w:val="00FA350C"/>
    <w:rsid w:val="00FA372E"/>
    <w:rsid w:val="00FA3B50"/>
    <w:rsid w:val="00FA3E8F"/>
    <w:rsid w:val="00FA4107"/>
    <w:rsid w:val="00FA41F6"/>
    <w:rsid w:val="00FA4695"/>
    <w:rsid w:val="00FA47DC"/>
    <w:rsid w:val="00FA4F95"/>
    <w:rsid w:val="00FA573B"/>
    <w:rsid w:val="00FA576D"/>
    <w:rsid w:val="00FA602B"/>
    <w:rsid w:val="00FA60F3"/>
    <w:rsid w:val="00FA6148"/>
    <w:rsid w:val="00FA645B"/>
    <w:rsid w:val="00FA65AC"/>
    <w:rsid w:val="00FA65E1"/>
    <w:rsid w:val="00FA67FB"/>
    <w:rsid w:val="00FA6AFB"/>
    <w:rsid w:val="00FA6C02"/>
    <w:rsid w:val="00FA735C"/>
    <w:rsid w:val="00FA7A03"/>
    <w:rsid w:val="00FA7B48"/>
    <w:rsid w:val="00FA7F51"/>
    <w:rsid w:val="00FA7F52"/>
    <w:rsid w:val="00FB0E38"/>
    <w:rsid w:val="00FB0F63"/>
    <w:rsid w:val="00FB10EE"/>
    <w:rsid w:val="00FB1240"/>
    <w:rsid w:val="00FB16B0"/>
    <w:rsid w:val="00FB1740"/>
    <w:rsid w:val="00FB1A98"/>
    <w:rsid w:val="00FB1F8C"/>
    <w:rsid w:val="00FB2057"/>
    <w:rsid w:val="00FB20DA"/>
    <w:rsid w:val="00FB228D"/>
    <w:rsid w:val="00FB231F"/>
    <w:rsid w:val="00FB2571"/>
    <w:rsid w:val="00FB257A"/>
    <w:rsid w:val="00FB2600"/>
    <w:rsid w:val="00FB268D"/>
    <w:rsid w:val="00FB2774"/>
    <w:rsid w:val="00FB28C1"/>
    <w:rsid w:val="00FB2CBE"/>
    <w:rsid w:val="00FB2DAA"/>
    <w:rsid w:val="00FB2E2C"/>
    <w:rsid w:val="00FB30AE"/>
    <w:rsid w:val="00FB316C"/>
    <w:rsid w:val="00FB32A5"/>
    <w:rsid w:val="00FB3675"/>
    <w:rsid w:val="00FB3F5C"/>
    <w:rsid w:val="00FB418D"/>
    <w:rsid w:val="00FB4203"/>
    <w:rsid w:val="00FB4566"/>
    <w:rsid w:val="00FB47A1"/>
    <w:rsid w:val="00FB48D1"/>
    <w:rsid w:val="00FB48D2"/>
    <w:rsid w:val="00FB4A49"/>
    <w:rsid w:val="00FB4CD0"/>
    <w:rsid w:val="00FB5273"/>
    <w:rsid w:val="00FB5CFF"/>
    <w:rsid w:val="00FB5D1E"/>
    <w:rsid w:val="00FB60BB"/>
    <w:rsid w:val="00FB6399"/>
    <w:rsid w:val="00FB67FE"/>
    <w:rsid w:val="00FB69D4"/>
    <w:rsid w:val="00FB6FA9"/>
    <w:rsid w:val="00FB73D2"/>
    <w:rsid w:val="00FB74A9"/>
    <w:rsid w:val="00FB7716"/>
    <w:rsid w:val="00FB7742"/>
    <w:rsid w:val="00FB7786"/>
    <w:rsid w:val="00FB791D"/>
    <w:rsid w:val="00FC027B"/>
    <w:rsid w:val="00FC035B"/>
    <w:rsid w:val="00FC0640"/>
    <w:rsid w:val="00FC0727"/>
    <w:rsid w:val="00FC08C0"/>
    <w:rsid w:val="00FC0A00"/>
    <w:rsid w:val="00FC0B44"/>
    <w:rsid w:val="00FC0C1A"/>
    <w:rsid w:val="00FC0C8A"/>
    <w:rsid w:val="00FC12C5"/>
    <w:rsid w:val="00FC165D"/>
    <w:rsid w:val="00FC18E3"/>
    <w:rsid w:val="00FC1912"/>
    <w:rsid w:val="00FC1AA2"/>
    <w:rsid w:val="00FC1F37"/>
    <w:rsid w:val="00FC1F47"/>
    <w:rsid w:val="00FC2315"/>
    <w:rsid w:val="00FC24CD"/>
    <w:rsid w:val="00FC2B88"/>
    <w:rsid w:val="00FC2D65"/>
    <w:rsid w:val="00FC302A"/>
    <w:rsid w:val="00FC30D7"/>
    <w:rsid w:val="00FC33FA"/>
    <w:rsid w:val="00FC3936"/>
    <w:rsid w:val="00FC3B72"/>
    <w:rsid w:val="00FC3D37"/>
    <w:rsid w:val="00FC3F24"/>
    <w:rsid w:val="00FC3FB8"/>
    <w:rsid w:val="00FC4C9A"/>
    <w:rsid w:val="00FC4D82"/>
    <w:rsid w:val="00FC4DC9"/>
    <w:rsid w:val="00FC5123"/>
    <w:rsid w:val="00FC5481"/>
    <w:rsid w:val="00FC573F"/>
    <w:rsid w:val="00FC5DD5"/>
    <w:rsid w:val="00FC6333"/>
    <w:rsid w:val="00FC636C"/>
    <w:rsid w:val="00FC66FF"/>
    <w:rsid w:val="00FC6B67"/>
    <w:rsid w:val="00FC74EC"/>
    <w:rsid w:val="00FC76C1"/>
    <w:rsid w:val="00FC7953"/>
    <w:rsid w:val="00FC7BD9"/>
    <w:rsid w:val="00FC7C6D"/>
    <w:rsid w:val="00FD0134"/>
    <w:rsid w:val="00FD029B"/>
    <w:rsid w:val="00FD05D6"/>
    <w:rsid w:val="00FD0B22"/>
    <w:rsid w:val="00FD132B"/>
    <w:rsid w:val="00FD1445"/>
    <w:rsid w:val="00FD1E69"/>
    <w:rsid w:val="00FD1F76"/>
    <w:rsid w:val="00FD218B"/>
    <w:rsid w:val="00FD2519"/>
    <w:rsid w:val="00FD2549"/>
    <w:rsid w:val="00FD2609"/>
    <w:rsid w:val="00FD2B03"/>
    <w:rsid w:val="00FD2C66"/>
    <w:rsid w:val="00FD309D"/>
    <w:rsid w:val="00FD3265"/>
    <w:rsid w:val="00FD3446"/>
    <w:rsid w:val="00FD359A"/>
    <w:rsid w:val="00FD35A1"/>
    <w:rsid w:val="00FD374F"/>
    <w:rsid w:val="00FD3884"/>
    <w:rsid w:val="00FD39A0"/>
    <w:rsid w:val="00FD3A96"/>
    <w:rsid w:val="00FD3B07"/>
    <w:rsid w:val="00FD3F41"/>
    <w:rsid w:val="00FD416F"/>
    <w:rsid w:val="00FD4186"/>
    <w:rsid w:val="00FD4263"/>
    <w:rsid w:val="00FD4298"/>
    <w:rsid w:val="00FD447D"/>
    <w:rsid w:val="00FD46DD"/>
    <w:rsid w:val="00FD48AC"/>
    <w:rsid w:val="00FD493E"/>
    <w:rsid w:val="00FD4C39"/>
    <w:rsid w:val="00FD4C4F"/>
    <w:rsid w:val="00FD4C8A"/>
    <w:rsid w:val="00FD4CF8"/>
    <w:rsid w:val="00FD5084"/>
    <w:rsid w:val="00FD5104"/>
    <w:rsid w:val="00FD52BD"/>
    <w:rsid w:val="00FD54E6"/>
    <w:rsid w:val="00FD5708"/>
    <w:rsid w:val="00FD59CD"/>
    <w:rsid w:val="00FD5B32"/>
    <w:rsid w:val="00FD5CE6"/>
    <w:rsid w:val="00FD5DBB"/>
    <w:rsid w:val="00FD5EB3"/>
    <w:rsid w:val="00FD5F99"/>
    <w:rsid w:val="00FD62D5"/>
    <w:rsid w:val="00FD67A9"/>
    <w:rsid w:val="00FD6FB4"/>
    <w:rsid w:val="00FD7012"/>
    <w:rsid w:val="00FD71B2"/>
    <w:rsid w:val="00FD723E"/>
    <w:rsid w:val="00FD7454"/>
    <w:rsid w:val="00FE0260"/>
    <w:rsid w:val="00FE054D"/>
    <w:rsid w:val="00FE05E2"/>
    <w:rsid w:val="00FE0863"/>
    <w:rsid w:val="00FE0F3B"/>
    <w:rsid w:val="00FE1372"/>
    <w:rsid w:val="00FE1374"/>
    <w:rsid w:val="00FE1492"/>
    <w:rsid w:val="00FE1B79"/>
    <w:rsid w:val="00FE1F63"/>
    <w:rsid w:val="00FE20A2"/>
    <w:rsid w:val="00FE2150"/>
    <w:rsid w:val="00FE22E8"/>
    <w:rsid w:val="00FE2352"/>
    <w:rsid w:val="00FE2625"/>
    <w:rsid w:val="00FE27CD"/>
    <w:rsid w:val="00FE2BC5"/>
    <w:rsid w:val="00FE2BCA"/>
    <w:rsid w:val="00FE2D3F"/>
    <w:rsid w:val="00FE3233"/>
    <w:rsid w:val="00FE390A"/>
    <w:rsid w:val="00FE39BA"/>
    <w:rsid w:val="00FE3A1F"/>
    <w:rsid w:val="00FE3A46"/>
    <w:rsid w:val="00FE3B3B"/>
    <w:rsid w:val="00FE408F"/>
    <w:rsid w:val="00FE40CE"/>
    <w:rsid w:val="00FE44E1"/>
    <w:rsid w:val="00FE4974"/>
    <w:rsid w:val="00FE49CB"/>
    <w:rsid w:val="00FE4ABE"/>
    <w:rsid w:val="00FE4B71"/>
    <w:rsid w:val="00FE4C7E"/>
    <w:rsid w:val="00FE51BE"/>
    <w:rsid w:val="00FE54A6"/>
    <w:rsid w:val="00FE555D"/>
    <w:rsid w:val="00FE55F0"/>
    <w:rsid w:val="00FE5670"/>
    <w:rsid w:val="00FE57F9"/>
    <w:rsid w:val="00FE5B71"/>
    <w:rsid w:val="00FE6A14"/>
    <w:rsid w:val="00FE6A87"/>
    <w:rsid w:val="00FE7124"/>
    <w:rsid w:val="00FE7395"/>
    <w:rsid w:val="00FE75BF"/>
    <w:rsid w:val="00FE76D7"/>
    <w:rsid w:val="00FE7913"/>
    <w:rsid w:val="00FE792E"/>
    <w:rsid w:val="00FE79E1"/>
    <w:rsid w:val="00FE7DED"/>
    <w:rsid w:val="00FE7EE8"/>
    <w:rsid w:val="00FE7EFD"/>
    <w:rsid w:val="00FF0027"/>
    <w:rsid w:val="00FF0137"/>
    <w:rsid w:val="00FF01E4"/>
    <w:rsid w:val="00FF0297"/>
    <w:rsid w:val="00FF040E"/>
    <w:rsid w:val="00FF0934"/>
    <w:rsid w:val="00FF09FF"/>
    <w:rsid w:val="00FF0BD1"/>
    <w:rsid w:val="00FF0CDC"/>
    <w:rsid w:val="00FF13B9"/>
    <w:rsid w:val="00FF143A"/>
    <w:rsid w:val="00FF1981"/>
    <w:rsid w:val="00FF1F62"/>
    <w:rsid w:val="00FF21BF"/>
    <w:rsid w:val="00FF21E4"/>
    <w:rsid w:val="00FF21E6"/>
    <w:rsid w:val="00FF2231"/>
    <w:rsid w:val="00FF2256"/>
    <w:rsid w:val="00FF2648"/>
    <w:rsid w:val="00FF264C"/>
    <w:rsid w:val="00FF2998"/>
    <w:rsid w:val="00FF2A65"/>
    <w:rsid w:val="00FF2C55"/>
    <w:rsid w:val="00FF2E2B"/>
    <w:rsid w:val="00FF3DF3"/>
    <w:rsid w:val="00FF3F2F"/>
    <w:rsid w:val="00FF40D1"/>
    <w:rsid w:val="00FF45D6"/>
    <w:rsid w:val="00FF4A6A"/>
    <w:rsid w:val="00FF4C85"/>
    <w:rsid w:val="00FF4CFD"/>
    <w:rsid w:val="00FF4FED"/>
    <w:rsid w:val="00FF5092"/>
    <w:rsid w:val="00FF53A6"/>
    <w:rsid w:val="00FF564B"/>
    <w:rsid w:val="00FF58F2"/>
    <w:rsid w:val="00FF5FBD"/>
    <w:rsid w:val="00FF61E8"/>
    <w:rsid w:val="00FF6282"/>
    <w:rsid w:val="00FF66B0"/>
    <w:rsid w:val="00FF6748"/>
    <w:rsid w:val="00FF6860"/>
    <w:rsid w:val="00FF6F1B"/>
    <w:rsid w:val="00FF71DF"/>
    <w:rsid w:val="00FF769E"/>
    <w:rsid w:val="00FF7785"/>
    <w:rsid w:val="00FF7DDF"/>
    <w:rsid w:val="00FF7DF1"/>
    <w:rsid w:val="02364523"/>
    <w:rsid w:val="03171F5F"/>
    <w:rsid w:val="035390D3"/>
    <w:rsid w:val="047758E7"/>
    <w:rsid w:val="05B2DDB1"/>
    <w:rsid w:val="062C6A0C"/>
    <w:rsid w:val="076CCF47"/>
    <w:rsid w:val="07BE5BDC"/>
    <w:rsid w:val="0868D749"/>
    <w:rsid w:val="097B41C0"/>
    <w:rsid w:val="0981B3F3"/>
    <w:rsid w:val="098539CB"/>
    <w:rsid w:val="0A7AB88B"/>
    <w:rsid w:val="0B32435A"/>
    <w:rsid w:val="0C0FE5C1"/>
    <w:rsid w:val="0C7FB2A1"/>
    <w:rsid w:val="0D8A67B6"/>
    <w:rsid w:val="0E8B41A7"/>
    <w:rsid w:val="0F6B12E0"/>
    <w:rsid w:val="0FDF6F0F"/>
    <w:rsid w:val="111029A1"/>
    <w:rsid w:val="12C36EAB"/>
    <w:rsid w:val="12E2025D"/>
    <w:rsid w:val="13689757"/>
    <w:rsid w:val="1458B54A"/>
    <w:rsid w:val="1774BCD9"/>
    <w:rsid w:val="188CE7A2"/>
    <w:rsid w:val="18A90E03"/>
    <w:rsid w:val="18B2CA4E"/>
    <w:rsid w:val="19472434"/>
    <w:rsid w:val="1B84DECC"/>
    <w:rsid w:val="1C5E9AE8"/>
    <w:rsid w:val="1C90AC57"/>
    <w:rsid w:val="1F1324E0"/>
    <w:rsid w:val="20406626"/>
    <w:rsid w:val="20BA50DB"/>
    <w:rsid w:val="21727AEF"/>
    <w:rsid w:val="21AED2AD"/>
    <w:rsid w:val="22FFD029"/>
    <w:rsid w:val="2346415D"/>
    <w:rsid w:val="2542FB11"/>
    <w:rsid w:val="258FC2BB"/>
    <w:rsid w:val="25A9EBC6"/>
    <w:rsid w:val="267A8B65"/>
    <w:rsid w:val="28637225"/>
    <w:rsid w:val="28DB03AA"/>
    <w:rsid w:val="28FD7F3E"/>
    <w:rsid w:val="294C9966"/>
    <w:rsid w:val="29742520"/>
    <w:rsid w:val="29FF8970"/>
    <w:rsid w:val="2B1DF932"/>
    <w:rsid w:val="2B49694D"/>
    <w:rsid w:val="2BD1CA18"/>
    <w:rsid w:val="2D20A207"/>
    <w:rsid w:val="2E5F6142"/>
    <w:rsid w:val="2E8A17AE"/>
    <w:rsid w:val="2EE3BEE8"/>
    <w:rsid w:val="3128573B"/>
    <w:rsid w:val="313A78E7"/>
    <w:rsid w:val="3170BB51"/>
    <w:rsid w:val="31CCAFA5"/>
    <w:rsid w:val="3253C7B8"/>
    <w:rsid w:val="32C99F98"/>
    <w:rsid w:val="33EABFD5"/>
    <w:rsid w:val="343914D5"/>
    <w:rsid w:val="3460182C"/>
    <w:rsid w:val="35165888"/>
    <w:rsid w:val="35470C34"/>
    <w:rsid w:val="3584A674"/>
    <w:rsid w:val="3602E677"/>
    <w:rsid w:val="3648EE6A"/>
    <w:rsid w:val="36EF342F"/>
    <w:rsid w:val="371F06FD"/>
    <w:rsid w:val="3743876D"/>
    <w:rsid w:val="37839730"/>
    <w:rsid w:val="380A5E9A"/>
    <w:rsid w:val="3A3EBEF1"/>
    <w:rsid w:val="3B9E52F6"/>
    <w:rsid w:val="3BE05F5A"/>
    <w:rsid w:val="3D2D366C"/>
    <w:rsid w:val="3F276B0A"/>
    <w:rsid w:val="3F88E418"/>
    <w:rsid w:val="3F9C3499"/>
    <w:rsid w:val="4006986D"/>
    <w:rsid w:val="400F0A19"/>
    <w:rsid w:val="4274E50D"/>
    <w:rsid w:val="42E7FAF3"/>
    <w:rsid w:val="42F974DA"/>
    <w:rsid w:val="43C5639B"/>
    <w:rsid w:val="4655287E"/>
    <w:rsid w:val="46E04A04"/>
    <w:rsid w:val="47A91A53"/>
    <w:rsid w:val="47B53471"/>
    <w:rsid w:val="47DCF92B"/>
    <w:rsid w:val="47F25133"/>
    <w:rsid w:val="48F4802E"/>
    <w:rsid w:val="491EEF00"/>
    <w:rsid w:val="4965B00D"/>
    <w:rsid w:val="4A194A5F"/>
    <w:rsid w:val="4A715122"/>
    <w:rsid w:val="4AB4C73C"/>
    <w:rsid w:val="4AE2ABC1"/>
    <w:rsid w:val="4C9F3F18"/>
    <w:rsid w:val="4D1B0D08"/>
    <w:rsid w:val="4D425B42"/>
    <w:rsid w:val="4D7B9429"/>
    <w:rsid w:val="4E2598CB"/>
    <w:rsid w:val="4E7CB7D2"/>
    <w:rsid w:val="4F346F9B"/>
    <w:rsid w:val="4F9DF755"/>
    <w:rsid w:val="4FD68636"/>
    <w:rsid w:val="50A73357"/>
    <w:rsid w:val="50C27C2B"/>
    <w:rsid w:val="5175F89C"/>
    <w:rsid w:val="51B1F23D"/>
    <w:rsid w:val="51EF2FCE"/>
    <w:rsid w:val="52878243"/>
    <w:rsid w:val="52F6FDE5"/>
    <w:rsid w:val="534837FD"/>
    <w:rsid w:val="5803C7C3"/>
    <w:rsid w:val="58153437"/>
    <w:rsid w:val="584E949F"/>
    <w:rsid w:val="5913EAF9"/>
    <w:rsid w:val="59C7767D"/>
    <w:rsid w:val="59D5007A"/>
    <w:rsid w:val="5A1143CA"/>
    <w:rsid w:val="5A67CEB8"/>
    <w:rsid w:val="5B2CF184"/>
    <w:rsid w:val="5CCC7DEA"/>
    <w:rsid w:val="5DC24D06"/>
    <w:rsid w:val="5E31C1A6"/>
    <w:rsid w:val="604D4996"/>
    <w:rsid w:val="604D78D6"/>
    <w:rsid w:val="60B7B82F"/>
    <w:rsid w:val="6174BF60"/>
    <w:rsid w:val="64336E62"/>
    <w:rsid w:val="6491A583"/>
    <w:rsid w:val="64E0965D"/>
    <w:rsid w:val="6531A693"/>
    <w:rsid w:val="65A41320"/>
    <w:rsid w:val="666AFBBB"/>
    <w:rsid w:val="67343C53"/>
    <w:rsid w:val="67DA5849"/>
    <w:rsid w:val="69772A1F"/>
    <w:rsid w:val="6A32F909"/>
    <w:rsid w:val="6A496C28"/>
    <w:rsid w:val="6B62105F"/>
    <w:rsid w:val="6BA34337"/>
    <w:rsid w:val="6BBE4CAA"/>
    <w:rsid w:val="6CECE853"/>
    <w:rsid w:val="6D1035CD"/>
    <w:rsid w:val="6D85E259"/>
    <w:rsid w:val="6E92FD98"/>
    <w:rsid w:val="6F1C5266"/>
    <w:rsid w:val="70721FB0"/>
    <w:rsid w:val="707B6D3F"/>
    <w:rsid w:val="73559CFA"/>
    <w:rsid w:val="7422D492"/>
    <w:rsid w:val="7438F057"/>
    <w:rsid w:val="76161988"/>
    <w:rsid w:val="76341BA3"/>
    <w:rsid w:val="76B6F196"/>
    <w:rsid w:val="7A438DAE"/>
    <w:rsid w:val="7B0F79EB"/>
    <w:rsid w:val="7BD08B2E"/>
    <w:rsid w:val="7C463D94"/>
    <w:rsid w:val="7E313E93"/>
    <w:rsid w:val="7E4C700A"/>
    <w:rsid w:val="7FE12452"/>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1BD2C"/>
  <w15:docId w15:val="{2C8FD556-3EF4-4B88-B525-C639678A4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812906"/>
    <w:pPr>
      <w:spacing w:after="0" w:line="276" w:lineRule="auto"/>
    </w:pPr>
    <w:rPr>
      <w:lang w:val="fr-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BA571D"/>
    <w:pPr>
      <w:spacing w:before="60" w:after="6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15268B"/>
    <w:pPr>
      <w:ind w:left="567" w:hanging="567"/>
      <w:jc w:val="both"/>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9D72ED"/>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BA571D"/>
    <w:rPr>
      <w:lang w:val="fr-CH"/>
    </w:rPr>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7028C5"/>
    <w:pPr>
      <w:spacing w:before="0" w:after="0" w:line="240" w:lineRule="auto"/>
    </w:pPr>
    <w:rPr>
      <w:rFonts w:eastAsia="Open Sans SemiCondensed" w:cs="Times New Roman"/>
      <w:shd w:val="clear" w:color="auto" w:fill="FFFFFF"/>
    </w:rPr>
  </w:style>
  <w:style w:type="character" w:customStyle="1" w:styleId="Textkrper3Zchn">
    <w:name w:val="Textkörper 3 Zchn"/>
    <w:basedOn w:val="Absatz-Standardschriftart"/>
    <w:link w:val="Textkrper3"/>
    <w:rsid w:val="007028C5"/>
    <w:rPr>
      <w:rFonts w:eastAsia="Open Sans SemiCondensed" w:cs="Times New Roman"/>
      <w:lang w:val="fr-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C0C0C0" w:themeFill="text1" w:themeFillTint="3F"/>
    </w:tc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F7C2C9" w:themeFill="accent1" w:themeFillTint="3F"/>
    </w:tc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C0C0C0" w:themeFill="text1"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F7C2C9" w:themeFill="accent1"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FAD6D3" w:themeFill="accent2"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F4F7C3" w:themeFill="accent3"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D3E9DA" w:themeFill="accent4"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D7E7EE" w:themeFill="accent5"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E9E1E5" w:themeFill="accent6"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FAD6D3" w:themeFill="accent2" w:themeFillTint="3F"/>
    </w:tc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F4F7C3" w:themeFill="accent3" w:themeFillTint="3F"/>
    </w:tc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D3E9DA" w:themeFill="accent4" w:themeFillTint="3F"/>
    </w:tc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D7E7EE" w:themeFill="accent5" w:themeFillTint="3F"/>
    </w:tc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E9E1E5" w:themeFill="accent6" w:themeFillTint="3F"/>
    </w:tc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AA1A0A"/>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DBEDE1" w:themeFill="accent4" w:themeFillTint="33"/>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Pr>
    <w:tcPr>
      <w:tcBorders>
        <w:top w:val="double" w:sz="2" w:space="0" w:color="666666" w:themeColor="text1" w:themeTint="99"/>
        <w:bottom w:val="nil"/>
      </w:tcBorders>
      <w:shd w:val="clear" w:color="auto" w:fill="CCCCCC" w:themeFill="tex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entabelle3Akzent4">
    <w:name w:val="List Table 3 Accent 4"/>
    <w:basedOn w:val="NormaleTabelle"/>
    <w:uiPriority w:val="48"/>
    <w:rsid w:val="0020467E"/>
    <w:pPr>
      <w:spacing w:after="0"/>
    </w:pPr>
    <w:tblPr>
      <w:tblStyleRowBandSize w:val="1"/>
      <w:tblStyleColBandSize w:val="1"/>
    </w:tblPr>
    <w:tcPr>
      <w:tcBorders>
        <w:top w:val="double" w:sz="4" w:space="0" w:color="51A66D" w:themeColor="accent4"/>
        <w:left w:val="nil"/>
        <w:bottom w:val="nil"/>
        <w:right w:val="single" w:sz="4" w:space="0" w:color="51A66D" w:themeColor="accent4"/>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Pr>
    <w:tcPr>
      <w:shd w:val="clear" w:color="auto" w:fill="EDE7EA" w:themeFill="accent6" w:themeFillTint="33"/>
    </w:tc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Pr>
    <w:tcPr>
      <w:shd w:val="clear" w:color="auto" w:fill="F9CDD3" w:themeFill="accent1" w:themeFillTint="33"/>
    </w:tc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Pr>
    <w:tcPr>
      <w:shd w:val="clear" w:color="auto" w:fill="FBDEDC" w:themeFill="accent2" w:themeFillTint="33"/>
    </w:tc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cPr>
      <w:shd w:val="clear" w:color="auto" w:fill="DBEDE1" w:themeFill="accent4" w:themeFillTint="33"/>
    </w:tc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style>
  <w:style w:type="table" w:styleId="Listentabelle1hellAkzent3">
    <w:name w:val="List Table 1 Light Accent 3"/>
    <w:basedOn w:val="NormaleTabelle"/>
    <w:uiPriority w:val="46"/>
    <w:rsid w:val="007F5E1D"/>
    <w:pPr>
      <w:spacing w:after="0"/>
    </w:pPr>
    <w:tblPr>
      <w:tblStyleRowBandSize w:val="1"/>
      <w:tblStyleColBandSize w:val="1"/>
    </w:tblPr>
    <w:tcPr>
      <w:shd w:val="clear" w:color="auto" w:fill="F6F8CE" w:themeFill="accent3" w:themeFillTint="33"/>
    </w:tc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style>
  <w:style w:type="table" w:styleId="Listentabelle1hellAkzent2">
    <w:name w:val="List Table 1 Light Accent 2"/>
    <w:basedOn w:val="NormaleTabelle"/>
    <w:uiPriority w:val="46"/>
    <w:rsid w:val="007F5E1D"/>
    <w:pPr>
      <w:spacing w:after="0"/>
    </w:pPr>
    <w:tblPr>
      <w:tblStyleRowBandSize w:val="1"/>
      <w:tblStyleColBandSize w:val="1"/>
    </w:tblPr>
    <w:tcPr>
      <w:shd w:val="clear" w:color="auto" w:fill="FBDEDC" w:themeFill="accent2" w:themeFillTint="33"/>
    </w:tc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style>
  <w:style w:type="table" w:styleId="Listentabelle1hellAkzent1">
    <w:name w:val="List Table 1 Light Accent 1"/>
    <w:basedOn w:val="NormaleTabelle"/>
    <w:uiPriority w:val="46"/>
    <w:rsid w:val="007F5E1D"/>
    <w:pPr>
      <w:spacing w:after="0"/>
    </w:pPr>
    <w:tblPr>
      <w:tblStyleRowBandSize w:val="1"/>
      <w:tblStyleColBandSize w:val="1"/>
    </w:tblPr>
    <w:tcPr>
      <w:shd w:val="clear" w:color="auto" w:fill="F9CDD3" w:themeFill="accent1" w:themeFillTint="33"/>
    </w:tc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style>
  <w:style w:type="table" w:styleId="Listentabelle2Akzent5">
    <w:name w:val="List Table 2 Accent 5"/>
    <w:basedOn w:val="NormaleTabelle"/>
    <w:uiPriority w:val="47"/>
    <w:rsid w:val="007F5E1D"/>
    <w:pPr>
      <w:spacing w:after="0"/>
    </w:p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Gitternetztabelle5dunkelAkzent6">
    <w:name w:val="Grid Table 5 Dark Accent 6"/>
    <w:basedOn w:val="NormaleTabelle"/>
    <w:uiPriority w:val="50"/>
    <w:rsid w:val="007F5E1D"/>
    <w:pPr>
      <w:spacing w:after="0"/>
    </w:pPr>
    <w:tblPr>
      <w:tblStyleRowBandSize w:val="1"/>
      <w:tblStyleColBandSize w:val="1"/>
    </w:tblPr>
    <w:tcPr>
      <w:tcBorders>
        <w:right w:val="single" w:sz="4" w:space="0" w:color="FFFFFF" w:themeColor="background1"/>
      </w:tcBorders>
      <w:shd w:val="clear" w:color="auto" w:fill="EDE7EA" w:themeFill="accent6" w:themeFillTint="33"/>
    </w:tc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itternetztabelle3Akzent6">
    <w:name w:val="Grid Table 3 Accent 6"/>
    <w:basedOn w:val="NormaleTabelle"/>
    <w:uiPriority w:val="48"/>
    <w:rsid w:val="007B5701"/>
    <w:pPr>
      <w:spacing w:after="0"/>
    </w:pPr>
    <w:tblPr>
      <w:tblStyleRowBandSize w:val="1"/>
      <w:tblStyleColBandSize w:val="1"/>
    </w:tblPr>
    <w:tcPr>
      <w:shd w:val="clear" w:color="auto" w:fill="EDE7EA" w:themeFill="accent6"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Pr>
    <w:tcPr>
      <w:tcBorders>
        <w:top w:val="double" w:sz="4" w:space="0" w:color="A98899" w:themeColor="accent6"/>
      </w:tcBorders>
      <w:shd w:val="clear" w:color="auto" w:fill="EDE7EA" w:themeFill="accent6" w:themeFillTint="33"/>
    </w:tc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StylePr>
    <w:tblStylePr w:type="firstCol">
      <w:rPr>
        <w:b/>
        <w:bCs/>
      </w:rPr>
    </w:tblStylePr>
    <w:tblStylePr w:type="lastCol">
      <w:rPr>
        <w:b/>
        <w:bCs/>
      </w:rPr>
    </w:tblStylePr>
  </w:style>
  <w:style w:type="table" w:styleId="Listentabelle1hellAkzent6">
    <w:name w:val="List Table 1 Light Accent 6"/>
    <w:basedOn w:val="NormaleTabelle"/>
    <w:uiPriority w:val="46"/>
    <w:rsid w:val="007B5701"/>
    <w:pPr>
      <w:spacing w:after="0"/>
    </w:pPr>
    <w:tblPr>
      <w:tblStyleRowBandSize w:val="1"/>
      <w:tblStyleColBandSize w:val="1"/>
    </w:tblPr>
    <w:tcPr>
      <w:shd w:val="clear" w:color="auto" w:fill="EDE7EA" w:themeFill="accent6" w:themeFillTint="33"/>
    </w:tc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style>
  <w:style w:type="table" w:styleId="Listentabelle3Akzent6">
    <w:name w:val="List Table 3 Accent 6"/>
    <w:basedOn w:val="NormaleTabelle"/>
    <w:uiPriority w:val="48"/>
    <w:rsid w:val="00AE5D15"/>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Pr>
    <w:tcPr>
      <w:tcBorders>
        <w:top w:val="double" w:sz="4" w:space="0" w:color="5F9FBC" w:themeColor="accent5"/>
        <w:left w:val="nil"/>
        <w:bottom w:val="nil"/>
        <w:right w:val="single" w:sz="4" w:space="0" w:color="5F9FBC" w:themeColor="accent5"/>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Pr>
    <w:tcPr>
      <w:tcBorders>
        <w:top w:val="double" w:sz="4" w:space="0" w:color="C7CF1C" w:themeColor="accent3"/>
        <w:left w:val="nil"/>
        <w:bottom w:val="nil"/>
        <w:right w:val="single" w:sz="4" w:space="0" w:color="C7CF1C" w:themeColor="accent3"/>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Pr>
    <w:tcPr>
      <w:tcBorders>
        <w:top w:val="double" w:sz="4" w:space="0" w:color="EB5E51" w:themeColor="accent2"/>
        <w:left w:val="nil"/>
        <w:bottom w:val="nil"/>
        <w:right w:val="single" w:sz="4" w:space="0" w:color="EB5E51" w:themeColor="accent2"/>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Pr>
    <w:tcPr>
      <w:tcBorders>
        <w:top w:val="double" w:sz="4" w:space="0" w:color="D31932" w:themeColor="accent1"/>
        <w:left w:val="nil"/>
        <w:bottom w:val="nil"/>
        <w:right w:val="single" w:sz="4" w:space="0" w:color="D31932" w:themeColor="accent1"/>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Listentabelle4">
    <w:name w:val="List Table 4"/>
    <w:basedOn w:val="NormaleTabelle"/>
    <w:uiPriority w:val="49"/>
    <w:rsid w:val="006411DE"/>
    <w:pPr>
      <w:spacing w:after="0"/>
    </w:pPr>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Pr>
    <w:tcPr>
      <w:tcBorders>
        <w:top w:val="single" w:sz="4" w:space="0" w:color="000000" w:themeColor="text1"/>
        <w:bottom w:val="single" w:sz="4" w:space="0" w:color="000000" w:themeColor="text1"/>
      </w:tcBorders>
    </w:tc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Verzeichnis1">
    <w:name w:val="toc 1"/>
    <w:basedOn w:val="Standard"/>
    <w:next w:val="Standard"/>
    <w:autoRedefine/>
    <w:uiPriority w:val="39"/>
    <w:unhideWhenUsed/>
    <w:rsid w:val="000C5977"/>
    <w:pPr>
      <w:tabs>
        <w:tab w:val="right" w:leader="dot" w:pos="9061"/>
      </w:tabs>
      <w:spacing w:after="100"/>
    </w:pPr>
  </w:style>
  <w:style w:type="paragraph" w:styleId="Verzeichnis2">
    <w:name w:val="toc 2"/>
    <w:basedOn w:val="Standard"/>
    <w:next w:val="Standard"/>
    <w:autoRedefine/>
    <w:uiPriority w:val="39"/>
    <w:unhideWhenUsed/>
    <w:rsid w:val="004308B7"/>
    <w:pPr>
      <w:spacing w:after="100"/>
      <w:ind w:left="200"/>
    </w:pPr>
  </w:style>
  <w:style w:type="paragraph" w:styleId="Verzeichnis3">
    <w:name w:val="toc 3"/>
    <w:basedOn w:val="Standard"/>
    <w:next w:val="Standard"/>
    <w:autoRedefine/>
    <w:uiPriority w:val="39"/>
    <w:unhideWhenUsed/>
    <w:rsid w:val="004308B7"/>
    <w:pPr>
      <w:spacing w:after="100"/>
      <w:ind w:left="400"/>
    </w:pPr>
  </w:style>
  <w:style w:type="character" w:customStyle="1" w:styleId="berschrift3Zchn">
    <w:name w:val="Überschrift 3 Zchn"/>
    <w:basedOn w:val="Absatz-Standardschriftart"/>
    <w:link w:val="berschrift3"/>
    <w:uiPriority w:val="9"/>
    <w:rsid w:val="000D3294"/>
    <w:rPr>
      <w:rFonts w:eastAsiaTheme="majorEastAsia" w:cs="Open Sans SemiCondensed"/>
      <w:bCs/>
      <w:i/>
    </w:rPr>
  </w:style>
  <w:style w:type="character" w:styleId="Hervorhebung">
    <w:name w:val="Emphasis"/>
    <w:basedOn w:val="Absatz-Standardschriftart"/>
    <w:uiPriority w:val="20"/>
    <w:qFormat/>
    <w:rsid w:val="00DD3DD7"/>
    <w:rPr>
      <w:i/>
      <w:iCs/>
    </w:rPr>
  </w:style>
  <w:style w:type="character" w:customStyle="1" w:styleId="uppercase">
    <w:name w:val="uppercase"/>
    <w:basedOn w:val="Absatz-Standardschriftart"/>
    <w:rsid w:val="00541064"/>
  </w:style>
  <w:style w:type="character" w:customStyle="1" w:styleId="petitecap">
    <w:name w:val="petitecap"/>
    <w:basedOn w:val="Absatz-Standardschriftart"/>
    <w:rsid w:val="00DA1013"/>
  </w:style>
  <w:style w:type="paragraph" w:styleId="z-Formularbeginn">
    <w:name w:val="HTML Top of Form"/>
    <w:basedOn w:val="Standard"/>
    <w:next w:val="Standard"/>
    <w:link w:val="z-FormularbeginnZchn"/>
    <w:hidden/>
    <w:uiPriority w:val="99"/>
    <w:semiHidden/>
    <w:unhideWhenUsed/>
    <w:rsid w:val="00F65FD4"/>
    <w:pPr>
      <w:pBdr>
        <w:bottom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FormularbeginnZchn">
    <w:name w:val="z-Formularbeginn Zchn"/>
    <w:basedOn w:val="Absatz-Standardschriftart"/>
    <w:link w:val="z-Formularbeginn"/>
    <w:uiPriority w:val="99"/>
    <w:semiHidden/>
    <w:rsid w:val="00F65FD4"/>
    <w:rPr>
      <w:rFonts w:ascii="Arial" w:eastAsia="Times New Roman" w:hAnsi="Arial" w:cs="Arial"/>
      <w:vanish/>
      <w:spacing w:val="0"/>
      <w:sz w:val="16"/>
      <w:szCs w:val="16"/>
      <w:lang w:val="fr-CH" w:eastAsia="fr-CH"/>
    </w:rPr>
  </w:style>
  <w:style w:type="character" w:customStyle="1" w:styleId="input-group-btn">
    <w:name w:val="input-group-btn"/>
    <w:basedOn w:val="Absatz-Standardschriftart"/>
    <w:rsid w:val="00F65FD4"/>
  </w:style>
  <w:style w:type="paragraph" w:styleId="z-Formularende">
    <w:name w:val="HTML Bottom of Form"/>
    <w:basedOn w:val="Standard"/>
    <w:next w:val="Standard"/>
    <w:link w:val="z-FormularendeZchn"/>
    <w:hidden/>
    <w:uiPriority w:val="99"/>
    <w:semiHidden/>
    <w:unhideWhenUsed/>
    <w:rsid w:val="00F65FD4"/>
    <w:pPr>
      <w:pBdr>
        <w:top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FormularendeZchn">
    <w:name w:val="z-Formularende Zchn"/>
    <w:basedOn w:val="Absatz-Standardschriftart"/>
    <w:link w:val="z-Formularende"/>
    <w:uiPriority w:val="99"/>
    <w:semiHidden/>
    <w:rsid w:val="00F65FD4"/>
    <w:rPr>
      <w:rFonts w:ascii="Arial" w:eastAsia="Times New Roman" w:hAnsi="Arial" w:cs="Arial"/>
      <w:vanish/>
      <w:spacing w:val="0"/>
      <w:sz w:val="16"/>
      <w:szCs w:val="16"/>
      <w:lang w:val="fr-CH" w:eastAsia="fr-CH"/>
    </w:rPr>
  </w:style>
  <w:style w:type="paragraph" w:customStyle="1" w:styleId="active">
    <w:name w:val="active"/>
    <w:basedOn w:val="Standard"/>
    <w:rsid w:val="00F65FD4"/>
    <w:pPr>
      <w:spacing w:before="100" w:beforeAutospacing="1" w:after="100" w:afterAutospacing="1" w:line="240" w:lineRule="auto"/>
    </w:pPr>
    <w:rPr>
      <w:rFonts w:ascii="Times New Roman" w:eastAsia="Times New Roman" w:hAnsi="Times New Roman" w:cs="Times New Roman"/>
      <w:spacing w:val="0"/>
      <w:sz w:val="24"/>
      <w:szCs w:val="24"/>
      <w:lang w:eastAsia="fr-CH"/>
    </w:rPr>
  </w:style>
  <w:style w:type="character" w:customStyle="1" w:styleId="normaltextrun">
    <w:name w:val="normaltextrun"/>
    <w:basedOn w:val="Absatz-Standardschriftart"/>
    <w:rsid w:val="00E360FC"/>
  </w:style>
  <w:style w:type="character" w:customStyle="1" w:styleId="berschrift2Zchn">
    <w:name w:val="Überschrift 2 Zchn"/>
    <w:basedOn w:val="Absatz-Standardschriftart"/>
    <w:link w:val="berschrift2"/>
    <w:uiPriority w:val="9"/>
    <w:rsid w:val="001F719C"/>
    <w:rPr>
      <w:rFonts w:eastAsiaTheme="majorEastAsia" w:cs="Open Sans SemiCondensed"/>
      <w:b/>
      <w:bCs/>
      <w:szCs w:val="24"/>
    </w:rPr>
  </w:style>
  <w:style w:type="paragraph" w:styleId="Listenabsatz">
    <w:name w:val="List Paragraph"/>
    <w:basedOn w:val="Standard"/>
    <w:uiPriority w:val="34"/>
    <w:qFormat/>
    <w:rsid w:val="00E24227"/>
    <w:pPr>
      <w:spacing w:line="240" w:lineRule="auto"/>
      <w:ind w:left="720"/>
    </w:pPr>
    <w:rPr>
      <w:rFonts w:ascii="Calibri" w:hAnsi="Calibri" w:cs="Calibri"/>
      <w:spacing w:val="0"/>
      <w:sz w:val="22"/>
      <w:szCs w:val="22"/>
    </w:rPr>
  </w:style>
  <w:style w:type="character" w:customStyle="1" w:styleId="ui-provider">
    <w:name w:val="ui-provider"/>
    <w:basedOn w:val="Absatz-Standardschriftart"/>
    <w:rsid w:val="00CD2820"/>
  </w:style>
  <w:style w:type="paragraph" w:styleId="berarbeitung">
    <w:name w:val="Revision"/>
    <w:hidden/>
    <w:semiHidden/>
    <w:rsid w:val="00EA71E5"/>
    <w:pPr>
      <w:spacing w:after="0"/>
    </w:pPr>
  </w:style>
  <w:style w:type="character" w:customStyle="1" w:styleId="sc-afe43def-1">
    <w:name w:val="sc-afe43def-1"/>
    <w:basedOn w:val="Absatz-Standardschriftart"/>
    <w:rsid w:val="003165BD"/>
  </w:style>
  <w:style w:type="character" w:customStyle="1" w:styleId="format">
    <w:name w:val="format"/>
    <w:basedOn w:val="Absatz-Standardschriftart"/>
    <w:rsid w:val="0020408B"/>
  </w:style>
  <w:style w:type="character" w:styleId="HTMLDefinition">
    <w:name w:val="HTML Definition"/>
    <w:basedOn w:val="Absatz-Standardschriftart"/>
    <w:unhideWhenUsed/>
    <w:rsid w:val="003E7A5A"/>
    <w:rPr>
      <w:i/>
      <w:iCs/>
    </w:rPr>
  </w:style>
  <w:style w:type="character" w:customStyle="1" w:styleId="documenthote">
    <w:name w:val="documenthote"/>
    <w:basedOn w:val="Absatz-Standardschriftart"/>
    <w:rsid w:val="009E3DB0"/>
  </w:style>
  <w:style w:type="character" w:customStyle="1" w:styleId="numero">
    <w:name w:val="numero"/>
    <w:basedOn w:val="Absatz-Standardschriftart"/>
    <w:rsid w:val="009E3DB0"/>
  </w:style>
  <w:style w:type="character" w:customStyle="1" w:styleId="numbering">
    <w:name w:val="numbering"/>
    <w:basedOn w:val="Absatz-Standardschriftart"/>
    <w:rsid w:val="009E3DB0"/>
  </w:style>
  <w:style w:type="character" w:customStyle="1" w:styleId="berschrift1Zchn">
    <w:name w:val="Überschrift 1 Zchn"/>
    <w:basedOn w:val="Absatz-Standardschriftart"/>
    <w:link w:val="berschrift1"/>
    <w:uiPriority w:val="1"/>
    <w:rsid w:val="001473F8"/>
    <w:rPr>
      <w:rFonts w:eastAsiaTheme="majorEastAsia" w:cs="Open Sans SemiCondensed"/>
      <w:b/>
      <w:bCs/>
      <w:color w:val="000000" w:themeColor="text1"/>
      <w:sz w:val="24"/>
      <w:szCs w:val="32"/>
      <w:lang w:val="fr-CH"/>
    </w:rPr>
  </w:style>
  <w:style w:type="paragraph" w:styleId="Kommentartext">
    <w:name w:val="annotation text"/>
    <w:basedOn w:val="Standard"/>
    <w:link w:val="KommentartextZchn"/>
    <w:uiPriority w:val="99"/>
    <w:unhideWhenUsed/>
    <w:pPr>
      <w:spacing w:line="240" w:lineRule="auto"/>
    </w:pPr>
  </w:style>
  <w:style w:type="character" w:customStyle="1" w:styleId="KommentartextZchn">
    <w:name w:val="Kommentartext Zchn"/>
    <w:basedOn w:val="Absatz-Standardschriftart"/>
    <w:link w:val="Kommentartext"/>
    <w:uiPriority w:val="99"/>
    <w:rPr>
      <w:lang w:val="fr-CH"/>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semiHidden/>
    <w:unhideWhenUsed/>
    <w:rsid w:val="003D1EF9"/>
    <w:rPr>
      <w:b/>
      <w:bCs/>
    </w:rPr>
  </w:style>
  <w:style w:type="character" w:customStyle="1" w:styleId="KommentarthemaZchn">
    <w:name w:val="Kommentarthema Zchn"/>
    <w:basedOn w:val="KommentartextZchn"/>
    <w:link w:val="Kommentarthema"/>
    <w:semiHidden/>
    <w:rsid w:val="003D1EF9"/>
    <w:rPr>
      <w:b/>
      <w:bCs/>
      <w:lang w:val="fr-CH"/>
    </w:rPr>
  </w:style>
  <w:style w:type="character" w:customStyle="1" w:styleId="CommentReference1">
    <w:name w:val="Comment Reference1"/>
    <w:basedOn w:val="Absatz-Standardschriftart"/>
    <w:uiPriority w:val="99"/>
    <w:semiHidden/>
    <w:unhideWhenUsed/>
    <w:rsid w:val="006A12F1"/>
    <w:rPr>
      <w:sz w:val="16"/>
      <w:szCs w:val="16"/>
    </w:rPr>
  </w:style>
  <w:style w:type="paragraph" w:customStyle="1" w:styleId="CommentText1">
    <w:name w:val="Comment Text1"/>
    <w:basedOn w:val="Standard"/>
    <w:uiPriority w:val="99"/>
    <w:unhideWhenUsed/>
    <w:rsid w:val="006A12F1"/>
    <w:pPr>
      <w:spacing w:line="240" w:lineRule="auto"/>
    </w:pPr>
  </w:style>
  <w:style w:type="paragraph" w:customStyle="1" w:styleId="CommentSubject1">
    <w:name w:val="Comment Subject1"/>
    <w:basedOn w:val="CommentText1"/>
    <w:next w:val="CommentText1"/>
    <w:semiHidden/>
    <w:unhideWhenUsed/>
    <w:rsid w:val="006A12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7257">
      <w:bodyDiv w:val="1"/>
      <w:marLeft w:val="0"/>
      <w:marRight w:val="0"/>
      <w:marTop w:val="0"/>
      <w:marBottom w:val="0"/>
      <w:divBdr>
        <w:top w:val="none" w:sz="0" w:space="0" w:color="auto"/>
        <w:left w:val="none" w:sz="0" w:space="0" w:color="auto"/>
        <w:bottom w:val="none" w:sz="0" w:space="0" w:color="auto"/>
        <w:right w:val="none" w:sz="0" w:space="0" w:color="auto"/>
      </w:divBdr>
    </w:div>
    <w:div w:id="12462468">
      <w:bodyDiv w:val="1"/>
      <w:marLeft w:val="0"/>
      <w:marRight w:val="0"/>
      <w:marTop w:val="0"/>
      <w:marBottom w:val="0"/>
      <w:divBdr>
        <w:top w:val="none" w:sz="0" w:space="0" w:color="auto"/>
        <w:left w:val="none" w:sz="0" w:space="0" w:color="auto"/>
        <w:bottom w:val="none" w:sz="0" w:space="0" w:color="auto"/>
        <w:right w:val="none" w:sz="0" w:space="0" w:color="auto"/>
      </w:divBdr>
    </w:div>
    <w:div w:id="14044709">
      <w:bodyDiv w:val="1"/>
      <w:marLeft w:val="0"/>
      <w:marRight w:val="0"/>
      <w:marTop w:val="0"/>
      <w:marBottom w:val="0"/>
      <w:divBdr>
        <w:top w:val="none" w:sz="0" w:space="0" w:color="auto"/>
        <w:left w:val="none" w:sz="0" w:space="0" w:color="auto"/>
        <w:bottom w:val="none" w:sz="0" w:space="0" w:color="auto"/>
        <w:right w:val="none" w:sz="0" w:space="0" w:color="auto"/>
      </w:divBdr>
    </w:div>
    <w:div w:id="18091762">
      <w:bodyDiv w:val="1"/>
      <w:marLeft w:val="0"/>
      <w:marRight w:val="0"/>
      <w:marTop w:val="0"/>
      <w:marBottom w:val="0"/>
      <w:divBdr>
        <w:top w:val="none" w:sz="0" w:space="0" w:color="auto"/>
        <w:left w:val="none" w:sz="0" w:space="0" w:color="auto"/>
        <w:bottom w:val="none" w:sz="0" w:space="0" w:color="auto"/>
        <w:right w:val="none" w:sz="0" w:space="0" w:color="auto"/>
      </w:divBdr>
    </w:div>
    <w:div w:id="18435084">
      <w:bodyDiv w:val="1"/>
      <w:marLeft w:val="0"/>
      <w:marRight w:val="0"/>
      <w:marTop w:val="0"/>
      <w:marBottom w:val="0"/>
      <w:divBdr>
        <w:top w:val="none" w:sz="0" w:space="0" w:color="auto"/>
        <w:left w:val="none" w:sz="0" w:space="0" w:color="auto"/>
        <w:bottom w:val="none" w:sz="0" w:space="0" w:color="auto"/>
        <w:right w:val="none" w:sz="0" w:space="0" w:color="auto"/>
      </w:divBdr>
      <w:divsChild>
        <w:div w:id="1112825469">
          <w:marLeft w:val="0"/>
          <w:marRight w:val="0"/>
          <w:marTop w:val="0"/>
          <w:marBottom w:val="0"/>
          <w:divBdr>
            <w:top w:val="none" w:sz="0" w:space="0" w:color="auto"/>
            <w:left w:val="none" w:sz="0" w:space="0" w:color="auto"/>
            <w:bottom w:val="none" w:sz="0" w:space="0" w:color="auto"/>
            <w:right w:val="none" w:sz="0" w:space="0" w:color="auto"/>
          </w:divBdr>
          <w:divsChild>
            <w:div w:id="164591075">
              <w:marLeft w:val="0"/>
              <w:marRight w:val="0"/>
              <w:marTop w:val="0"/>
              <w:marBottom w:val="0"/>
              <w:divBdr>
                <w:top w:val="none" w:sz="0" w:space="0" w:color="auto"/>
                <w:left w:val="none" w:sz="0" w:space="0" w:color="auto"/>
                <w:bottom w:val="none" w:sz="0" w:space="0" w:color="auto"/>
                <w:right w:val="none" w:sz="0" w:space="0" w:color="auto"/>
              </w:divBdr>
            </w:div>
          </w:divsChild>
        </w:div>
        <w:div w:id="1923485086">
          <w:marLeft w:val="0"/>
          <w:marRight w:val="0"/>
          <w:marTop w:val="0"/>
          <w:marBottom w:val="0"/>
          <w:divBdr>
            <w:top w:val="none" w:sz="0" w:space="0" w:color="auto"/>
            <w:left w:val="none" w:sz="0" w:space="0" w:color="auto"/>
            <w:bottom w:val="none" w:sz="0" w:space="0" w:color="auto"/>
            <w:right w:val="none" w:sz="0" w:space="0" w:color="auto"/>
          </w:divBdr>
        </w:div>
        <w:div w:id="2076081998">
          <w:marLeft w:val="0"/>
          <w:marRight w:val="0"/>
          <w:marTop w:val="0"/>
          <w:marBottom w:val="0"/>
          <w:divBdr>
            <w:top w:val="none" w:sz="0" w:space="0" w:color="auto"/>
            <w:left w:val="none" w:sz="0" w:space="0" w:color="auto"/>
            <w:bottom w:val="none" w:sz="0" w:space="0" w:color="auto"/>
            <w:right w:val="none" w:sz="0" w:space="0" w:color="auto"/>
          </w:divBdr>
        </w:div>
      </w:divsChild>
    </w:div>
    <w:div w:id="18698600">
      <w:bodyDiv w:val="1"/>
      <w:marLeft w:val="0"/>
      <w:marRight w:val="0"/>
      <w:marTop w:val="0"/>
      <w:marBottom w:val="0"/>
      <w:divBdr>
        <w:top w:val="none" w:sz="0" w:space="0" w:color="auto"/>
        <w:left w:val="none" w:sz="0" w:space="0" w:color="auto"/>
        <w:bottom w:val="none" w:sz="0" w:space="0" w:color="auto"/>
        <w:right w:val="none" w:sz="0" w:space="0" w:color="auto"/>
      </w:divBdr>
      <w:divsChild>
        <w:div w:id="554121856">
          <w:marLeft w:val="0"/>
          <w:marRight w:val="0"/>
          <w:marTop w:val="150"/>
          <w:marBottom w:val="0"/>
          <w:divBdr>
            <w:top w:val="none" w:sz="0" w:space="0" w:color="auto"/>
            <w:left w:val="none" w:sz="0" w:space="0" w:color="auto"/>
            <w:bottom w:val="none" w:sz="0" w:space="0" w:color="auto"/>
            <w:right w:val="none" w:sz="0" w:space="0" w:color="auto"/>
          </w:divBdr>
        </w:div>
        <w:div w:id="1050767432">
          <w:marLeft w:val="0"/>
          <w:marRight w:val="0"/>
          <w:marTop w:val="0"/>
          <w:marBottom w:val="225"/>
          <w:divBdr>
            <w:top w:val="none" w:sz="0" w:space="0" w:color="auto"/>
            <w:left w:val="none" w:sz="0" w:space="0" w:color="auto"/>
            <w:bottom w:val="none" w:sz="0" w:space="0" w:color="auto"/>
            <w:right w:val="none" w:sz="0" w:space="0" w:color="auto"/>
          </w:divBdr>
        </w:div>
        <w:div w:id="1866363642">
          <w:marLeft w:val="0"/>
          <w:marRight w:val="0"/>
          <w:marTop w:val="255"/>
          <w:marBottom w:val="0"/>
          <w:divBdr>
            <w:top w:val="none" w:sz="0" w:space="0" w:color="auto"/>
            <w:left w:val="none" w:sz="0" w:space="0" w:color="auto"/>
            <w:bottom w:val="none" w:sz="0" w:space="0" w:color="auto"/>
            <w:right w:val="none" w:sz="0" w:space="0" w:color="auto"/>
          </w:divBdr>
          <w:divsChild>
            <w:div w:id="162627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3906">
      <w:bodyDiv w:val="1"/>
      <w:marLeft w:val="0"/>
      <w:marRight w:val="0"/>
      <w:marTop w:val="0"/>
      <w:marBottom w:val="0"/>
      <w:divBdr>
        <w:top w:val="none" w:sz="0" w:space="0" w:color="auto"/>
        <w:left w:val="none" w:sz="0" w:space="0" w:color="auto"/>
        <w:bottom w:val="none" w:sz="0" w:space="0" w:color="auto"/>
        <w:right w:val="none" w:sz="0" w:space="0" w:color="auto"/>
      </w:divBdr>
    </w:div>
    <w:div w:id="23599901">
      <w:bodyDiv w:val="1"/>
      <w:marLeft w:val="0"/>
      <w:marRight w:val="0"/>
      <w:marTop w:val="0"/>
      <w:marBottom w:val="0"/>
      <w:divBdr>
        <w:top w:val="none" w:sz="0" w:space="0" w:color="auto"/>
        <w:left w:val="none" w:sz="0" w:space="0" w:color="auto"/>
        <w:bottom w:val="none" w:sz="0" w:space="0" w:color="auto"/>
        <w:right w:val="none" w:sz="0" w:space="0" w:color="auto"/>
      </w:divBdr>
    </w:div>
    <w:div w:id="27150234">
      <w:bodyDiv w:val="1"/>
      <w:marLeft w:val="0"/>
      <w:marRight w:val="0"/>
      <w:marTop w:val="0"/>
      <w:marBottom w:val="0"/>
      <w:divBdr>
        <w:top w:val="none" w:sz="0" w:space="0" w:color="auto"/>
        <w:left w:val="none" w:sz="0" w:space="0" w:color="auto"/>
        <w:bottom w:val="none" w:sz="0" w:space="0" w:color="auto"/>
        <w:right w:val="none" w:sz="0" w:space="0" w:color="auto"/>
      </w:divBdr>
    </w:div>
    <w:div w:id="31074106">
      <w:bodyDiv w:val="1"/>
      <w:marLeft w:val="0"/>
      <w:marRight w:val="0"/>
      <w:marTop w:val="0"/>
      <w:marBottom w:val="0"/>
      <w:divBdr>
        <w:top w:val="none" w:sz="0" w:space="0" w:color="auto"/>
        <w:left w:val="none" w:sz="0" w:space="0" w:color="auto"/>
        <w:bottom w:val="none" w:sz="0" w:space="0" w:color="auto"/>
        <w:right w:val="none" w:sz="0" w:space="0" w:color="auto"/>
      </w:divBdr>
    </w:div>
    <w:div w:id="34937878">
      <w:bodyDiv w:val="1"/>
      <w:marLeft w:val="0"/>
      <w:marRight w:val="0"/>
      <w:marTop w:val="0"/>
      <w:marBottom w:val="0"/>
      <w:divBdr>
        <w:top w:val="none" w:sz="0" w:space="0" w:color="auto"/>
        <w:left w:val="none" w:sz="0" w:space="0" w:color="auto"/>
        <w:bottom w:val="none" w:sz="0" w:space="0" w:color="auto"/>
        <w:right w:val="none" w:sz="0" w:space="0" w:color="auto"/>
      </w:divBdr>
      <w:divsChild>
        <w:div w:id="1344626611">
          <w:marLeft w:val="0"/>
          <w:marRight w:val="0"/>
          <w:marTop w:val="0"/>
          <w:marBottom w:val="225"/>
          <w:divBdr>
            <w:top w:val="none" w:sz="0" w:space="0" w:color="auto"/>
            <w:left w:val="none" w:sz="0" w:space="0" w:color="auto"/>
            <w:bottom w:val="none" w:sz="0" w:space="0" w:color="auto"/>
            <w:right w:val="none" w:sz="0" w:space="0" w:color="auto"/>
          </w:divBdr>
        </w:div>
        <w:div w:id="1853295346">
          <w:marLeft w:val="0"/>
          <w:marRight w:val="0"/>
          <w:marTop w:val="150"/>
          <w:marBottom w:val="0"/>
          <w:divBdr>
            <w:top w:val="none" w:sz="0" w:space="0" w:color="auto"/>
            <w:left w:val="none" w:sz="0" w:space="0" w:color="auto"/>
            <w:bottom w:val="none" w:sz="0" w:space="0" w:color="auto"/>
            <w:right w:val="none" w:sz="0" w:space="0" w:color="auto"/>
          </w:divBdr>
        </w:div>
      </w:divsChild>
    </w:div>
    <w:div w:id="35205857">
      <w:bodyDiv w:val="1"/>
      <w:marLeft w:val="0"/>
      <w:marRight w:val="0"/>
      <w:marTop w:val="0"/>
      <w:marBottom w:val="0"/>
      <w:divBdr>
        <w:top w:val="none" w:sz="0" w:space="0" w:color="auto"/>
        <w:left w:val="none" w:sz="0" w:space="0" w:color="auto"/>
        <w:bottom w:val="none" w:sz="0" w:space="0" w:color="auto"/>
        <w:right w:val="none" w:sz="0" w:space="0" w:color="auto"/>
      </w:divBdr>
      <w:divsChild>
        <w:div w:id="772895447">
          <w:marLeft w:val="0"/>
          <w:marRight w:val="0"/>
          <w:marTop w:val="0"/>
          <w:marBottom w:val="225"/>
          <w:divBdr>
            <w:top w:val="none" w:sz="0" w:space="0" w:color="auto"/>
            <w:left w:val="none" w:sz="0" w:space="0" w:color="auto"/>
            <w:bottom w:val="none" w:sz="0" w:space="0" w:color="auto"/>
            <w:right w:val="none" w:sz="0" w:space="0" w:color="auto"/>
          </w:divBdr>
        </w:div>
        <w:div w:id="1219123453">
          <w:marLeft w:val="0"/>
          <w:marRight w:val="0"/>
          <w:marTop w:val="255"/>
          <w:marBottom w:val="0"/>
          <w:divBdr>
            <w:top w:val="none" w:sz="0" w:space="0" w:color="auto"/>
            <w:left w:val="none" w:sz="0" w:space="0" w:color="auto"/>
            <w:bottom w:val="none" w:sz="0" w:space="0" w:color="auto"/>
            <w:right w:val="none" w:sz="0" w:space="0" w:color="auto"/>
          </w:divBdr>
          <w:divsChild>
            <w:div w:id="1804695766">
              <w:marLeft w:val="0"/>
              <w:marRight w:val="0"/>
              <w:marTop w:val="0"/>
              <w:marBottom w:val="0"/>
              <w:divBdr>
                <w:top w:val="none" w:sz="0" w:space="0" w:color="auto"/>
                <w:left w:val="none" w:sz="0" w:space="0" w:color="auto"/>
                <w:bottom w:val="none" w:sz="0" w:space="0" w:color="auto"/>
                <w:right w:val="none" w:sz="0" w:space="0" w:color="auto"/>
              </w:divBdr>
            </w:div>
          </w:divsChild>
        </w:div>
        <w:div w:id="1256328582">
          <w:marLeft w:val="0"/>
          <w:marRight w:val="0"/>
          <w:marTop w:val="150"/>
          <w:marBottom w:val="0"/>
          <w:divBdr>
            <w:top w:val="none" w:sz="0" w:space="0" w:color="auto"/>
            <w:left w:val="none" w:sz="0" w:space="0" w:color="auto"/>
            <w:bottom w:val="none" w:sz="0" w:space="0" w:color="auto"/>
            <w:right w:val="none" w:sz="0" w:space="0" w:color="auto"/>
          </w:divBdr>
        </w:div>
      </w:divsChild>
    </w:div>
    <w:div w:id="38172613">
      <w:bodyDiv w:val="1"/>
      <w:marLeft w:val="0"/>
      <w:marRight w:val="0"/>
      <w:marTop w:val="0"/>
      <w:marBottom w:val="0"/>
      <w:divBdr>
        <w:top w:val="none" w:sz="0" w:space="0" w:color="auto"/>
        <w:left w:val="none" w:sz="0" w:space="0" w:color="auto"/>
        <w:bottom w:val="none" w:sz="0" w:space="0" w:color="auto"/>
        <w:right w:val="none" w:sz="0" w:space="0" w:color="auto"/>
      </w:divBdr>
      <w:divsChild>
        <w:div w:id="92433586">
          <w:marLeft w:val="0"/>
          <w:marRight w:val="0"/>
          <w:marTop w:val="0"/>
          <w:marBottom w:val="330"/>
          <w:divBdr>
            <w:top w:val="none" w:sz="0" w:space="0" w:color="auto"/>
            <w:left w:val="none" w:sz="0" w:space="0" w:color="auto"/>
            <w:bottom w:val="none" w:sz="0" w:space="0" w:color="auto"/>
            <w:right w:val="none" w:sz="0" w:space="0" w:color="auto"/>
          </w:divBdr>
        </w:div>
      </w:divsChild>
    </w:div>
    <w:div w:id="39521518">
      <w:bodyDiv w:val="1"/>
      <w:marLeft w:val="0"/>
      <w:marRight w:val="0"/>
      <w:marTop w:val="0"/>
      <w:marBottom w:val="0"/>
      <w:divBdr>
        <w:top w:val="none" w:sz="0" w:space="0" w:color="auto"/>
        <w:left w:val="none" w:sz="0" w:space="0" w:color="auto"/>
        <w:bottom w:val="none" w:sz="0" w:space="0" w:color="auto"/>
        <w:right w:val="none" w:sz="0" w:space="0" w:color="auto"/>
      </w:divBdr>
      <w:divsChild>
        <w:div w:id="392123615">
          <w:marLeft w:val="0"/>
          <w:marRight w:val="0"/>
          <w:marTop w:val="0"/>
          <w:marBottom w:val="0"/>
          <w:divBdr>
            <w:top w:val="none" w:sz="0" w:space="0" w:color="auto"/>
            <w:left w:val="none" w:sz="0" w:space="0" w:color="auto"/>
            <w:bottom w:val="single" w:sz="6" w:space="0" w:color="D0D0D0"/>
            <w:right w:val="none" w:sz="0" w:space="0" w:color="auto"/>
          </w:divBdr>
        </w:div>
        <w:div w:id="834492462">
          <w:marLeft w:val="0"/>
          <w:marRight w:val="0"/>
          <w:marTop w:val="150"/>
          <w:marBottom w:val="0"/>
          <w:divBdr>
            <w:top w:val="none" w:sz="0" w:space="0" w:color="auto"/>
            <w:left w:val="none" w:sz="0" w:space="0" w:color="auto"/>
            <w:bottom w:val="none" w:sz="0" w:space="0" w:color="auto"/>
            <w:right w:val="none" w:sz="0" w:space="0" w:color="auto"/>
          </w:divBdr>
        </w:div>
        <w:div w:id="1665468260">
          <w:marLeft w:val="0"/>
          <w:marRight w:val="0"/>
          <w:marTop w:val="255"/>
          <w:marBottom w:val="0"/>
          <w:divBdr>
            <w:top w:val="none" w:sz="0" w:space="0" w:color="auto"/>
            <w:left w:val="none" w:sz="0" w:space="0" w:color="auto"/>
            <w:bottom w:val="none" w:sz="0" w:space="0" w:color="auto"/>
            <w:right w:val="none" w:sz="0" w:space="0" w:color="auto"/>
          </w:divBdr>
          <w:divsChild>
            <w:div w:id="217938151">
              <w:marLeft w:val="0"/>
              <w:marRight w:val="0"/>
              <w:marTop w:val="0"/>
              <w:marBottom w:val="0"/>
              <w:divBdr>
                <w:top w:val="none" w:sz="0" w:space="0" w:color="auto"/>
                <w:left w:val="none" w:sz="0" w:space="0" w:color="auto"/>
                <w:bottom w:val="none" w:sz="0" w:space="0" w:color="auto"/>
                <w:right w:val="none" w:sz="0" w:space="0" w:color="auto"/>
              </w:divBdr>
            </w:div>
          </w:divsChild>
        </w:div>
        <w:div w:id="2043238301">
          <w:marLeft w:val="0"/>
          <w:marRight w:val="0"/>
          <w:marTop w:val="0"/>
          <w:marBottom w:val="225"/>
          <w:divBdr>
            <w:top w:val="none" w:sz="0" w:space="0" w:color="auto"/>
            <w:left w:val="none" w:sz="0" w:space="0" w:color="auto"/>
            <w:bottom w:val="none" w:sz="0" w:space="0" w:color="auto"/>
            <w:right w:val="none" w:sz="0" w:space="0" w:color="auto"/>
          </w:divBdr>
        </w:div>
      </w:divsChild>
    </w:div>
    <w:div w:id="39716620">
      <w:bodyDiv w:val="1"/>
      <w:marLeft w:val="0"/>
      <w:marRight w:val="0"/>
      <w:marTop w:val="0"/>
      <w:marBottom w:val="0"/>
      <w:divBdr>
        <w:top w:val="none" w:sz="0" w:space="0" w:color="auto"/>
        <w:left w:val="none" w:sz="0" w:space="0" w:color="auto"/>
        <w:bottom w:val="none" w:sz="0" w:space="0" w:color="auto"/>
        <w:right w:val="none" w:sz="0" w:space="0" w:color="auto"/>
      </w:divBdr>
    </w:div>
    <w:div w:id="40253258">
      <w:bodyDiv w:val="1"/>
      <w:marLeft w:val="0"/>
      <w:marRight w:val="0"/>
      <w:marTop w:val="0"/>
      <w:marBottom w:val="0"/>
      <w:divBdr>
        <w:top w:val="none" w:sz="0" w:space="0" w:color="auto"/>
        <w:left w:val="none" w:sz="0" w:space="0" w:color="auto"/>
        <w:bottom w:val="none" w:sz="0" w:space="0" w:color="auto"/>
        <w:right w:val="none" w:sz="0" w:space="0" w:color="auto"/>
      </w:divBdr>
      <w:divsChild>
        <w:div w:id="34814049">
          <w:marLeft w:val="0"/>
          <w:marRight w:val="0"/>
          <w:marTop w:val="0"/>
          <w:marBottom w:val="0"/>
          <w:divBdr>
            <w:top w:val="none" w:sz="0" w:space="0" w:color="auto"/>
            <w:left w:val="none" w:sz="0" w:space="0" w:color="auto"/>
            <w:bottom w:val="none" w:sz="0" w:space="0" w:color="auto"/>
            <w:right w:val="none" w:sz="0" w:space="0" w:color="auto"/>
          </w:divBdr>
          <w:divsChild>
            <w:div w:id="51778872">
              <w:marLeft w:val="0"/>
              <w:marRight w:val="0"/>
              <w:marTop w:val="0"/>
              <w:marBottom w:val="0"/>
              <w:divBdr>
                <w:top w:val="none" w:sz="0" w:space="0" w:color="auto"/>
                <w:left w:val="none" w:sz="0" w:space="0" w:color="auto"/>
                <w:bottom w:val="none" w:sz="0" w:space="0" w:color="auto"/>
                <w:right w:val="none" w:sz="0" w:space="0" w:color="auto"/>
              </w:divBdr>
              <w:divsChild>
                <w:div w:id="104833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68301">
          <w:marLeft w:val="0"/>
          <w:marRight w:val="0"/>
          <w:marTop w:val="0"/>
          <w:marBottom w:val="0"/>
          <w:divBdr>
            <w:top w:val="none" w:sz="0" w:space="0" w:color="auto"/>
            <w:left w:val="none" w:sz="0" w:space="0" w:color="auto"/>
            <w:bottom w:val="none" w:sz="0" w:space="0" w:color="auto"/>
            <w:right w:val="none" w:sz="0" w:space="0" w:color="auto"/>
          </w:divBdr>
          <w:divsChild>
            <w:div w:id="19298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2021">
      <w:bodyDiv w:val="1"/>
      <w:marLeft w:val="0"/>
      <w:marRight w:val="0"/>
      <w:marTop w:val="0"/>
      <w:marBottom w:val="0"/>
      <w:divBdr>
        <w:top w:val="none" w:sz="0" w:space="0" w:color="auto"/>
        <w:left w:val="none" w:sz="0" w:space="0" w:color="auto"/>
        <w:bottom w:val="none" w:sz="0" w:space="0" w:color="auto"/>
        <w:right w:val="none" w:sz="0" w:space="0" w:color="auto"/>
      </w:divBdr>
    </w:div>
    <w:div w:id="41835095">
      <w:bodyDiv w:val="1"/>
      <w:marLeft w:val="0"/>
      <w:marRight w:val="0"/>
      <w:marTop w:val="0"/>
      <w:marBottom w:val="0"/>
      <w:divBdr>
        <w:top w:val="none" w:sz="0" w:space="0" w:color="auto"/>
        <w:left w:val="none" w:sz="0" w:space="0" w:color="auto"/>
        <w:bottom w:val="none" w:sz="0" w:space="0" w:color="auto"/>
        <w:right w:val="none" w:sz="0" w:space="0" w:color="auto"/>
      </w:divBdr>
    </w:div>
    <w:div w:id="46028312">
      <w:bodyDiv w:val="1"/>
      <w:marLeft w:val="0"/>
      <w:marRight w:val="0"/>
      <w:marTop w:val="0"/>
      <w:marBottom w:val="0"/>
      <w:divBdr>
        <w:top w:val="none" w:sz="0" w:space="0" w:color="auto"/>
        <w:left w:val="none" w:sz="0" w:space="0" w:color="auto"/>
        <w:bottom w:val="none" w:sz="0" w:space="0" w:color="auto"/>
        <w:right w:val="none" w:sz="0" w:space="0" w:color="auto"/>
      </w:divBdr>
      <w:divsChild>
        <w:div w:id="602109096">
          <w:marLeft w:val="0"/>
          <w:marRight w:val="0"/>
          <w:marTop w:val="0"/>
          <w:marBottom w:val="225"/>
          <w:divBdr>
            <w:top w:val="none" w:sz="0" w:space="0" w:color="auto"/>
            <w:left w:val="none" w:sz="0" w:space="0" w:color="auto"/>
            <w:bottom w:val="none" w:sz="0" w:space="0" w:color="auto"/>
            <w:right w:val="none" w:sz="0" w:space="0" w:color="auto"/>
          </w:divBdr>
        </w:div>
        <w:div w:id="1494568385">
          <w:marLeft w:val="0"/>
          <w:marRight w:val="0"/>
          <w:marTop w:val="255"/>
          <w:marBottom w:val="0"/>
          <w:divBdr>
            <w:top w:val="none" w:sz="0" w:space="0" w:color="auto"/>
            <w:left w:val="none" w:sz="0" w:space="0" w:color="auto"/>
            <w:bottom w:val="none" w:sz="0" w:space="0" w:color="auto"/>
            <w:right w:val="none" w:sz="0" w:space="0" w:color="auto"/>
          </w:divBdr>
          <w:divsChild>
            <w:div w:id="988290963">
              <w:marLeft w:val="0"/>
              <w:marRight w:val="0"/>
              <w:marTop w:val="0"/>
              <w:marBottom w:val="0"/>
              <w:divBdr>
                <w:top w:val="none" w:sz="0" w:space="0" w:color="auto"/>
                <w:left w:val="none" w:sz="0" w:space="0" w:color="auto"/>
                <w:bottom w:val="none" w:sz="0" w:space="0" w:color="auto"/>
                <w:right w:val="none" w:sz="0" w:space="0" w:color="auto"/>
              </w:divBdr>
            </w:div>
          </w:divsChild>
        </w:div>
        <w:div w:id="1818188127">
          <w:marLeft w:val="0"/>
          <w:marRight w:val="0"/>
          <w:marTop w:val="150"/>
          <w:marBottom w:val="0"/>
          <w:divBdr>
            <w:top w:val="none" w:sz="0" w:space="0" w:color="auto"/>
            <w:left w:val="none" w:sz="0" w:space="0" w:color="auto"/>
            <w:bottom w:val="none" w:sz="0" w:space="0" w:color="auto"/>
            <w:right w:val="none" w:sz="0" w:space="0" w:color="auto"/>
          </w:divBdr>
        </w:div>
      </w:divsChild>
    </w:div>
    <w:div w:id="46342369">
      <w:bodyDiv w:val="1"/>
      <w:marLeft w:val="0"/>
      <w:marRight w:val="0"/>
      <w:marTop w:val="0"/>
      <w:marBottom w:val="0"/>
      <w:divBdr>
        <w:top w:val="none" w:sz="0" w:space="0" w:color="auto"/>
        <w:left w:val="none" w:sz="0" w:space="0" w:color="auto"/>
        <w:bottom w:val="none" w:sz="0" w:space="0" w:color="auto"/>
        <w:right w:val="none" w:sz="0" w:space="0" w:color="auto"/>
      </w:divBdr>
      <w:divsChild>
        <w:div w:id="190531936">
          <w:marLeft w:val="0"/>
          <w:marRight w:val="0"/>
          <w:marTop w:val="255"/>
          <w:marBottom w:val="0"/>
          <w:divBdr>
            <w:top w:val="none" w:sz="0" w:space="0" w:color="auto"/>
            <w:left w:val="none" w:sz="0" w:space="0" w:color="auto"/>
            <w:bottom w:val="none" w:sz="0" w:space="0" w:color="auto"/>
            <w:right w:val="none" w:sz="0" w:space="0" w:color="auto"/>
          </w:divBdr>
          <w:divsChild>
            <w:div w:id="1477410572">
              <w:marLeft w:val="0"/>
              <w:marRight w:val="0"/>
              <w:marTop w:val="0"/>
              <w:marBottom w:val="0"/>
              <w:divBdr>
                <w:top w:val="none" w:sz="0" w:space="0" w:color="auto"/>
                <w:left w:val="none" w:sz="0" w:space="0" w:color="auto"/>
                <w:bottom w:val="none" w:sz="0" w:space="0" w:color="auto"/>
                <w:right w:val="none" w:sz="0" w:space="0" w:color="auto"/>
              </w:divBdr>
            </w:div>
          </w:divsChild>
        </w:div>
        <w:div w:id="281426066">
          <w:marLeft w:val="0"/>
          <w:marRight w:val="0"/>
          <w:marTop w:val="0"/>
          <w:marBottom w:val="225"/>
          <w:divBdr>
            <w:top w:val="none" w:sz="0" w:space="0" w:color="auto"/>
            <w:left w:val="none" w:sz="0" w:space="0" w:color="auto"/>
            <w:bottom w:val="none" w:sz="0" w:space="0" w:color="auto"/>
            <w:right w:val="none" w:sz="0" w:space="0" w:color="auto"/>
          </w:divBdr>
        </w:div>
        <w:div w:id="1117486344">
          <w:marLeft w:val="0"/>
          <w:marRight w:val="0"/>
          <w:marTop w:val="150"/>
          <w:marBottom w:val="0"/>
          <w:divBdr>
            <w:top w:val="none" w:sz="0" w:space="0" w:color="auto"/>
            <w:left w:val="none" w:sz="0" w:space="0" w:color="auto"/>
            <w:bottom w:val="none" w:sz="0" w:space="0" w:color="auto"/>
            <w:right w:val="none" w:sz="0" w:space="0" w:color="auto"/>
          </w:divBdr>
        </w:div>
      </w:divsChild>
    </w:div>
    <w:div w:id="47921587">
      <w:bodyDiv w:val="1"/>
      <w:marLeft w:val="0"/>
      <w:marRight w:val="0"/>
      <w:marTop w:val="0"/>
      <w:marBottom w:val="0"/>
      <w:divBdr>
        <w:top w:val="none" w:sz="0" w:space="0" w:color="auto"/>
        <w:left w:val="none" w:sz="0" w:space="0" w:color="auto"/>
        <w:bottom w:val="none" w:sz="0" w:space="0" w:color="auto"/>
        <w:right w:val="none" w:sz="0" w:space="0" w:color="auto"/>
      </w:divBdr>
    </w:div>
    <w:div w:id="56049331">
      <w:bodyDiv w:val="1"/>
      <w:marLeft w:val="0"/>
      <w:marRight w:val="0"/>
      <w:marTop w:val="0"/>
      <w:marBottom w:val="0"/>
      <w:divBdr>
        <w:top w:val="none" w:sz="0" w:space="0" w:color="auto"/>
        <w:left w:val="none" w:sz="0" w:space="0" w:color="auto"/>
        <w:bottom w:val="none" w:sz="0" w:space="0" w:color="auto"/>
        <w:right w:val="none" w:sz="0" w:space="0" w:color="auto"/>
      </w:divBdr>
    </w:div>
    <w:div w:id="58020542">
      <w:bodyDiv w:val="1"/>
      <w:marLeft w:val="0"/>
      <w:marRight w:val="0"/>
      <w:marTop w:val="0"/>
      <w:marBottom w:val="0"/>
      <w:divBdr>
        <w:top w:val="none" w:sz="0" w:space="0" w:color="auto"/>
        <w:left w:val="none" w:sz="0" w:space="0" w:color="auto"/>
        <w:bottom w:val="none" w:sz="0" w:space="0" w:color="auto"/>
        <w:right w:val="none" w:sz="0" w:space="0" w:color="auto"/>
      </w:divBdr>
    </w:div>
    <w:div w:id="60909006">
      <w:bodyDiv w:val="1"/>
      <w:marLeft w:val="0"/>
      <w:marRight w:val="0"/>
      <w:marTop w:val="0"/>
      <w:marBottom w:val="0"/>
      <w:divBdr>
        <w:top w:val="none" w:sz="0" w:space="0" w:color="auto"/>
        <w:left w:val="none" w:sz="0" w:space="0" w:color="auto"/>
        <w:bottom w:val="none" w:sz="0" w:space="0" w:color="auto"/>
        <w:right w:val="none" w:sz="0" w:space="0" w:color="auto"/>
      </w:divBdr>
    </w:div>
    <w:div w:id="69931373">
      <w:bodyDiv w:val="1"/>
      <w:marLeft w:val="0"/>
      <w:marRight w:val="0"/>
      <w:marTop w:val="0"/>
      <w:marBottom w:val="0"/>
      <w:divBdr>
        <w:top w:val="none" w:sz="0" w:space="0" w:color="auto"/>
        <w:left w:val="none" w:sz="0" w:space="0" w:color="auto"/>
        <w:bottom w:val="none" w:sz="0" w:space="0" w:color="auto"/>
        <w:right w:val="none" w:sz="0" w:space="0" w:color="auto"/>
      </w:divBdr>
    </w:div>
    <w:div w:id="70542633">
      <w:bodyDiv w:val="1"/>
      <w:marLeft w:val="0"/>
      <w:marRight w:val="0"/>
      <w:marTop w:val="0"/>
      <w:marBottom w:val="0"/>
      <w:divBdr>
        <w:top w:val="none" w:sz="0" w:space="0" w:color="auto"/>
        <w:left w:val="none" w:sz="0" w:space="0" w:color="auto"/>
        <w:bottom w:val="none" w:sz="0" w:space="0" w:color="auto"/>
        <w:right w:val="none" w:sz="0" w:space="0" w:color="auto"/>
      </w:divBdr>
    </w:div>
    <w:div w:id="72973039">
      <w:bodyDiv w:val="1"/>
      <w:marLeft w:val="0"/>
      <w:marRight w:val="0"/>
      <w:marTop w:val="0"/>
      <w:marBottom w:val="0"/>
      <w:divBdr>
        <w:top w:val="none" w:sz="0" w:space="0" w:color="auto"/>
        <w:left w:val="none" w:sz="0" w:space="0" w:color="auto"/>
        <w:bottom w:val="none" w:sz="0" w:space="0" w:color="auto"/>
        <w:right w:val="none" w:sz="0" w:space="0" w:color="auto"/>
      </w:divBdr>
    </w:div>
    <w:div w:id="78992744">
      <w:bodyDiv w:val="1"/>
      <w:marLeft w:val="0"/>
      <w:marRight w:val="0"/>
      <w:marTop w:val="0"/>
      <w:marBottom w:val="0"/>
      <w:divBdr>
        <w:top w:val="none" w:sz="0" w:space="0" w:color="auto"/>
        <w:left w:val="none" w:sz="0" w:space="0" w:color="auto"/>
        <w:bottom w:val="none" w:sz="0" w:space="0" w:color="auto"/>
        <w:right w:val="none" w:sz="0" w:space="0" w:color="auto"/>
      </w:divBdr>
      <w:divsChild>
        <w:div w:id="1247299547">
          <w:marLeft w:val="0"/>
          <w:marRight w:val="0"/>
          <w:marTop w:val="0"/>
          <w:marBottom w:val="600"/>
          <w:divBdr>
            <w:top w:val="none" w:sz="0" w:space="0" w:color="auto"/>
            <w:left w:val="none" w:sz="0" w:space="0" w:color="auto"/>
            <w:bottom w:val="none" w:sz="0" w:space="0" w:color="auto"/>
            <w:right w:val="none" w:sz="0" w:space="0" w:color="auto"/>
          </w:divBdr>
        </w:div>
        <w:div w:id="1266578834">
          <w:marLeft w:val="0"/>
          <w:marRight w:val="0"/>
          <w:marTop w:val="0"/>
          <w:marBottom w:val="0"/>
          <w:divBdr>
            <w:top w:val="none" w:sz="0" w:space="0" w:color="auto"/>
            <w:left w:val="none" w:sz="0" w:space="0" w:color="auto"/>
            <w:bottom w:val="none" w:sz="0" w:space="0" w:color="auto"/>
            <w:right w:val="none" w:sz="0" w:space="0" w:color="auto"/>
          </w:divBdr>
        </w:div>
      </w:divsChild>
    </w:div>
    <w:div w:id="79910932">
      <w:bodyDiv w:val="1"/>
      <w:marLeft w:val="0"/>
      <w:marRight w:val="0"/>
      <w:marTop w:val="0"/>
      <w:marBottom w:val="0"/>
      <w:divBdr>
        <w:top w:val="none" w:sz="0" w:space="0" w:color="auto"/>
        <w:left w:val="none" w:sz="0" w:space="0" w:color="auto"/>
        <w:bottom w:val="none" w:sz="0" w:space="0" w:color="auto"/>
        <w:right w:val="none" w:sz="0" w:space="0" w:color="auto"/>
      </w:divBdr>
      <w:divsChild>
        <w:div w:id="15431612">
          <w:marLeft w:val="0"/>
          <w:marRight w:val="0"/>
          <w:marTop w:val="255"/>
          <w:marBottom w:val="0"/>
          <w:divBdr>
            <w:top w:val="none" w:sz="0" w:space="0" w:color="auto"/>
            <w:left w:val="none" w:sz="0" w:space="0" w:color="auto"/>
            <w:bottom w:val="none" w:sz="0" w:space="0" w:color="auto"/>
            <w:right w:val="none" w:sz="0" w:space="0" w:color="auto"/>
          </w:divBdr>
          <w:divsChild>
            <w:div w:id="746343219">
              <w:marLeft w:val="0"/>
              <w:marRight w:val="0"/>
              <w:marTop w:val="0"/>
              <w:marBottom w:val="0"/>
              <w:divBdr>
                <w:top w:val="none" w:sz="0" w:space="0" w:color="auto"/>
                <w:left w:val="none" w:sz="0" w:space="0" w:color="auto"/>
                <w:bottom w:val="none" w:sz="0" w:space="0" w:color="auto"/>
                <w:right w:val="none" w:sz="0" w:space="0" w:color="auto"/>
              </w:divBdr>
            </w:div>
          </w:divsChild>
        </w:div>
        <w:div w:id="1445147371">
          <w:marLeft w:val="0"/>
          <w:marRight w:val="0"/>
          <w:marTop w:val="0"/>
          <w:marBottom w:val="225"/>
          <w:divBdr>
            <w:top w:val="none" w:sz="0" w:space="0" w:color="auto"/>
            <w:left w:val="none" w:sz="0" w:space="0" w:color="auto"/>
            <w:bottom w:val="none" w:sz="0" w:space="0" w:color="auto"/>
            <w:right w:val="none" w:sz="0" w:space="0" w:color="auto"/>
          </w:divBdr>
        </w:div>
        <w:div w:id="1777599122">
          <w:marLeft w:val="0"/>
          <w:marRight w:val="0"/>
          <w:marTop w:val="150"/>
          <w:marBottom w:val="0"/>
          <w:divBdr>
            <w:top w:val="none" w:sz="0" w:space="0" w:color="auto"/>
            <w:left w:val="none" w:sz="0" w:space="0" w:color="auto"/>
            <w:bottom w:val="none" w:sz="0" w:space="0" w:color="auto"/>
            <w:right w:val="none" w:sz="0" w:space="0" w:color="auto"/>
          </w:divBdr>
        </w:div>
      </w:divsChild>
    </w:div>
    <w:div w:id="87822246">
      <w:bodyDiv w:val="1"/>
      <w:marLeft w:val="0"/>
      <w:marRight w:val="0"/>
      <w:marTop w:val="0"/>
      <w:marBottom w:val="0"/>
      <w:divBdr>
        <w:top w:val="none" w:sz="0" w:space="0" w:color="auto"/>
        <w:left w:val="none" w:sz="0" w:space="0" w:color="auto"/>
        <w:bottom w:val="none" w:sz="0" w:space="0" w:color="auto"/>
        <w:right w:val="none" w:sz="0" w:space="0" w:color="auto"/>
      </w:divBdr>
      <w:divsChild>
        <w:div w:id="1451782829">
          <w:marLeft w:val="0"/>
          <w:marRight w:val="0"/>
          <w:marTop w:val="0"/>
          <w:marBottom w:val="0"/>
          <w:divBdr>
            <w:top w:val="none" w:sz="0" w:space="0" w:color="auto"/>
            <w:left w:val="none" w:sz="0" w:space="0" w:color="auto"/>
            <w:bottom w:val="none" w:sz="0" w:space="0" w:color="auto"/>
            <w:right w:val="none" w:sz="0" w:space="0" w:color="auto"/>
          </w:divBdr>
          <w:divsChild>
            <w:div w:id="1020661073">
              <w:marLeft w:val="0"/>
              <w:marRight w:val="0"/>
              <w:marTop w:val="0"/>
              <w:marBottom w:val="0"/>
              <w:divBdr>
                <w:top w:val="none" w:sz="0" w:space="0" w:color="auto"/>
                <w:left w:val="none" w:sz="0" w:space="0" w:color="auto"/>
                <w:bottom w:val="none" w:sz="0" w:space="0" w:color="auto"/>
                <w:right w:val="none" w:sz="0" w:space="0" w:color="auto"/>
              </w:divBdr>
              <w:divsChild>
                <w:div w:id="1444494198">
                  <w:marLeft w:val="0"/>
                  <w:marRight w:val="0"/>
                  <w:marTop w:val="0"/>
                  <w:marBottom w:val="0"/>
                  <w:divBdr>
                    <w:top w:val="none" w:sz="0" w:space="0" w:color="auto"/>
                    <w:left w:val="none" w:sz="0" w:space="0" w:color="auto"/>
                    <w:bottom w:val="none" w:sz="0" w:space="0" w:color="auto"/>
                    <w:right w:val="none" w:sz="0" w:space="0" w:color="auto"/>
                  </w:divBdr>
                  <w:divsChild>
                    <w:div w:id="711072232">
                      <w:marLeft w:val="0"/>
                      <w:marRight w:val="0"/>
                      <w:marTop w:val="0"/>
                      <w:marBottom w:val="0"/>
                      <w:divBdr>
                        <w:top w:val="none" w:sz="0" w:space="0" w:color="auto"/>
                        <w:left w:val="none" w:sz="0" w:space="0" w:color="auto"/>
                        <w:bottom w:val="none" w:sz="0" w:space="0" w:color="auto"/>
                        <w:right w:val="none" w:sz="0" w:space="0" w:color="auto"/>
                      </w:divBdr>
                      <w:divsChild>
                        <w:div w:id="390269500">
                          <w:marLeft w:val="0"/>
                          <w:marRight w:val="0"/>
                          <w:marTop w:val="0"/>
                          <w:marBottom w:val="0"/>
                          <w:divBdr>
                            <w:top w:val="none" w:sz="0" w:space="0" w:color="auto"/>
                            <w:left w:val="none" w:sz="0" w:space="0" w:color="auto"/>
                            <w:bottom w:val="none" w:sz="0" w:space="0" w:color="auto"/>
                            <w:right w:val="none" w:sz="0" w:space="0" w:color="auto"/>
                          </w:divBdr>
                          <w:divsChild>
                            <w:div w:id="154345274">
                              <w:marLeft w:val="0"/>
                              <w:marRight w:val="0"/>
                              <w:marTop w:val="0"/>
                              <w:marBottom w:val="0"/>
                              <w:divBdr>
                                <w:top w:val="none" w:sz="0" w:space="0" w:color="auto"/>
                                <w:left w:val="none" w:sz="0" w:space="0" w:color="auto"/>
                                <w:bottom w:val="none" w:sz="0" w:space="0" w:color="auto"/>
                                <w:right w:val="none" w:sz="0" w:space="0" w:color="auto"/>
                              </w:divBdr>
                              <w:divsChild>
                                <w:div w:id="1638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9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04711">
      <w:bodyDiv w:val="1"/>
      <w:marLeft w:val="0"/>
      <w:marRight w:val="0"/>
      <w:marTop w:val="0"/>
      <w:marBottom w:val="0"/>
      <w:divBdr>
        <w:top w:val="none" w:sz="0" w:space="0" w:color="auto"/>
        <w:left w:val="none" w:sz="0" w:space="0" w:color="auto"/>
        <w:bottom w:val="none" w:sz="0" w:space="0" w:color="auto"/>
        <w:right w:val="none" w:sz="0" w:space="0" w:color="auto"/>
      </w:divBdr>
    </w:div>
    <w:div w:id="91707201">
      <w:bodyDiv w:val="1"/>
      <w:marLeft w:val="0"/>
      <w:marRight w:val="0"/>
      <w:marTop w:val="0"/>
      <w:marBottom w:val="0"/>
      <w:divBdr>
        <w:top w:val="none" w:sz="0" w:space="0" w:color="auto"/>
        <w:left w:val="none" w:sz="0" w:space="0" w:color="auto"/>
        <w:bottom w:val="none" w:sz="0" w:space="0" w:color="auto"/>
        <w:right w:val="none" w:sz="0" w:space="0" w:color="auto"/>
      </w:divBdr>
      <w:divsChild>
        <w:div w:id="294988942">
          <w:marLeft w:val="0"/>
          <w:marRight w:val="0"/>
          <w:marTop w:val="150"/>
          <w:marBottom w:val="0"/>
          <w:divBdr>
            <w:top w:val="none" w:sz="0" w:space="0" w:color="auto"/>
            <w:left w:val="none" w:sz="0" w:space="0" w:color="auto"/>
            <w:bottom w:val="none" w:sz="0" w:space="0" w:color="auto"/>
            <w:right w:val="none" w:sz="0" w:space="0" w:color="auto"/>
          </w:divBdr>
        </w:div>
        <w:div w:id="1413116913">
          <w:marLeft w:val="0"/>
          <w:marRight w:val="0"/>
          <w:marTop w:val="0"/>
          <w:marBottom w:val="225"/>
          <w:divBdr>
            <w:top w:val="none" w:sz="0" w:space="0" w:color="auto"/>
            <w:left w:val="none" w:sz="0" w:space="0" w:color="auto"/>
            <w:bottom w:val="none" w:sz="0" w:space="0" w:color="auto"/>
            <w:right w:val="none" w:sz="0" w:space="0" w:color="auto"/>
          </w:divBdr>
        </w:div>
        <w:div w:id="1556621398">
          <w:marLeft w:val="0"/>
          <w:marRight w:val="0"/>
          <w:marTop w:val="255"/>
          <w:marBottom w:val="0"/>
          <w:divBdr>
            <w:top w:val="none" w:sz="0" w:space="0" w:color="auto"/>
            <w:left w:val="none" w:sz="0" w:space="0" w:color="auto"/>
            <w:bottom w:val="none" w:sz="0" w:space="0" w:color="auto"/>
            <w:right w:val="none" w:sz="0" w:space="0" w:color="auto"/>
          </w:divBdr>
          <w:divsChild>
            <w:div w:id="14237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9962">
      <w:bodyDiv w:val="1"/>
      <w:marLeft w:val="0"/>
      <w:marRight w:val="0"/>
      <w:marTop w:val="0"/>
      <w:marBottom w:val="0"/>
      <w:divBdr>
        <w:top w:val="none" w:sz="0" w:space="0" w:color="auto"/>
        <w:left w:val="none" w:sz="0" w:space="0" w:color="auto"/>
        <w:bottom w:val="none" w:sz="0" w:space="0" w:color="auto"/>
        <w:right w:val="none" w:sz="0" w:space="0" w:color="auto"/>
      </w:divBdr>
    </w:div>
    <w:div w:id="99764424">
      <w:bodyDiv w:val="1"/>
      <w:marLeft w:val="0"/>
      <w:marRight w:val="0"/>
      <w:marTop w:val="0"/>
      <w:marBottom w:val="0"/>
      <w:divBdr>
        <w:top w:val="none" w:sz="0" w:space="0" w:color="auto"/>
        <w:left w:val="none" w:sz="0" w:space="0" w:color="auto"/>
        <w:bottom w:val="none" w:sz="0" w:space="0" w:color="auto"/>
        <w:right w:val="none" w:sz="0" w:space="0" w:color="auto"/>
      </w:divBdr>
      <w:divsChild>
        <w:div w:id="169299833">
          <w:marLeft w:val="0"/>
          <w:marRight w:val="0"/>
          <w:marTop w:val="150"/>
          <w:marBottom w:val="0"/>
          <w:divBdr>
            <w:top w:val="none" w:sz="0" w:space="0" w:color="auto"/>
            <w:left w:val="none" w:sz="0" w:space="0" w:color="auto"/>
            <w:bottom w:val="none" w:sz="0" w:space="0" w:color="auto"/>
            <w:right w:val="none" w:sz="0" w:space="0" w:color="auto"/>
          </w:divBdr>
        </w:div>
        <w:div w:id="1543712664">
          <w:marLeft w:val="0"/>
          <w:marRight w:val="0"/>
          <w:marTop w:val="0"/>
          <w:marBottom w:val="0"/>
          <w:divBdr>
            <w:top w:val="none" w:sz="0" w:space="0" w:color="auto"/>
            <w:left w:val="none" w:sz="0" w:space="0" w:color="auto"/>
            <w:bottom w:val="single" w:sz="6" w:space="0" w:color="D0D0D0"/>
            <w:right w:val="none" w:sz="0" w:space="0" w:color="auto"/>
          </w:divBdr>
        </w:div>
        <w:div w:id="1547182415">
          <w:marLeft w:val="0"/>
          <w:marRight w:val="0"/>
          <w:marTop w:val="255"/>
          <w:marBottom w:val="0"/>
          <w:divBdr>
            <w:top w:val="none" w:sz="0" w:space="0" w:color="auto"/>
            <w:left w:val="none" w:sz="0" w:space="0" w:color="auto"/>
            <w:bottom w:val="none" w:sz="0" w:space="0" w:color="auto"/>
            <w:right w:val="none" w:sz="0" w:space="0" w:color="auto"/>
          </w:divBdr>
          <w:divsChild>
            <w:div w:id="929386514">
              <w:marLeft w:val="0"/>
              <w:marRight w:val="0"/>
              <w:marTop w:val="0"/>
              <w:marBottom w:val="0"/>
              <w:divBdr>
                <w:top w:val="none" w:sz="0" w:space="0" w:color="auto"/>
                <w:left w:val="none" w:sz="0" w:space="0" w:color="auto"/>
                <w:bottom w:val="none" w:sz="0" w:space="0" w:color="auto"/>
                <w:right w:val="none" w:sz="0" w:space="0" w:color="auto"/>
              </w:divBdr>
            </w:div>
          </w:divsChild>
        </w:div>
        <w:div w:id="1764719398">
          <w:marLeft w:val="0"/>
          <w:marRight w:val="0"/>
          <w:marTop w:val="0"/>
          <w:marBottom w:val="225"/>
          <w:divBdr>
            <w:top w:val="none" w:sz="0" w:space="0" w:color="auto"/>
            <w:left w:val="none" w:sz="0" w:space="0" w:color="auto"/>
            <w:bottom w:val="none" w:sz="0" w:space="0" w:color="auto"/>
            <w:right w:val="none" w:sz="0" w:space="0" w:color="auto"/>
          </w:divBdr>
        </w:div>
        <w:div w:id="2004359510">
          <w:marLeft w:val="0"/>
          <w:marRight w:val="0"/>
          <w:marTop w:val="0"/>
          <w:marBottom w:val="0"/>
          <w:divBdr>
            <w:top w:val="none" w:sz="0" w:space="0" w:color="auto"/>
            <w:left w:val="none" w:sz="0" w:space="0" w:color="auto"/>
            <w:bottom w:val="none" w:sz="0" w:space="0" w:color="auto"/>
            <w:right w:val="none" w:sz="0" w:space="0" w:color="auto"/>
          </w:divBdr>
        </w:div>
      </w:divsChild>
    </w:div>
    <w:div w:id="105544493">
      <w:bodyDiv w:val="1"/>
      <w:marLeft w:val="0"/>
      <w:marRight w:val="0"/>
      <w:marTop w:val="0"/>
      <w:marBottom w:val="0"/>
      <w:divBdr>
        <w:top w:val="none" w:sz="0" w:space="0" w:color="auto"/>
        <w:left w:val="none" w:sz="0" w:space="0" w:color="auto"/>
        <w:bottom w:val="none" w:sz="0" w:space="0" w:color="auto"/>
        <w:right w:val="none" w:sz="0" w:space="0" w:color="auto"/>
      </w:divBdr>
    </w:div>
    <w:div w:id="106582937">
      <w:bodyDiv w:val="1"/>
      <w:marLeft w:val="0"/>
      <w:marRight w:val="0"/>
      <w:marTop w:val="0"/>
      <w:marBottom w:val="0"/>
      <w:divBdr>
        <w:top w:val="none" w:sz="0" w:space="0" w:color="auto"/>
        <w:left w:val="none" w:sz="0" w:space="0" w:color="auto"/>
        <w:bottom w:val="none" w:sz="0" w:space="0" w:color="auto"/>
        <w:right w:val="none" w:sz="0" w:space="0" w:color="auto"/>
      </w:divBdr>
    </w:div>
    <w:div w:id="114759899">
      <w:bodyDiv w:val="1"/>
      <w:marLeft w:val="0"/>
      <w:marRight w:val="0"/>
      <w:marTop w:val="0"/>
      <w:marBottom w:val="0"/>
      <w:divBdr>
        <w:top w:val="none" w:sz="0" w:space="0" w:color="auto"/>
        <w:left w:val="none" w:sz="0" w:space="0" w:color="auto"/>
        <w:bottom w:val="none" w:sz="0" w:space="0" w:color="auto"/>
        <w:right w:val="none" w:sz="0" w:space="0" w:color="auto"/>
      </w:divBdr>
      <w:divsChild>
        <w:div w:id="54402627">
          <w:marLeft w:val="0"/>
          <w:marRight w:val="0"/>
          <w:marTop w:val="150"/>
          <w:marBottom w:val="0"/>
          <w:divBdr>
            <w:top w:val="none" w:sz="0" w:space="0" w:color="auto"/>
            <w:left w:val="none" w:sz="0" w:space="0" w:color="auto"/>
            <w:bottom w:val="none" w:sz="0" w:space="0" w:color="auto"/>
            <w:right w:val="none" w:sz="0" w:space="0" w:color="auto"/>
          </w:divBdr>
        </w:div>
        <w:div w:id="1834177745">
          <w:marLeft w:val="0"/>
          <w:marRight w:val="0"/>
          <w:marTop w:val="255"/>
          <w:marBottom w:val="0"/>
          <w:divBdr>
            <w:top w:val="none" w:sz="0" w:space="0" w:color="auto"/>
            <w:left w:val="none" w:sz="0" w:space="0" w:color="auto"/>
            <w:bottom w:val="none" w:sz="0" w:space="0" w:color="auto"/>
            <w:right w:val="none" w:sz="0" w:space="0" w:color="auto"/>
          </w:divBdr>
          <w:divsChild>
            <w:div w:id="72119674">
              <w:marLeft w:val="0"/>
              <w:marRight w:val="0"/>
              <w:marTop w:val="0"/>
              <w:marBottom w:val="0"/>
              <w:divBdr>
                <w:top w:val="none" w:sz="0" w:space="0" w:color="auto"/>
                <w:left w:val="none" w:sz="0" w:space="0" w:color="auto"/>
                <w:bottom w:val="none" w:sz="0" w:space="0" w:color="auto"/>
                <w:right w:val="none" w:sz="0" w:space="0" w:color="auto"/>
              </w:divBdr>
            </w:div>
          </w:divsChild>
        </w:div>
        <w:div w:id="1963463781">
          <w:marLeft w:val="0"/>
          <w:marRight w:val="0"/>
          <w:marTop w:val="0"/>
          <w:marBottom w:val="225"/>
          <w:divBdr>
            <w:top w:val="none" w:sz="0" w:space="0" w:color="auto"/>
            <w:left w:val="none" w:sz="0" w:space="0" w:color="auto"/>
            <w:bottom w:val="none" w:sz="0" w:space="0" w:color="auto"/>
            <w:right w:val="none" w:sz="0" w:space="0" w:color="auto"/>
          </w:divBdr>
        </w:div>
      </w:divsChild>
    </w:div>
    <w:div w:id="115032362">
      <w:bodyDiv w:val="1"/>
      <w:marLeft w:val="0"/>
      <w:marRight w:val="0"/>
      <w:marTop w:val="0"/>
      <w:marBottom w:val="0"/>
      <w:divBdr>
        <w:top w:val="none" w:sz="0" w:space="0" w:color="auto"/>
        <w:left w:val="none" w:sz="0" w:space="0" w:color="auto"/>
        <w:bottom w:val="none" w:sz="0" w:space="0" w:color="auto"/>
        <w:right w:val="none" w:sz="0" w:space="0" w:color="auto"/>
      </w:divBdr>
    </w:div>
    <w:div w:id="116067239">
      <w:bodyDiv w:val="1"/>
      <w:marLeft w:val="0"/>
      <w:marRight w:val="0"/>
      <w:marTop w:val="0"/>
      <w:marBottom w:val="0"/>
      <w:divBdr>
        <w:top w:val="none" w:sz="0" w:space="0" w:color="auto"/>
        <w:left w:val="none" w:sz="0" w:space="0" w:color="auto"/>
        <w:bottom w:val="none" w:sz="0" w:space="0" w:color="auto"/>
        <w:right w:val="none" w:sz="0" w:space="0" w:color="auto"/>
      </w:divBdr>
    </w:div>
    <w:div w:id="117067140">
      <w:bodyDiv w:val="1"/>
      <w:marLeft w:val="0"/>
      <w:marRight w:val="0"/>
      <w:marTop w:val="0"/>
      <w:marBottom w:val="0"/>
      <w:divBdr>
        <w:top w:val="none" w:sz="0" w:space="0" w:color="auto"/>
        <w:left w:val="none" w:sz="0" w:space="0" w:color="auto"/>
        <w:bottom w:val="none" w:sz="0" w:space="0" w:color="auto"/>
        <w:right w:val="none" w:sz="0" w:space="0" w:color="auto"/>
      </w:divBdr>
    </w:div>
    <w:div w:id="118227500">
      <w:bodyDiv w:val="1"/>
      <w:marLeft w:val="0"/>
      <w:marRight w:val="0"/>
      <w:marTop w:val="0"/>
      <w:marBottom w:val="0"/>
      <w:divBdr>
        <w:top w:val="none" w:sz="0" w:space="0" w:color="auto"/>
        <w:left w:val="none" w:sz="0" w:space="0" w:color="auto"/>
        <w:bottom w:val="none" w:sz="0" w:space="0" w:color="auto"/>
        <w:right w:val="none" w:sz="0" w:space="0" w:color="auto"/>
      </w:divBdr>
    </w:div>
    <w:div w:id="121046029">
      <w:bodyDiv w:val="1"/>
      <w:marLeft w:val="0"/>
      <w:marRight w:val="0"/>
      <w:marTop w:val="0"/>
      <w:marBottom w:val="0"/>
      <w:divBdr>
        <w:top w:val="none" w:sz="0" w:space="0" w:color="auto"/>
        <w:left w:val="none" w:sz="0" w:space="0" w:color="auto"/>
        <w:bottom w:val="none" w:sz="0" w:space="0" w:color="auto"/>
        <w:right w:val="none" w:sz="0" w:space="0" w:color="auto"/>
      </w:divBdr>
      <w:divsChild>
        <w:div w:id="73819150">
          <w:marLeft w:val="0"/>
          <w:marRight w:val="0"/>
          <w:marTop w:val="255"/>
          <w:marBottom w:val="0"/>
          <w:divBdr>
            <w:top w:val="none" w:sz="0" w:space="0" w:color="auto"/>
            <w:left w:val="none" w:sz="0" w:space="0" w:color="auto"/>
            <w:bottom w:val="none" w:sz="0" w:space="0" w:color="auto"/>
            <w:right w:val="none" w:sz="0" w:space="0" w:color="auto"/>
          </w:divBdr>
          <w:divsChild>
            <w:div w:id="750808552">
              <w:marLeft w:val="0"/>
              <w:marRight w:val="0"/>
              <w:marTop w:val="0"/>
              <w:marBottom w:val="0"/>
              <w:divBdr>
                <w:top w:val="none" w:sz="0" w:space="0" w:color="auto"/>
                <w:left w:val="none" w:sz="0" w:space="0" w:color="auto"/>
                <w:bottom w:val="none" w:sz="0" w:space="0" w:color="auto"/>
                <w:right w:val="none" w:sz="0" w:space="0" w:color="auto"/>
              </w:divBdr>
            </w:div>
          </w:divsChild>
        </w:div>
        <w:div w:id="334695523">
          <w:marLeft w:val="0"/>
          <w:marRight w:val="0"/>
          <w:marTop w:val="150"/>
          <w:marBottom w:val="0"/>
          <w:divBdr>
            <w:top w:val="none" w:sz="0" w:space="0" w:color="auto"/>
            <w:left w:val="none" w:sz="0" w:space="0" w:color="auto"/>
            <w:bottom w:val="none" w:sz="0" w:space="0" w:color="auto"/>
            <w:right w:val="none" w:sz="0" w:space="0" w:color="auto"/>
          </w:divBdr>
        </w:div>
        <w:div w:id="2064015204">
          <w:marLeft w:val="0"/>
          <w:marRight w:val="0"/>
          <w:marTop w:val="0"/>
          <w:marBottom w:val="225"/>
          <w:divBdr>
            <w:top w:val="none" w:sz="0" w:space="0" w:color="auto"/>
            <w:left w:val="none" w:sz="0" w:space="0" w:color="auto"/>
            <w:bottom w:val="none" w:sz="0" w:space="0" w:color="auto"/>
            <w:right w:val="none" w:sz="0" w:space="0" w:color="auto"/>
          </w:divBdr>
        </w:div>
      </w:divsChild>
    </w:div>
    <w:div w:id="125509170">
      <w:bodyDiv w:val="1"/>
      <w:marLeft w:val="0"/>
      <w:marRight w:val="0"/>
      <w:marTop w:val="0"/>
      <w:marBottom w:val="0"/>
      <w:divBdr>
        <w:top w:val="none" w:sz="0" w:space="0" w:color="auto"/>
        <w:left w:val="none" w:sz="0" w:space="0" w:color="auto"/>
        <w:bottom w:val="none" w:sz="0" w:space="0" w:color="auto"/>
        <w:right w:val="none" w:sz="0" w:space="0" w:color="auto"/>
      </w:divBdr>
    </w:div>
    <w:div w:id="125661229">
      <w:bodyDiv w:val="1"/>
      <w:marLeft w:val="0"/>
      <w:marRight w:val="0"/>
      <w:marTop w:val="0"/>
      <w:marBottom w:val="0"/>
      <w:divBdr>
        <w:top w:val="none" w:sz="0" w:space="0" w:color="auto"/>
        <w:left w:val="none" w:sz="0" w:space="0" w:color="auto"/>
        <w:bottom w:val="none" w:sz="0" w:space="0" w:color="auto"/>
        <w:right w:val="none" w:sz="0" w:space="0" w:color="auto"/>
      </w:divBdr>
    </w:div>
    <w:div w:id="131141072">
      <w:bodyDiv w:val="1"/>
      <w:marLeft w:val="0"/>
      <w:marRight w:val="0"/>
      <w:marTop w:val="0"/>
      <w:marBottom w:val="0"/>
      <w:divBdr>
        <w:top w:val="none" w:sz="0" w:space="0" w:color="auto"/>
        <w:left w:val="none" w:sz="0" w:space="0" w:color="auto"/>
        <w:bottom w:val="none" w:sz="0" w:space="0" w:color="auto"/>
        <w:right w:val="none" w:sz="0" w:space="0" w:color="auto"/>
      </w:divBdr>
      <w:divsChild>
        <w:div w:id="2015566583">
          <w:marLeft w:val="480"/>
          <w:marRight w:val="0"/>
          <w:marTop w:val="0"/>
          <w:marBottom w:val="0"/>
          <w:divBdr>
            <w:top w:val="none" w:sz="0" w:space="0" w:color="auto"/>
            <w:left w:val="none" w:sz="0" w:space="0" w:color="auto"/>
            <w:bottom w:val="none" w:sz="0" w:space="0" w:color="auto"/>
            <w:right w:val="none" w:sz="0" w:space="0" w:color="auto"/>
          </w:divBdr>
          <w:divsChild>
            <w:div w:id="30647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67107">
      <w:bodyDiv w:val="1"/>
      <w:marLeft w:val="0"/>
      <w:marRight w:val="0"/>
      <w:marTop w:val="0"/>
      <w:marBottom w:val="0"/>
      <w:divBdr>
        <w:top w:val="none" w:sz="0" w:space="0" w:color="auto"/>
        <w:left w:val="none" w:sz="0" w:space="0" w:color="auto"/>
        <w:bottom w:val="none" w:sz="0" w:space="0" w:color="auto"/>
        <w:right w:val="none" w:sz="0" w:space="0" w:color="auto"/>
      </w:divBdr>
    </w:div>
    <w:div w:id="137454567">
      <w:bodyDiv w:val="1"/>
      <w:marLeft w:val="0"/>
      <w:marRight w:val="0"/>
      <w:marTop w:val="0"/>
      <w:marBottom w:val="0"/>
      <w:divBdr>
        <w:top w:val="none" w:sz="0" w:space="0" w:color="auto"/>
        <w:left w:val="none" w:sz="0" w:space="0" w:color="auto"/>
        <w:bottom w:val="none" w:sz="0" w:space="0" w:color="auto"/>
        <w:right w:val="none" w:sz="0" w:space="0" w:color="auto"/>
      </w:divBdr>
    </w:div>
    <w:div w:id="154692136">
      <w:bodyDiv w:val="1"/>
      <w:marLeft w:val="0"/>
      <w:marRight w:val="0"/>
      <w:marTop w:val="0"/>
      <w:marBottom w:val="0"/>
      <w:divBdr>
        <w:top w:val="none" w:sz="0" w:space="0" w:color="auto"/>
        <w:left w:val="none" w:sz="0" w:space="0" w:color="auto"/>
        <w:bottom w:val="none" w:sz="0" w:space="0" w:color="auto"/>
        <w:right w:val="none" w:sz="0" w:space="0" w:color="auto"/>
      </w:divBdr>
    </w:div>
    <w:div w:id="160391951">
      <w:bodyDiv w:val="1"/>
      <w:marLeft w:val="0"/>
      <w:marRight w:val="0"/>
      <w:marTop w:val="0"/>
      <w:marBottom w:val="0"/>
      <w:divBdr>
        <w:top w:val="none" w:sz="0" w:space="0" w:color="auto"/>
        <w:left w:val="none" w:sz="0" w:space="0" w:color="auto"/>
        <w:bottom w:val="none" w:sz="0" w:space="0" w:color="auto"/>
        <w:right w:val="none" w:sz="0" w:space="0" w:color="auto"/>
      </w:divBdr>
      <w:divsChild>
        <w:div w:id="394531">
          <w:marLeft w:val="0"/>
          <w:marRight w:val="0"/>
          <w:marTop w:val="0"/>
          <w:marBottom w:val="300"/>
          <w:divBdr>
            <w:top w:val="none" w:sz="0" w:space="0" w:color="auto"/>
            <w:left w:val="none" w:sz="0" w:space="0" w:color="auto"/>
            <w:bottom w:val="none" w:sz="0" w:space="0" w:color="auto"/>
            <w:right w:val="none" w:sz="0" w:space="0" w:color="auto"/>
          </w:divBdr>
          <w:divsChild>
            <w:div w:id="431826246">
              <w:marLeft w:val="0"/>
              <w:marRight w:val="0"/>
              <w:marTop w:val="0"/>
              <w:marBottom w:val="0"/>
              <w:divBdr>
                <w:top w:val="none" w:sz="0" w:space="0" w:color="auto"/>
                <w:left w:val="none" w:sz="0" w:space="0" w:color="auto"/>
                <w:bottom w:val="none" w:sz="0" w:space="0" w:color="auto"/>
                <w:right w:val="none" w:sz="0" w:space="0" w:color="auto"/>
              </w:divBdr>
            </w:div>
          </w:divsChild>
        </w:div>
        <w:div w:id="1800994963">
          <w:marLeft w:val="0"/>
          <w:marRight w:val="0"/>
          <w:marTop w:val="0"/>
          <w:marBottom w:val="300"/>
          <w:divBdr>
            <w:top w:val="none" w:sz="0" w:space="0" w:color="auto"/>
            <w:left w:val="none" w:sz="0" w:space="0" w:color="auto"/>
            <w:bottom w:val="none" w:sz="0" w:space="0" w:color="auto"/>
            <w:right w:val="none" w:sz="0" w:space="0" w:color="auto"/>
          </w:divBdr>
          <w:divsChild>
            <w:div w:id="7652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970">
      <w:bodyDiv w:val="1"/>
      <w:marLeft w:val="0"/>
      <w:marRight w:val="0"/>
      <w:marTop w:val="0"/>
      <w:marBottom w:val="0"/>
      <w:divBdr>
        <w:top w:val="none" w:sz="0" w:space="0" w:color="auto"/>
        <w:left w:val="none" w:sz="0" w:space="0" w:color="auto"/>
        <w:bottom w:val="none" w:sz="0" w:space="0" w:color="auto"/>
        <w:right w:val="none" w:sz="0" w:space="0" w:color="auto"/>
      </w:divBdr>
      <w:divsChild>
        <w:div w:id="193664332">
          <w:marLeft w:val="0"/>
          <w:marRight w:val="0"/>
          <w:marTop w:val="0"/>
          <w:marBottom w:val="0"/>
          <w:divBdr>
            <w:top w:val="none" w:sz="0" w:space="0" w:color="auto"/>
            <w:left w:val="none" w:sz="0" w:space="0" w:color="auto"/>
            <w:bottom w:val="none" w:sz="0" w:space="0" w:color="auto"/>
            <w:right w:val="none" w:sz="0" w:space="0" w:color="auto"/>
          </w:divBdr>
        </w:div>
        <w:div w:id="324745725">
          <w:marLeft w:val="0"/>
          <w:marRight w:val="0"/>
          <w:marTop w:val="0"/>
          <w:marBottom w:val="0"/>
          <w:divBdr>
            <w:top w:val="none" w:sz="0" w:space="0" w:color="auto"/>
            <w:left w:val="none" w:sz="0" w:space="0" w:color="auto"/>
            <w:bottom w:val="none" w:sz="0" w:space="0" w:color="auto"/>
            <w:right w:val="none" w:sz="0" w:space="0" w:color="auto"/>
          </w:divBdr>
        </w:div>
        <w:div w:id="739327194">
          <w:marLeft w:val="0"/>
          <w:marRight w:val="0"/>
          <w:marTop w:val="0"/>
          <w:marBottom w:val="0"/>
          <w:divBdr>
            <w:top w:val="none" w:sz="0" w:space="0" w:color="auto"/>
            <w:left w:val="none" w:sz="0" w:space="0" w:color="auto"/>
            <w:bottom w:val="none" w:sz="0" w:space="0" w:color="auto"/>
            <w:right w:val="none" w:sz="0" w:space="0" w:color="auto"/>
          </w:divBdr>
        </w:div>
      </w:divsChild>
    </w:div>
    <w:div w:id="163980842">
      <w:bodyDiv w:val="1"/>
      <w:marLeft w:val="0"/>
      <w:marRight w:val="0"/>
      <w:marTop w:val="0"/>
      <w:marBottom w:val="0"/>
      <w:divBdr>
        <w:top w:val="none" w:sz="0" w:space="0" w:color="auto"/>
        <w:left w:val="none" w:sz="0" w:space="0" w:color="auto"/>
        <w:bottom w:val="none" w:sz="0" w:space="0" w:color="auto"/>
        <w:right w:val="none" w:sz="0" w:space="0" w:color="auto"/>
      </w:divBdr>
    </w:div>
    <w:div w:id="165751940">
      <w:bodyDiv w:val="1"/>
      <w:marLeft w:val="0"/>
      <w:marRight w:val="0"/>
      <w:marTop w:val="0"/>
      <w:marBottom w:val="0"/>
      <w:divBdr>
        <w:top w:val="none" w:sz="0" w:space="0" w:color="auto"/>
        <w:left w:val="none" w:sz="0" w:space="0" w:color="auto"/>
        <w:bottom w:val="none" w:sz="0" w:space="0" w:color="auto"/>
        <w:right w:val="none" w:sz="0" w:space="0" w:color="auto"/>
      </w:divBdr>
    </w:div>
    <w:div w:id="175199627">
      <w:bodyDiv w:val="1"/>
      <w:marLeft w:val="0"/>
      <w:marRight w:val="0"/>
      <w:marTop w:val="0"/>
      <w:marBottom w:val="0"/>
      <w:divBdr>
        <w:top w:val="none" w:sz="0" w:space="0" w:color="auto"/>
        <w:left w:val="none" w:sz="0" w:space="0" w:color="auto"/>
        <w:bottom w:val="none" w:sz="0" w:space="0" w:color="auto"/>
        <w:right w:val="none" w:sz="0" w:space="0" w:color="auto"/>
      </w:divBdr>
    </w:div>
    <w:div w:id="178587779">
      <w:bodyDiv w:val="1"/>
      <w:marLeft w:val="0"/>
      <w:marRight w:val="0"/>
      <w:marTop w:val="0"/>
      <w:marBottom w:val="0"/>
      <w:divBdr>
        <w:top w:val="none" w:sz="0" w:space="0" w:color="auto"/>
        <w:left w:val="none" w:sz="0" w:space="0" w:color="auto"/>
        <w:bottom w:val="none" w:sz="0" w:space="0" w:color="auto"/>
        <w:right w:val="none" w:sz="0" w:space="0" w:color="auto"/>
      </w:divBdr>
      <w:divsChild>
        <w:div w:id="65497723">
          <w:marLeft w:val="0"/>
          <w:marRight w:val="0"/>
          <w:marTop w:val="255"/>
          <w:marBottom w:val="0"/>
          <w:divBdr>
            <w:top w:val="none" w:sz="0" w:space="0" w:color="auto"/>
            <w:left w:val="none" w:sz="0" w:space="0" w:color="auto"/>
            <w:bottom w:val="none" w:sz="0" w:space="0" w:color="auto"/>
            <w:right w:val="none" w:sz="0" w:space="0" w:color="auto"/>
          </w:divBdr>
          <w:divsChild>
            <w:div w:id="2140028168">
              <w:marLeft w:val="0"/>
              <w:marRight w:val="0"/>
              <w:marTop w:val="0"/>
              <w:marBottom w:val="0"/>
              <w:divBdr>
                <w:top w:val="none" w:sz="0" w:space="0" w:color="auto"/>
                <w:left w:val="none" w:sz="0" w:space="0" w:color="auto"/>
                <w:bottom w:val="none" w:sz="0" w:space="0" w:color="auto"/>
                <w:right w:val="none" w:sz="0" w:space="0" w:color="auto"/>
              </w:divBdr>
            </w:div>
          </w:divsChild>
        </w:div>
        <w:div w:id="677275018">
          <w:marLeft w:val="0"/>
          <w:marRight w:val="0"/>
          <w:marTop w:val="0"/>
          <w:marBottom w:val="225"/>
          <w:divBdr>
            <w:top w:val="none" w:sz="0" w:space="0" w:color="auto"/>
            <w:left w:val="none" w:sz="0" w:space="0" w:color="auto"/>
            <w:bottom w:val="none" w:sz="0" w:space="0" w:color="auto"/>
            <w:right w:val="none" w:sz="0" w:space="0" w:color="auto"/>
          </w:divBdr>
        </w:div>
        <w:div w:id="2109959913">
          <w:marLeft w:val="0"/>
          <w:marRight w:val="0"/>
          <w:marTop w:val="150"/>
          <w:marBottom w:val="0"/>
          <w:divBdr>
            <w:top w:val="none" w:sz="0" w:space="0" w:color="auto"/>
            <w:left w:val="none" w:sz="0" w:space="0" w:color="auto"/>
            <w:bottom w:val="none" w:sz="0" w:space="0" w:color="auto"/>
            <w:right w:val="none" w:sz="0" w:space="0" w:color="auto"/>
          </w:divBdr>
        </w:div>
      </w:divsChild>
    </w:div>
    <w:div w:id="185026420">
      <w:bodyDiv w:val="1"/>
      <w:marLeft w:val="0"/>
      <w:marRight w:val="0"/>
      <w:marTop w:val="0"/>
      <w:marBottom w:val="0"/>
      <w:divBdr>
        <w:top w:val="none" w:sz="0" w:space="0" w:color="auto"/>
        <w:left w:val="none" w:sz="0" w:space="0" w:color="auto"/>
        <w:bottom w:val="none" w:sz="0" w:space="0" w:color="auto"/>
        <w:right w:val="none" w:sz="0" w:space="0" w:color="auto"/>
      </w:divBdr>
    </w:div>
    <w:div w:id="186211785">
      <w:bodyDiv w:val="1"/>
      <w:marLeft w:val="0"/>
      <w:marRight w:val="0"/>
      <w:marTop w:val="0"/>
      <w:marBottom w:val="0"/>
      <w:divBdr>
        <w:top w:val="none" w:sz="0" w:space="0" w:color="auto"/>
        <w:left w:val="none" w:sz="0" w:space="0" w:color="auto"/>
        <w:bottom w:val="none" w:sz="0" w:space="0" w:color="auto"/>
        <w:right w:val="none" w:sz="0" w:space="0" w:color="auto"/>
      </w:divBdr>
    </w:div>
    <w:div w:id="186219467">
      <w:bodyDiv w:val="1"/>
      <w:marLeft w:val="0"/>
      <w:marRight w:val="0"/>
      <w:marTop w:val="0"/>
      <w:marBottom w:val="0"/>
      <w:divBdr>
        <w:top w:val="none" w:sz="0" w:space="0" w:color="auto"/>
        <w:left w:val="none" w:sz="0" w:space="0" w:color="auto"/>
        <w:bottom w:val="none" w:sz="0" w:space="0" w:color="auto"/>
        <w:right w:val="none" w:sz="0" w:space="0" w:color="auto"/>
      </w:divBdr>
    </w:div>
    <w:div w:id="186526429">
      <w:bodyDiv w:val="1"/>
      <w:marLeft w:val="0"/>
      <w:marRight w:val="0"/>
      <w:marTop w:val="0"/>
      <w:marBottom w:val="0"/>
      <w:divBdr>
        <w:top w:val="none" w:sz="0" w:space="0" w:color="auto"/>
        <w:left w:val="none" w:sz="0" w:space="0" w:color="auto"/>
        <w:bottom w:val="none" w:sz="0" w:space="0" w:color="auto"/>
        <w:right w:val="none" w:sz="0" w:space="0" w:color="auto"/>
      </w:divBdr>
    </w:div>
    <w:div w:id="186604581">
      <w:bodyDiv w:val="1"/>
      <w:marLeft w:val="0"/>
      <w:marRight w:val="0"/>
      <w:marTop w:val="0"/>
      <w:marBottom w:val="0"/>
      <w:divBdr>
        <w:top w:val="none" w:sz="0" w:space="0" w:color="auto"/>
        <w:left w:val="none" w:sz="0" w:space="0" w:color="auto"/>
        <w:bottom w:val="none" w:sz="0" w:space="0" w:color="auto"/>
        <w:right w:val="none" w:sz="0" w:space="0" w:color="auto"/>
      </w:divBdr>
      <w:divsChild>
        <w:div w:id="571816157">
          <w:marLeft w:val="0"/>
          <w:marRight w:val="0"/>
          <w:marTop w:val="255"/>
          <w:marBottom w:val="0"/>
          <w:divBdr>
            <w:top w:val="none" w:sz="0" w:space="0" w:color="auto"/>
            <w:left w:val="none" w:sz="0" w:space="0" w:color="auto"/>
            <w:bottom w:val="none" w:sz="0" w:space="0" w:color="auto"/>
            <w:right w:val="none" w:sz="0" w:space="0" w:color="auto"/>
          </w:divBdr>
          <w:divsChild>
            <w:div w:id="1425802188">
              <w:marLeft w:val="0"/>
              <w:marRight w:val="0"/>
              <w:marTop w:val="0"/>
              <w:marBottom w:val="0"/>
              <w:divBdr>
                <w:top w:val="none" w:sz="0" w:space="0" w:color="auto"/>
                <w:left w:val="none" w:sz="0" w:space="0" w:color="auto"/>
                <w:bottom w:val="none" w:sz="0" w:space="0" w:color="auto"/>
                <w:right w:val="none" w:sz="0" w:space="0" w:color="auto"/>
              </w:divBdr>
            </w:div>
          </w:divsChild>
        </w:div>
        <w:div w:id="732314294">
          <w:marLeft w:val="0"/>
          <w:marRight w:val="0"/>
          <w:marTop w:val="0"/>
          <w:marBottom w:val="225"/>
          <w:divBdr>
            <w:top w:val="none" w:sz="0" w:space="0" w:color="auto"/>
            <w:left w:val="none" w:sz="0" w:space="0" w:color="auto"/>
            <w:bottom w:val="none" w:sz="0" w:space="0" w:color="auto"/>
            <w:right w:val="none" w:sz="0" w:space="0" w:color="auto"/>
          </w:divBdr>
        </w:div>
        <w:div w:id="1824737467">
          <w:marLeft w:val="0"/>
          <w:marRight w:val="0"/>
          <w:marTop w:val="150"/>
          <w:marBottom w:val="0"/>
          <w:divBdr>
            <w:top w:val="none" w:sz="0" w:space="0" w:color="auto"/>
            <w:left w:val="none" w:sz="0" w:space="0" w:color="auto"/>
            <w:bottom w:val="none" w:sz="0" w:space="0" w:color="auto"/>
            <w:right w:val="none" w:sz="0" w:space="0" w:color="auto"/>
          </w:divBdr>
        </w:div>
      </w:divsChild>
    </w:div>
    <w:div w:id="192500152">
      <w:bodyDiv w:val="1"/>
      <w:marLeft w:val="0"/>
      <w:marRight w:val="0"/>
      <w:marTop w:val="0"/>
      <w:marBottom w:val="0"/>
      <w:divBdr>
        <w:top w:val="none" w:sz="0" w:space="0" w:color="auto"/>
        <w:left w:val="none" w:sz="0" w:space="0" w:color="auto"/>
        <w:bottom w:val="none" w:sz="0" w:space="0" w:color="auto"/>
        <w:right w:val="none" w:sz="0" w:space="0" w:color="auto"/>
      </w:divBdr>
      <w:divsChild>
        <w:div w:id="1356349124">
          <w:marLeft w:val="605"/>
          <w:marRight w:val="0"/>
          <w:marTop w:val="200"/>
          <w:marBottom w:val="40"/>
          <w:divBdr>
            <w:top w:val="none" w:sz="0" w:space="0" w:color="auto"/>
            <w:left w:val="none" w:sz="0" w:space="0" w:color="auto"/>
            <w:bottom w:val="none" w:sz="0" w:space="0" w:color="auto"/>
            <w:right w:val="none" w:sz="0" w:space="0" w:color="auto"/>
          </w:divBdr>
        </w:div>
      </w:divsChild>
    </w:div>
    <w:div w:id="195894960">
      <w:bodyDiv w:val="1"/>
      <w:marLeft w:val="0"/>
      <w:marRight w:val="0"/>
      <w:marTop w:val="0"/>
      <w:marBottom w:val="0"/>
      <w:divBdr>
        <w:top w:val="none" w:sz="0" w:space="0" w:color="auto"/>
        <w:left w:val="none" w:sz="0" w:space="0" w:color="auto"/>
        <w:bottom w:val="none" w:sz="0" w:space="0" w:color="auto"/>
        <w:right w:val="none" w:sz="0" w:space="0" w:color="auto"/>
      </w:divBdr>
      <w:divsChild>
        <w:div w:id="78213419">
          <w:marLeft w:val="0"/>
          <w:marRight w:val="0"/>
          <w:marTop w:val="150"/>
          <w:marBottom w:val="0"/>
          <w:divBdr>
            <w:top w:val="none" w:sz="0" w:space="0" w:color="auto"/>
            <w:left w:val="none" w:sz="0" w:space="0" w:color="auto"/>
            <w:bottom w:val="none" w:sz="0" w:space="0" w:color="auto"/>
            <w:right w:val="none" w:sz="0" w:space="0" w:color="auto"/>
          </w:divBdr>
        </w:div>
        <w:div w:id="1649282296">
          <w:marLeft w:val="0"/>
          <w:marRight w:val="0"/>
          <w:marTop w:val="0"/>
          <w:marBottom w:val="225"/>
          <w:divBdr>
            <w:top w:val="none" w:sz="0" w:space="0" w:color="auto"/>
            <w:left w:val="none" w:sz="0" w:space="0" w:color="auto"/>
            <w:bottom w:val="none" w:sz="0" w:space="0" w:color="auto"/>
            <w:right w:val="none" w:sz="0" w:space="0" w:color="auto"/>
          </w:divBdr>
        </w:div>
        <w:div w:id="1973830671">
          <w:marLeft w:val="0"/>
          <w:marRight w:val="0"/>
          <w:marTop w:val="255"/>
          <w:marBottom w:val="0"/>
          <w:divBdr>
            <w:top w:val="none" w:sz="0" w:space="0" w:color="auto"/>
            <w:left w:val="none" w:sz="0" w:space="0" w:color="auto"/>
            <w:bottom w:val="none" w:sz="0" w:space="0" w:color="auto"/>
            <w:right w:val="none" w:sz="0" w:space="0" w:color="auto"/>
          </w:divBdr>
          <w:divsChild>
            <w:div w:id="7738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594">
      <w:bodyDiv w:val="1"/>
      <w:marLeft w:val="0"/>
      <w:marRight w:val="0"/>
      <w:marTop w:val="0"/>
      <w:marBottom w:val="0"/>
      <w:divBdr>
        <w:top w:val="none" w:sz="0" w:space="0" w:color="auto"/>
        <w:left w:val="none" w:sz="0" w:space="0" w:color="auto"/>
        <w:bottom w:val="none" w:sz="0" w:space="0" w:color="auto"/>
        <w:right w:val="none" w:sz="0" w:space="0" w:color="auto"/>
      </w:divBdr>
    </w:div>
    <w:div w:id="197934735">
      <w:bodyDiv w:val="1"/>
      <w:marLeft w:val="0"/>
      <w:marRight w:val="0"/>
      <w:marTop w:val="0"/>
      <w:marBottom w:val="0"/>
      <w:divBdr>
        <w:top w:val="none" w:sz="0" w:space="0" w:color="auto"/>
        <w:left w:val="none" w:sz="0" w:space="0" w:color="auto"/>
        <w:bottom w:val="none" w:sz="0" w:space="0" w:color="auto"/>
        <w:right w:val="none" w:sz="0" w:space="0" w:color="auto"/>
      </w:divBdr>
    </w:div>
    <w:div w:id="204606079">
      <w:bodyDiv w:val="1"/>
      <w:marLeft w:val="0"/>
      <w:marRight w:val="0"/>
      <w:marTop w:val="0"/>
      <w:marBottom w:val="0"/>
      <w:divBdr>
        <w:top w:val="none" w:sz="0" w:space="0" w:color="auto"/>
        <w:left w:val="none" w:sz="0" w:space="0" w:color="auto"/>
        <w:bottom w:val="none" w:sz="0" w:space="0" w:color="auto"/>
        <w:right w:val="none" w:sz="0" w:space="0" w:color="auto"/>
      </w:divBdr>
      <w:divsChild>
        <w:div w:id="95831627">
          <w:marLeft w:val="0"/>
          <w:marRight w:val="0"/>
          <w:marTop w:val="150"/>
          <w:marBottom w:val="0"/>
          <w:divBdr>
            <w:top w:val="none" w:sz="0" w:space="0" w:color="auto"/>
            <w:left w:val="none" w:sz="0" w:space="0" w:color="auto"/>
            <w:bottom w:val="none" w:sz="0" w:space="0" w:color="auto"/>
            <w:right w:val="none" w:sz="0" w:space="0" w:color="auto"/>
          </w:divBdr>
        </w:div>
        <w:div w:id="1432581709">
          <w:marLeft w:val="0"/>
          <w:marRight w:val="0"/>
          <w:marTop w:val="0"/>
          <w:marBottom w:val="0"/>
          <w:divBdr>
            <w:top w:val="none" w:sz="0" w:space="0" w:color="auto"/>
            <w:left w:val="none" w:sz="0" w:space="0" w:color="auto"/>
            <w:bottom w:val="single" w:sz="6" w:space="0" w:color="D0D0D0"/>
            <w:right w:val="none" w:sz="0" w:space="0" w:color="auto"/>
          </w:divBdr>
        </w:div>
        <w:div w:id="1501387135">
          <w:marLeft w:val="0"/>
          <w:marRight w:val="0"/>
          <w:marTop w:val="0"/>
          <w:marBottom w:val="225"/>
          <w:divBdr>
            <w:top w:val="none" w:sz="0" w:space="0" w:color="auto"/>
            <w:left w:val="none" w:sz="0" w:space="0" w:color="auto"/>
            <w:bottom w:val="none" w:sz="0" w:space="0" w:color="auto"/>
            <w:right w:val="none" w:sz="0" w:space="0" w:color="auto"/>
          </w:divBdr>
        </w:div>
        <w:div w:id="1885211204">
          <w:marLeft w:val="0"/>
          <w:marRight w:val="0"/>
          <w:marTop w:val="255"/>
          <w:marBottom w:val="0"/>
          <w:divBdr>
            <w:top w:val="none" w:sz="0" w:space="0" w:color="auto"/>
            <w:left w:val="none" w:sz="0" w:space="0" w:color="auto"/>
            <w:bottom w:val="none" w:sz="0" w:space="0" w:color="auto"/>
            <w:right w:val="none" w:sz="0" w:space="0" w:color="auto"/>
          </w:divBdr>
          <w:divsChild>
            <w:div w:id="10581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4322">
      <w:bodyDiv w:val="1"/>
      <w:marLeft w:val="0"/>
      <w:marRight w:val="0"/>
      <w:marTop w:val="0"/>
      <w:marBottom w:val="0"/>
      <w:divBdr>
        <w:top w:val="none" w:sz="0" w:space="0" w:color="auto"/>
        <w:left w:val="none" w:sz="0" w:space="0" w:color="auto"/>
        <w:bottom w:val="none" w:sz="0" w:space="0" w:color="auto"/>
        <w:right w:val="none" w:sz="0" w:space="0" w:color="auto"/>
      </w:divBdr>
    </w:div>
    <w:div w:id="210118138">
      <w:bodyDiv w:val="1"/>
      <w:marLeft w:val="0"/>
      <w:marRight w:val="0"/>
      <w:marTop w:val="0"/>
      <w:marBottom w:val="0"/>
      <w:divBdr>
        <w:top w:val="none" w:sz="0" w:space="0" w:color="auto"/>
        <w:left w:val="none" w:sz="0" w:space="0" w:color="auto"/>
        <w:bottom w:val="none" w:sz="0" w:space="0" w:color="auto"/>
        <w:right w:val="none" w:sz="0" w:space="0" w:color="auto"/>
      </w:divBdr>
    </w:div>
    <w:div w:id="215435425">
      <w:bodyDiv w:val="1"/>
      <w:marLeft w:val="0"/>
      <w:marRight w:val="0"/>
      <w:marTop w:val="0"/>
      <w:marBottom w:val="0"/>
      <w:divBdr>
        <w:top w:val="none" w:sz="0" w:space="0" w:color="auto"/>
        <w:left w:val="none" w:sz="0" w:space="0" w:color="auto"/>
        <w:bottom w:val="none" w:sz="0" w:space="0" w:color="auto"/>
        <w:right w:val="none" w:sz="0" w:space="0" w:color="auto"/>
      </w:divBdr>
    </w:div>
    <w:div w:id="215892849">
      <w:bodyDiv w:val="1"/>
      <w:marLeft w:val="0"/>
      <w:marRight w:val="0"/>
      <w:marTop w:val="0"/>
      <w:marBottom w:val="0"/>
      <w:divBdr>
        <w:top w:val="none" w:sz="0" w:space="0" w:color="auto"/>
        <w:left w:val="none" w:sz="0" w:space="0" w:color="auto"/>
        <w:bottom w:val="none" w:sz="0" w:space="0" w:color="auto"/>
        <w:right w:val="none" w:sz="0" w:space="0" w:color="auto"/>
      </w:divBdr>
      <w:divsChild>
        <w:div w:id="87819256">
          <w:marLeft w:val="0"/>
          <w:marRight w:val="0"/>
          <w:marTop w:val="150"/>
          <w:marBottom w:val="0"/>
          <w:divBdr>
            <w:top w:val="none" w:sz="0" w:space="0" w:color="auto"/>
            <w:left w:val="none" w:sz="0" w:space="0" w:color="auto"/>
            <w:bottom w:val="none" w:sz="0" w:space="0" w:color="auto"/>
            <w:right w:val="none" w:sz="0" w:space="0" w:color="auto"/>
          </w:divBdr>
        </w:div>
        <w:div w:id="867723500">
          <w:marLeft w:val="0"/>
          <w:marRight w:val="0"/>
          <w:marTop w:val="255"/>
          <w:marBottom w:val="0"/>
          <w:divBdr>
            <w:top w:val="none" w:sz="0" w:space="0" w:color="auto"/>
            <w:left w:val="none" w:sz="0" w:space="0" w:color="auto"/>
            <w:bottom w:val="none" w:sz="0" w:space="0" w:color="auto"/>
            <w:right w:val="none" w:sz="0" w:space="0" w:color="auto"/>
          </w:divBdr>
          <w:divsChild>
            <w:div w:id="379744625">
              <w:marLeft w:val="0"/>
              <w:marRight w:val="0"/>
              <w:marTop w:val="0"/>
              <w:marBottom w:val="0"/>
              <w:divBdr>
                <w:top w:val="none" w:sz="0" w:space="0" w:color="auto"/>
                <w:left w:val="none" w:sz="0" w:space="0" w:color="auto"/>
                <w:bottom w:val="none" w:sz="0" w:space="0" w:color="auto"/>
                <w:right w:val="none" w:sz="0" w:space="0" w:color="auto"/>
              </w:divBdr>
            </w:div>
          </w:divsChild>
        </w:div>
        <w:div w:id="1090388292">
          <w:marLeft w:val="0"/>
          <w:marRight w:val="0"/>
          <w:marTop w:val="0"/>
          <w:marBottom w:val="0"/>
          <w:divBdr>
            <w:top w:val="none" w:sz="0" w:space="0" w:color="auto"/>
            <w:left w:val="none" w:sz="0" w:space="0" w:color="auto"/>
            <w:bottom w:val="single" w:sz="6" w:space="0" w:color="D0D0D0"/>
            <w:right w:val="none" w:sz="0" w:space="0" w:color="auto"/>
          </w:divBdr>
        </w:div>
        <w:div w:id="1315915010">
          <w:marLeft w:val="0"/>
          <w:marRight w:val="0"/>
          <w:marTop w:val="0"/>
          <w:marBottom w:val="225"/>
          <w:divBdr>
            <w:top w:val="none" w:sz="0" w:space="0" w:color="auto"/>
            <w:left w:val="none" w:sz="0" w:space="0" w:color="auto"/>
            <w:bottom w:val="none" w:sz="0" w:space="0" w:color="auto"/>
            <w:right w:val="none" w:sz="0" w:space="0" w:color="auto"/>
          </w:divBdr>
        </w:div>
      </w:divsChild>
    </w:div>
    <w:div w:id="216819299">
      <w:bodyDiv w:val="1"/>
      <w:marLeft w:val="0"/>
      <w:marRight w:val="0"/>
      <w:marTop w:val="0"/>
      <w:marBottom w:val="0"/>
      <w:divBdr>
        <w:top w:val="none" w:sz="0" w:space="0" w:color="auto"/>
        <w:left w:val="none" w:sz="0" w:space="0" w:color="auto"/>
        <w:bottom w:val="none" w:sz="0" w:space="0" w:color="auto"/>
        <w:right w:val="none" w:sz="0" w:space="0" w:color="auto"/>
      </w:divBdr>
    </w:div>
    <w:div w:id="217978287">
      <w:bodyDiv w:val="1"/>
      <w:marLeft w:val="0"/>
      <w:marRight w:val="0"/>
      <w:marTop w:val="0"/>
      <w:marBottom w:val="0"/>
      <w:divBdr>
        <w:top w:val="none" w:sz="0" w:space="0" w:color="auto"/>
        <w:left w:val="none" w:sz="0" w:space="0" w:color="auto"/>
        <w:bottom w:val="none" w:sz="0" w:space="0" w:color="auto"/>
        <w:right w:val="none" w:sz="0" w:space="0" w:color="auto"/>
      </w:divBdr>
    </w:div>
    <w:div w:id="232662619">
      <w:bodyDiv w:val="1"/>
      <w:marLeft w:val="0"/>
      <w:marRight w:val="0"/>
      <w:marTop w:val="0"/>
      <w:marBottom w:val="0"/>
      <w:divBdr>
        <w:top w:val="none" w:sz="0" w:space="0" w:color="auto"/>
        <w:left w:val="none" w:sz="0" w:space="0" w:color="auto"/>
        <w:bottom w:val="none" w:sz="0" w:space="0" w:color="auto"/>
        <w:right w:val="none" w:sz="0" w:space="0" w:color="auto"/>
      </w:divBdr>
    </w:div>
    <w:div w:id="234170534">
      <w:bodyDiv w:val="1"/>
      <w:marLeft w:val="0"/>
      <w:marRight w:val="0"/>
      <w:marTop w:val="0"/>
      <w:marBottom w:val="0"/>
      <w:divBdr>
        <w:top w:val="none" w:sz="0" w:space="0" w:color="auto"/>
        <w:left w:val="none" w:sz="0" w:space="0" w:color="auto"/>
        <w:bottom w:val="none" w:sz="0" w:space="0" w:color="auto"/>
        <w:right w:val="none" w:sz="0" w:space="0" w:color="auto"/>
      </w:divBdr>
    </w:div>
    <w:div w:id="239217665">
      <w:bodyDiv w:val="1"/>
      <w:marLeft w:val="0"/>
      <w:marRight w:val="0"/>
      <w:marTop w:val="0"/>
      <w:marBottom w:val="0"/>
      <w:divBdr>
        <w:top w:val="none" w:sz="0" w:space="0" w:color="auto"/>
        <w:left w:val="none" w:sz="0" w:space="0" w:color="auto"/>
        <w:bottom w:val="none" w:sz="0" w:space="0" w:color="auto"/>
        <w:right w:val="none" w:sz="0" w:space="0" w:color="auto"/>
      </w:divBdr>
    </w:div>
    <w:div w:id="242954747">
      <w:bodyDiv w:val="1"/>
      <w:marLeft w:val="0"/>
      <w:marRight w:val="0"/>
      <w:marTop w:val="0"/>
      <w:marBottom w:val="0"/>
      <w:divBdr>
        <w:top w:val="none" w:sz="0" w:space="0" w:color="auto"/>
        <w:left w:val="none" w:sz="0" w:space="0" w:color="auto"/>
        <w:bottom w:val="none" w:sz="0" w:space="0" w:color="auto"/>
        <w:right w:val="none" w:sz="0" w:space="0" w:color="auto"/>
      </w:divBdr>
    </w:div>
    <w:div w:id="243491161">
      <w:bodyDiv w:val="1"/>
      <w:marLeft w:val="0"/>
      <w:marRight w:val="0"/>
      <w:marTop w:val="0"/>
      <w:marBottom w:val="0"/>
      <w:divBdr>
        <w:top w:val="none" w:sz="0" w:space="0" w:color="auto"/>
        <w:left w:val="none" w:sz="0" w:space="0" w:color="auto"/>
        <w:bottom w:val="none" w:sz="0" w:space="0" w:color="auto"/>
        <w:right w:val="none" w:sz="0" w:space="0" w:color="auto"/>
      </w:divBdr>
    </w:div>
    <w:div w:id="251939986">
      <w:bodyDiv w:val="1"/>
      <w:marLeft w:val="0"/>
      <w:marRight w:val="0"/>
      <w:marTop w:val="0"/>
      <w:marBottom w:val="0"/>
      <w:divBdr>
        <w:top w:val="none" w:sz="0" w:space="0" w:color="auto"/>
        <w:left w:val="none" w:sz="0" w:space="0" w:color="auto"/>
        <w:bottom w:val="none" w:sz="0" w:space="0" w:color="auto"/>
        <w:right w:val="none" w:sz="0" w:space="0" w:color="auto"/>
      </w:divBdr>
    </w:div>
    <w:div w:id="255285723">
      <w:bodyDiv w:val="1"/>
      <w:marLeft w:val="0"/>
      <w:marRight w:val="0"/>
      <w:marTop w:val="0"/>
      <w:marBottom w:val="0"/>
      <w:divBdr>
        <w:top w:val="none" w:sz="0" w:space="0" w:color="auto"/>
        <w:left w:val="none" w:sz="0" w:space="0" w:color="auto"/>
        <w:bottom w:val="none" w:sz="0" w:space="0" w:color="auto"/>
        <w:right w:val="none" w:sz="0" w:space="0" w:color="auto"/>
      </w:divBdr>
    </w:div>
    <w:div w:id="257758532">
      <w:bodyDiv w:val="1"/>
      <w:marLeft w:val="0"/>
      <w:marRight w:val="0"/>
      <w:marTop w:val="0"/>
      <w:marBottom w:val="0"/>
      <w:divBdr>
        <w:top w:val="none" w:sz="0" w:space="0" w:color="auto"/>
        <w:left w:val="none" w:sz="0" w:space="0" w:color="auto"/>
        <w:bottom w:val="none" w:sz="0" w:space="0" w:color="auto"/>
        <w:right w:val="none" w:sz="0" w:space="0" w:color="auto"/>
      </w:divBdr>
    </w:div>
    <w:div w:id="262685375">
      <w:bodyDiv w:val="1"/>
      <w:marLeft w:val="0"/>
      <w:marRight w:val="0"/>
      <w:marTop w:val="0"/>
      <w:marBottom w:val="0"/>
      <w:divBdr>
        <w:top w:val="none" w:sz="0" w:space="0" w:color="auto"/>
        <w:left w:val="none" w:sz="0" w:space="0" w:color="auto"/>
        <w:bottom w:val="none" w:sz="0" w:space="0" w:color="auto"/>
        <w:right w:val="none" w:sz="0" w:space="0" w:color="auto"/>
      </w:divBdr>
    </w:div>
    <w:div w:id="269243592">
      <w:bodyDiv w:val="1"/>
      <w:marLeft w:val="0"/>
      <w:marRight w:val="0"/>
      <w:marTop w:val="0"/>
      <w:marBottom w:val="0"/>
      <w:divBdr>
        <w:top w:val="none" w:sz="0" w:space="0" w:color="auto"/>
        <w:left w:val="none" w:sz="0" w:space="0" w:color="auto"/>
        <w:bottom w:val="none" w:sz="0" w:space="0" w:color="auto"/>
        <w:right w:val="none" w:sz="0" w:space="0" w:color="auto"/>
      </w:divBdr>
      <w:divsChild>
        <w:div w:id="689112522">
          <w:marLeft w:val="0"/>
          <w:marRight w:val="0"/>
          <w:marTop w:val="255"/>
          <w:marBottom w:val="0"/>
          <w:divBdr>
            <w:top w:val="none" w:sz="0" w:space="0" w:color="auto"/>
            <w:left w:val="none" w:sz="0" w:space="0" w:color="auto"/>
            <w:bottom w:val="none" w:sz="0" w:space="0" w:color="auto"/>
            <w:right w:val="none" w:sz="0" w:space="0" w:color="auto"/>
          </w:divBdr>
          <w:divsChild>
            <w:div w:id="1210537641">
              <w:marLeft w:val="0"/>
              <w:marRight w:val="0"/>
              <w:marTop w:val="0"/>
              <w:marBottom w:val="0"/>
              <w:divBdr>
                <w:top w:val="none" w:sz="0" w:space="0" w:color="auto"/>
                <w:left w:val="none" w:sz="0" w:space="0" w:color="auto"/>
                <w:bottom w:val="none" w:sz="0" w:space="0" w:color="auto"/>
                <w:right w:val="none" w:sz="0" w:space="0" w:color="auto"/>
              </w:divBdr>
            </w:div>
          </w:divsChild>
        </w:div>
        <w:div w:id="716321794">
          <w:marLeft w:val="0"/>
          <w:marRight w:val="0"/>
          <w:marTop w:val="150"/>
          <w:marBottom w:val="0"/>
          <w:divBdr>
            <w:top w:val="none" w:sz="0" w:space="0" w:color="auto"/>
            <w:left w:val="none" w:sz="0" w:space="0" w:color="auto"/>
            <w:bottom w:val="none" w:sz="0" w:space="0" w:color="auto"/>
            <w:right w:val="none" w:sz="0" w:space="0" w:color="auto"/>
          </w:divBdr>
        </w:div>
        <w:div w:id="1954090887">
          <w:marLeft w:val="0"/>
          <w:marRight w:val="0"/>
          <w:marTop w:val="0"/>
          <w:marBottom w:val="225"/>
          <w:divBdr>
            <w:top w:val="none" w:sz="0" w:space="0" w:color="auto"/>
            <w:left w:val="none" w:sz="0" w:space="0" w:color="auto"/>
            <w:bottom w:val="none" w:sz="0" w:space="0" w:color="auto"/>
            <w:right w:val="none" w:sz="0" w:space="0" w:color="auto"/>
          </w:divBdr>
        </w:div>
      </w:divsChild>
    </w:div>
    <w:div w:id="271938745">
      <w:bodyDiv w:val="1"/>
      <w:marLeft w:val="0"/>
      <w:marRight w:val="0"/>
      <w:marTop w:val="0"/>
      <w:marBottom w:val="0"/>
      <w:divBdr>
        <w:top w:val="none" w:sz="0" w:space="0" w:color="auto"/>
        <w:left w:val="none" w:sz="0" w:space="0" w:color="auto"/>
        <w:bottom w:val="none" w:sz="0" w:space="0" w:color="auto"/>
        <w:right w:val="none" w:sz="0" w:space="0" w:color="auto"/>
      </w:divBdr>
    </w:div>
    <w:div w:id="272056877">
      <w:bodyDiv w:val="1"/>
      <w:marLeft w:val="0"/>
      <w:marRight w:val="0"/>
      <w:marTop w:val="0"/>
      <w:marBottom w:val="0"/>
      <w:divBdr>
        <w:top w:val="none" w:sz="0" w:space="0" w:color="auto"/>
        <w:left w:val="none" w:sz="0" w:space="0" w:color="auto"/>
        <w:bottom w:val="none" w:sz="0" w:space="0" w:color="auto"/>
        <w:right w:val="none" w:sz="0" w:space="0" w:color="auto"/>
      </w:divBdr>
      <w:divsChild>
        <w:div w:id="649166470">
          <w:marLeft w:val="0"/>
          <w:marRight w:val="0"/>
          <w:marTop w:val="0"/>
          <w:marBottom w:val="0"/>
          <w:divBdr>
            <w:top w:val="none" w:sz="0" w:space="0" w:color="auto"/>
            <w:left w:val="none" w:sz="0" w:space="0" w:color="auto"/>
            <w:bottom w:val="none" w:sz="0" w:space="0" w:color="auto"/>
            <w:right w:val="none" w:sz="0" w:space="0" w:color="auto"/>
          </w:divBdr>
        </w:div>
        <w:div w:id="1636138387">
          <w:marLeft w:val="0"/>
          <w:marRight w:val="0"/>
          <w:marTop w:val="0"/>
          <w:marBottom w:val="0"/>
          <w:divBdr>
            <w:top w:val="none" w:sz="0" w:space="0" w:color="auto"/>
            <w:left w:val="none" w:sz="0" w:space="0" w:color="auto"/>
            <w:bottom w:val="none" w:sz="0" w:space="0" w:color="auto"/>
            <w:right w:val="none" w:sz="0" w:space="0" w:color="auto"/>
          </w:divBdr>
        </w:div>
      </w:divsChild>
    </w:div>
    <w:div w:id="276300368">
      <w:bodyDiv w:val="1"/>
      <w:marLeft w:val="0"/>
      <w:marRight w:val="0"/>
      <w:marTop w:val="0"/>
      <w:marBottom w:val="0"/>
      <w:divBdr>
        <w:top w:val="none" w:sz="0" w:space="0" w:color="auto"/>
        <w:left w:val="none" w:sz="0" w:space="0" w:color="auto"/>
        <w:bottom w:val="none" w:sz="0" w:space="0" w:color="auto"/>
        <w:right w:val="none" w:sz="0" w:space="0" w:color="auto"/>
      </w:divBdr>
      <w:divsChild>
        <w:div w:id="1189950926">
          <w:marLeft w:val="0"/>
          <w:marRight w:val="0"/>
          <w:marTop w:val="150"/>
          <w:marBottom w:val="0"/>
          <w:divBdr>
            <w:top w:val="none" w:sz="0" w:space="0" w:color="auto"/>
            <w:left w:val="none" w:sz="0" w:space="0" w:color="auto"/>
            <w:bottom w:val="none" w:sz="0" w:space="0" w:color="auto"/>
            <w:right w:val="none" w:sz="0" w:space="0" w:color="auto"/>
          </w:divBdr>
        </w:div>
        <w:div w:id="1750039926">
          <w:marLeft w:val="0"/>
          <w:marRight w:val="0"/>
          <w:marTop w:val="0"/>
          <w:marBottom w:val="225"/>
          <w:divBdr>
            <w:top w:val="none" w:sz="0" w:space="0" w:color="auto"/>
            <w:left w:val="none" w:sz="0" w:space="0" w:color="auto"/>
            <w:bottom w:val="none" w:sz="0" w:space="0" w:color="auto"/>
            <w:right w:val="none" w:sz="0" w:space="0" w:color="auto"/>
          </w:divBdr>
        </w:div>
        <w:div w:id="1945071294">
          <w:marLeft w:val="0"/>
          <w:marRight w:val="0"/>
          <w:marTop w:val="255"/>
          <w:marBottom w:val="0"/>
          <w:divBdr>
            <w:top w:val="none" w:sz="0" w:space="0" w:color="auto"/>
            <w:left w:val="none" w:sz="0" w:space="0" w:color="auto"/>
            <w:bottom w:val="none" w:sz="0" w:space="0" w:color="auto"/>
            <w:right w:val="none" w:sz="0" w:space="0" w:color="auto"/>
          </w:divBdr>
          <w:divsChild>
            <w:div w:id="73743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41816">
      <w:bodyDiv w:val="1"/>
      <w:marLeft w:val="0"/>
      <w:marRight w:val="0"/>
      <w:marTop w:val="0"/>
      <w:marBottom w:val="0"/>
      <w:divBdr>
        <w:top w:val="none" w:sz="0" w:space="0" w:color="auto"/>
        <w:left w:val="none" w:sz="0" w:space="0" w:color="auto"/>
        <w:bottom w:val="none" w:sz="0" w:space="0" w:color="auto"/>
        <w:right w:val="none" w:sz="0" w:space="0" w:color="auto"/>
      </w:divBdr>
      <w:divsChild>
        <w:div w:id="587426866">
          <w:marLeft w:val="0"/>
          <w:marRight w:val="0"/>
          <w:marTop w:val="0"/>
          <w:marBottom w:val="225"/>
          <w:divBdr>
            <w:top w:val="none" w:sz="0" w:space="0" w:color="auto"/>
            <w:left w:val="none" w:sz="0" w:space="0" w:color="auto"/>
            <w:bottom w:val="none" w:sz="0" w:space="0" w:color="auto"/>
            <w:right w:val="none" w:sz="0" w:space="0" w:color="auto"/>
          </w:divBdr>
        </w:div>
        <w:div w:id="1796605051">
          <w:marLeft w:val="0"/>
          <w:marRight w:val="0"/>
          <w:marTop w:val="150"/>
          <w:marBottom w:val="0"/>
          <w:divBdr>
            <w:top w:val="none" w:sz="0" w:space="0" w:color="auto"/>
            <w:left w:val="none" w:sz="0" w:space="0" w:color="auto"/>
            <w:bottom w:val="none" w:sz="0" w:space="0" w:color="auto"/>
            <w:right w:val="none" w:sz="0" w:space="0" w:color="auto"/>
          </w:divBdr>
        </w:div>
        <w:div w:id="1965843243">
          <w:marLeft w:val="0"/>
          <w:marRight w:val="0"/>
          <w:marTop w:val="255"/>
          <w:marBottom w:val="0"/>
          <w:divBdr>
            <w:top w:val="none" w:sz="0" w:space="0" w:color="auto"/>
            <w:left w:val="none" w:sz="0" w:space="0" w:color="auto"/>
            <w:bottom w:val="none" w:sz="0" w:space="0" w:color="auto"/>
            <w:right w:val="none" w:sz="0" w:space="0" w:color="auto"/>
          </w:divBdr>
          <w:divsChild>
            <w:div w:id="151842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0635">
      <w:bodyDiv w:val="1"/>
      <w:marLeft w:val="0"/>
      <w:marRight w:val="0"/>
      <w:marTop w:val="0"/>
      <w:marBottom w:val="0"/>
      <w:divBdr>
        <w:top w:val="none" w:sz="0" w:space="0" w:color="auto"/>
        <w:left w:val="none" w:sz="0" w:space="0" w:color="auto"/>
        <w:bottom w:val="none" w:sz="0" w:space="0" w:color="auto"/>
        <w:right w:val="none" w:sz="0" w:space="0" w:color="auto"/>
      </w:divBdr>
    </w:div>
    <w:div w:id="283076293">
      <w:bodyDiv w:val="1"/>
      <w:marLeft w:val="0"/>
      <w:marRight w:val="0"/>
      <w:marTop w:val="0"/>
      <w:marBottom w:val="0"/>
      <w:divBdr>
        <w:top w:val="none" w:sz="0" w:space="0" w:color="auto"/>
        <w:left w:val="none" w:sz="0" w:space="0" w:color="auto"/>
        <w:bottom w:val="none" w:sz="0" w:space="0" w:color="auto"/>
        <w:right w:val="none" w:sz="0" w:space="0" w:color="auto"/>
      </w:divBdr>
    </w:div>
    <w:div w:id="288056279">
      <w:bodyDiv w:val="1"/>
      <w:marLeft w:val="0"/>
      <w:marRight w:val="0"/>
      <w:marTop w:val="0"/>
      <w:marBottom w:val="0"/>
      <w:divBdr>
        <w:top w:val="none" w:sz="0" w:space="0" w:color="auto"/>
        <w:left w:val="none" w:sz="0" w:space="0" w:color="auto"/>
        <w:bottom w:val="none" w:sz="0" w:space="0" w:color="auto"/>
        <w:right w:val="none" w:sz="0" w:space="0" w:color="auto"/>
      </w:divBdr>
      <w:divsChild>
        <w:div w:id="185142557">
          <w:marLeft w:val="0"/>
          <w:marRight w:val="0"/>
          <w:marTop w:val="255"/>
          <w:marBottom w:val="0"/>
          <w:divBdr>
            <w:top w:val="none" w:sz="0" w:space="0" w:color="auto"/>
            <w:left w:val="none" w:sz="0" w:space="0" w:color="auto"/>
            <w:bottom w:val="none" w:sz="0" w:space="0" w:color="auto"/>
            <w:right w:val="none" w:sz="0" w:space="0" w:color="auto"/>
          </w:divBdr>
          <w:divsChild>
            <w:div w:id="748499805">
              <w:marLeft w:val="0"/>
              <w:marRight w:val="0"/>
              <w:marTop w:val="0"/>
              <w:marBottom w:val="0"/>
              <w:divBdr>
                <w:top w:val="none" w:sz="0" w:space="0" w:color="auto"/>
                <w:left w:val="none" w:sz="0" w:space="0" w:color="auto"/>
                <w:bottom w:val="none" w:sz="0" w:space="0" w:color="auto"/>
                <w:right w:val="none" w:sz="0" w:space="0" w:color="auto"/>
              </w:divBdr>
            </w:div>
          </w:divsChild>
        </w:div>
        <w:div w:id="350451184">
          <w:marLeft w:val="0"/>
          <w:marRight w:val="0"/>
          <w:marTop w:val="0"/>
          <w:marBottom w:val="225"/>
          <w:divBdr>
            <w:top w:val="none" w:sz="0" w:space="0" w:color="auto"/>
            <w:left w:val="none" w:sz="0" w:space="0" w:color="auto"/>
            <w:bottom w:val="none" w:sz="0" w:space="0" w:color="auto"/>
            <w:right w:val="none" w:sz="0" w:space="0" w:color="auto"/>
          </w:divBdr>
        </w:div>
        <w:div w:id="867379504">
          <w:marLeft w:val="0"/>
          <w:marRight w:val="0"/>
          <w:marTop w:val="150"/>
          <w:marBottom w:val="0"/>
          <w:divBdr>
            <w:top w:val="none" w:sz="0" w:space="0" w:color="auto"/>
            <w:left w:val="none" w:sz="0" w:space="0" w:color="auto"/>
            <w:bottom w:val="none" w:sz="0" w:space="0" w:color="auto"/>
            <w:right w:val="none" w:sz="0" w:space="0" w:color="auto"/>
          </w:divBdr>
        </w:div>
      </w:divsChild>
    </w:div>
    <w:div w:id="290786385">
      <w:bodyDiv w:val="1"/>
      <w:marLeft w:val="0"/>
      <w:marRight w:val="0"/>
      <w:marTop w:val="0"/>
      <w:marBottom w:val="0"/>
      <w:divBdr>
        <w:top w:val="none" w:sz="0" w:space="0" w:color="auto"/>
        <w:left w:val="none" w:sz="0" w:space="0" w:color="auto"/>
        <w:bottom w:val="none" w:sz="0" w:space="0" w:color="auto"/>
        <w:right w:val="none" w:sz="0" w:space="0" w:color="auto"/>
      </w:divBdr>
    </w:div>
    <w:div w:id="294025711">
      <w:bodyDiv w:val="1"/>
      <w:marLeft w:val="0"/>
      <w:marRight w:val="0"/>
      <w:marTop w:val="0"/>
      <w:marBottom w:val="0"/>
      <w:divBdr>
        <w:top w:val="none" w:sz="0" w:space="0" w:color="auto"/>
        <w:left w:val="none" w:sz="0" w:space="0" w:color="auto"/>
        <w:bottom w:val="none" w:sz="0" w:space="0" w:color="auto"/>
        <w:right w:val="none" w:sz="0" w:space="0" w:color="auto"/>
      </w:divBdr>
    </w:div>
    <w:div w:id="295456153">
      <w:bodyDiv w:val="1"/>
      <w:marLeft w:val="0"/>
      <w:marRight w:val="0"/>
      <w:marTop w:val="0"/>
      <w:marBottom w:val="0"/>
      <w:divBdr>
        <w:top w:val="none" w:sz="0" w:space="0" w:color="auto"/>
        <w:left w:val="none" w:sz="0" w:space="0" w:color="auto"/>
        <w:bottom w:val="none" w:sz="0" w:space="0" w:color="auto"/>
        <w:right w:val="none" w:sz="0" w:space="0" w:color="auto"/>
      </w:divBdr>
    </w:div>
    <w:div w:id="298153119">
      <w:bodyDiv w:val="1"/>
      <w:marLeft w:val="0"/>
      <w:marRight w:val="0"/>
      <w:marTop w:val="0"/>
      <w:marBottom w:val="0"/>
      <w:divBdr>
        <w:top w:val="none" w:sz="0" w:space="0" w:color="auto"/>
        <w:left w:val="none" w:sz="0" w:space="0" w:color="auto"/>
        <w:bottom w:val="none" w:sz="0" w:space="0" w:color="auto"/>
        <w:right w:val="none" w:sz="0" w:space="0" w:color="auto"/>
      </w:divBdr>
    </w:div>
    <w:div w:id="301666448">
      <w:bodyDiv w:val="1"/>
      <w:marLeft w:val="0"/>
      <w:marRight w:val="0"/>
      <w:marTop w:val="0"/>
      <w:marBottom w:val="0"/>
      <w:divBdr>
        <w:top w:val="none" w:sz="0" w:space="0" w:color="auto"/>
        <w:left w:val="none" w:sz="0" w:space="0" w:color="auto"/>
        <w:bottom w:val="none" w:sz="0" w:space="0" w:color="auto"/>
        <w:right w:val="none" w:sz="0" w:space="0" w:color="auto"/>
      </w:divBdr>
      <w:divsChild>
        <w:div w:id="773592395">
          <w:marLeft w:val="0"/>
          <w:marRight w:val="0"/>
          <w:marTop w:val="0"/>
          <w:marBottom w:val="225"/>
          <w:divBdr>
            <w:top w:val="none" w:sz="0" w:space="0" w:color="auto"/>
            <w:left w:val="none" w:sz="0" w:space="0" w:color="auto"/>
            <w:bottom w:val="none" w:sz="0" w:space="0" w:color="auto"/>
            <w:right w:val="none" w:sz="0" w:space="0" w:color="auto"/>
          </w:divBdr>
        </w:div>
        <w:div w:id="1554274037">
          <w:marLeft w:val="0"/>
          <w:marRight w:val="0"/>
          <w:marTop w:val="150"/>
          <w:marBottom w:val="0"/>
          <w:divBdr>
            <w:top w:val="none" w:sz="0" w:space="0" w:color="auto"/>
            <w:left w:val="none" w:sz="0" w:space="0" w:color="auto"/>
            <w:bottom w:val="none" w:sz="0" w:space="0" w:color="auto"/>
            <w:right w:val="none" w:sz="0" w:space="0" w:color="auto"/>
          </w:divBdr>
        </w:div>
      </w:divsChild>
    </w:div>
    <w:div w:id="302466955">
      <w:bodyDiv w:val="1"/>
      <w:marLeft w:val="0"/>
      <w:marRight w:val="0"/>
      <w:marTop w:val="0"/>
      <w:marBottom w:val="0"/>
      <w:divBdr>
        <w:top w:val="none" w:sz="0" w:space="0" w:color="auto"/>
        <w:left w:val="none" w:sz="0" w:space="0" w:color="auto"/>
        <w:bottom w:val="none" w:sz="0" w:space="0" w:color="auto"/>
        <w:right w:val="none" w:sz="0" w:space="0" w:color="auto"/>
      </w:divBdr>
      <w:divsChild>
        <w:div w:id="1749688910">
          <w:marLeft w:val="605"/>
          <w:marRight w:val="0"/>
          <w:marTop w:val="200"/>
          <w:marBottom w:val="40"/>
          <w:divBdr>
            <w:top w:val="none" w:sz="0" w:space="0" w:color="auto"/>
            <w:left w:val="none" w:sz="0" w:space="0" w:color="auto"/>
            <w:bottom w:val="none" w:sz="0" w:space="0" w:color="auto"/>
            <w:right w:val="none" w:sz="0" w:space="0" w:color="auto"/>
          </w:divBdr>
        </w:div>
      </w:divsChild>
    </w:div>
    <w:div w:id="303895224">
      <w:bodyDiv w:val="1"/>
      <w:marLeft w:val="0"/>
      <w:marRight w:val="0"/>
      <w:marTop w:val="0"/>
      <w:marBottom w:val="0"/>
      <w:divBdr>
        <w:top w:val="none" w:sz="0" w:space="0" w:color="auto"/>
        <w:left w:val="none" w:sz="0" w:space="0" w:color="auto"/>
        <w:bottom w:val="none" w:sz="0" w:space="0" w:color="auto"/>
        <w:right w:val="none" w:sz="0" w:space="0" w:color="auto"/>
      </w:divBdr>
    </w:div>
    <w:div w:id="308244392">
      <w:bodyDiv w:val="1"/>
      <w:marLeft w:val="0"/>
      <w:marRight w:val="0"/>
      <w:marTop w:val="0"/>
      <w:marBottom w:val="0"/>
      <w:divBdr>
        <w:top w:val="none" w:sz="0" w:space="0" w:color="auto"/>
        <w:left w:val="none" w:sz="0" w:space="0" w:color="auto"/>
        <w:bottom w:val="none" w:sz="0" w:space="0" w:color="auto"/>
        <w:right w:val="none" w:sz="0" w:space="0" w:color="auto"/>
      </w:divBdr>
      <w:divsChild>
        <w:div w:id="71319437">
          <w:marLeft w:val="0"/>
          <w:marRight w:val="0"/>
          <w:marTop w:val="0"/>
          <w:marBottom w:val="225"/>
          <w:divBdr>
            <w:top w:val="none" w:sz="0" w:space="0" w:color="auto"/>
            <w:left w:val="none" w:sz="0" w:space="0" w:color="auto"/>
            <w:bottom w:val="none" w:sz="0" w:space="0" w:color="auto"/>
            <w:right w:val="none" w:sz="0" w:space="0" w:color="auto"/>
          </w:divBdr>
        </w:div>
        <w:div w:id="291443734">
          <w:marLeft w:val="0"/>
          <w:marRight w:val="0"/>
          <w:marTop w:val="150"/>
          <w:marBottom w:val="0"/>
          <w:divBdr>
            <w:top w:val="none" w:sz="0" w:space="0" w:color="auto"/>
            <w:left w:val="none" w:sz="0" w:space="0" w:color="auto"/>
            <w:bottom w:val="none" w:sz="0" w:space="0" w:color="auto"/>
            <w:right w:val="none" w:sz="0" w:space="0" w:color="auto"/>
          </w:divBdr>
        </w:div>
      </w:divsChild>
    </w:div>
    <w:div w:id="324016399">
      <w:bodyDiv w:val="1"/>
      <w:marLeft w:val="0"/>
      <w:marRight w:val="0"/>
      <w:marTop w:val="0"/>
      <w:marBottom w:val="0"/>
      <w:divBdr>
        <w:top w:val="none" w:sz="0" w:space="0" w:color="auto"/>
        <w:left w:val="none" w:sz="0" w:space="0" w:color="auto"/>
        <w:bottom w:val="none" w:sz="0" w:space="0" w:color="auto"/>
        <w:right w:val="none" w:sz="0" w:space="0" w:color="auto"/>
      </w:divBdr>
      <w:divsChild>
        <w:div w:id="1112628266">
          <w:marLeft w:val="0"/>
          <w:marRight w:val="0"/>
          <w:marTop w:val="255"/>
          <w:marBottom w:val="0"/>
          <w:divBdr>
            <w:top w:val="none" w:sz="0" w:space="0" w:color="auto"/>
            <w:left w:val="none" w:sz="0" w:space="0" w:color="auto"/>
            <w:bottom w:val="none" w:sz="0" w:space="0" w:color="auto"/>
            <w:right w:val="none" w:sz="0" w:space="0" w:color="auto"/>
          </w:divBdr>
          <w:divsChild>
            <w:div w:id="56242188">
              <w:marLeft w:val="0"/>
              <w:marRight w:val="0"/>
              <w:marTop w:val="0"/>
              <w:marBottom w:val="0"/>
              <w:divBdr>
                <w:top w:val="none" w:sz="0" w:space="0" w:color="auto"/>
                <w:left w:val="none" w:sz="0" w:space="0" w:color="auto"/>
                <w:bottom w:val="none" w:sz="0" w:space="0" w:color="auto"/>
                <w:right w:val="none" w:sz="0" w:space="0" w:color="auto"/>
              </w:divBdr>
            </w:div>
          </w:divsChild>
        </w:div>
        <w:div w:id="1787507436">
          <w:marLeft w:val="0"/>
          <w:marRight w:val="0"/>
          <w:marTop w:val="0"/>
          <w:marBottom w:val="0"/>
          <w:divBdr>
            <w:top w:val="none" w:sz="0" w:space="0" w:color="auto"/>
            <w:left w:val="none" w:sz="0" w:space="0" w:color="auto"/>
            <w:bottom w:val="single" w:sz="6" w:space="0" w:color="D0D0D0"/>
            <w:right w:val="none" w:sz="0" w:space="0" w:color="auto"/>
          </w:divBdr>
        </w:div>
        <w:div w:id="1905986387">
          <w:marLeft w:val="0"/>
          <w:marRight w:val="0"/>
          <w:marTop w:val="150"/>
          <w:marBottom w:val="0"/>
          <w:divBdr>
            <w:top w:val="none" w:sz="0" w:space="0" w:color="auto"/>
            <w:left w:val="none" w:sz="0" w:space="0" w:color="auto"/>
            <w:bottom w:val="none" w:sz="0" w:space="0" w:color="auto"/>
            <w:right w:val="none" w:sz="0" w:space="0" w:color="auto"/>
          </w:divBdr>
        </w:div>
        <w:div w:id="2021200683">
          <w:marLeft w:val="0"/>
          <w:marRight w:val="0"/>
          <w:marTop w:val="0"/>
          <w:marBottom w:val="225"/>
          <w:divBdr>
            <w:top w:val="none" w:sz="0" w:space="0" w:color="auto"/>
            <w:left w:val="none" w:sz="0" w:space="0" w:color="auto"/>
            <w:bottom w:val="none" w:sz="0" w:space="0" w:color="auto"/>
            <w:right w:val="none" w:sz="0" w:space="0" w:color="auto"/>
          </w:divBdr>
        </w:div>
      </w:divsChild>
    </w:div>
    <w:div w:id="336463298">
      <w:bodyDiv w:val="1"/>
      <w:marLeft w:val="0"/>
      <w:marRight w:val="0"/>
      <w:marTop w:val="0"/>
      <w:marBottom w:val="0"/>
      <w:divBdr>
        <w:top w:val="none" w:sz="0" w:space="0" w:color="auto"/>
        <w:left w:val="none" w:sz="0" w:space="0" w:color="auto"/>
        <w:bottom w:val="none" w:sz="0" w:space="0" w:color="auto"/>
        <w:right w:val="none" w:sz="0" w:space="0" w:color="auto"/>
      </w:divBdr>
    </w:div>
    <w:div w:id="340089795">
      <w:bodyDiv w:val="1"/>
      <w:marLeft w:val="0"/>
      <w:marRight w:val="0"/>
      <w:marTop w:val="0"/>
      <w:marBottom w:val="0"/>
      <w:divBdr>
        <w:top w:val="none" w:sz="0" w:space="0" w:color="auto"/>
        <w:left w:val="none" w:sz="0" w:space="0" w:color="auto"/>
        <w:bottom w:val="none" w:sz="0" w:space="0" w:color="auto"/>
        <w:right w:val="none" w:sz="0" w:space="0" w:color="auto"/>
      </w:divBdr>
    </w:div>
    <w:div w:id="341590384">
      <w:bodyDiv w:val="1"/>
      <w:marLeft w:val="0"/>
      <w:marRight w:val="0"/>
      <w:marTop w:val="0"/>
      <w:marBottom w:val="0"/>
      <w:divBdr>
        <w:top w:val="none" w:sz="0" w:space="0" w:color="auto"/>
        <w:left w:val="none" w:sz="0" w:space="0" w:color="auto"/>
        <w:bottom w:val="none" w:sz="0" w:space="0" w:color="auto"/>
        <w:right w:val="none" w:sz="0" w:space="0" w:color="auto"/>
      </w:divBdr>
    </w:div>
    <w:div w:id="344211140">
      <w:bodyDiv w:val="1"/>
      <w:marLeft w:val="0"/>
      <w:marRight w:val="0"/>
      <w:marTop w:val="0"/>
      <w:marBottom w:val="0"/>
      <w:divBdr>
        <w:top w:val="none" w:sz="0" w:space="0" w:color="auto"/>
        <w:left w:val="none" w:sz="0" w:space="0" w:color="auto"/>
        <w:bottom w:val="none" w:sz="0" w:space="0" w:color="auto"/>
        <w:right w:val="none" w:sz="0" w:space="0" w:color="auto"/>
      </w:divBdr>
    </w:div>
    <w:div w:id="345644855">
      <w:bodyDiv w:val="1"/>
      <w:marLeft w:val="0"/>
      <w:marRight w:val="0"/>
      <w:marTop w:val="0"/>
      <w:marBottom w:val="0"/>
      <w:divBdr>
        <w:top w:val="none" w:sz="0" w:space="0" w:color="auto"/>
        <w:left w:val="none" w:sz="0" w:space="0" w:color="auto"/>
        <w:bottom w:val="none" w:sz="0" w:space="0" w:color="auto"/>
        <w:right w:val="none" w:sz="0" w:space="0" w:color="auto"/>
      </w:divBdr>
      <w:divsChild>
        <w:div w:id="45613334">
          <w:marLeft w:val="0"/>
          <w:marRight w:val="0"/>
          <w:marTop w:val="0"/>
          <w:marBottom w:val="450"/>
          <w:divBdr>
            <w:top w:val="none" w:sz="0" w:space="0" w:color="auto"/>
            <w:left w:val="none" w:sz="0" w:space="0" w:color="auto"/>
            <w:bottom w:val="none" w:sz="0" w:space="0" w:color="auto"/>
            <w:right w:val="none" w:sz="0" w:space="0" w:color="auto"/>
          </w:divBdr>
          <w:divsChild>
            <w:div w:id="922682779">
              <w:marLeft w:val="0"/>
              <w:marRight w:val="0"/>
              <w:marTop w:val="0"/>
              <w:marBottom w:val="0"/>
              <w:divBdr>
                <w:top w:val="none" w:sz="0" w:space="0" w:color="auto"/>
                <w:left w:val="none" w:sz="0" w:space="0" w:color="auto"/>
                <w:bottom w:val="none" w:sz="0" w:space="0" w:color="auto"/>
                <w:right w:val="none" w:sz="0" w:space="0" w:color="auto"/>
              </w:divBdr>
              <w:divsChild>
                <w:div w:id="635573060">
                  <w:marLeft w:val="4395"/>
                  <w:marRight w:val="0"/>
                  <w:marTop w:val="0"/>
                  <w:marBottom w:val="0"/>
                  <w:divBdr>
                    <w:top w:val="none" w:sz="0" w:space="0" w:color="auto"/>
                    <w:left w:val="none" w:sz="0" w:space="0" w:color="auto"/>
                    <w:bottom w:val="none" w:sz="0" w:space="0" w:color="auto"/>
                    <w:right w:val="none" w:sz="0" w:space="0" w:color="auto"/>
                  </w:divBdr>
                </w:div>
              </w:divsChild>
            </w:div>
          </w:divsChild>
        </w:div>
        <w:div w:id="553202111">
          <w:marLeft w:val="0"/>
          <w:marRight w:val="0"/>
          <w:marTop w:val="0"/>
          <w:marBottom w:val="225"/>
          <w:divBdr>
            <w:top w:val="none" w:sz="0" w:space="0" w:color="auto"/>
            <w:left w:val="none" w:sz="0" w:space="0" w:color="auto"/>
            <w:bottom w:val="none" w:sz="0" w:space="0" w:color="auto"/>
            <w:right w:val="none" w:sz="0" w:space="0" w:color="auto"/>
          </w:divBdr>
        </w:div>
      </w:divsChild>
    </w:div>
    <w:div w:id="345719199">
      <w:bodyDiv w:val="1"/>
      <w:marLeft w:val="0"/>
      <w:marRight w:val="0"/>
      <w:marTop w:val="0"/>
      <w:marBottom w:val="0"/>
      <w:divBdr>
        <w:top w:val="none" w:sz="0" w:space="0" w:color="auto"/>
        <w:left w:val="none" w:sz="0" w:space="0" w:color="auto"/>
        <w:bottom w:val="none" w:sz="0" w:space="0" w:color="auto"/>
        <w:right w:val="none" w:sz="0" w:space="0" w:color="auto"/>
      </w:divBdr>
    </w:div>
    <w:div w:id="347026409">
      <w:bodyDiv w:val="1"/>
      <w:marLeft w:val="0"/>
      <w:marRight w:val="0"/>
      <w:marTop w:val="0"/>
      <w:marBottom w:val="0"/>
      <w:divBdr>
        <w:top w:val="none" w:sz="0" w:space="0" w:color="auto"/>
        <w:left w:val="none" w:sz="0" w:space="0" w:color="auto"/>
        <w:bottom w:val="none" w:sz="0" w:space="0" w:color="auto"/>
        <w:right w:val="none" w:sz="0" w:space="0" w:color="auto"/>
      </w:divBdr>
    </w:div>
    <w:div w:id="349987821">
      <w:bodyDiv w:val="1"/>
      <w:marLeft w:val="0"/>
      <w:marRight w:val="0"/>
      <w:marTop w:val="0"/>
      <w:marBottom w:val="0"/>
      <w:divBdr>
        <w:top w:val="none" w:sz="0" w:space="0" w:color="auto"/>
        <w:left w:val="none" w:sz="0" w:space="0" w:color="auto"/>
        <w:bottom w:val="none" w:sz="0" w:space="0" w:color="auto"/>
        <w:right w:val="none" w:sz="0" w:space="0" w:color="auto"/>
      </w:divBdr>
      <w:divsChild>
        <w:div w:id="961888040">
          <w:marLeft w:val="0"/>
          <w:marRight w:val="0"/>
          <w:marTop w:val="0"/>
          <w:marBottom w:val="225"/>
          <w:divBdr>
            <w:top w:val="none" w:sz="0" w:space="0" w:color="auto"/>
            <w:left w:val="none" w:sz="0" w:space="0" w:color="auto"/>
            <w:bottom w:val="none" w:sz="0" w:space="0" w:color="auto"/>
            <w:right w:val="none" w:sz="0" w:space="0" w:color="auto"/>
          </w:divBdr>
        </w:div>
        <w:div w:id="1369843295">
          <w:marLeft w:val="0"/>
          <w:marRight w:val="0"/>
          <w:marTop w:val="255"/>
          <w:marBottom w:val="0"/>
          <w:divBdr>
            <w:top w:val="none" w:sz="0" w:space="0" w:color="auto"/>
            <w:left w:val="none" w:sz="0" w:space="0" w:color="auto"/>
            <w:bottom w:val="none" w:sz="0" w:space="0" w:color="auto"/>
            <w:right w:val="none" w:sz="0" w:space="0" w:color="auto"/>
          </w:divBdr>
          <w:divsChild>
            <w:div w:id="578905748">
              <w:marLeft w:val="0"/>
              <w:marRight w:val="0"/>
              <w:marTop w:val="0"/>
              <w:marBottom w:val="0"/>
              <w:divBdr>
                <w:top w:val="none" w:sz="0" w:space="0" w:color="auto"/>
                <w:left w:val="none" w:sz="0" w:space="0" w:color="auto"/>
                <w:bottom w:val="none" w:sz="0" w:space="0" w:color="auto"/>
                <w:right w:val="none" w:sz="0" w:space="0" w:color="auto"/>
              </w:divBdr>
            </w:div>
          </w:divsChild>
        </w:div>
        <w:div w:id="1948081029">
          <w:marLeft w:val="0"/>
          <w:marRight w:val="0"/>
          <w:marTop w:val="150"/>
          <w:marBottom w:val="0"/>
          <w:divBdr>
            <w:top w:val="none" w:sz="0" w:space="0" w:color="auto"/>
            <w:left w:val="none" w:sz="0" w:space="0" w:color="auto"/>
            <w:bottom w:val="none" w:sz="0" w:space="0" w:color="auto"/>
            <w:right w:val="none" w:sz="0" w:space="0" w:color="auto"/>
          </w:divBdr>
        </w:div>
      </w:divsChild>
    </w:div>
    <w:div w:id="352808026">
      <w:bodyDiv w:val="1"/>
      <w:marLeft w:val="0"/>
      <w:marRight w:val="0"/>
      <w:marTop w:val="0"/>
      <w:marBottom w:val="0"/>
      <w:divBdr>
        <w:top w:val="none" w:sz="0" w:space="0" w:color="auto"/>
        <w:left w:val="none" w:sz="0" w:space="0" w:color="auto"/>
        <w:bottom w:val="none" w:sz="0" w:space="0" w:color="auto"/>
        <w:right w:val="none" w:sz="0" w:space="0" w:color="auto"/>
      </w:divBdr>
    </w:div>
    <w:div w:id="362446022">
      <w:bodyDiv w:val="1"/>
      <w:marLeft w:val="0"/>
      <w:marRight w:val="0"/>
      <w:marTop w:val="0"/>
      <w:marBottom w:val="0"/>
      <w:divBdr>
        <w:top w:val="none" w:sz="0" w:space="0" w:color="auto"/>
        <w:left w:val="none" w:sz="0" w:space="0" w:color="auto"/>
        <w:bottom w:val="none" w:sz="0" w:space="0" w:color="auto"/>
        <w:right w:val="none" w:sz="0" w:space="0" w:color="auto"/>
      </w:divBdr>
    </w:div>
    <w:div w:id="363990625">
      <w:bodyDiv w:val="1"/>
      <w:marLeft w:val="0"/>
      <w:marRight w:val="0"/>
      <w:marTop w:val="0"/>
      <w:marBottom w:val="0"/>
      <w:divBdr>
        <w:top w:val="none" w:sz="0" w:space="0" w:color="auto"/>
        <w:left w:val="none" w:sz="0" w:space="0" w:color="auto"/>
        <w:bottom w:val="none" w:sz="0" w:space="0" w:color="auto"/>
        <w:right w:val="none" w:sz="0" w:space="0" w:color="auto"/>
      </w:divBdr>
    </w:div>
    <w:div w:id="368918297">
      <w:bodyDiv w:val="1"/>
      <w:marLeft w:val="0"/>
      <w:marRight w:val="0"/>
      <w:marTop w:val="0"/>
      <w:marBottom w:val="0"/>
      <w:divBdr>
        <w:top w:val="none" w:sz="0" w:space="0" w:color="auto"/>
        <w:left w:val="none" w:sz="0" w:space="0" w:color="auto"/>
        <w:bottom w:val="none" w:sz="0" w:space="0" w:color="auto"/>
        <w:right w:val="none" w:sz="0" w:space="0" w:color="auto"/>
      </w:divBdr>
    </w:div>
    <w:div w:id="369376111">
      <w:bodyDiv w:val="1"/>
      <w:marLeft w:val="0"/>
      <w:marRight w:val="0"/>
      <w:marTop w:val="0"/>
      <w:marBottom w:val="0"/>
      <w:divBdr>
        <w:top w:val="none" w:sz="0" w:space="0" w:color="auto"/>
        <w:left w:val="none" w:sz="0" w:space="0" w:color="auto"/>
        <w:bottom w:val="none" w:sz="0" w:space="0" w:color="auto"/>
        <w:right w:val="none" w:sz="0" w:space="0" w:color="auto"/>
      </w:divBdr>
    </w:div>
    <w:div w:id="372310470">
      <w:bodyDiv w:val="1"/>
      <w:marLeft w:val="0"/>
      <w:marRight w:val="0"/>
      <w:marTop w:val="0"/>
      <w:marBottom w:val="0"/>
      <w:divBdr>
        <w:top w:val="none" w:sz="0" w:space="0" w:color="auto"/>
        <w:left w:val="none" w:sz="0" w:space="0" w:color="auto"/>
        <w:bottom w:val="none" w:sz="0" w:space="0" w:color="auto"/>
        <w:right w:val="none" w:sz="0" w:space="0" w:color="auto"/>
      </w:divBdr>
      <w:divsChild>
        <w:div w:id="92484345">
          <w:marLeft w:val="0"/>
          <w:marRight w:val="0"/>
          <w:marTop w:val="0"/>
          <w:marBottom w:val="225"/>
          <w:divBdr>
            <w:top w:val="none" w:sz="0" w:space="0" w:color="auto"/>
            <w:left w:val="none" w:sz="0" w:space="0" w:color="auto"/>
            <w:bottom w:val="none" w:sz="0" w:space="0" w:color="auto"/>
            <w:right w:val="none" w:sz="0" w:space="0" w:color="auto"/>
          </w:divBdr>
        </w:div>
        <w:div w:id="200168966">
          <w:marLeft w:val="0"/>
          <w:marRight w:val="0"/>
          <w:marTop w:val="150"/>
          <w:marBottom w:val="0"/>
          <w:divBdr>
            <w:top w:val="none" w:sz="0" w:space="0" w:color="auto"/>
            <w:left w:val="none" w:sz="0" w:space="0" w:color="auto"/>
            <w:bottom w:val="none" w:sz="0" w:space="0" w:color="auto"/>
            <w:right w:val="none" w:sz="0" w:space="0" w:color="auto"/>
          </w:divBdr>
        </w:div>
        <w:div w:id="529222585">
          <w:marLeft w:val="0"/>
          <w:marRight w:val="0"/>
          <w:marTop w:val="255"/>
          <w:marBottom w:val="0"/>
          <w:divBdr>
            <w:top w:val="none" w:sz="0" w:space="0" w:color="auto"/>
            <w:left w:val="none" w:sz="0" w:space="0" w:color="auto"/>
            <w:bottom w:val="none" w:sz="0" w:space="0" w:color="auto"/>
            <w:right w:val="none" w:sz="0" w:space="0" w:color="auto"/>
          </w:divBdr>
          <w:divsChild>
            <w:div w:id="127994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5534">
      <w:bodyDiv w:val="1"/>
      <w:marLeft w:val="0"/>
      <w:marRight w:val="0"/>
      <w:marTop w:val="0"/>
      <w:marBottom w:val="0"/>
      <w:divBdr>
        <w:top w:val="none" w:sz="0" w:space="0" w:color="auto"/>
        <w:left w:val="none" w:sz="0" w:space="0" w:color="auto"/>
        <w:bottom w:val="none" w:sz="0" w:space="0" w:color="auto"/>
        <w:right w:val="none" w:sz="0" w:space="0" w:color="auto"/>
      </w:divBdr>
      <w:divsChild>
        <w:div w:id="184056118">
          <w:marLeft w:val="0"/>
          <w:marRight w:val="0"/>
          <w:marTop w:val="150"/>
          <w:marBottom w:val="0"/>
          <w:divBdr>
            <w:top w:val="none" w:sz="0" w:space="0" w:color="auto"/>
            <w:left w:val="none" w:sz="0" w:space="0" w:color="auto"/>
            <w:bottom w:val="none" w:sz="0" w:space="0" w:color="auto"/>
            <w:right w:val="none" w:sz="0" w:space="0" w:color="auto"/>
          </w:divBdr>
        </w:div>
        <w:div w:id="1542279855">
          <w:marLeft w:val="0"/>
          <w:marRight w:val="0"/>
          <w:marTop w:val="255"/>
          <w:marBottom w:val="0"/>
          <w:divBdr>
            <w:top w:val="none" w:sz="0" w:space="0" w:color="auto"/>
            <w:left w:val="none" w:sz="0" w:space="0" w:color="auto"/>
            <w:bottom w:val="none" w:sz="0" w:space="0" w:color="auto"/>
            <w:right w:val="none" w:sz="0" w:space="0" w:color="auto"/>
          </w:divBdr>
          <w:divsChild>
            <w:div w:id="637802727">
              <w:marLeft w:val="0"/>
              <w:marRight w:val="0"/>
              <w:marTop w:val="0"/>
              <w:marBottom w:val="0"/>
              <w:divBdr>
                <w:top w:val="none" w:sz="0" w:space="0" w:color="auto"/>
                <w:left w:val="none" w:sz="0" w:space="0" w:color="auto"/>
                <w:bottom w:val="none" w:sz="0" w:space="0" w:color="auto"/>
                <w:right w:val="none" w:sz="0" w:space="0" w:color="auto"/>
              </w:divBdr>
            </w:div>
          </w:divsChild>
        </w:div>
        <w:div w:id="1851262069">
          <w:marLeft w:val="0"/>
          <w:marRight w:val="0"/>
          <w:marTop w:val="0"/>
          <w:marBottom w:val="225"/>
          <w:divBdr>
            <w:top w:val="none" w:sz="0" w:space="0" w:color="auto"/>
            <w:left w:val="none" w:sz="0" w:space="0" w:color="auto"/>
            <w:bottom w:val="none" w:sz="0" w:space="0" w:color="auto"/>
            <w:right w:val="none" w:sz="0" w:space="0" w:color="auto"/>
          </w:divBdr>
        </w:div>
      </w:divsChild>
    </w:div>
    <w:div w:id="378215043">
      <w:bodyDiv w:val="1"/>
      <w:marLeft w:val="0"/>
      <w:marRight w:val="0"/>
      <w:marTop w:val="0"/>
      <w:marBottom w:val="0"/>
      <w:divBdr>
        <w:top w:val="none" w:sz="0" w:space="0" w:color="auto"/>
        <w:left w:val="none" w:sz="0" w:space="0" w:color="auto"/>
        <w:bottom w:val="none" w:sz="0" w:space="0" w:color="auto"/>
        <w:right w:val="none" w:sz="0" w:space="0" w:color="auto"/>
      </w:divBdr>
    </w:div>
    <w:div w:id="385035318">
      <w:bodyDiv w:val="1"/>
      <w:marLeft w:val="0"/>
      <w:marRight w:val="0"/>
      <w:marTop w:val="0"/>
      <w:marBottom w:val="0"/>
      <w:divBdr>
        <w:top w:val="none" w:sz="0" w:space="0" w:color="auto"/>
        <w:left w:val="none" w:sz="0" w:space="0" w:color="auto"/>
        <w:bottom w:val="none" w:sz="0" w:space="0" w:color="auto"/>
        <w:right w:val="none" w:sz="0" w:space="0" w:color="auto"/>
      </w:divBdr>
      <w:divsChild>
        <w:div w:id="304894138">
          <w:marLeft w:val="0"/>
          <w:marRight w:val="0"/>
          <w:marTop w:val="255"/>
          <w:marBottom w:val="0"/>
          <w:divBdr>
            <w:top w:val="none" w:sz="0" w:space="0" w:color="auto"/>
            <w:left w:val="none" w:sz="0" w:space="0" w:color="auto"/>
            <w:bottom w:val="none" w:sz="0" w:space="0" w:color="auto"/>
            <w:right w:val="none" w:sz="0" w:space="0" w:color="auto"/>
          </w:divBdr>
          <w:divsChild>
            <w:div w:id="1129280330">
              <w:marLeft w:val="0"/>
              <w:marRight w:val="0"/>
              <w:marTop w:val="0"/>
              <w:marBottom w:val="0"/>
              <w:divBdr>
                <w:top w:val="none" w:sz="0" w:space="0" w:color="auto"/>
                <w:left w:val="none" w:sz="0" w:space="0" w:color="auto"/>
                <w:bottom w:val="none" w:sz="0" w:space="0" w:color="auto"/>
                <w:right w:val="none" w:sz="0" w:space="0" w:color="auto"/>
              </w:divBdr>
            </w:div>
          </w:divsChild>
        </w:div>
        <w:div w:id="1409036341">
          <w:marLeft w:val="0"/>
          <w:marRight w:val="0"/>
          <w:marTop w:val="0"/>
          <w:marBottom w:val="225"/>
          <w:divBdr>
            <w:top w:val="none" w:sz="0" w:space="0" w:color="auto"/>
            <w:left w:val="none" w:sz="0" w:space="0" w:color="auto"/>
            <w:bottom w:val="none" w:sz="0" w:space="0" w:color="auto"/>
            <w:right w:val="none" w:sz="0" w:space="0" w:color="auto"/>
          </w:divBdr>
        </w:div>
        <w:div w:id="1918899236">
          <w:marLeft w:val="0"/>
          <w:marRight w:val="0"/>
          <w:marTop w:val="150"/>
          <w:marBottom w:val="0"/>
          <w:divBdr>
            <w:top w:val="none" w:sz="0" w:space="0" w:color="auto"/>
            <w:left w:val="none" w:sz="0" w:space="0" w:color="auto"/>
            <w:bottom w:val="none" w:sz="0" w:space="0" w:color="auto"/>
            <w:right w:val="none" w:sz="0" w:space="0" w:color="auto"/>
          </w:divBdr>
        </w:div>
      </w:divsChild>
    </w:div>
    <w:div w:id="386490029">
      <w:bodyDiv w:val="1"/>
      <w:marLeft w:val="0"/>
      <w:marRight w:val="0"/>
      <w:marTop w:val="0"/>
      <w:marBottom w:val="0"/>
      <w:divBdr>
        <w:top w:val="none" w:sz="0" w:space="0" w:color="auto"/>
        <w:left w:val="none" w:sz="0" w:space="0" w:color="auto"/>
        <w:bottom w:val="none" w:sz="0" w:space="0" w:color="auto"/>
        <w:right w:val="none" w:sz="0" w:space="0" w:color="auto"/>
      </w:divBdr>
      <w:divsChild>
        <w:div w:id="311642932">
          <w:marLeft w:val="0"/>
          <w:marRight w:val="0"/>
          <w:marTop w:val="0"/>
          <w:marBottom w:val="225"/>
          <w:divBdr>
            <w:top w:val="none" w:sz="0" w:space="0" w:color="auto"/>
            <w:left w:val="none" w:sz="0" w:space="0" w:color="auto"/>
            <w:bottom w:val="none" w:sz="0" w:space="0" w:color="auto"/>
            <w:right w:val="none" w:sz="0" w:space="0" w:color="auto"/>
          </w:divBdr>
        </w:div>
        <w:div w:id="601768420">
          <w:marLeft w:val="0"/>
          <w:marRight w:val="0"/>
          <w:marTop w:val="150"/>
          <w:marBottom w:val="0"/>
          <w:divBdr>
            <w:top w:val="none" w:sz="0" w:space="0" w:color="auto"/>
            <w:left w:val="none" w:sz="0" w:space="0" w:color="auto"/>
            <w:bottom w:val="none" w:sz="0" w:space="0" w:color="auto"/>
            <w:right w:val="none" w:sz="0" w:space="0" w:color="auto"/>
          </w:divBdr>
        </w:div>
        <w:div w:id="1308706394">
          <w:marLeft w:val="0"/>
          <w:marRight w:val="0"/>
          <w:marTop w:val="255"/>
          <w:marBottom w:val="0"/>
          <w:divBdr>
            <w:top w:val="none" w:sz="0" w:space="0" w:color="auto"/>
            <w:left w:val="none" w:sz="0" w:space="0" w:color="auto"/>
            <w:bottom w:val="none" w:sz="0" w:space="0" w:color="auto"/>
            <w:right w:val="none" w:sz="0" w:space="0" w:color="auto"/>
          </w:divBdr>
          <w:divsChild>
            <w:div w:id="194414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25567">
      <w:bodyDiv w:val="1"/>
      <w:marLeft w:val="0"/>
      <w:marRight w:val="0"/>
      <w:marTop w:val="0"/>
      <w:marBottom w:val="0"/>
      <w:divBdr>
        <w:top w:val="none" w:sz="0" w:space="0" w:color="auto"/>
        <w:left w:val="none" w:sz="0" w:space="0" w:color="auto"/>
        <w:bottom w:val="none" w:sz="0" w:space="0" w:color="auto"/>
        <w:right w:val="none" w:sz="0" w:space="0" w:color="auto"/>
      </w:divBdr>
      <w:divsChild>
        <w:div w:id="455105331">
          <w:marLeft w:val="0"/>
          <w:marRight w:val="0"/>
          <w:marTop w:val="150"/>
          <w:marBottom w:val="0"/>
          <w:divBdr>
            <w:top w:val="none" w:sz="0" w:space="0" w:color="auto"/>
            <w:left w:val="none" w:sz="0" w:space="0" w:color="auto"/>
            <w:bottom w:val="none" w:sz="0" w:space="0" w:color="auto"/>
            <w:right w:val="none" w:sz="0" w:space="0" w:color="auto"/>
          </w:divBdr>
        </w:div>
        <w:div w:id="489909803">
          <w:marLeft w:val="0"/>
          <w:marRight w:val="0"/>
          <w:marTop w:val="255"/>
          <w:marBottom w:val="0"/>
          <w:divBdr>
            <w:top w:val="none" w:sz="0" w:space="0" w:color="auto"/>
            <w:left w:val="none" w:sz="0" w:space="0" w:color="auto"/>
            <w:bottom w:val="none" w:sz="0" w:space="0" w:color="auto"/>
            <w:right w:val="none" w:sz="0" w:space="0" w:color="auto"/>
          </w:divBdr>
          <w:divsChild>
            <w:div w:id="1452675224">
              <w:marLeft w:val="0"/>
              <w:marRight w:val="0"/>
              <w:marTop w:val="0"/>
              <w:marBottom w:val="0"/>
              <w:divBdr>
                <w:top w:val="none" w:sz="0" w:space="0" w:color="auto"/>
                <w:left w:val="none" w:sz="0" w:space="0" w:color="auto"/>
                <w:bottom w:val="none" w:sz="0" w:space="0" w:color="auto"/>
                <w:right w:val="none" w:sz="0" w:space="0" w:color="auto"/>
              </w:divBdr>
            </w:div>
          </w:divsChild>
        </w:div>
        <w:div w:id="1664044578">
          <w:marLeft w:val="0"/>
          <w:marRight w:val="0"/>
          <w:marTop w:val="0"/>
          <w:marBottom w:val="225"/>
          <w:divBdr>
            <w:top w:val="none" w:sz="0" w:space="0" w:color="auto"/>
            <w:left w:val="none" w:sz="0" w:space="0" w:color="auto"/>
            <w:bottom w:val="none" w:sz="0" w:space="0" w:color="auto"/>
            <w:right w:val="none" w:sz="0" w:space="0" w:color="auto"/>
          </w:divBdr>
        </w:div>
      </w:divsChild>
    </w:div>
    <w:div w:id="411129044">
      <w:bodyDiv w:val="1"/>
      <w:marLeft w:val="0"/>
      <w:marRight w:val="0"/>
      <w:marTop w:val="0"/>
      <w:marBottom w:val="0"/>
      <w:divBdr>
        <w:top w:val="none" w:sz="0" w:space="0" w:color="auto"/>
        <w:left w:val="none" w:sz="0" w:space="0" w:color="auto"/>
        <w:bottom w:val="none" w:sz="0" w:space="0" w:color="auto"/>
        <w:right w:val="none" w:sz="0" w:space="0" w:color="auto"/>
      </w:divBdr>
    </w:div>
    <w:div w:id="411202429">
      <w:bodyDiv w:val="1"/>
      <w:marLeft w:val="0"/>
      <w:marRight w:val="0"/>
      <w:marTop w:val="0"/>
      <w:marBottom w:val="0"/>
      <w:divBdr>
        <w:top w:val="none" w:sz="0" w:space="0" w:color="auto"/>
        <w:left w:val="none" w:sz="0" w:space="0" w:color="auto"/>
        <w:bottom w:val="none" w:sz="0" w:space="0" w:color="auto"/>
        <w:right w:val="none" w:sz="0" w:space="0" w:color="auto"/>
      </w:divBdr>
    </w:div>
    <w:div w:id="411974958">
      <w:bodyDiv w:val="1"/>
      <w:marLeft w:val="0"/>
      <w:marRight w:val="0"/>
      <w:marTop w:val="0"/>
      <w:marBottom w:val="0"/>
      <w:divBdr>
        <w:top w:val="none" w:sz="0" w:space="0" w:color="auto"/>
        <w:left w:val="none" w:sz="0" w:space="0" w:color="auto"/>
        <w:bottom w:val="none" w:sz="0" w:space="0" w:color="auto"/>
        <w:right w:val="none" w:sz="0" w:space="0" w:color="auto"/>
      </w:divBdr>
    </w:div>
    <w:div w:id="420835002">
      <w:bodyDiv w:val="1"/>
      <w:marLeft w:val="0"/>
      <w:marRight w:val="0"/>
      <w:marTop w:val="0"/>
      <w:marBottom w:val="0"/>
      <w:divBdr>
        <w:top w:val="none" w:sz="0" w:space="0" w:color="auto"/>
        <w:left w:val="none" w:sz="0" w:space="0" w:color="auto"/>
        <w:bottom w:val="none" w:sz="0" w:space="0" w:color="auto"/>
        <w:right w:val="none" w:sz="0" w:space="0" w:color="auto"/>
      </w:divBdr>
    </w:div>
    <w:div w:id="429666452">
      <w:bodyDiv w:val="1"/>
      <w:marLeft w:val="0"/>
      <w:marRight w:val="0"/>
      <w:marTop w:val="0"/>
      <w:marBottom w:val="0"/>
      <w:divBdr>
        <w:top w:val="none" w:sz="0" w:space="0" w:color="auto"/>
        <w:left w:val="none" w:sz="0" w:space="0" w:color="auto"/>
        <w:bottom w:val="none" w:sz="0" w:space="0" w:color="auto"/>
        <w:right w:val="none" w:sz="0" w:space="0" w:color="auto"/>
      </w:divBdr>
    </w:div>
    <w:div w:id="430201266">
      <w:bodyDiv w:val="1"/>
      <w:marLeft w:val="0"/>
      <w:marRight w:val="0"/>
      <w:marTop w:val="0"/>
      <w:marBottom w:val="0"/>
      <w:divBdr>
        <w:top w:val="none" w:sz="0" w:space="0" w:color="auto"/>
        <w:left w:val="none" w:sz="0" w:space="0" w:color="auto"/>
        <w:bottom w:val="none" w:sz="0" w:space="0" w:color="auto"/>
        <w:right w:val="none" w:sz="0" w:space="0" w:color="auto"/>
      </w:divBdr>
    </w:div>
    <w:div w:id="433407607">
      <w:bodyDiv w:val="1"/>
      <w:marLeft w:val="0"/>
      <w:marRight w:val="0"/>
      <w:marTop w:val="0"/>
      <w:marBottom w:val="0"/>
      <w:divBdr>
        <w:top w:val="none" w:sz="0" w:space="0" w:color="auto"/>
        <w:left w:val="none" w:sz="0" w:space="0" w:color="auto"/>
        <w:bottom w:val="none" w:sz="0" w:space="0" w:color="auto"/>
        <w:right w:val="none" w:sz="0" w:space="0" w:color="auto"/>
      </w:divBdr>
      <w:divsChild>
        <w:div w:id="1590458596">
          <w:marLeft w:val="0"/>
          <w:marRight w:val="0"/>
          <w:marTop w:val="0"/>
          <w:marBottom w:val="419"/>
          <w:divBdr>
            <w:top w:val="none" w:sz="0" w:space="0" w:color="auto"/>
            <w:left w:val="none" w:sz="0" w:space="0" w:color="auto"/>
            <w:bottom w:val="none" w:sz="0" w:space="0" w:color="auto"/>
            <w:right w:val="none" w:sz="0" w:space="0" w:color="auto"/>
          </w:divBdr>
          <w:divsChild>
            <w:div w:id="1626154152">
              <w:marLeft w:val="0"/>
              <w:marRight w:val="0"/>
              <w:marTop w:val="0"/>
              <w:marBottom w:val="0"/>
              <w:divBdr>
                <w:top w:val="none" w:sz="0" w:space="0" w:color="auto"/>
                <w:left w:val="none" w:sz="0" w:space="0" w:color="auto"/>
                <w:bottom w:val="none" w:sz="0" w:space="0" w:color="auto"/>
                <w:right w:val="none" w:sz="0" w:space="0" w:color="auto"/>
              </w:divBdr>
            </w:div>
          </w:divsChild>
        </w:div>
        <w:div w:id="1879706175">
          <w:marLeft w:val="0"/>
          <w:marRight w:val="0"/>
          <w:marTop w:val="0"/>
          <w:marBottom w:val="0"/>
          <w:divBdr>
            <w:top w:val="none" w:sz="0" w:space="0" w:color="auto"/>
            <w:left w:val="none" w:sz="0" w:space="0" w:color="auto"/>
            <w:bottom w:val="none" w:sz="0" w:space="0" w:color="auto"/>
            <w:right w:val="none" w:sz="0" w:space="0" w:color="auto"/>
          </w:divBdr>
        </w:div>
      </w:divsChild>
    </w:div>
    <w:div w:id="443574954">
      <w:bodyDiv w:val="1"/>
      <w:marLeft w:val="0"/>
      <w:marRight w:val="0"/>
      <w:marTop w:val="0"/>
      <w:marBottom w:val="0"/>
      <w:divBdr>
        <w:top w:val="none" w:sz="0" w:space="0" w:color="auto"/>
        <w:left w:val="none" w:sz="0" w:space="0" w:color="auto"/>
        <w:bottom w:val="none" w:sz="0" w:space="0" w:color="auto"/>
        <w:right w:val="none" w:sz="0" w:space="0" w:color="auto"/>
      </w:divBdr>
      <w:divsChild>
        <w:div w:id="102648797">
          <w:marLeft w:val="0"/>
          <w:marRight w:val="0"/>
          <w:marTop w:val="150"/>
          <w:marBottom w:val="0"/>
          <w:divBdr>
            <w:top w:val="none" w:sz="0" w:space="0" w:color="auto"/>
            <w:left w:val="none" w:sz="0" w:space="0" w:color="auto"/>
            <w:bottom w:val="none" w:sz="0" w:space="0" w:color="auto"/>
            <w:right w:val="none" w:sz="0" w:space="0" w:color="auto"/>
          </w:divBdr>
        </w:div>
        <w:div w:id="1042560321">
          <w:marLeft w:val="0"/>
          <w:marRight w:val="0"/>
          <w:marTop w:val="255"/>
          <w:marBottom w:val="0"/>
          <w:divBdr>
            <w:top w:val="none" w:sz="0" w:space="0" w:color="auto"/>
            <w:left w:val="none" w:sz="0" w:space="0" w:color="auto"/>
            <w:bottom w:val="none" w:sz="0" w:space="0" w:color="auto"/>
            <w:right w:val="none" w:sz="0" w:space="0" w:color="auto"/>
          </w:divBdr>
          <w:divsChild>
            <w:div w:id="1796752167">
              <w:marLeft w:val="0"/>
              <w:marRight w:val="0"/>
              <w:marTop w:val="0"/>
              <w:marBottom w:val="0"/>
              <w:divBdr>
                <w:top w:val="none" w:sz="0" w:space="0" w:color="auto"/>
                <w:left w:val="none" w:sz="0" w:space="0" w:color="auto"/>
                <w:bottom w:val="none" w:sz="0" w:space="0" w:color="auto"/>
                <w:right w:val="none" w:sz="0" w:space="0" w:color="auto"/>
              </w:divBdr>
            </w:div>
          </w:divsChild>
        </w:div>
        <w:div w:id="1093168236">
          <w:marLeft w:val="0"/>
          <w:marRight w:val="0"/>
          <w:marTop w:val="0"/>
          <w:marBottom w:val="225"/>
          <w:divBdr>
            <w:top w:val="none" w:sz="0" w:space="0" w:color="auto"/>
            <w:left w:val="none" w:sz="0" w:space="0" w:color="auto"/>
            <w:bottom w:val="none" w:sz="0" w:space="0" w:color="auto"/>
            <w:right w:val="none" w:sz="0" w:space="0" w:color="auto"/>
          </w:divBdr>
        </w:div>
      </w:divsChild>
    </w:div>
    <w:div w:id="451248118">
      <w:bodyDiv w:val="1"/>
      <w:marLeft w:val="0"/>
      <w:marRight w:val="0"/>
      <w:marTop w:val="0"/>
      <w:marBottom w:val="0"/>
      <w:divBdr>
        <w:top w:val="none" w:sz="0" w:space="0" w:color="auto"/>
        <w:left w:val="none" w:sz="0" w:space="0" w:color="auto"/>
        <w:bottom w:val="none" w:sz="0" w:space="0" w:color="auto"/>
        <w:right w:val="none" w:sz="0" w:space="0" w:color="auto"/>
      </w:divBdr>
    </w:div>
    <w:div w:id="453987591">
      <w:bodyDiv w:val="1"/>
      <w:marLeft w:val="0"/>
      <w:marRight w:val="0"/>
      <w:marTop w:val="0"/>
      <w:marBottom w:val="0"/>
      <w:divBdr>
        <w:top w:val="none" w:sz="0" w:space="0" w:color="auto"/>
        <w:left w:val="none" w:sz="0" w:space="0" w:color="auto"/>
        <w:bottom w:val="none" w:sz="0" w:space="0" w:color="auto"/>
        <w:right w:val="none" w:sz="0" w:space="0" w:color="auto"/>
      </w:divBdr>
      <w:divsChild>
        <w:div w:id="175852243">
          <w:marLeft w:val="0"/>
          <w:marRight w:val="0"/>
          <w:marTop w:val="150"/>
          <w:marBottom w:val="0"/>
          <w:divBdr>
            <w:top w:val="none" w:sz="0" w:space="0" w:color="auto"/>
            <w:left w:val="none" w:sz="0" w:space="0" w:color="auto"/>
            <w:bottom w:val="none" w:sz="0" w:space="0" w:color="auto"/>
            <w:right w:val="none" w:sz="0" w:space="0" w:color="auto"/>
          </w:divBdr>
        </w:div>
        <w:div w:id="310521700">
          <w:marLeft w:val="0"/>
          <w:marRight w:val="0"/>
          <w:marTop w:val="255"/>
          <w:marBottom w:val="0"/>
          <w:divBdr>
            <w:top w:val="none" w:sz="0" w:space="0" w:color="auto"/>
            <w:left w:val="none" w:sz="0" w:space="0" w:color="auto"/>
            <w:bottom w:val="none" w:sz="0" w:space="0" w:color="auto"/>
            <w:right w:val="none" w:sz="0" w:space="0" w:color="auto"/>
          </w:divBdr>
          <w:divsChild>
            <w:div w:id="314146231">
              <w:marLeft w:val="0"/>
              <w:marRight w:val="0"/>
              <w:marTop w:val="0"/>
              <w:marBottom w:val="0"/>
              <w:divBdr>
                <w:top w:val="none" w:sz="0" w:space="0" w:color="auto"/>
                <w:left w:val="none" w:sz="0" w:space="0" w:color="auto"/>
                <w:bottom w:val="none" w:sz="0" w:space="0" w:color="auto"/>
                <w:right w:val="none" w:sz="0" w:space="0" w:color="auto"/>
              </w:divBdr>
            </w:div>
          </w:divsChild>
        </w:div>
        <w:div w:id="817459675">
          <w:marLeft w:val="0"/>
          <w:marRight w:val="0"/>
          <w:marTop w:val="0"/>
          <w:marBottom w:val="225"/>
          <w:divBdr>
            <w:top w:val="none" w:sz="0" w:space="0" w:color="auto"/>
            <w:left w:val="none" w:sz="0" w:space="0" w:color="auto"/>
            <w:bottom w:val="none" w:sz="0" w:space="0" w:color="auto"/>
            <w:right w:val="none" w:sz="0" w:space="0" w:color="auto"/>
          </w:divBdr>
        </w:div>
      </w:divsChild>
    </w:div>
    <w:div w:id="455879287">
      <w:bodyDiv w:val="1"/>
      <w:marLeft w:val="0"/>
      <w:marRight w:val="0"/>
      <w:marTop w:val="0"/>
      <w:marBottom w:val="0"/>
      <w:divBdr>
        <w:top w:val="none" w:sz="0" w:space="0" w:color="auto"/>
        <w:left w:val="none" w:sz="0" w:space="0" w:color="auto"/>
        <w:bottom w:val="none" w:sz="0" w:space="0" w:color="auto"/>
        <w:right w:val="none" w:sz="0" w:space="0" w:color="auto"/>
      </w:divBdr>
    </w:div>
    <w:div w:id="459306296">
      <w:bodyDiv w:val="1"/>
      <w:marLeft w:val="0"/>
      <w:marRight w:val="0"/>
      <w:marTop w:val="0"/>
      <w:marBottom w:val="0"/>
      <w:divBdr>
        <w:top w:val="none" w:sz="0" w:space="0" w:color="auto"/>
        <w:left w:val="none" w:sz="0" w:space="0" w:color="auto"/>
        <w:bottom w:val="none" w:sz="0" w:space="0" w:color="auto"/>
        <w:right w:val="none" w:sz="0" w:space="0" w:color="auto"/>
      </w:divBdr>
    </w:div>
    <w:div w:id="464204746">
      <w:bodyDiv w:val="1"/>
      <w:marLeft w:val="0"/>
      <w:marRight w:val="0"/>
      <w:marTop w:val="0"/>
      <w:marBottom w:val="0"/>
      <w:divBdr>
        <w:top w:val="none" w:sz="0" w:space="0" w:color="auto"/>
        <w:left w:val="none" w:sz="0" w:space="0" w:color="auto"/>
        <w:bottom w:val="none" w:sz="0" w:space="0" w:color="auto"/>
        <w:right w:val="none" w:sz="0" w:space="0" w:color="auto"/>
      </w:divBdr>
    </w:div>
    <w:div w:id="467287524">
      <w:bodyDiv w:val="1"/>
      <w:marLeft w:val="0"/>
      <w:marRight w:val="0"/>
      <w:marTop w:val="0"/>
      <w:marBottom w:val="0"/>
      <w:divBdr>
        <w:top w:val="none" w:sz="0" w:space="0" w:color="auto"/>
        <w:left w:val="none" w:sz="0" w:space="0" w:color="auto"/>
        <w:bottom w:val="none" w:sz="0" w:space="0" w:color="auto"/>
        <w:right w:val="none" w:sz="0" w:space="0" w:color="auto"/>
      </w:divBdr>
    </w:div>
    <w:div w:id="469832773">
      <w:bodyDiv w:val="1"/>
      <w:marLeft w:val="0"/>
      <w:marRight w:val="0"/>
      <w:marTop w:val="0"/>
      <w:marBottom w:val="0"/>
      <w:divBdr>
        <w:top w:val="none" w:sz="0" w:space="0" w:color="auto"/>
        <w:left w:val="none" w:sz="0" w:space="0" w:color="auto"/>
        <w:bottom w:val="none" w:sz="0" w:space="0" w:color="auto"/>
        <w:right w:val="none" w:sz="0" w:space="0" w:color="auto"/>
      </w:divBdr>
      <w:divsChild>
        <w:div w:id="140538855">
          <w:marLeft w:val="0"/>
          <w:marRight w:val="0"/>
          <w:marTop w:val="0"/>
          <w:marBottom w:val="0"/>
          <w:divBdr>
            <w:top w:val="none" w:sz="0" w:space="0" w:color="auto"/>
            <w:left w:val="none" w:sz="0" w:space="0" w:color="auto"/>
            <w:bottom w:val="none" w:sz="0" w:space="0" w:color="auto"/>
            <w:right w:val="none" w:sz="0" w:space="0" w:color="auto"/>
          </w:divBdr>
        </w:div>
        <w:div w:id="257642536">
          <w:marLeft w:val="0"/>
          <w:marRight w:val="0"/>
          <w:marTop w:val="0"/>
          <w:marBottom w:val="0"/>
          <w:divBdr>
            <w:top w:val="none" w:sz="0" w:space="0" w:color="auto"/>
            <w:left w:val="none" w:sz="0" w:space="0" w:color="auto"/>
            <w:bottom w:val="none" w:sz="0" w:space="0" w:color="auto"/>
            <w:right w:val="none" w:sz="0" w:space="0" w:color="auto"/>
          </w:divBdr>
        </w:div>
      </w:divsChild>
    </w:div>
    <w:div w:id="470486934">
      <w:bodyDiv w:val="1"/>
      <w:marLeft w:val="0"/>
      <w:marRight w:val="0"/>
      <w:marTop w:val="0"/>
      <w:marBottom w:val="0"/>
      <w:divBdr>
        <w:top w:val="none" w:sz="0" w:space="0" w:color="auto"/>
        <w:left w:val="none" w:sz="0" w:space="0" w:color="auto"/>
        <w:bottom w:val="none" w:sz="0" w:space="0" w:color="auto"/>
        <w:right w:val="none" w:sz="0" w:space="0" w:color="auto"/>
      </w:divBdr>
    </w:div>
    <w:div w:id="472410091">
      <w:bodyDiv w:val="1"/>
      <w:marLeft w:val="0"/>
      <w:marRight w:val="0"/>
      <w:marTop w:val="0"/>
      <w:marBottom w:val="0"/>
      <w:divBdr>
        <w:top w:val="none" w:sz="0" w:space="0" w:color="auto"/>
        <w:left w:val="none" w:sz="0" w:space="0" w:color="auto"/>
        <w:bottom w:val="none" w:sz="0" w:space="0" w:color="auto"/>
        <w:right w:val="none" w:sz="0" w:space="0" w:color="auto"/>
      </w:divBdr>
    </w:div>
    <w:div w:id="478764310">
      <w:bodyDiv w:val="1"/>
      <w:marLeft w:val="0"/>
      <w:marRight w:val="0"/>
      <w:marTop w:val="0"/>
      <w:marBottom w:val="0"/>
      <w:divBdr>
        <w:top w:val="none" w:sz="0" w:space="0" w:color="auto"/>
        <w:left w:val="none" w:sz="0" w:space="0" w:color="auto"/>
        <w:bottom w:val="none" w:sz="0" w:space="0" w:color="auto"/>
        <w:right w:val="none" w:sz="0" w:space="0" w:color="auto"/>
      </w:divBdr>
    </w:div>
    <w:div w:id="482233509">
      <w:bodyDiv w:val="1"/>
      <w:marLeft w:val="0"/>
      <w:marRight w:val="0"/>
      <w:marTop w:val="0"/>
      <w:marBottom w:val="0"/>
      <w:divBdr>
        <w:top w:val="none" w:sz="0" w:space="0" w:color="auto"/>
        <w:left w:val="none" w:sz="0" w:space="0" w:color="auto"/>
        <w:bottom w:val="none" w:sz="0" w:space="0" w:color="auto"/>
        <w:right w:val="none" w:sz="0" w:space="0" w:color="auto"/>
      </w:divBdr>
    </w:div>
    <w:div w:id="484198764">
      <w:bodyDiv w:val="1"/>
      <w:marLeft w:val="0"/>
      <w:marRight w:val="0"/>
      <w:marTop w:val="0"/>
      <w:marBottom w:val="0"/>
      <w:divBdr>
        <w:top w:val="none" w:sz="0" w:space="0" w:color="auto"/>
        <w:left w:val="none" w:sz="0" w:space="0" w:color="auto"/>
        <w:bottom w:val="none" w:sz="0" w:space="0" w:color="auto"/>
        <w:right w:val="none" w:sz="0" w:space="0" w:color="auto"/>
      </w:divBdr>
    </w:div>
    <w:div w:id="485557490">
      <w:bodyDiv w:val="1"/>
      <w:marLeft w:val="0"/>
      <w:marRight w:val="0"/>
      <w:marTop w:val="0"/>
      <w:marBottom w:val="0"/>
      <w:divBdr>
        <w:top w:val="none" w:sz="0" w:space="0" w:color="auto"/>
        <w:left w:val="none" w:sz="0" w:space="0" w:color="auto"/>
        <w:bottom w:val="none" w:sz="0" w:space="0" w:color="auto"/>
        <w:right w:val="none" w:sz="0" w:space="0" w:color="auto"/>
      </w:divBdr>
      <w:divsChild>
        <w:div w:id="742675926">
          <w:marLeft w:val="0"/>
          <w:marRight w:val="0"/>
          <w:marTop w:val="255"/>
          <w:marBottom w:val="0"/>
          <w:divBdr>
            <w:top w:val="none" w:sz="0" w:space="0" w:color="auto"/>
            <w:left w:val="none" w:sz="0" w:space="0" w:color="auto"/>
            <w:bottom w:val="none" w:sz="0" w:space="0" w:color="auto"/>
            <w:right w:val="none" w:sz="0" w:space="0" w:color="auto"/>
          </w:divBdr>
          <w:divsChild>
            <w:div w:id="371273165">
              <w:marLeft w:val="0"/>
              <w:marRight w:val="0"/>
              <w:marTop w:val="0"/>
              <w:marBottom w:val="0"/>
              <w:divBdr>
                <w:top w:val="none" w:sz="0" w:space="0" w:color="auto"/>
                <w:left w:val="none" w:sz="0" w:space="0" w:color="auto"/>
                <w:bottom w:val="none" w:sz="0" w:space="0" w:color="auto"/>
                <w:right w:val="none" w:sz="0" w:space="0" w:color="auto"/>
              </w:divBdr>
            </w:div>
          </w:divsChild>
        </w:div>
        <w:div w:id="1761097676">
          <w:marLeft w:val="0"/>
          <w:marRight w:val="0"/>
          <w:marTop w:val="150"/>
          <w:marBottom w:val="0"/>
          <w:divBdr>
            <w:top w:val="none" w:sz="0" w:space="0" w:color="auto"/>
            <w:left w:val="none" w:sz="0" w:space="0" w:color="auto"/>
            <w:bottom w:val="none" w:sz="0" w:space="0" w:color="auto"/>
            <w:right w:val="none" w:sz="0" w:space="0" w:color="auto"/>
          </w:divBdr>
        </w:div>
        <w:div w:id="1986816340">
          <w:marLeft w:val="0"/>
          <w:marRight w:val="0"/>
          <w:marTop w:val="0"/>
          <w:marBottom w:val="225"/>
          <w:divBdr>
            <w:top w:val="none" w:sz="0" w:space="0" w:color="auto"/>
            <w:left w:val="none" w:sz="0" w:space="0" w:color="auto"/>
            <w:bottom w:val="none" w:sz="0" w:space="0" w:color="auto"/>
            <w:right w:val="none" w:sz="0" w:space="0" w:color="auto"/>
          </w:divBdr>
        </w:div>
      </w:divsChild>
    </w:div>
    <w:div w:id="488177894">
      <w:bodyDiv w:val="1"/>
      <w:marLeft w:val="0"/>
      <w:marRight w:val="0"/>
      <w:marTop w:val="0"/>
      <w:marBottom w:val="0"/>
      <w:divBdr>
        <w:top w:val="none" w:sz="0" w:space="0" w:color="auto"/>
        <w:left w:val="none" w:sz="0" w:space="0" w:color="auto"/>
        <w:bottom w:val="none" w:sz="0" w:space="0" w:color="auto"/>
        <w:right w:val="none" w:sz="0" w:space="0" w:color="auto"/>
      </w:divBdr>
    </w:div>
    <w:div w:id="496773677">
      <w:bodyDiv w:val="1"/>
      <w:marLeft w:val="0"/>
      <w:marRight w:val="0"/>
      <w:marTop w:val="0"/>
      <w:marBottom w:val="0"/>
      <w:divBdr>
        <w:top w:val="none" w:sz="0" w:space="0" w:color="auto"/>
        <w:left w:val="none" w:sz="0" w:space="0" w:color="auto"/>
        <w:bottom w:val="none" w:sz="0" w:space="0" w:color="auto"/>
        <w:right w:val="none" w:sz="0" w:space="0" w:color="auto"/>
      </w:divBdr>
    </w:div>
    <w:div w:id="499275539">
      <w:bodyDiv w:val="1"/>
      <w:marLeft w:val="0"/>
      <w:marRight w:val="0"/>
      <w:marTop w:val="0"/>
      <w:marBottom w:val="0"/>
      <w:divBdr>
        <w:top w:val="none" w:sz="0" w:space="0" w:color="auto"/>
        <w:left w:val="none" w:sz="0" w:space="0" w:color="auto"/>
        <w:bottom w:val="none" w:sz="0" w:space="0" w:color="auto"/>
        <w:right w:val="none" w:sz="0" w:space="0" w:color="auto"/>
      </w:divBdr>
    </w:div>
    <w:div w:id="517425991">
      <w:bodyDiv w:val="1"/>
      <w:marLeft w:val="0"/>
      <w:marRight w:val="0"/>
      <w:marTop w:val="0"/>
      <w:marBottom w:val="0"/>
      <w:divBdr>
        <w:top w:val="none" w:sz="0" w:space="0" w:color="auto"/>
        <w:left w:val="none" w:sz="0" w:space="0" w:color="auto"/>
        <w:bottom w:val="none" w:sz="0" w:space="0" w:color="auto"/>
        <w:right w:val="none" w:sz="0" w:space="0" w:color="auto"/>
      </w:divBdr>
    </w:div>
    <w:div w:id="518155175">
      <w:bodyDiv w:val="1"/>
      <w:marLeft w:val="0"/>
      <w:marRight w:val="0"/>
      <w:marTop w:val="0"/>
      <w:marBottom w:val="0"/>
      <w:divBdr>
        <w:top w:val="none" w:sz="0" w:space="0" w:color="auto"/>
        <w:left w:val="none" w:sz="0" w:space="0" w:color="auto"/>
        <w:bottom w:val="none" w:sz="0" w:space="0" w:color="auto"/>
        <w:right w:val="none" w:sz="0" w:space="0" w:color="auto"/>
      </w:divBdr>
    </w:div>
    <w:div w:id="522744602">
      <w:bodyDiv w:val="1"/>
      <w:marLeft w:val="0"/>
      <w:marRight w:val="0"/>
      <w:marTop w:val="0"/>
      <w:marBottom w:val="0"/>
      <w:divBdr>
        <w:top w:val="none" w:sz="0" w:space="0" w:color="auto"/>
        <w:left w:val="none" w:sz="0" w:space="0" w:color="auto"/>
        <w:bottom w:val="none" w:sz="0" w:space="0" w:color="auto"/>
        <w:right w:val="none" w:sz="0" w:space="0" w:color="auto"/>
      </w:divBdr>
      <w:divsChild>
        <w:div w:id="1005740356">
          <w:marLeft w:val="0"/>
          <w:marRight w:val="0"/>
          <w:marTop w:val="255"/>
          <w:marBottom w:val="0"/>
          <w:divBdr>
            <w:top w:val="none" w:sz="0" w:space="0" w:color="auto"/>
            <w:left w:val="none" w:sz="0" w:space="0" w:color="auto"/>
            <w:bottom w:val="none" w:sz="0" w:space="0" w:color="auto"/>
            <w:right w:val="none" w:sz="0" w:space="0" w:color="auto"/>
          </w:divBdr>
          <w:divsChild>
            <w:div w:id="2001418716">
              <w:marLeft w:val="0"/>
              <w:marRight w:val="0"/>
              <w:marTop w:val="0"/>
              <w:marBottom w:val="0"/>
              <w:divBdr>
                <w:top w:val="none" w:sz="0" w:space="0" w:color="auto"/>
                <w:left w:val="none" w:sz="0" w:space="0" w:color="auto"/>
                <w:bottom w:val="none" w:sz="0" w:space="0" w:color="auto"/>
                <w:right w:val="none" w:sz="0" w:space="0" w:color="auto"/>
              </w:divBdr>
            </w:div>
          </w:divsChild>
        </w:div>
        <w:div w:id="1048065361">
          <w:marLeft w:val="0"/>
          <w:marRight w:val="0"/>
          <w:marTop w:val="0"/>
          <w:marBottom w:val="225"/>
          <w:divBdr>
            <w:top w:val="none" w:sz="0" w:space="0" w:color="auto"/>
            <w:left w:val="none" w:sz="0" w:space="0" w:color="auto"/>
            <w:bottom w:val="none" w:sz="0" w:space="0" w:color="auto"/>
            <w:right w:val="none" w:sz="0" w:space="0" w:color="auto"/>
          </w:divBdr>
        </w:div>
        <w:div w:id="1880703114">
          <w:marLeft w:val="0"/>
          <w:marRight w:val="0"/>
          <w:marTop w:val="150"/>
          <w:marBottom w:val="0"/>
          <w:divBdr>
            <w:top w:val="none" w:sz="0" w:space="0" w:color="auto"/>
            <w:left w:val="none" w:sz="0" w:space="0" w:color="auto"/>
            <w:bottom w:val="none" w:sz="0" w:space="0" w:color="auto"/>
            <w:right w:val="none" w:sz="0" w:space="0" w:color="auto"/>
          </w:divBdr>
        </w:div>
      </w:divsChild>
    </w:div>
    <w:div w:id="522982262">
      <w:bodyDiv w:val="1"/>
      <w:marLeft w:val="0"/>
      <w:marRight w:val="0"/>
      <w:marTop w:val="0"/>
      <w:marBottom w:val="0"/>
      <w:divBdr>
        <w:top w:val="none" w:sz="0" w:space="0" w:color="auto"/>
        <w:left w:val="none" w:sz="0" w:space="0" w:color="auto"/>
        <w:bottom w:val="none" w:sz="0" w:space="0" w:color="auto"/>
        <w:right w:val="none" w:sz="0" w:space="0" w:color="auto"/>
      </w:divBdr>
      <w:divsChild>
        <w:div w:id="878204081">
          <w:marLeft w:val="0"/>
          <w:marRight w:val="0"/>
          <w:marTop w:val="255"/>
          <w:marBottom w:val="0"/>
          <w:divBdr>
            <w:top w:val="none" w:sz="0" w:space="0" w:color="auto"/>
            <w:left w:val="none" w:sz="0" w:space="0" w:color="auto"/>
            <w:bottom w:val="none" w:sz="0" w:space="0" w:color="auto"/>
            <w:right w:val="none" w:sz="0" w:space="0" w:color="auto"/>
          </w:divBdr>
          <w:divsChild>
            <w:div w:id="1668289842">
              <w:marLeft w:val="0"/>
              <w:marRight w:val="0"/>
              <w:marTop w:val="0"/>
              <w:marBottom w:val="0"/>
              <w:divBdr>
                <w:top w:val="none" w:sz="0" w:space="0" w:color="auto"/>
                <w:left w:val="none" w:sz="0" w:space="0" w:color="auto"/>
                <w:bottom w:val="none" w:sz="0" w:space="0" w:color="auto"/>
                <w:right w:val="none" w:sz="0" w:space="0" w:color="auto"/>
              </w:divBdr>
            </w:div>
          </w:divsChild>
        </w:div>
        <w:div w:id="1074820014">
          <w:marLeft w:val="0"/>
          <w:marRight w:val="0"/>
          <w:marTop w:val="0"/>
          <w:marBottom w:val="225"/>
          <w:divBdr>
            <w:top w:val="none" w:sz="0" w:space="0" w:color="auto"/>
            <w:left w:val="none" w:sz="0" w:space="0" w:color="auto"/>
            <w:bottom w:val="none" w:sz="0" w:space="0" w:color="auto"/>
            <w:right w:val="none" w:sz="0" w:space="0" w:color="auto"/>
          </w:divBdr>
        </w:div>
        <w:div w:id="1905602112">
          <w:marLeft w:val="0"/>
          <w:marRight w:val="0"/>
          <w:marTop w:val="150"/>
          <w:marBottom w:val="0"/>
          <w:divBdr>
            <w:top w:val="none" w:sz="0" w:space="0" w:color="auto"/>
            <w:left w:val="none" w:sz="0" w:space="0" w:color="auto"/>
            <w:bottom w:val="none" w:sz="0" w:space="0" w:color="auto"/>
            <w:right w:val="none" w:sz="0" w:space="0" w:color="auto"/>
          </w:divBdr>
        </w:div>
      </w:divsChild>
    </w:div>
    <w:div w:id="534852068">
      <w:bodyDiv w:val="1"/>
      <w:marLeft w:val="0"/>
      <w:marRight w:val="0"/>
      <w:marTop w:val="0"/>
      <w:marBottom w:val="0"/>
      <w:divBdr>
        <w:top w:val="none" w:sz="0" w:space="0" w:color="auto"/>
        <w:left w:val="none" w:sz="0" w:space="0" w:color="auto"/>
        <w:bottom w:val="none" w:sz="0" w:space="0" w:color="auto"/>
        <w:right w:val="none" w:sz="0" w:space="0" w:color="auto"/>
      </w:divBdr>
    </w:div>
    <w:div w:id="535044543">
      <w:bodyDiv w:val="1"/>
      <w:marLeft w:val="0"/>
      <w:marRight w:val="0"/>
      <w:marTop w:val="0"/>
      <w:marBottom w:val="0"/>
      <w:divBdr>
        <w:top w:val="none" w:sz="0" w:space="0" w:color="auto"/>
        <w:left w:val="none" w:sz="0" w:space="0" w:color="auto"/>
        <w:bottom w:val="none" w:sz="0" w:space="0" w:color="auto"/>
        <w:right w:val="none" w:sz="0" w:space="0" w:color="auto"/>
      </w:divBdr>
    </w:div>
    <w:div w:id="537007495">
      <w:bodyDiv w:val="1"/>
      <w:marLeft w:val="0"/>
      <w:marRight w:val="0"/>
      <w:marTop w:val="0"/>
      <w:marBottom w:val="0"/>
      <w:divBdr>
        <w:top w:val="none" w:sz="0" w:space="0" w:color="auto"/>
        <w:left w:val="none" w:sz="0" w:space="0" w:color="auto"/>
        <w:bottom w:val="none" w:sz="0" w:space="0" w:color="auto"/>
        <w:right w:val="none" w:sz="0" w:space="0" w:color="auto"/>
      </w:divBdr>
    </w:div>
    <w:div w:id="540169678">
      <w:bodyDiv w:val="1"/>
      <w:marLeft w:val="0"/>
      <w:marRight w:val="0"/>
      <w:marTop w:val="0"/>
      <w:marBottom w:val="0"/>
      <w:divBdr>
        <w:top w:val="none" w:sz="0" w:space="0" w:color="auto"/>
        <w:left w:val="none" w:sz="0" w:space="0" w:color="auto"/>
        <w:bottom w:val="none" w:sz="0" w:space="0" w:color="auto"/>
        <w:right w:val="none" w:sz="0" w:space="0" w:color="auto"/>
      </w:divBdr>
    </w:div>
    <w:div w:id="540636373">
      <w:bodyDiv w:val="1"/>
      <w:marLeft w:val="0"/>
      <w:marRight w:val="0"/>
      <w:marTop w:val="0"/>
      <w:marBottom w:val="0"/>
      <w:divBdr>
        <w:top w:val="none" w:sz="0" w:space="0" w:color="auto"/>
        <w:left w:val="none" w:sz="0" w:space="0" w:color="auto"/>
        <w:bottom w:val="none" w:sz="0" w:space="0" w:color="auto"/>
        <w:right w:val="none" w:sz="0" w:space="0" w:color="auto"/>
      </w:divBdr>
    </w:div>
    <w:div w:id="545525134">
      <w:bodyDiv w:val="1"/>
      <w:marLeft w:val="0"/>
      <w:marRight w:val="0"/>
      <w:marTop w:val="0"/>
      <w:marBottom w:val="0"/>
      <w:divBdr>
        <w:top w:val="none" w:sz="0" w:space="0" w:color="auto"/>
        <w:left w:val="none" w:sz="0" w:space="0" w:color="auto"/>
        <w:bottom w:val="none" w:sz="0" w:space="0" w:color="auto"/>
        <w:right w:val="none" w:sz="0" w:space="0" w:color="auto"/>
      </w:divBdr>
    </w:div>
    <w:div w:id="545530885">
      <w:bodyDiv w:val="1"/>
      <w:marLeft w:val="0"/>
      <w:marRight w:val="0"/>
      <w:marTop w:val="0"/>
      <w:marBottom w:val="0"/>
      <w:divBdr>
        <w:top w:val="none" w:sz="0" w:space="0" w:color="auto"/>
        <w:left w:val="none" w:sz="0" w:space="0" w:color="auto"/>
        <w:bottom w:val="none" w:sz="0" w:space="0" w:color="auto"/>
        <w:right w:val="none" w:sz="0" w:space="0" w:color="auto"/>
      </w:divBdr>
    </w:div>
    <w:div w:id="545919784">
      <w:bodyDiv w:val="1"/>
      <w:marLeft w:val="0"/>
      <w:marRight w:val="0"/>
      <w:marTop w:val="0"/>
      <w:marBottom w:val="0"/>
      <w:divBdr>
        <w:top w:val="none" w:sz="0" w:space="0" w:color="auto"/>
        <w:left w:val="none" w:sz="0" w:space="0" w:color="auto"/>
        <w:bottom w:val="none" w:sz="0" w:space="0" w:color="auto"/>
        <w:right w:val="none" w:sz="0" w:space="0" w:color="auto"/>
      </w:divBdr>
    </w:div>
    <w:div w:id="546069173">
      <w:bodyDiv w:val="1"/>
      <w:marLeft w:val="0"/>
      <w:marRight w:val="0"/>
      <w:marTop w:val="0"/>
      <w:marBottom w:val="0"/>
      <w:divBdr>
        <w:top w:val="none" w:sz="0" w:space="0" w:color="auto"/>
        <w:left w:val="none" w:sz="0" w:space="0" w:color="auto"/>
        <w:bottom w:val="none" w:sz="0" w:space="0" w:color="auto"/>
        <w:right w:val="none" w:sz="0" w:space="0" w:color="auto"/>
      </w:divBdr>
    </w:div>
    <w:div w:id="548033069">
      <w:bodyDiv w:val="1"/>
      <w:marLeft w:val="0"/>
      <w:marRight w:val="0"/>
      <w:marTop w:val="0"/>
      <w:marBottom w:val="0"/>
      <w:divBdr>
        <w:top w:val="none" w:sz="0" w:space="0" w:color="auto"/>
        <w:left w:val="none" w:sz="0" w:space="0" w:color="auto"/>
        <w:bottom w:val="none" w:sz="0" w:space="0" w:color="auto"/>
        <w:right w:val="none" w:sz="0" w:space="0" w:color="auto"/>
      </w:divBdr>
    </w:div>
    <w:div w:id="551694478">
      <w:bodyDiv w:val="1"/>
      <w:marLeft w:val="0"/>
      <w:marRight w:val="0"/>
      <w:marTop w:val="0"/>
      <w:marBottom w:val="0"/>
      <w:divBdr>
        <w:top w:val="none" w:sz="0" w:space="0" w:color="auto"/>
        <w:left w:val="none" w:sz="0" w:space="0" w:color="auto"/>
        <w:bottom w:val="none" w:sz="0" w:space="0" w:color="auto"/>
        <w:right w:val="none" w:sz="0" w:space="0" w:color="auto"/>
      </w:divBdr>
      <w:divsChild>
        <w:div w:id="960451986">
          <w:marLeft w:val="0"/>
          <w:marRight w:val="0"/>
          <w:marTop w:val="0"/>
          <w:marBottom w:val="225"/>
          <w:divBdr>
            <w:top w:val="none" w:sz="0" w:space="0" w:color="auto"/>
            <w:left w:val="none" w:sz="0" w:space="0" w:color="auto"/>
            <w:bottom w:val="none" w:sz="0" w:space="0" w:color="auto"/>
            <w:right w:val="none" w:sz="0" w:space="0" w:color="auto"/>
          </w:divBdr>
        </w:div>
        <w:div w:id="1518155287">
          <w:marLeft w:val="0"/>
          <w:marRight w:val="0"/>
          <w:marTop w:val="255"/>
          <w:marBottom w:val="0"/>
          <w:divBdr>
            <w:top w:val="none" w:sz="0" w:space="0" w:color="auto"/>
            <w:left w:val="none" w:sz="0" w:space="0" w:color="auto"/>
            <w:bottom w:val="none" w:sz="0" w:space="0" w:color="auto"/>
            <w:right w:val="none" w:sz="0" w:space="0" w:color="auto"/>
          </w:divBdr>
          <w:divsChild>
            <w:div w:id="346173452">
              <w:marLeft w:val="0"/>
              <w:marRight w:val="0"/>
              <w:marTop w:val="0"/>
              <w:marBottom w:val="0"/>
              <w:divBdr>
                <w:top w:val="none" w:sz="0" w:space="0" w:color="auto"/>
                <w:left w:val="none" w:sz="0" w:space="0" w:color="auto"/>
                <w:bottom w:val="none" w:sz="0" w:space="0" w:color="auto"/>
                <w:right w:val="none" w:sz="0" w:space="0" w:color="auto"/>
              </w:divBdr>
            </w:div>
          </w:divsChild>
        </w:div>
        <w:div w:id="1831948578">
          <w:marLeft w:val="0"/>
          <w:marRight w:val="0"/>
          <w:marTop w:val="150"/>
          <w:marBottom w:val="0"/>
          <w:divBdr>
            <w:top w:val="none" w:sz="0" w:space="0" w:color="auto"/>
            <w:left w:val="none" w:sz="0" w:space="0" w:color="auto"/>
            <w:bottom w:val="none" w:sz="0" w:space="0" w:color="auto"/>
            <w:right w:val="none" w:sz="0" w:space="0" w:color="auto"/>
          </w:divBdr>
        </w:div>
      </w:divsChild>
    </w:div>
    <w:div w:id="553395666">
      <w:bodyDiv w:val="1"/>
      <w:marLeft w:val="0"/>
      <w:marRight w:val="0"/>
      <w:marTop w:val="0"/>
      <w:marBottom w:val="0"/>
      <w:divBdr>
        <w:top w:val="none" w:sz="0" w:space="0" w:color="auto"/>
        <w:left w:val="none" w:sz="0" w:space="0" w:color="auto"/>
        <w:bottom w:val="none" w:sz="0" w:space="0" w:color="auto"/>
        <w:right w:val="none" w:sz="0" w:space="0" w:color="auto"/>
      </w:divBdr>
    </w:div>
    <w:div w:id="554973879">
      <w:bodyDiv w:val="1"/>
      <w:marLeft w:val="0"/>
      <w:marRight w:val="0"/>
      <w:marTop w:val="0"/>
      <w:marBottom w:val="0"/>
      <w:divBdr>
        <w:top w:val="none" w:sz="0" w:space="0" w:color="auto"/>
        <w:left w:val="none" w:sz="0" w:space="0" w:color="auto"/>
        <w:bottom w:val="none" w:sz="0" w:space="0" w:color="auto"/>
        <w:right w:val="none" w:sz="0" w:space="0" w:color="auto"/>
      </w:divBdr>
    </w:div>
    <w:div w:id="560680504">
      <w:bodyDiv w:val="1"/>
      <w:marLeft w:val="0"/>
      <w:marRight w:val="0"/>
      <w:marTop w:val="0"/>
      <w:marBottom w:val="0"/>
      <w:divBdr>
        <w:top w:val="none" w:sz="0" w:space="0" w:color="auto"/>
        <w:left w:val="none" w:sz="0" w:space="0" w:color="auto"/>
        <w:bottom w:val="none" w:sz="0" w:space="0" w:color="auto"/>
        <w:right w:val="none" w:sz="0" w:space="0" w:color="auto"/>
      </w:divBdr>
    </w:div>
    <w:div w:id="571694768">
      <w:bodyDiv w:val="1"/>
      <w:marLeft w:val="0"/>
      <w:marRight w:val="0"/>
      <w:marTop w:val="0"/>
      <w:marBottom w:val="0"/>
      <w:divBdr>
        <w:top w:val="none" w:sz="0" w:space="0" w:color="auto"/>
        <w:left w:val="none" w:sz="0" w:space="0" w:color="auto"/>
        <w:bottom w:val="none" w:sz="0" w:space="0" w:color="auto"/>
        <w:right w:val="none" w:sz="0" w:space="0" w:color="auto"/>
      </w:divBdr>
    </w:div>
    <w:div w:id="571887168">
      <w:bodyDiv w:val="1"/>
      <w:marLeft w:val="0"/>
      <w:marRight w:val="0"/>
      <w:marTop w:val="0"/>
      <w:marBottom w:val="0"/>
      <w:divBdr>
        <w:top w:val="none" w:sz="0" w:space="0" w:color="auto"/>
        <w:left w:val="none" w:sz="0" w:space="0" w:color="auto"/>
        <w:bottom w:val="none" w:sz="0" w:space="0" w:color="auto"/>
        <w:right w:val="none" w:sz="0" w:space="0" w:color="auto"/>
      </w:divBdr>
    </w:div>
    <w:div w:id="574441937">
      <w:bodyDiv w:val="1"/>
      <w:marLeft w:val="0"/>
      <w:marRight w:val="0"/>
      <w:marTop w:val="0"/>
      <w:marBottom w:val="0"/>
      <w:divBdr>
        <w:top w:val="none" w:sz="0" w:space="0" w:color="auto"/>
        <w:left w:val="none" w:sz="0" w:space="0" w:color="auto"/>
        <w:bottom w:val="none" w:sz="0" w:space="0" w:color="auto"/>
        <w:right w:val="none" w:sz="0" w:space="0" w:color="auto"/>
      </w:divBdr>
    </w:div>
    <w:div w:id="575408440">
      <w:bodyDiv w:val="1"/>
      <w:marLeft w:val="0"/>
      <w:marRight w:val="0"/>
      <w:marTop w:val="0"/>
      <w:marBottom w:val="0"/>
      <w:divBdr>
        <w:top w:val="none" w:sz="0" w:space="0" w:color="auto"/>
        <w:left w:val="none" w:sz="0" w:space="0" w:color="auto"/>
        <w:bottom w:val="none" w:sz="0" w:space="0" w:color="auto"/>
        <w:right w:val="none" w:sz="0" w:space="0" w:color="auto"/>
      </w:divBdr>
    </w:div>
    <w:div w:id="576861759">
      <w:bodyDiv w:val="1"/>
      <w:marLeft w:val="0"/>
      <w:marRight w:val="0"/>
      <w:marTop w:val="0"/>
      <w:marBottom w:val="0"/>
      <w:divBdr>
        <w:top w:val="none" w:sz="0" w:space="0" w:color="auto"/>
        <w:left w:val="none" w:sz="0" w:space="0" w:color="auto"/>
        <w:bottom w:val="none" w:sz="0" w:space="0" w:color="auto"/>
        <w:right w:val="none" w:sz="0" w:space="0" w:color="auto"/>
      </w:divBdr>
      <w:divsChild>
        <w:div w:id="1093282293">
          <w:marLeft w:val="0"/>
          <w:marRight w:val="0"/>
          <w:marTop w:val="150"/>
          <w:marBottom w:val="0"/>
          <w:divBdr>
            <w:top w:val="none" w:sz="0" w:space="0" w:color="auto"/>
            <w:left w:val="none" w:sz="0" w:space="0" w:color="auto"/>
            <w:bottom w:val="none" w:sz="0" w:space="0" w:color="auto"/>
            <w:right w:val="none" w:sz="0" w:space="0" w:color="auto"/>
          </w:divBdr>
        </w:div>
        <w:div w:id="1141192606">
          <w:marLeft w:val="0"/>
          <w:marRight w:val="0"/>
          <w:marTop w:val="0"/>
          <w:marBottom w:val="225"/>
          <w:divBdr>
            <w:top w:val="none" w:sz="0" w:space="0" w:color="auto"/>
            <w:left w:val="none" w:sz="0" w:space="0" w:color="auto"/>
            <w:bottom w:val="none" w:sz="0" w:space="0" w:color="auto"/>
            <w:right w:val="none" w:sz="0" w:space="0" w:color="auto"/>
          </w:divBdr>
        </w:div>
        <w:div w:id="1690990114">
          <w:marLeft w:val="0"/>
          <w:marRight w:val="0"/>
          <w:marTop w:val="255"/>
          <w:marBottom w:val="0"/>
          <w:divBdr>
            <w:top w:val="none" w:sz="0" w:space="0" w:color="auto"/>
            <w:left w:val="none" w:sz="0" w:space="0" w:color="auto"/>
            <w:bottom w:val="none" w:sz="0" w:space="0" w:color="auto"/>
            <w:right w:val="none" w:sz="0" w:space="0" w:color="auto"/>
          </w:divBdr>
          <w:divsChild>
            <w:div w:id="65418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950044">
      <w:bodyDiv w:val="1"/>
      <w:marLeft w:val="0"/>
      <w:marRight w:val="0"/>
      <w:marTop w:val="0"/>
      <w:marBottom w:val="0"/>
      <w:divBdr>
        <w:top w:val="none" w:sz="0" w:space="0" w:color="auto"/>
        <w:left w:val="none" w:sz="0" w:space="0" w:color="auto"/>
        <w:bottom w:val="none" w:sz="0" w:space="0" w:color="auto"/>
        <w:right w:val="none" w:sz="0" w:space="0" w:color="auto"/>
      </w:divBdr>
    </w:div>
    <w:div w:id="580677541">
      <w:bodyDiv w:val="1"/>
      <w:marLeft w:val="0"/>
      <w:marRight w:val="0"/>
      <w:marTop w:val="0"/>
      <w:marBottom w:val="0"/>
      <w:divBdr>
        <w:top w:val="none" w:sz="0" w:space="0" w:color="auto"/>
        <w:left w:val="none" w:sz="0" w:space="0" w:color="auto"/>
        <w:bottom w:val="none" w:sz="0" w:space="0" w:color="auto"/>
        <w:right w:val="none" w:sz="0" w:space="0" w:color="auto"/>
      </w:divBdr>
      <w:divsChild>
        <w:div w:id="883756022">
          <w:marLeft w:val="0"/>
          <w:marRight w:val="0"/>
          <w:marTop w:val="150"/>
          <w:marBottom w:val="0"/>
          <w:divBdr>
            <w:top w:val="none" w:sz="0" w:space="0" w:color="auto"/>
            <w:left w:val="none" w:sz="0" w:space="0" w:color="auto"/>
            <w:bottom w:val="none" w:sz="0" w:space="0" w:color="auto"/>
            <w:right w:val="none" w:sz="0" w:space="0" w:color="auto"/>
          </w:divBdr>
        </w:div>
        <w:div w:id="1852521314">
          <w:marLeft w:val="0"/>
          <w:marRight w:val="0"/>
          <w:marTop w:val="0"/>
          <w:marBottom w:val="225"/>
          <w:divBdr>
            <w:top w:val="none" w:sz="0" w:space="0" w:color="auto"/>
            <w:left w:val="none" w:sz="0" w:space="0" w:color="auto"/>
            <w:bottom w:val="none" w:sz="0" w:space="0" w:color="auto"/>
            <w:right w:val="none" w:sz="0" w:space="0" w:color="auto"/>
          </w:divBdr>
        </w:div>
        <w:div w:id="2135979497">
          <w:marLeft w:val="0"/>
          <w:marRight w:val="0"/>
          <w:marTop w:val="255"/>
          <w:marBottom w:val="0"/>
          <w:divBdr>
            <w:top w:val="none" w:sz="0" w:space="0" w:color="auto"/>
            <w:left w:val="none" w:sz="0" w:space="0" w:color="auto"/>
            <w:bottom w:val="none" w:sz="0" w:space="0" w:color="auto"/>
            <w:right w:val="none" w:sz="0" w:space="0" w:color="auto"/>
          </w:divBdr>
          <w:divsChild>
            <w:div w:id="206035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9531">
      <w:bodyDiv w:val="1"/>
      <w:marLeft w:val="0"/>
      <w:marRight w:val="0"/>
      <w:marTop w:val="0"/>
      <w:marBottom w:val="0"/>
      <w:divBdr>
        <w:top w:val="none" w:sz="0" w:space="0" w:color="auto"/>
        <w:left w:val="none" w:sz="0" w:space="0" w:color="auto"/>
        <w:bottom w:val="none" w:sz="0" w:space="0" w:color="auto"/>
        <w:right w:val="none" w:sz="0" w:space="0" w:color="auto"/>
      </w:divBdr>
    </w:div>
    <w:div w:id="587661606">
      <w:bodyDiv w:val="1"/>
      <w:marLeft w:val="0"/>
      <w:marRight w:val="0"/>
      <w:marTop w:val="0"/>
      <w:marBottom w:val="0"/>
      <w:divBdr>
        <w:top w:val="none" w:sz="0" w:space="0" w:color="auto"/>
        <w:left w:val="none" w:sz="0" w:space="0" w:color="auto"/>
        <w:bottom w:val="none" w:sz="0" w:space="0" w:color="auto"/>
        <w:right w:val="none" w:sz="0" w:space="0" w:color="auto"/>
      </w:divBdr>
    </w:div>
    <w:div w:id="590550793">
      <w:bodyDiv w:val="1"/>
      <w:marLeft w:val="0"/>
      <w:marRight w:val="0"/>
      <w:marTop w:val="0"/>
      <w:marBottom w:val="0"/>
      <w:divBdr>
        <w:top w:val="none" w:sz="0" w:space="0" w:color="auto"/>
        <w:left w:val="none" w:sz="0" w:space="0" w:color="auto"/>
        <w:bottom w:val="none" w:sz="0" w:space="0" w:color="auto"/>
        <w:right w:val="none" w:sz="0" w:space="0" w:color="auto"/>
      </w:divBdr>
    </w:div>
    <w:div w:id="594170250">
      <w:bodyDiv w:val="1"/>
      <w:marLeft w:val="0"/>
      <w:marRight w:val="0"/>
      <w:marTop w:val="0"/>
      <w:marBottom w:val="0"/>
      <w:divBdr>
        <w:top w:val="none" w:sz="0" w:space="0" w:color="auto"/>
        <w:left w:val="none" w:sz="0" w:space="0" w:color="auto"/>
        <w:bottom w:val="none" w:sz="0" w:space="0" w:color="auto"/>
        <w:right w:val="none" w:sz="0" w:space="0" w:color="auto"/>
      </w:divBdr>
    </w:div>
    <w:div w:id="598173720">
      <w:bodyDiv w:val="1"/>
      <w:marLeft w:val="0"/>
      <w:marRight w:val="0"/>
      <w:marTop w:val="0"/>
      <w:marBottom w:val="0"/>
      <w:divBdr>
        <w:top w:val="none" w:sz="0" w:space="0" w:color="auto"/>
        <w:left w:val="none" w:sz="0" w:space="0" w:color="auto"/>
        <w:bottom w:val="none" w:sz="0" w:space="0" w:color="auto"/>
        <w:right w:val="none" w:sz="0" w:space="0" w:color="auto"/>
      </w:divBdr>
      <w:divsChild>
        <w:div w:id="268122822">
          <w:marLeft w:val="0"/>
          <w:marRight w:val="0"/>
          <w:marTop w:val="0"/>
          <w:marBottom w:val="0"/>
          <w:divBdr>
            <w:top w:val="none" w:sz="0" w:space="0" w:color="auto"/>
            <w:left w:val="none" w:sz="0" w:space="0" w:color="auto"/>
            <w:bottom w:val="none" w:sz="0" w:space="0" w:color="auto"/>
            <w:right w:val="none" w:sz="0" w:space="0" w:color="auto"/>
          </w:divBdr>
          <w:divsChild>
            <w:div w:id="355272832">
              <w:marLeft w:val="0"/>
              <w:marRight w:val="0"/>
              <w:marTop w:val="0"/>
              <w:marBottom w:val="0"/>
              <w:divBdr>
                <w:top w:val="none" w:sz="0" w:space="0" w:color="auto"/>
                <w:left w:val="none" w:sz="0" w:space="0" w:color="auto"/>
                <w:bottom w:val="none" w:sz="0" w:space="0" w:color="auto"/>
                <w:right w:val="none" w:sz="0" w:space="0" w:color="auto"/>
              </w:divBdr>
              <w:divsChild>
                <w:div w:id="3373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0684">
          <w:marLeft w:val="-225"/>
          <w:marRight w:val="-225"/>
          <w:marTop w:val="0"/>
          <w:marBottom w:val="0"/>
          <w:divBdr>
            <w:top w:val="none" w:sz="0" w:space="0" w:color="auto"/>
            <w:left w:val="none" w:sz="0" w:space="0" w:color="auto"/>
            <w:bottom w:val="none" w:sz="0" w:space="0" w:color="auto"/>
            <w:right w:val="none" w:sz="0" w:space="0" w:color="auto"/>
          </w:divBdr>
          <w:divsChild>
            <w:div w:id="998508819">
              <w:marLeft w:val="0"/>
              <w:marRight w:val="0"/>
              <w:marTop w:val="120"/>
              <w:marBottom w:val="120"/>
              <w:divBdr>
                <w:top w:val="none" w:sz="0" w:space="0" w:color="auto"/>
                <w:left w:val="none" w:sz="0" w:space="0" w:color="auto"/>
                <w:bottom w:val="none" w:sz="0" w:space="0" w:color="auto"/>
                <w:right w:val="none" w:sz="0" w:space="0" w:color="auto"/>
              </w:divBdr>
            </w:div>
          </w:divsChild>
        </w:div>
        <w:div w:id="496961621">
          <w:marLeft w:val="0"/>
          <w:marRight w:val="0"/>
          <w:marTop w:val="0"/>
          <w:marBottom w:val="0"/>
          <w:divBdr>
            <w:top w:val="none" w:sz="0" w:space="0" w:color="auto"/>
            <w:left w:val="none" w:sz="0" w:space="0" w:color="auto"/>
            <w:bottom w:val="none" w:sz="0" w:space="0" w:color="auto"/>
            <w:right w:val="none" w:sz="0" w:space="0" w:color="auto"/>
          </w:divBdr>
          <w:divsChild>
            <w:div w:id="1147475093">
              <w:marLeft w:val="0"/>
              <w:marRight w:val="0"/>
              <w:marTop w:val="0"/>
              <w:marBottom w:val="0"/>
              <w:divBdr>
                <w:top w:val="none" w:sz="0" w:space="0" w:color="auto"/>
                <w:left w:val="none" w:sz="0" w:space="0" w:color="auto"/>
                <w:bottom w:val="none" w:sz="0" w:space="0" w:color="auto"/>
                <w:right w:val="none" w:sz="0" w:space="0" w:color="auto"/>
              </w:divBdr>
              <w:divsChild>
                <w:div w:id="524490051">
                  <w:marLeft w:val="0"/>
                  <w:marRight w:val="0"/>
                  <w:marTop w:val="450"/>
                  <w:marBottom w:val="450"/>
                  <w:divBdr>
                    <w:top w:val="none" w:sz="0" w:space="0" w:color="auto"/>
                    <w:left w:val="none" w:sz="0" w:space="0" w:color="auto"/>
                    <w:bottom w:val="none" w:sz="0" w:space="0" w:color="auto"/>
                    <w:right w:val="none" w:sz="0" w:space="0" w:color="auto"/>
                  </w:divBdr>
                  <w:divsChild>
                    <w:div w:id="79178153">
                      <w:marLeft w:val="0"/>
                      <w:marRight w:val="0"/>
                      <w:marTop w:val="0"/>
                      <w:marBottom w:val="0"/>
                      <w:divBdr>
                        <w:top w:val="none" w:sz="0" w:space="0" w:color="auto"/>
                        <w:left w:val="none" w:sz="0" w:space="0" w:color="auto"/>
                        <w:bottom w:val="none" w:sz="0" w:space="0" w:color="auto"/>
                        <w:right w:val="none" w:sz="0" w:space="0" w:color="auto"/>
                      </w:divBdr>
                      <w:divsChild>
                        <w:div w:id="1676574469">
                          <w:marLeft w:val="0"/>
                          <w:marRight w:val="0"/>
                          <w:marTop w:val="0"/>
                          <w:marBottom w:val="0"/>
                          <w:divBdr>
                            <w:top w:val="none" w:sz="0" w:space="8" w:color="C7D0CC"/>
                            <w:left w:val="none" w:sz="0" w:space="11" w:color="C7D0CC"/>
                            <w:bottom w:val="single" w:sz="6" w:space="8" w:color="C7D0CC"/>
                            <w:right w:val="none" w:sz="0" w:space="11" w:color="C7D0CC"/>
                          </w:divBdr>
                        </w:div>
                        <w:div w:id="1748186022">
                          <w:marLeft w:val="0"/>
                          <w:marRight w:val="0"/>
                          <w:marTop w:val="0"/>
                          <w:marBottom w:val="0"/>
                          <w:divBdr>
                            <w:top w:val="none" w:sz="0" w:space="0" w:color="auto"/>
                            <w:left w:val="none" w:sz="0" w:space="0" w:color="auto"/>
                            <w:bottom w:val="none" w:sz="0" w:space="0" w:color="auto"/>
                            <w:right w:val="none" w:sz="0" w:space="0" w:color="auto"/>
                          </w:divBdr>
                        </w:div>
                      </w:divsChild>
                    </w:div>
                    <w:div w:id="1507019786">
                      <w:marLeft w:val="0"/>
                      <w:marRight w:val="0"/>
                      <w:marTop w:val="75"/>
                      <w:marBottom w:val="0"/>
                      <w:divBdr>
                        <w:top w:val="none" w:sz="0" w:space="0" w:color="auto"/>
                        <w:left w:val="none" w:sz="0" w:space="0" w:color="auto"/>
                        <w:bottom w:val="none" w:sz="0" w:space="0" w:color="auto"/>
                        <w:right w:val="none" w:sz="0" w:space="0" w:color="auto"/>
                      </w:divBdr>
                      <w:divsChild>
                        <w:div w:id="1101534565">
                          <w:marLeft w:val="0"/>
                          <w:marRight w:val="0"/>
                          <w:marTop w:val="0"/>
                          <w:marBottom w:val="0"/>
                          <w:divBdr>
                            <w:top w:val="none" w:sz="0" w:space="8" w:color="C7D0CC"/>
                            <w:left w:val="none" w:sz="0" w:space="11" w:color="C7D0CC"/>
                            <w:bottom w:val="single" w:sz="6" w:space="8" w:color="C7D0CC"/>
                            <w:right w:val="none" w:sz="0" w:space="11" w:color="C7D0CC"/>
                          </w:divBdr>
                        </w:div>
                      </w:divsChild>
                    </w:div>
                    <w:div w:id="1964194160">
                      <w:marLeft w:val="0"/>
                      <w:marRight w:val="0"/>
                      <w:marTop w:val="75"/>
                      <w:marBottom w:val="0"/>
                      <w:divBdr>
                        <w:top w:val="none" w:sz="0" w:space="0" w:color="auto"/>
                        <w:left w:val="none" w:sz="0" w:space="0" w:color="auto"/>
                        <w:bottom w:val="none" w:sz="0" w:space="0" w:color="auto"/>
                        <w:right w:val="none" w:sz="0" w:space="0" w:color="auto"/>
                      </w:divBdr>
                      <w:divsChild>
                        <w:div w:id="841121420">
                          <w:marLeft w:val="0"/>
                          <w:marRight w:val="0"/>
                          <w:marTop w:val="0"/>
                          <w:marBottom w:val="0"/>
                          <w:divBdr>
                            <w:top w:val="none" w:sz="0" w:space="8" w:color="C7D0CC"/>
                            <w:left w:val="none" w:sz="0" w:space="11" w:color="C7D0CC"/>
                            <w:bottom w:val="single" w:sz="6" w:space="8" w:color="C7D0CC"/>
                            <w:right w:val="none" w:sz="0" w:space="11" w:color="C7D0CC"/>
                          </w:divBdr>
                        </w:div>
                      </w:divsChild>
                    </w:div>
                  </w:divsChild>
                </w:div>
                <w:div w:id="707534872">
                  <w:marLeft w:val="0"/>
                  <w:marRight w:val="0"/>
                  <w:marTop w:val="450"/>
                  <w:marBottom w:val="450"/>
                  <w:divBdr>
                    <w:top w:val="single" w:sz="6" w:space="23" w:color="C7D0CC"/>
                    <w:left w:val="none" w:sz="0" w:space="0" w:color="auto"/>
                    <w:bottom w:val="single" w:sz="6" w:space="23" w:color="C7D0CC"/>
                    <w:right w:val="none" w:sz="0" w:space="0" w:color="auto"/>
                  </w:divBdr>
                  <w:divsChild>
                    <w:div w:id="1583374824">
                      <w:marLeft w:val="0"/>
                      <w:marRight w:val="0"/>
                      <w:marTop w:val="0"/>
                      <w:marBottom w:val="0"/>
                      <w:divBdr>
                        <w:top w:val="none" w:sz="0" w:space="0" w:color="auto"/>
                        <w:left w:val="none" w:sz="0" w:space="0" w:color="auto"/>
                        <w:bottom w:val="none" w:sz="0" w:space="0" w:color="auto"/>
                        <w:right w:val="none" w:sz="0" w:space="0" w:color="auto"/>
                      </w:divBdr>
                    </w:div>
                  </w:divsChild>
                </w:div>
                <w:div w:id="782921290">
                  <w:marLeft w:val="0"/>
                  <w:marRight w:val="0"/>
                  <w:marTop w:val="0"/>
                  <w:marBottom w:val="0"/>
                  <w:divBdr>
                    <w:top w:val="none" w:sz="0" w:space="0" w:color="auto"/>
                    <w:left w:val="none" w:sz="0" w:space="0" w:color="auto"/>
                    <w:bottom w:val="none" w:sz="0" w:space="0" w:color="auto"/>
                    <w:right w:val="none" w:sz="0" w:space="0" w:color="auto"/>
                  </w:divBdr>
                </w:div>
                <w:div w:id="819812638">
                  <w:marLeft w:val="0"/>
                  <w:marRight w:val="0"/>
                  <w:marTop w:val="75"/>
                  <w:marBottom w:val="0"/>
                  <w:divBdr>
                    <w:top w:val="none" w:sz="0" w:space="0" w:color="auto"/>
                    <w:left w:val="none" w:sz="0" w:space="0" w:color="auto"/>
                    <w:bottom w:val="none" w:sz="0" w:space="0" w:color="auto"/>
                    <w:right w:val="none" w:sz="0" w:space="0" w:color="auto"/>
                  </w:divBdr>
                </w:div>
                <w:div w:id="97625609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468087998">
          <w:marLeft w:val="0"/>
          <w:marRight w:val="0"/>
          <w:marTop w:val="0"/>
          <w:marBottom w:val="0"/>
          <w:divBdr>
            <w:top w:val="none" w:sz="0" w:space="0" w:color="auto"/>
            <w:left w:val="none" w:sz="0" w:space="0" w:color="auto"/>
            <w:bottom w:val="none" w:sz="0" w:space="0" w:color="auto"/>
            <w:right w:val="none" w:sz="0" w:space="0" w:color="auto"/>
          </w:divBdr>
          <w:divsChild>
            <w:div w:id="2131629627">
              <w:marLeft w:val="15"/>
              <w:marRight w:val="15"/>
              <w:marTop w:val="150"/>
              <w:marBottom w:val="150"/>
              <w:divBdr>
                <w:top w:val="none" w:sz="0" w:space="0" w:color="auto"/>
                <w:left w:val="none" w:sz="0" w:space="0" w:color="auto"/>
                <w:bottom w:val="none" w:sz="0" w:space="0" w:color="auto"/>
                <w:right w:val="none" w:sz="0" w:space="0" w:color="auto"/>
              </w:divBdr>
              <w:divsChild>
                <w:div w:id="49547588">
                  <w:marLeft w:val="0"/>
                  <w:marRight w:val="0"/>
                  <w:marTop w:val="0"/>
                  <w:marBottom w:val="0"/>
                  <w:divBdr>
                    <w:top w:val="none" w:sz="0" w:space="0" w:color="auto"/>
                    <w:left w:val="none" w:sz="0" w:space="0" w:color="auto"/>
                    <w:bottom w:val="none" w:sz="0" w:space="0" w:color="auto"/>
                    <w:right w:val="none" w:sz="0" w:space="0" w:color="auto"/>
                  </w:divBdr>
                </w:div>
                <w:div w:id="18044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1264">
          <w:marLeft w:val="0"/>
          <w:marRight w:val="0"/>
          <w:marTop w:val="0"/>
          <w:marBottom w:val="0"/>
          <w:divBdr>
            <w:top w:val="none" w:sz="0" w:space="0" w:color="auto"/>
            <w:left w:val="none" w:sz="0" w:space="0" w:color="auto"/>
            <w:bottom w:val="none" w:sz="0" w:space="0" w:color="auto"/>
            <w:right w:val="none" w:sz="0" w:space="0" w:color="auto"/>
          </w:divBdr>
          <w:divsChild>
            <w:div w:id="1715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02566">
      <w:bodyDiv w:val="1"/>
      <w:marLeft w:val="0"/>
      <w:marRight w:val="0"/>
      <w:marTop w:val="0"/>
      <w:marBottom w:val="0"/>
      <w:divBdr>
        <w:top w:val="none" w:sz="0" w:space="0" w:color="auto"/>
        <w:left w:val="none" w:sz="0" w:space="0" w:color="auto"/>
        <w:bottom w:val="none" w:sz="0" w:space="0" w:color="auto"/>
        <w:right w:val="none" w:sz="0" w:space="0" w:color="auto"/>
      </w:divBdr>
    </w:div>
    <w:div w:id="603268589">
      <w:bodyDiv w:val="1"/>
      <w:marLeft w:val="0"/>
      <w:marRight w:val="0"/>
      <w:marTop w:val="0"/>
      <w:marBottom w:val="0"/>
      <w:divBdr>
        <w:top w:val="none" w:sz="0" w:space="0" w:color="auto"/>
        <w:left w:val="none" w:sz="0" w:space="0" w:color="auto"/>
        <w:bottom w:val="none" w:sz="0" w:space="0" w:color="auto"/>
        <w:right w:val="none" w:sz="0" w:space="0" w:color="auto"/>
      </w:divBdr>
      <w:divsChild>
        <w:div w:id="324359592">
          <w:marLeft w:val="0"/>
          <w:marRight w:val="0"/>
          <w:marTop w:val="0"/>
          <w:marBottom w:val="300"/>
          <w:divBdr>
            <w:top w:val="none" w:sz="0" w:space="0" w:color="auto"/>
            <w:left w:val="none" w:sz="0" w:space="0" w:color="auto"/>
            <w:bottom w:val="none" w:sz="0" w:space="0" w:color="auto"/>
            <w:right w:val="none" w:sz="0" w:space="0" w:color="auto"/>
          </w:divBdr>
          <w:divsChild>
            <w:div w:id="522284037">
              <w:marLeft w:val="0"/>
              <w:marRight w:val="0"/>
              <w:marTop w:val="0"/>
              <w:marBottom w:val="0"/>
              <w:divBdr>
                <w:top w:val="none" w:sz="0" w:space="0" w:color="auto"/>
                <w:left w:val="none" w:sz="0" w:space="0" w:color="auto"/>
                <w:bottom w:val="none" w:sz="0" w:space="0" w:color="auto"/>
                <w:right w:val="none" w:sz="0" w:space="0" w:color="auto"/>
              </w:divBdr>
            </w:div>
          </w:divsChild>
        </w:div>
        <w:div w:id="1416901650">
          <w:marLeft w:val="0"/>
          <w:marRight w:val="0"/>
          <w:marTop w:val="0"/>
          <w:marBottom w:val="300"/>
          <w:divBdr>
            <w:top w:val="none" w:sz="0" w:space="0" w:color="auto"/>
            <w:left w:val="none" w:sz="0" w:space="0" w:color="auto"/>
            <w:bottom w:val="none" w:sz="0" w:space="0" w:color="auto"/>
            <w:right w:val="none" w:sz="0" w:space="0" w:color="auto"/>
          </w:divBdr>
          <w:divsChild>
            <w:div w:id="19153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68715">
      <w:bodyDiv w:val="1"/>
      <w:marLeft w:val="0"/>
      <w:marRight w:val="0"/>
      <w:marTop w:val="0"/>
      <w:marBottom w:val="0"/>
      <w:divBdr>
        <w:top w:val="none" w:sz="0" w:space="0" w:color="auto"/>
        <w:left w:val="none" w:sz="0" w:space="0" w:color="auto"/>
        <w:bottom w:val="none" w:sz="0" w:space="0" w:color="auto"/>
        <w:right w:val="none" w:sz="0" w:space="0" w:color="auto"/>
      </w:divBdr>
    </w:div>
    <w:div w:id="612638206">
      <w:bodyDiv w:val="1"/>
      <w:marLeft w:val="0"/>
      <w:marRight w:val="0"/>
      <w:marTop w:val="0"/>
      <w:marBottom w:val="0"/>
      <w:divBdr>
        <w:top w:val="none" w:sz="0" w:space="0" w:color="auto"/>
        <w:left w:val="none" w:sz="0" w:space="0" w:color="auto"/>
        <w:bottom w:val="none" w:sz="0" w:space="0" w:color="auto"/>
        <w:right w:val="none" w:sz="0" w:space="0" w:color="auto"/>
      </w:divBdr>
    </w:div>
    <w:div w:id="619579465">
      <w:bodyDiv w:val="1"/>
      <w:marLeft w:val="0"/>
      <w:marRight w:val="0"/>
      <w:marTop w:val="0"/>
      <w:marBottom w:val="0"/>
      <w:divBdr>
        <w:top w:val="none" w:sz="0" w:space="0" w:color="auto"/>
        <w:left w:val="none" w:sz="0" w:space="0" w:color="auto"/>
        <w:bottom w:val="none" w:sz="0" w:space="0" w:color="auto"/>
        <w:right w:val="none" w:sz="0" w:space="0" w:color="auto"/>
      </w:divBdr>
      <w:divsChild>
        <w:div w:id="105514613">
          <w:marLeft w:val="0"/>
          <w:marRight w:val="0"/>
          <w:marTop w:val="255"/>
          <w:marBottom w:val="0"/>
          <w:divBdr>
            <w:top w:val="none" w:sz="0" w:space="0" w:color="auto"/>
            <w:left w:val="none" w:sz="0" w:space="0" w:color="auto"/>
            <w:bottom w:val="none" w:sz="0" w:space="0" w:color="auto"/>
            <w:right w:val="none" w:sz="0" w:space="0" w:color="auto"/>
          </w:divBdr>
          <w:divsChild>
            <w:div w:id="1041708393">
              <w:marLeft w:val="0"/>
              <w:marRight w:val="0"/>
              <w:marTop w:val="0"/>
              <w:marBottom w:val="0"/>
              <w:divBdr>
                <w:top w:val="none" w:sz="0" w:space="0" w:color="auto"/>
                <w:left w:val="none" w:sz="0" w:space="0" w:color="auto"/>
                <w:bottom w:val="none" w:sz="0" w:space="0" w:color="auto"/>
                <w:right w:val="none" w:sz="0" w:space="0" w:color="auto"/>
              </w:divBdr>
            </w:div>
          </w:divsChild>
        </w:div>
        <w:div w:id="944924497">
          <w:marLeft w:val="0"/>
          <w:marRight w:val="0"/>
          <w:marTop w:val="0"/>
          <w:marBottom w:val="0"/>
          <w:divBdr>
            <w:top w:val="none" w:sz="0" w:space="0" w:color="auto"/>
            <w:left w:val="none" w:sz="0" w:space="0" w:color="auto"/>
            <w:bottom w:val="single" w:sz="6" w:space="0" w:color="D0D0D0"/>
            <w:right w:val="none" w:sz="0" w:space="0" w:color="auto"/>
          </w:divBdr>
        </w:div>
        <w:div w:id="1310746270">
          <w:marLeft w:val="0"/>
          <w:marRight w:val="0"/>
          <w:marTop w:val="0"/>
          <w:marBottom w:val="225"/>
          <w:divBdr>
            <w:top w:val="none" w:sz="0" w:space="0" w:color="auto"/>
            <w:left w:val="none" w:sz="0" w:space="0" w:color="auto"/>
            <w:bottom w:val="none" w:sz="0" w:space="0" w:color="auto"/>
            <w:right w:val="none" w:sz="0" w:space="0" w:color="auto"/>
          </w:divBdr>
        </w:div>
        <w:div w:id="1914587943">
          <w:marLeft w:val="0"/>
          <w:marRight w:val="0"/>
          <w:marTop w:val="150"/>
          <w:marBottom w:val="0"/>
          <w:divBdr>
            <w:top w:val="none" w:sz="0" w:space="0" w:color="auto"/>
            <w:left w:val="none" w:sz="0" w:space="0" w:color="auto"/>
            <w:bottom w:val="none" w:sz="0" w:space="0" w:color="auto"/>
            <w:right w:val="none" w:sz="0" w:space="0" w:color="auto"/>
          </w:divBdr>
        </w:div>
      </w:divsChild>
    </w:div>
    <w:div w:id="620721483">
      <w:bodyDiv w:val="1"/>
      <w:marLeft w:val="0"/>
      <w:marRight w:val="0"/>
      <w:marTop w:val="0"/>
      <w:marBottom w:val="0"/>
      <w:divBdr>
        <w:top w:val="none" w:sz="0" w:space="0" w:color="auto"/>
        <w:left w:val="none" w:sz="0" w:space="0" w:color="auto"/>
        <w:bottom w:val="none" w:sz="0" w:space="0" w:color="auto"/>
        <w:right w:val="none" w:sz="0" w:space="0" w:color="auto"/>
      </w:divBdr>
      <w:divsChild>
        <w:div w:id="1806318140">
          <w:marLeft w:val="480"/>
          <w:marRight w:val="0"/>
          <w:marTop w:val="0"/>
          <w:marBottom w:val="0"/>
          <w:divBdr>
            <w:top w:val="none" w:sz="0" w:space="0" w:color="auto"/>
            <w:left w:val="none" w:sz="0" w:space="0" w:color="auto"/>
            <w:bottom w:val="none" w:sz="0" w:space="0" w:color="auto"/>
            <w:right w:val="none" w:sz="0" w:space="0" w:color="auto"/>
          </w:divBdr>
          <w:divsChild>
            <w:div w:id="18936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90398">
      <w:bodyDiv w:val="1"/>
      <w:marLeft w:val="0"/>
      <w:marRight w:val="0"/>
      <w:marTop w:val="0"/>
      <w:marBottom w:val="0"/>
      <w:divBdr>
        <w:top w:val="none" w:sz="0" w:space="0" w:color="auto"/>
        <w:left w:val="none" w:sz="0" w:space="0" w:color="auto"/>
        <w:bottom w:val="none" w:sz="0" w:space="0" w:color="auto"/>
        <w:right w:val="none" w:sz="0" w:space="0" w:color="auto"/>
      </w:divBdr>
    </w:div>
    <w:div w:id="630522078">
      <w:bodyDiv w:val="1"/>
      <w:marLeft w:val="0"/>
      <w:marRight w:val="0"/>
      <w:marTop w:val="0"/>
      <w:marBottom w:val="0"/>
      <w:divBdr>
        <w:top w:val="none" w:sz="0" w:space="0" w:color="auto"/>
        <w:left w:val="none" w:sz="0" w:space="0" w:color="auto"/>
        <w:bottom w:val="none" w:sz="0" w:space="0" w:color="auto"/>
        <w:right w:val="none" w:sz="0" w:space="0" w:color="auto"/>
      </w:divBdr>
      <w:divsChild>
        <w:div w:id="269746711">
          <w:marLeft w:val="0"/>
          <w:marRight w:val="0"/>
          <w:marTop w:val="0"/>
          <w:marBottom w:val="0"/>
          <w:divBdr>
            <w:top w:val="none" w:sz="0" w:space="0" w:color="auto"/>
            <w:left w:val="none" w:sz="0" w:space="0" w:color="auto"/>
            <w:bottom w:val="none" w:sz="0" w:space="0" w:color="auto"/>
            <w:right w:val="none" w:sz="0" w:space="0" w:color="auto"/>
          </w:divBdr>
        </w:div>
        <w:div w:id="1122770529">
          <w:marLeft w:val="0"/>
          <w:marRight w:val="0"/>
          <w:marTop w:val="0"/>
          <w:marBottom w:val="0"/>
          <w:divBdr>
            <w:top w:val="none" w:sz="0" w:space="0" w:color="auto"/>
            <w:left w:val="none" w:sz="0" w:space="0" w:color="auto"/>
            <w:bottom w:val="none" w:sz="0" w:space="0" w:color="auto"/>
            <w:right w:val="none" w:sz="0" w:space="0" w:color="auto"/>
          </w:divBdr>
        </w:div>
        <w:div w:id="1252860597">
          <w:marLeft w:val="0"/>
          <w:marRight w:val="0"/>
          <w:marTop w:val="0"/>
          <w:marBottom w:val="0"/>
          <w:divBdr>
            <w:top w:val="none" w:sz="0" w:space="0" w:color="auto"/>
            <w:left w:val="none" w:sz="0" w:space="0" w:color="auto"/>
            <w:bottom w:val="none" w:sz="0" w:space="0" w:color="auto"/>
            <w:right w:val="none" w:sz="0" w:space="0" w:color="auto"/>
          </w:divBdr>
        </w:div>
        <w:div w:id="2052606276">
          <w:marLeft w:val="0"/>
          <w:marRight w:val="0"/>
          <w:marTop w:val="0"/>
          <w:marBottom w:val="0"/>
          <w:divBdr>
            <w:top w:val="none" w:sz="0" w:space="0" w:color="auto"/>
            <w:left w:val="none" w:sz="0" w:space="0" w:color="auto"/>
            <w:bottom w:val="none" w:sz="0" w:space="0" w:color="auto"/>
            <w:right w:val="none" w:sz="0" w:space="0" w:color="auto"/>
          </w:divBdr>
        </w:div>
      </w:divsChild>
    </w:div>
    <w:div w:id="631833134">
      <w:bodyDiv w:val="1"/>
      <w:marLeft w:val="0"/>
      <w:marRight w:val="0"/>
      <w:marTop w:val="0"/>
      <w:marBottom w:val="0"/>
      <w:divBdr>
        <w:top w:val="none" w:sz="0" w:space="0" w:color="auto"/>
        <w:left w:val="none" w:sz="0" w:space="0" w:color="auto"/>
        <w:bottom w:val="none" w:sz="0" w:space="0" w:color="auto"/>
        <w:right w:val="none" w:sz="0" w:space="0" w:color="auto"/>
      </w:divBdr>
    </w:div>
    <w:div w:id="631977984">
      <w:bodyDiv w:val="1"/>
      <w:marLeft w:val="0"/>
      <w:marRight w:val="0"/>
      <w:marTop w:val="0"/>
      <w:marBottom w:val="0"/>
      <w:divBdr>
        <w:top w:val="none" w:sz="0" w:space="0" w:color="auto"/>
        <w:left w:val="none" w:sz="0" w:space="0" w:color="auto"/>
        <w:bottom w:val="none" w:sz="0" w:space="0" w:color="auto"/>
        <w:right w:val="none" w:sz="0" w:space="0" w:color="auto"/>
      </w:divBdr>
    </w:div>
    <w:div w:id="632757403">
      <w:bodyDiv w:val="1"/>
      <w:marLeft w:val="0"/>
      <w:marRight w:val="0"/>
      <w:marTop w:val="0"/>
      <w:marBottom w:val="0"/>
      <w:divBdr>
        <w:top w:val="none" w:sz="0" w:space="0" w:color="auto"/>
        <w:left w:val="none" w:sz="0" w:space="0" w:color="auto"/>
        <w:bottom w:val="none" w:sz="0" w:space="0" w:color="auto"/>
        <w:right w:val="none" w:sz="0" w:space="0" w:color="auto"/>
      </w:divBdr>
    </w:div>
    <w:div w:id="639843089">
      <w:bodyDiv w:val="1"/>
      <w:marLeft w:val="0"/>
      <w:marRight w:val="0"/>
      <w:marTop w:val="0"/>
      <w:marBottom w:val="0"/>
      <w:divBdr>
        <w:top w:val="none" w:sz="0" w:space="0" w:color="auto"/>
        <w:left w:val="none" w:sz="0" w:space="0" w:color="auto"/>
        <w:bottom w:val="none" w:sz="0" w:space="0" w:color="auto"/>
        <w:right w:val="none" w:sz="0" w:space="0" w:color="auto"/>
      </w:divBdr>
      <w:divsChild>
        <w:div w:id="2026321575">
          <w:marLeft w:val="0"/>
          <w:marRight w:val="0"/>
          <w:marTop w:val="0"/>
          <w:marBottom w:val="0"/>
          <w:divBdr>
            <w:top w:val="none" w:sz="0" w:space="0" w:color="auto"/>
            <w:left w:val="none" w:sz="0" w:space="0" w:color="auto"/>
            <w:bottom w:val="none" w:sz="0" w:space="0" w:color="auto"/>
            <w:right w:val="none" w:sz="0" w:space="0" w:color="auto"/>
          </w:divBdr>
          <w:divsChild>
            <w:div w:id="1645427522">
              <w:marLeft w:val="0"/>
              <w:marRight w:val="0"/>
              <w:marTop w:val="0"/>
              <w:marBottom w:val="0"/>
              <w:divBdr>
                <w:top w:val="none" w:sz="0" w:space="0" w:color="auto"/>
                <w:left w:val="none" w:sz="0" w:space="0" w:color="auto"/>
                <w:bottom w:val="none" w:sz="0" w:space="0" w:color="auto"/>
                <w:right w:val="none" w:sz="0" w:space="0" w:color="auto"/>
              </w:divBdr>
              <w:divsChild>
                <w:div w:id="1181242046">
                  <w:marLeft w:val="0"/>
                  <w:marRight w:val="0"/>
                  <w:marTop w:val="0"/>
                  <w:marBottom w:val="0"/>
                  <w:divBdr>
                    <w:top w:val="none" w:sz="0" w:space="0" w:color="auto"/>
                    <w:left w:val="none" w:sz="0" w:space="0" w:color="auto"/>
                    <w:bottom w:val="none" w:sz="0" w:space="0" w:color="auto"/>
                    <w:right w:val="none" w:sz="0" w:space="0" w:color="auto"/>
                  </w:divBdr>
                  <w:divsChild>
                    <w:div w:id="126395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811159">
      <w:bodyDiv w:val="1"/>
      <w:marLeft w:val="0"/>
      <w:marRight w:val="0"/>
      <w:marTop w:val="0"/>
      <w:marBottom w:val="0"/>
      <w:divBdr>
        <w:top w:val="none" w:sz="0" w:space="0" w:color="auto"/>
        <w:left w:val="none" w:sz="0" w:space="0" w:color="auto"/>
        <w:bottom w:val="none" w:sz="0" w:space="0" w:color="auto"/>
        <w:right w:val="none" w:sz="0" w:space="0" w:color="auto"/>
      </w:divBdr>
    </w:div>
    <w:div w:id="649864818">
      <w:bodyDiv w:val="1"/>
      <w:marLeft w:val="0"/>
      <w:marRight w:val="0"/>
      <w:marTop w:val="0"/>
      <w:marBottom w:val="0"/>
      <w:divBdr>
        <w:top w:val="none" w:sz="0" w:space="0" w:color="auto"/>
        <w:left w:val="none" w:sz="0" w:space="0" w:color="auto"/>
        <w:bottom w:val="none" w:sz="0" w:space="0" w:color="auto"/>
        <w:right w:val="none" w:sz="0" w:space="0" w:color="auto"/>
      </w:divBdr>
      <w:divsChild>
        <w:div w:id="259221247">
          <w:marLeft w:val="0"/>
          <w:marRight w:val="0"/>
          <w:marTop w:val="150"/>
          <w:marBottom w:val="0"/>
          <w:divBdr>
            <w:top w:val="none" w:sz="0" w:space="0" w:color="auto"/>
            <w:left w:val="none" w:sz="0" w:space="0" w:color="auto"/>
            <w:bottom w:val="none" w:sz="0" w:space="0" w:color="auto"/>
            <w:right w:val="none" w:sz="0" w:space="0" w:color="auto"/>
          </w:divBdr>
        </w:div>
        <w:div w:id="572931677">
          <w:marLeft w:val="0"/>
          <w:marRight w:val="0"/>
          <w:marTop w:val="0"/>
          <w:marBottom w:val="225"/>
          <w:divBdr>
            <w:top w:val="none" w:sz="0" w:space="0" w:color="auto"/>
            <w:left w:val="none" w:sz="0" w:space="0" w:color="auto"/>
            <w:bottom w:val="none" w:sz="0" w:space="0" w:color="auto"/>
            <w:right w:val="none" w:sz="0" w:space="0" w:color="auto"/>
          </w:divBdr>
        </w:div>
        <w:div w:id="1073814337">
          <w:marLeft w:val="0"/>
          <w:marRight w:val="0"/>
          <w:marTop w:val="255"/>
          <w:marBottom w:val="0"/>
          <w:divBdr>
            <w:top w:val="none" w:sz="0" w:space="0" w:color="auto"/>
            <w:left w:val="none" w:sz="0" w:space="0" w:color="auto"/>
            <w:bottom w:val="none" w:sz="0" w:space="0" w:color="auto"/>
            <w:right w:val="none" w:sz="0" w:space="0" w:color="auto"/>
          </w:divBdr>
          <w:divsChild>
            <w:div w:id="17848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098753">
      <w:bodyDiv w:val="1"/>
      <w:marLeft w:val="0"/>
      <w:marRight w:val="0"/>
      <w:marTop w:val="0"/>
      <w:marBottom w:val="0"/>
      <w:divBdr>
        <w:top w:val="none" w:sz="0" w:space="0" w:color="auto"/>
        <w:left w:val="none" w:sz="0" w:space="0" w:color="auto"/>
        <w:bottom w:val="none" w:sz="0" w:space="0" w:color="auto"/>
        <w:right w:val="none" w:sz="0" w:space="0" w:color="auto"/>
      </w:divBdr>
    </w:div>
    <w:div w:id="654333434">
      <w:bodyDiv w:val="1"/>
      <w:marLeft w:val="0"/>
      <w:marRight w:val="0"/>
      <w:marTop w:val="0"/>
      <w:marBottom w:val="0"/>
      <w:divBdr>
        <w:top w:val="none" w:sz="0" w:space="0" w:color="auto"/>
        <w:left w:val="none" w:sz="0" w:space="0" w:color="auto"/>
        <w:bottom w:val="none" w:sz="0" w:space="0" w:color="auto"/>
        <w:right w:val="none" w:sz="0" w:space="0" w:color="auto"/>
      </w:divBdr>
    </w:div>
    <w:div w:id="657730146">
      <w:bodyDiv w:val="1"/>
      <w:marLeft w:val="0"/>
      <w:marRight w:val="0"/>
      <w:marTop w:val="0"/>
      <w:marBottom w:val="0"/>
      <w:divBdr>
        <w:top w:val="none" w:sz="0" w:space="0" w:color="auto"/>
        <w:left w:val="none" w:sz="0" w:space="0" w:color="auto"/>
        <w:bottom w:val="none" w:sz="0" w:space="0" w:color="auto"/>
        <w:right w:val="none" w:sz="0" w:space="0" w:color="auto"/>
      </w:divBdr>
      <w:divsChild>
        <w:div w:id="559443461">
          <w:marLeft w:val="0"/>
          <w:marRight w:val="0"/>
          <w:marTop w:val="150"/>
          <w:marBottom w:val="0"/>
          <w:divBdr>
            <w:top w:val="none" w:sz="0" w:space="0" w:color="auto"/>
            <w:left w:val="none" w:sz="0" w:space="0" w:color="auto"/>
            <w:bottom w:val="none" w:sz="0" w:space="0" w:color="auto"/>
            <w:right w:val="none" w:sz="0" w:space="0" w:color="auto"/>
          </w:divBdr>
        </w:div>
        <w:div w:id="1251089070">
          <w:marLeft w:val="0"/>
          <w:marRight w:val="0"/>
          <w:marTop w:val="0"/>
          <w:marBottom w:val="225"/>
          <w:divBdr>
            <w:top w:val="none" w:sz="0" w:space="0" w:color="auto"/>
            <w:left w:val="none" w:sz="0" w:space="0" w:color="auto"/>
            <w:bottom w:val="none" w:sz="0" w:space="0" w:color="auto"/>
            <w:right w:val="none" w:sz="0" w:space="0" w:color="auto"/>
          </w:divBdr>
        </w:div>
        <w:div w:id="1650088644">
          <w:marLeft w:val="0"/>
          <w:marRight w:val="0"/>
          <w:marTop w:val="255"/>
          <w:marBottom w:val="0"/>
          <w:divBdr>
            <w:top w:val="none" w:sz="0" w:space="0" w:color="auto"/>
            <w:left w:val="none" w:sz="0" w:space="0" w:color="auto"/>
            <w:bottom w:val="none" w:sz="0" w:space="0" w:color="auto"/>
            <w:right w:val="none" w:sz="0" w:space="0" w:color="auto"/>
          </w:divBdr>
          <w:divsChild>
            <w:div w:id="155137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10324">
      <w:bodyDiv w:val="1"/>
      <w:marLeft w:val="0"/>
      <w:marRight w:val="0"/>
      <w:marTop w:val="0"/>
      <w:marBottom w:val="0"/>
      <w:divBdr>
        <w:top w:val="none" w:sz="0" w:space="0" w:color="auto"/>
        <w:left w:val="none" w:sz="0" w:space="0" w:color="auto"/>
        <w:bottom w:val="none" w:sz="0" w:space="0" w:color="auto"/>
        <w:right w:val="none" w:sz="0" w:space="0" w:color="auto"/>
      </w:divBdr>
    </w:div>
    <w:div w:id="662973444">
      <w:bodyDiv w:val="1"/>
      <w:marLeft w:val="0"/>
      <w:marRight w:val="0"/>
      <w:marTop w:val="0"/>
      <w:marBottom w:val="0"/>
      <w:divBdr>
        <w:top w:val="none" w:sz="0" w:space="0" w:color="auto"/>
        <w:left w:val="none" w:sz="0" w:space="0" w:color="auto"/>
        <w:bottom w:val="none" w:sz="0" w:space="0" w:color="auto"/>
        <w:right w:val="none" w:sz="0" w:space="0" w:color="auto"/>
      </w:divBdr>
    </w:div>
    <w:div w:id="675111193">
      <w:bodyDiv w:val="1"/>
      <w:marLeft w:val="0"/>
      <w:marRight w:val="0"/>
      <w:marTop w:val="0"/>
      <w:marBottom w:val="0"/>
      <w:divBdr>
        <w:top w:val="none" w:sz="0" w:space="0" w:color="auto"/>
        <w:left w:val="none" w:sz="0" w:space="0" w:color="auto"/>
        <w:bottom w:val="none" w:sz="0" w:space="0" w:color="auto"/>
        <w:right w:val="none" w:sz="0" w:space="0" w:color="auto"/>
      </w:divBdr>
    </w:div>
    <w:div w:id="675307659">
      <w:bodyDiv w:val="1"/>
      <w:marLeft w:val="0"/>
      <w:marRight w:val="0"/>
      <w:marTop w:val="0"/>
      <w:marBottom w:val="0"/>
      <w:divBdr>
        <w:top w:val="none" w:sz="0" w:space="0" w:color="auto"/>
        <w:left w:val="none" w:sz="0" w:space="0" w:color="auto"/>
        <w:bottom w:val="none" w:sz="0" w:space="0" w:color="auto"/>
        <w:right w:val="none" w:sz="0" w:space="0" w:color="auto"/>
      </w:divBdr>
    </w:div>
    <w:div w:id="677460494">
      <w:bodyDiv w:val="1"/>
      <w:marLeft w:val="0"/>
      <w:marRight w:val="0"/>
      <w:marTop w:val="0"/>
      <w:marBottom w:val="0"/>
      <w:divBdr>
        <w:top w:val="none" w:sz="0" w:space="0" w:color="auto"/>
        <w:left w:val="none" w:sz="0" w:space="0" w:color="auto"/>
        <w:bottom w:val="none" w:sz="0" w:space="0" w:color="auto"/>
        <w:right w:val="none" w:sz="0" w:space="0" w:color="auto"/>
      </w:divBdr>
    </w:div>
    <w:div w:id="679549165">
      <w:bodyDiv w:val="1"/>
      <w:marLeft w:val="0"/>
      <w:marRight w:val="0"/>
      <w:marTop w:val="0"/>
      <w:marBottom w:val="0"/>
      <w:divBdr>
        <w:top w:val="none" w:sz="0" w:space="0" w:color="auto"/>
        <w:left w:val="none" w:sz="0" w:space="0" w:color="auto"/>
        <w:bottom w:val="none" w:sz="0" w:space="0" w:color="auto"/>
        <w:right w:val="none" w:sz="0" w:space="0" w:color="auto"/>
      </w:divBdr>
    </w:div>
    <w:div w:id="680930806">
      <w:bodyDiv w:val="1"/>
      <w:marLeft w:val="0"/>
      <w:marRight w:val="0"/>
      <w:marTop w:val="0"/>
      <w:marBottom w:val="0"/>
      <w:divBdr>
        <w:top w:val="none" w:sz="0" w:space="0" w:color="auto"/>
        <w:left w:val="none" w:sz="0" w:space="0" w:color="auto"/>
        <w:bottom w:val="none" w:sz="0" w:space="0" w:color="auto"/>
        <w:right w:val="none" w:sz="0" w:space="0" w:color="auto"/>
      </w:divBdr>
    </w:div>
    <w:div w:id="681471059">
      <w:bodyDiv w:val="1"/>
      <w:marLeft w:val="0"/>
      <w:marRight w:val="0"/>
      <w:marTop w:val="0"/>
      <w:marBottom w:val="0"/>
      <w:divBdr>
        <w:top w:val="none" w:sz="0" w:space="0" w:color="auto"/>
        <w:left w:val="none" w:sz="0" w:space="0" w:color="auto"/>
        <w:bottom w:val="none" w:sz="0" w:space="0" w:color="auto"/>
        <w:right w:val="none" w:sz="0" w:space="0" w:color="auto"/>
      </w:divBdr>
      <w:divsChild>
        <w:div w:id="1263798727">
          <w:marLeft w:val="0"/>
          <w:marRight w:val="0"/>
          <w:marTop w:val="255"/>
          <w:marBottom w:val="0"/>
          <w:divBdr>
            <w:top w:val="none" w:sz="0" w:space="0" w:color="auto"/>
            <w:left w:val="none" w:sz="0" w:space="0" w:color="auto"/>
            <w:bottom w:val="none" w:sz="0" w:space="0" w:color="auto"/>
            <w:right w:val="none" w:sz="0" w:space="0" w:color="auto"/>
          </w:divBdr>
          <w:divsChild>
            <w:div w:id="1503474540">
              <w:marLeft w:val="0"/>
              <w:marRight w:val="0"/>
              <w:marTop w:val="0"/>
              <w:marBottom w:val="0"/>
              <w:divBdr>
                <w:top w:val="none" w:sz="0" w:space="0" w:color="auto"/>
                <w:left w:val="none" w:sz="0" w:space="0" w:color="auto"/>
                <w:bottom w:val="none" w:sz="0" w:space="0" w:color="auto"/>
                <w:right w:val="none" w:sz="0" w:space="0" w:color="auto"/>
              </w:divBdr>
            </w:div>
          </w:divsChild>
        </w:div>
        <w:div w:id="1647468823">
          <w:marLeft w:val="0"/>
          <w:marRight w:val="0"/>
          <w:marTop w:val="0"/>
          <w:marBottom w:val="225"/>
          <w:divBdr>
            <w:top w:val="none" w:sz="0" w:space="0" w:color="auto"/>
            <w:left w:val="none" w:sz="0" w:space="0" w:color="auto"/>
            <w:bottom w:val="none" w:sz="0" w:space="0" w:color="auto"/>
            <w:right w:val="none" w:sz="0" w:space="0" w:color="auto"/>
          </w:divBdr>
        </w:div>
        <w:div w:id="1677806092">
          <w:marLeft w:val="0"/>
          <w:marRight w:val="0"/>
          <w:marTop w:val="150"/>
          <w:marBottom w:val="0"/>
          <w:divBdr>
            <w:top w:val="none" w:sz="0" w:space="0" w:color="auto"/>
            <w:left w:val="none" w:sz="0" w:space="0" w:color="auto"/>
            <w:bottom w:val="none" w:sz="0" w:space="0" w:color="auto"/>
            <w:right w:val="none" w:sz="0" w:space="0" w:color="auto"/>
          </w:divBdr>
        </w:div>
      </w:divsChild>
    </w:div>
    <w:div w:id="697777725">
      <w:bodyDiv w:val="1"/>
      <w:marLeft w:val="0"/>
      <w:marRight w:val="0"/>
      <w:marTop w:val="0"/>
      <w:marBottom w:val="0"/>
      <w:divBdr>
        <w:top w:val="none" w:sz="0" w:space="0" w:color="auto"/>
        <w:left w:val="none" w:sz="0" w:space="0" w:color="auto"/>
        <w:bottom w:val="none" w:sz="0" w:space="0" w:color="auto"/>
        <w:right w:val="none" w:sz="0" w:space="0" w:color="auto"/>
      </w:divBdr>
    </w:div>
    <w:div w:id="698168113">
      <w:bodyDiv w:val="1"/>
      <w:marLeft w:val="0"/>
      <w:marRight w:val="0"/>
      <w:marTop w:val="0"/>
      <w:marBottom w:val="0"/>
      <w:divBdr>
        <w:top w:val="none" w:sz="0" w:space="0" w:color="auto"/>
        <w:left w:val="none" w:sz="0" w:space="0" w:color="auto"/>
        <w:bottom w:val="none" w:sz="0" w:space="0" w:color="auto"/>
        <w:right w:val="none" w:sz="0" w:space="0" w:color="auto"/>
      </w:divBdr>
    </w:div>
    <w:div w:id="698897100">
      <w:bodyDiv w:val="1"/>
      <w:marLeft w:val="0"/>
      <w:marRight w:val="0"/>
      <w:marTop w:val="0"/>
      <w:marBottom w:val="0"/>
      <w:divBdr>
        <w:top w:val="none" w:sz="0" w:space="0" w:color="auto"/>
        <w:left w:val="none" w:sz="0" w:space="0" w:color="auto"/>
        <w:bottom w:val="none" w:sz="0" w:space="0" w:color="auto"/>
        <w:right w:val="none" w:sz="0" w:space="0" w:color="auto"/>
      </w:divBdr>
    </w:div>
    <w:div w:id="699162035">
      <w:bodyDiv w:val="1"/>
      <w:marLeft w:val="0"/>
      <w:marRight w:val="0"/>
      <w:marTop w:val="0"/>
      <w:marBottom w:val="0"/>
      <w:divBdr>
        <w:top w:val="none" w:sz="0" w:space="0" w:color="auto"/>
        <w:left w:val="none" w:sz="0" w:space="0" w:color="auto"/>
        <w:bottom w:val="none" w:sz="0" w:space="0" w:color="auto"/>
        <w:right w:val="none" w:sz="0" w:space="0" w:color="auto"/>
      </w:divBdr>
      <w:divsChild>
        <w:div w:id="1012418189">
          <w:marLeft w:val="480"/>
          <w:marRight w:val="0"/>
          <w:marTop w:val="0"/>
          <w:marBottom w:val="0"/>
          <w:divBdr>
            <w:top w:val="none" w:sz="0" w:space="0" w:color="auto"/>
            <w:left w:val="none" w:sz="0" w:space="0" w:color="auto"/>
            <w:bottom w:val="none" w:sz="0" w:space="0" w:color="auto"/>
            <w:right w:val="none" w:sz="0" w:space="0" w:color="auto"/>
          </w:divBdr>
          <w:divsChild>
            <w:div w:id="195351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47099">
      <w:bodyDiv w:val="1"/>
      <w:marLeft w:val="0"/>
      <w:marRight w:val="0"/>
      <w:marTop w:val="0"/>
      <w:marBottom w:val="0"/>
      <w:divBdr>
        <w:top w:val="none" w:sz="0" w:space="0" w:color="auto"/>
        <w:left w:val="none" w:sz="0" w:space="0" w:color="auto"/>
        <w:bottom w:val="none" w:sz="0" w:space="0" w:color="auto"/>
        <w:right w:val="none" w:sz="0" w:space="0" w:color="auto"/>
      </w:divBdr>
      <w:divsChild>
        <w:div w:id="245647643">
          <w:marLeft w:val="0"/>
          <w:marRight w:val="0"/>
          <w:marTop w:val="0"/>
          <w:marBottom w:val="225"/>
          <w:divBdr>
            <w:top w:val="none" w:sz="0" w:space="0" w:color="auto"/>
            <w:left w:val="none" w:sz="0" w:space="0" w:color="auto"/>
            <w:bottom w:val="none" w:sz="0" w:space="0" w:color="auto"/>
            <w:right w:val="none" w:sz="0" w:space="0" w:color="auto"/>
          </w:divBdr>
        </w:div>
        <w:div w:id="708065556">
          <w:marLeft w:val="0"/>
          <w:marRight w:val="0"/>
          <w:marTop w:val="150"/>
          <w:marBottom w:val="0"/>
          <w:divBdr>
            <w:top w:val="none" w:sz="0" w:space="0" w:color="auto"/>
            <w:left w:val="none" w:sz="0" w:space="0" w:color="auto"/>
            <w:bottom w:val="none" w:sz="0" w:space="0" w:color="auto"/>
            <w:right w:val="none" w:sz="0" w:space="0" w:color="auto"/>
          </w:divBdr>
        </w:div>
        <w:div w:id="960693152">
          <w:marLeft w:val="0"/>
          <w:marRight w:val="0"/>
          <w:marTop w:val="255"/>
          <w:marBottom w:val="0"/>
          <w:divBdr>
            <w:top w:val="none" w:sz="0" w:space="0" w:color="auto"/>
            <w:left w:val="none" w:sz="0" w:space="0" w:color="auto"/>
            <w:bottom w:val="none" w:sz="0" w:space="0" w:color="auto"/>
            <w:right w:val="none" w:sz="0" w:space="0" w:color="auto"/>
          </w:divBdr>
          <w:divsChild>
            <w:div w:id="87655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512664">
      <w:bodyDiv w:val="1"/>
      <w:marLeft w:val="0"/>
      <w:marRight w:val="0"/>
      <w:marTop w:val="0"/>
      <w:marBottom w:val="0"/>
      <w:divBdr>
        <w:top w:val="none" w:sz="0" w:space="0" w:color="auto"/>
        <w:left w:val="none" w:sz="0" w:space="0" w:color="auto"/>
        <w:bottom w:val="none" w:sz="0" w:space="0" w:color="auto"/>
        <w:right w:val="none" w:sz="0" w:space="0" w:color="auto"/>
      </w:divBdr>
    </w:div>
    <w:div w:id="703292848">
      <w:bodyDiv w:val="1"/>
      <w:marLeft w:val="0"/>
      <w:marRight w:val="0"/>
      <w:marTop w:val="0"/>
      <w:marBottom w:val="0"/>
      <w:divBdr>
        <w:top w:val="none" w:sz="0" w:space="0" w:color="auto"/>
        <w:left w:val="none" w:sz="0" w:space="0" w:color="auto"/>
        <w:bottom w:val="none" w:sz="0" w:space="0" w:color="auto"/>
        <w:right w:val="none" w:sz="0" w:space="0" w:color="auto"/>
      </w:divBdr>
    </w:div>
    <w:div w:id="707031361">
      <w:bodyDiv w:val="1"/>
      <w:marLeft w:val="0"/>
      <w:marRight w:val="0"/>
      <w:marTop w:val="0"/>
      <w:marBottom w:val="0"/>
      <w:divBdr>
        <w:top w:val="none" w:sz="0" w:space="0" w:color="auto"/>
        <w:left w:val="none" w:sz="0" w:space="0" w:color="auto"/>
        <w:bottom w:val="none" w:sz="0" w:space="0" w:color="auto"/>
        <w:right w:val="none" w:sz="0" w:space="0" w:color="auto"/>
      </w:divBdr>
    </w:div>
    <w:div w:id="707143790">
      <w:bodyDiv w:val="1"/>
      <w:marLeft w:val="0"/>
      <w:marRight w:val="0"/>
      <w:marTop w:val="0"/>
      <w:marBottom w:val="0"/>
      <w:divBdr>
        <w:top w:val="none" w:sz="0" w:space="0" w:color="auto"/>
        <w:left w:val="none" w:sz="0" w:space="0" w:color="auto"/>
        <w:bottom w:val="none" w:sz="0" w:space="0" w:color="auto"/>
        <w:right w:val="none" w:sz="0" w:space="0" w:color="auto"/>
      </w:divBdr>
    </w:div>
    <w:div w:id="711199566">
      <w:bodyDiv w:val="1"/>
      <w:marLeft w:val="0"/>
      <w:marRight w:val="0"/>
      <w:marTop w:val="0"/>
      <w:marBottom w:val="0"/>
      <w:divBdr>
        <w:top w:val="none" w:sz="0" w:space="0" w:color="auto"/>
        <w:left w:val="none" w:sz="0" w:space="0" w:color="auto"/>
        <w:bottom w:val="none" w:sz="0" w:space="0" w:color="auto"/>
        <w:right w:val="none" w:sz="0" w:space="0" w:color="auto"/>
      </w:divBdr>
    </w:div>
    <w:div w:id="711424642">
      <w:bodyDiv w:val="1"/>
      <w:marLeft w:val="0"/>
      <w:marRight w:val="0"/>
      <w:marTop w:val="0"/>
      <w:marBottom w:val="0"/>
      <w:divBdr>
        <w:top w:val="none" w:sz="0" w:space="0" w:color="auto"/>
        <w:left w:val="none" w:sz="0" w:space="0" w:color="auto"/>
        <w:bottom w:val="none" w:sz="0" w:space="0" w:color="auto"/>
        <w:right w:val="none" w:sz="0" w:space="0" w:color="auto"/>
      </w:divBdr>
    </w:div>
    <w:div w:id="711811402">
      <w:bodyDiv w:val="1"/>
      <w:marLeft w:val="0"/>
      <w:marRight w:val="0"/>
      <w:marTop w:val="0"/>
      <w:marBottom w:val="0"/>
      <w:divBdr>
        <w:top w:val="none" w:sz="0" w:space="0" w:color="auto"/>
        <w:left w:val="none" w:sz="0" w:space="0" w:color="auto"/>
        <w:bottom w:val="none" w:sz="0" w:space="0" w:color="auto"/>
        <w:right w:val="none" w:sz="0" w:space="0" w:color="auto"/>
      </w:divBdr>
      <w:divsChild>
        <w:div w:id="980308361">
          <w:marLeft w:val="0"/>
          <w:marRight w:val="0"/>
          <w:marTop w:val="150"/>
          <w:marBottom w:val="0"/>
          <w:divBdr>
            <w:top w:val="none" w:sz="0" w:space="0" w:color="auto"/>
            <w:left w:val="none" w:sz="0" w:space="0" w:color="auto"/>
            <w:bottom w:val="none" w:sz="0" w:space="0" w:color="auto"/>
            <w:right w:val="none" w:sz="0" w:space="0" w:color="auto"/>
          </w:divBdr>
        </w:div>
        <w:div w:id="1056246048">
          <w:marLeft w:val="0"/>
          <w:marRight w:val="0"/>
          <w:marTop w:val="255"/>
          <w:marBottom w:val="0"/>
          <w:divBdr>
            <w:top w:val="none" w:sz="0" w:space="0" w:color="auto"/>
            <w:left w:val="none" w:sz="0" w:space="0" w:color="auto"/>
            <w:bottom w:val="none" w:sz="0" w:space="0" w:color="auto"/>
            <w:right w:val="none" w:sz="0" w:space="0" w:color="auto"/>
          </w:divBdr>
          <w:divsChild>
            <w:div w:id="485167987">
              <w:marLeft w:val="0"/>
              <w:marRight w:val="0"/>
              <w:marTop w:val="0"/>
              <w:marBottom w:val="0"/>
              <w:divBdr>
                <w:top w:val="none" w:sz="0" w:space="0" w:color="auto"/>
                <w:left w:val="none" w:sz="0" w:space="0" w:color="auto"/>
                <w:bottom w:val="none" w:sz="0" w:space="0" w:color="auto"/>
                <w:right w:val="none" w:sz="0" w:space="0" w:color="auto"/>
              </w:divBdr>
            </w:div>
          </w:divsChild>
        </w:div>
        <w:div w:id="1224636219">
          <w:marLeft w:val="0"/>
          <w:marRight w:val="0"/>
          <w:marTop w:val="0"/>
          <w:marBottom w:val="225"/>
          <w:divBdr>
            <w:top w:val="none" w:sz="0" w:space="0" w:color="auto"/>
            <w:left w:val="none" w:sz="0" w:space="0" w:color="auto"/>
            <w:bottom w:val="none" w:sz="0" w:space="0" w:color="auto"/>
            <w:right w:val="none" w:sz="0" w:space="0" w:color="auto"/>
          </w:divBdr>
        </w:div>
      </w:divsChild>
    </w:div>
    <w:div w:id="717751769">
      <w:bodyDiv w:val="1"/>
      <w:marLeft w:val="0"/>
      <w:marRight w:val="0"/>
      <w:marTop w:val="0"/>
      <w:marBottom w:val="0"/>
      <w:divBdr>
        <w:top w:val="none" w:sz="0" w:space="0" w:color="auto"/>
        <w:left w:val="none" w:sz="0" w:space="0" w:color="auto"/>
        <w:bottom w:val="none" w:sz="0" w:space="0" w:color="auto"/>
        <w:right w:val="none" w:sz="0" w:space="0" w:color="auto"/>
      </w:divBdr>
    </w:div>
    <w:div w:id="718405984">
      <w:bodyDiv w:val="1"/>
      <w:marLeft w:val="0"/>
      <w:marRight w:val="0"/>
      <w:marTop w:val="0"/>
      <w:marBottom w:val="0"/>
      <w:divBdr>
        <w:top w:val="none" w:sz="0" w:space="0" w:color="auto"/>
        <w:left w:val="none" w:sz="0" w:space="0" w:color="auto"/>
        <w:bottom w:val="none" w:sz="0" w:space="0" w:color="auto"/>
        <w:right w:val="none" w:sz="0" w:space="0" w:color="auto"/>
      </w:divBdr>
    </w:div>
    <w:div w:id="718481798">
      <w:bodyDiv w:val="1"/>
      <w:marLeft w:val="0"/>
      <w:marRight w:val="0"/>
      <w:marTop w:val="0"/>
      <w:marBottom w:val="0"/>
      <w:divBdr>
        <w:top w:val="none" w:sz="0" w:space="0" w:color="auto"/>
        <w:left w:val="none" w:sz="0" w:space="0" w:color="auto"/>
        <w:bottom w:val="none" w:sz="0" w:space="0" w:color="auto"/>
        <w:right w:val="none" w:sz="0" w:space="0" w:color="auto"/>
      </w:divBdr>
      <w:divsChild>
        <w:div w:id="527257800">
          <w:marLeft w:val="0"/>
          <w:marRight w:val="0"/>
          <w:marTop w:val="0"/>
          <w:marBottom w:val="0"/>
          <w:divBdr>
            <w:top w:val="none" w:sz="0" w:space="0" w:color="auto"/>
            <w:left w:val="none" w:sz="0" w:space="0" w:color="auto"/>
            <w:bottom w:val="none" w:sz="0" w:space="0" w:color="auto"/>
            <w:right w:val="none" w:sz="0" w:space="0" w:color="auto"/>
          </w:divBdr>
        </w:div>
      </w:divsChild>
    </w:div>
    <w:div w:id="724256167">
      <w:bodyDiv w:val="1"/>
      <w:marLeft w:val="0"/>
      <w:marRight w:val="0"/>
      <w:marTop w:val="0"/>
      <w:marBottom w:val="0"/>
      <w:divBdr>
        <w:top w:val="none" w:sz="0" w:space="0" w:color="auto"/>
        <w:left w:val="none" w:sz="0" w:space="0" w:color="auto"/>
        <w:bottom w:val="none" w:sz="0" w:space="0" w:color="auto"/>
        <w:right w:val="none" w:sz="0" w:space="0" w:color="auto"/>
      </w:divBdr>
    </w:div>
    <w:div w:id="733236569">
      <w:bodyDiv w:val="1"/>
      <w:marLeft w:val="0"/>
      <w:marRight w:val="0"/>
      <w:marTop w:val="0"/>
      <w:marBottom w:val="0"/>
      <w:divBdr>
        <w:top w:val="none" w:sz="0" w:space="0" w:color="auto"/>
        <w:left w:val="none" w:sz="0" w:space="0" w:color="auto"/>
        <w:bottom w:val="none" w:sz="0" w:space="0" w:color="auto"/>
        <w:right w:val="none" w:sz="0" w:space="0" w:color="auto"/>
      </w:divBdr>
    </w:div>
    <w:div w:id="747732886">
      <w:bodyDiv w:val="1"/>
      <w:marLeft w:val="0"/>
      <w:marRight w:val="0"/>
      <w:marTop w:val="0"/>
      <w:marBottom w:val="0"/>
      <w:divBdr>
        <w:top w:val="none" w:sz="0" w:space="0" w:color="auto"/>
        <w:left w:val="none" w:sz="0" w:space="0" w:color="auto"/>
        <w:bottom w:val="none" w:sz="0" w:space="0" w:color="auto"/>
        <w:right w:val="none" w:sz="0" w:space="0" w:color="auto"/>
      </w:divBdr>
      <w:divsChild>
        <w:div w:id="1563709946">
          <w:marLeft w:val="0"/>
          <w:marRight w:val="0"/>
          <w:marTop w:val="0"/>
          <w:marBottom w:val="0"/>
          <w:divBdr>
            <w:top w:val="none" w:sz="0" w:space="0" w:color="auto"/>
            <w:left w:val="none" w:sz="0" w:space="0" w:color="auto"/>
            <w:bottom w:val="none" w:sz="0" w:space="0" w:color="auto"/>
            <w:right w:val="none" w:sz="0" w:space="0" w:color="auto"/>
          </w:divBdr>
        </w:div>
      </w:divsChild>
    </w:div>
    <w:div w:id="760219392">
      <w:bodyDiv w:val="1"/>
      <w:marLeft w:val="0"/>
      <w:marRight w:val="0"/>
      <w:marTop w:val="0"/>
      <w:marBottom w:val="0"/>
      <w:divBdr>
        <w:top w:val="none" w:sz="0" w:space="0" w:color="auto"/>
        <w:left w:val="none" w:sz="0" w:space="0" w:color="auto"/>
        <w:bottom w:val="none" w:sz="0" w:space="0" w:color="auto"/>
        <w:right w:val="none" w:sz="0" w:space="0" w:color="auto"/>
      </w:divBdr>
      <w:divsChild>
        <w:div w:id="392239708">
          <w:marLeft w:val="0"/>
          <w:marRight w:val="0"/>
          <w:marTop w:val="0"/>
          <w:marBottom w:val="225"/>
          <w:divBdr>
            <w:top w:val="none" w:sz="0" w:space="0" w:color="auto"/>
            <w:left w:val="none" w:sz="0" w:space="0" w:color="auto"/>
            <w:bottom w:val="none" w:sz="0" w:space="0" w:color="auto"/>
            <w:right w:val="none" w:sz="0" w:space="0" w:color="auto"/>
          </w:divBdr>
        </w:div>
        <w:div w:id="1166287472">
          <w:marLeft w:val="0"/>
          <w:marRight w:val="0"/>
          <w:marTop w:val="255"/>
          <w:marBottom w:val="0"/>
          <w:divBdr>
            <w:top w:val="none" w:sz="0" w:space="0" w:color="auto"/>
            <w:left w:val="none" w:sz="0" w:space="0" w:color="auto"/>
            <w:bottom w:val="none" w:sz="0" w:space="0" w:color="auto"/>
            <w:right w:val="none" w:sz="0" w:space="0" w:color="auto"/>
          </w:divBdr>
          <w:divsChild>
            <w:div w:id="1174419772">
              <w:marLeft w:val="0"/>
              <w:marRight w:val="0"/>
              <w:marTop w:val="0"/>
              <w:marBottom w:val="0"/>
              <w:divBdr>
                <w:top w:val="none" w:sz="0" w:space="0" w:color="auto"/>
                <w:left w:val="none" w:sz="0" w:space="0" w:color="auto"/>
                <w:bottom w:val="none" w:sz="0" w:space="0" w:color="auto"/>
                <w:right w:val="none" w:sz="0" w:space="0" w:color="auto"/>
              </w:divBdr>
            </w:div>
          </w:divsChild>
        </w:div>
        <w:div w:id="1458838598">
          <w:marLeft w:val="0"/>
          <w:marRight w:val="0"/>
          <w:marTop w:val="150"/>
          <w:marBottom w:val="0"/>
          <w:divBdr>
            <w:top w:val="none" w:sz="0" w:space="0" w:color="auto"/>
            <w:left w:val="none" w:sz="0" w:space="0" w:color="auto"/>
            <w:bottom w:val="none" w:sz="0" w:space="0" w:color="auto"/>
            <w:right w:val="none" w:sz="0" w:space="0" w:color="auto"/>
          </w:divBdr>
        </w:div>
      </w:divsChild>
    </w:div>
    <w:div w:id="765612711">
      <w:bodyDiv w:val="1"/>
      <w:marLeft w:val="0"/>
      <w:marRight w:val="0"/>
      <w:marTop w:val="0"/>
      <w:marBottom w:val="0"/>
      <w:divBdr>
        <w:top w:val="none" w:sz="0" w:space="0" w:color="auto"/>
        <w:left w:val="none" w:sz="0" w:space="0" w:color="auto"/>
        <w:bottom w:val="none" w:sz="0" w:space="0" w:color="auto"/>
        <w:right w:val="none" w:sz="0" w:space="0" w:color="auto"/>
      </w:divBdr>
    </w:div>
    <w:div w:id="766729876">
      <w:bodyDiv w:val="1"/>
      <w:marLeft w:val="0"/>
      <w:marRight w:val="0"/>
      <w:marTop w:val="0"/>
      <w:marBottom w:val="0"/>
      <w:divBdr>
        <w:top w:val="none" w:sz="0" w:space="0" w:color="auto"/>
        <w:left w:val="none" w:sz="0" w:space="0" w:color="auto"/>
        <w:bottom w:val="none" w:sz="0" w:space="0" w:color="auto"/>
        <w:right w:val="none" w:sz="0" w:space="0" w:color="auto"/>
      </w:divBdr>
    </w:div>
    <w:div w:id="768812433">
      <w:bodyDiv w:val="1"/>
      <w:marLeft w:val="0"/>
      <w:marRight w:val="0"/>
      <w:marTop w:val="0"/>
      <w:marBottom w:val="0"/>
      <w:divBdr>
        <w:top w:val="none" w:sz="0" w:space="0" w:color="auto"/>
        <w:left w:val="none" w:sz="0" w:space="0" w:color="auto"/>
        <w:bottom w:val="none" w:sz="0" w:space="0" w:color="auto"/>
        <w:right w:val="none" w:sz="0" w:space="0" w:color="auto"/>
      </w:divBdr>
    </w:div>
    <w:div w:id="770206796">
      <w:bodyDiv w:val="1"/>
      <w:marLeft w:val="0"/>
      <w:marRight w:val="0"/>
      <w:marTop w:val="0"/>
      <w:marBottom w:val="0"/>
      <w:divBdr>
        <w:top w:val="none" w:sz="0" w:space="0" w:color="auto"/>
        <w:left w:val="none" w:sz="0" w:space="0" w:color="auto"/>
        <w:bottom w:val="none" w:sz="0" w:space="0" w:color="auto"/>
        <w:right w:val="none" w:sz="0" w:space="0" w:color="auto"/>
      </w:divBdr>
    </w:div>
    <w:div w:id="770471518">
      <w:bodyDiv w:val="1"/>
      <w:marLeft w:val="0"/>
      <w:marRight w:val="0"/>
      <w:marTop w:val="0"/>
      <w:marBottom w:val="0"/>
      <w:divBdr>
        <w:top w:val="none" w:sz="0" w:space="0" w:color="auto"/>
        <w:left w:val="none" w:sz="0" w:space="0" w:color="auto"/>
        <w:bottom w:val="none" w:sz="0" w:space="0" w:color="auto"/>
        <w:right w:val="none" w:sz="0" w:space="0" w:color="auto"/>
      </w:divBdr>
    </w:div>
    <w:div w:id="770976893">
      <w:bodyDiv w:val="1"/>
      <w:marLeft w:val="0"/>
      <w:marRight w:val="0"/>
      <w:marTop w:val="0"/>
      <w:marBottom w:val="0"/>
      <w:divBdr>
        <w:top w:val="none" w:sz="0" w:space="0" w:color="auto"/>
        <w:left w:val="none" w:sz="0" w:space="0" w:color="auto"/>
        <w:bottom w:val="none" w:sz="0" w:space="0" w:color="auto"/>
        <w:right w:val="none" w:sz="0" w:space="0" w:color="auto"/>
      </w:divBdr>
    </w:div>
    <w:div w:id="772166559">
      <w:bodyDiv w:val="1"/>
      <w:marLeft w:val="0"/>
      <w:marRight w:val="0"/>
      <w:marTop w:val="0"/>
      <w:marBottom w:val="0"/>
      <w:divBdr>
        <w:top w:val="none" w:sz="0" w:space="0" w:color="auto"/>
        <w:left w:val="none" w:sz="0" w:space="0" w:color="auto"/>
        <w:bottom w:val="none" w:sz="0" w:space="0" w:color="auto"/>
        <w:right w:val="none" w:sz="0" w:space="0" w:color="auto"/>
      </w:divBdr>
    </w:div>
    <w:div w:id="780303335">
      <w:bodyDiv w:val="1"/>
      <w:marLeft w:val="0"/>
      <w:marRight w:val="0"/>
      <w:marTop w:val="0"/>
      <w:marBottom w:val="0"/>
      <w:divBdr>
        <w:top w:val="none" w:sz="0" w:space="0" w:color="auto"/>
        <w:left w:val="none" w:sz="0" w:space="0" w:color="auto"/>
        <w:bottom w:val="none" w:sz="0" w:space="0" w:color="auto"/>
        <w:right w:val="none" w:sz="0" w:space="0" w:color="auto"/>
      </w:divBdr>
    </w:div>
    <w:div w:id="791091849">
      <w:bodyDiv w:val="1"/>
      <w:marLeft w:val="0"/>
      <w:marRight w:val="0"/>
      <w:marTop w:val="0"/>
      <w:marBottom w:val="0"/>
      <w:divBdr>
        <w:top w:val="none" w:sz="0" w:space="0" w:color="auto"/>
        <w:left w:val="none" w:sz="0" w:space="0" w:color="auto"/>
        <w:bottom w:val="none" w:sz="0" w:space="0" w:color="auto"/>
        <w:right w:val="none" w:sz="0" w:space="0" w:color="auto"/>
      </w:divBdr>
    </w:div>
    <w:div w:id="791481451">
      <w:bodyDiv w:val="1"/>
      <w:marLeft w:val="0"/>
      <w:marRight w:val="0"/>
      <w:marTop w:val="0"/>
      <w:marBottom w:val="0"/>
      <w:divBdr>
        <w:top w:val="none" w:sz="0" w:space="0" w:color="auto"/>
        <w:left w:val="none" w:sz="0" w:space="0" w:color="auto"/>
        <w:bottom w:val="none" w:sz="0" w:space="0" w:color="auto"/>
        <w:right w:val="none" w:sz="0" w:space="0" w:color="auto"/>
      </w:divBdr>
    </w:div>
    <w:div w:id="793132200">
      <w:bodyDiv w:val="1"/>
      <w:marLeft w:val="0"/>
      <w:marRight w:val="0"/>
      <w:marTop w:val="0"/>
      <w:marBottom w:val="0"/>
      <w:divBdr>
        <w:top w:val="none" w:sz="0" w:space="0" w:color="auto"/>
        <w:left w:val="none" w:sz="0" w:space="0" w:color="auto"/>
        <w:bottom w:val="none" w:sz="0" w:space="0" w:color="auto"/>
        <w:right w:val="none" w:sz="0" w:space="0" w:color="auto"/>
      </w:divBdr>
    </w:div>
    <w:div w:id="793524885">
      <w:bodyDiv w:val="1"/>
      <w:marLeft w:val="0"/>
      <w:marRight w:val="0"/>
      <w:marTop w:val="0"/>
      <w:marBottom w:val="0"/>
      <w:divBdr>
        <w:top w:val="none" w:sz="0" w:space="0" w:color="auto"/>
        <w:left w:val="none" w:sz="0" w:space="0" w:color="auto"/>
        <w:bottom w:val="none" w:sz="0" w:space="0" w:color="auto"/>
        <w:right w:val="none" w:sz="0" w:space="0" w:color="auto"/>
      </w:divBdr>
      <w:divsChild>
        <w:div w:id="332032235">
          <w:marLeft w:val="0"/>
          <w:marRight w:val="0"/>
          <w:marTop w:val="255"/>
          <w:marBottom w:val="0"/>
          <w:divBdr>
            <w:top w:val="none" w:sz="0" w:space="0" w:color="auto"/>
            <w:left w:val="none" w:sz="0" w:space="0" w:color="auto"/>
            <w:bottom w:val="none" w:sz="0" w:space="0" w:color="auto"/>
            <w:right w:val="none" w:sz="0" w:space="0" w:color="auto"/>
          </w:divBdr>
          <w:divsChild>
            <w:div w:id="622813054">
              <w:marLeft w:val="0"/>
              <w:marRight w:val="0"/>
              <w:marTop w:val="0"/>
              <w:marBottom w:val="0"/>
              <w:divBdr>
                <w:top w:val="none" w:sz="0" w:space="0" w:color="auto"/>
                <w:left w:val="none" w:sz="0" w:space="0" w:color="auto"/>
                <w:bottom w:val="none" w:sz="0" w:space="0" w:color="auto"/>
                <w:right w:val="none" w:sz="0" w:space="0" w:color="auto"/>
              </w:divBdr>
            </w:div>
          </w:divsChild>
        </w:div>
        <w:div w:id="1252667554">
          <w:marLeft w:val="0"/>
          <w:marRight w:val="0"/>
          <w:marTop w:val="0"/>
          <w:marBottom w:val="225"/>
          <w:divBdr>
            <w:top w:val="none" w:sz="0" w:space="0" w:color="auto"/>
            <w:left w:val="none" w:sz="0" w:space="0" w:color="auto"/>
            <w:bottom w:val="none" w:sz="0" w:space="0" w:color="auto"/>
            <w:right w:val="none" w:sz="0" w:space="0" w:color="auto"/>
          </w:divBdr>
        </w:div>
        <w:div w:id="1562523846">
          <w:marLeft w:val="0"/>
          <w:marRight w:val="0"/>
          <w:marTop w:val="150"/>
          <w:marBottom w:val="0"/>
          <w:divBdr>
            <w:top w:val="none" w:sz="0" w:space="0" w:color="auto"/>
            <w:left w:val="none" w:sz="0" w:space="0" w:color="auto"/>
            <w:bottom w:val="none" w:sz="0" w:space="0" w:color="auto"/>
            <w:right w:val="none" w:sz="0" w:space="0" w:color="auto"/>
          </w:divBdr>
        </w:div>
      </w:divsChild>
    </w:div>
    <w:div w:id="795635424">
      <w:bodyDiv w:val="1"/>
      <w:marLeft w:val="0"/>
      <w:marRight w:val="0"/>
      <w:marTop w:val="0"/>
      <w:marBottom w:val="0"/>
      <w:divBdr>
        <w:top w:val="none" w:sz="0" w:space="0" w:color="auto"/>
        <w:left w:val="none" w:sz="0" w:space="0" w:color="auto"/>
        <w:bottom w:val="none" w:sz="0" w:space="0" w:color="auto"/>
        <w:right w:val="none" w:sz="0" w:space="0" w:color="auto"/>
      </w:divBdr>
    </w:div>
    <w:div w:id="797912470">
      <w:bodyDiv w:val="1"/>
      <w:marLeft w:val="0"/>
      <w:marRight w:val="0"/>
      <w:marTop w:val="0"/>
      <w:marBottom w:val="0"/>
      <w:divBdr>
        <w:top w:val="none" w:sz="0" w:space="0" w:color="auto"/>
        <w:left w:val="none" w:sz="0" w:space="0" w:color="auto"/>
        <w:bottom w:val="none" w:sz="0" w:space="0" w:color="auto"/>
        <w:right w:val="none" w:sz="0" w:space="0" w:color="auto"/>
      </w:divBdr>
    </w:div>
    <w:div w:id="806093012">
      <w:bodyDiv w:val="1"/>
      <w:marLeft w:val="0"/>
      <w:marRight w:val="0"/>
      <w:marTop w:val="0"/>
      <w:marBottom w:val="0"/>
      <w:divBdr>
        <w:top w:val="none" w:sz="0" w:space="0" w:color="auto"/>
        <w:left w:val="none" w:sz="0" w:space="0" w:color="auto"/>
        <w:bottom w:val="none" w:sz="0" w:space="0" w:color="auto"/>
        <w:right w:val="none" w:sz="0" w:space="0" w:color="auto"/>
      </w:divBdr>
    </w:div>
    <w:div w:id="806630101">
      <w:bodyDiv w:val="1"/>
      <w:marLeft w:val="0"/>
      <w:marRight w:val="0"/>
      <w:marTop w:val="0"/>
      <w:marBottom w:val="0"/>
      <w:divBdr>
        <w:top w:val="none" w:sz="0" w:space="0" w:color="auto"/>
        <w:left w:val="none" w:sz="0" w:space="0" w:color="auto"/>
        <w:bottom w:val="none" w:sz="0" w:space="0" w:color="auto"/>
        <w:right w:val="none" w:sz="0" w:space="0" w:color="auto"/>
      </w:divBdr>
      <w:divsChild>
        <w:div w:id="135032941">
          <w:marLeft w:val="0"/>
          <w:marRight w:val="0"/>
          <w:marTop w:val="255"/>
          <w:marBottom w:val="0"/>
          <w:divBdr>
            <w:top w:val="none" w:sz="0" w:space="0" w:color="auto"/>
            <w:left w:val="none" w:sz="0" w:space="0" w:color="auto"/>
            <w:bottom w:val="none" w:sz="0" w:space="0" w:color="auto"/>
            <w:right w:val="none" w:sz="0" w:space="0" w:color="auto"/>
          </w:divBdr>
          <w:divsChild>
            <w:div w:id="790823973">
              <w:marLeft w:val="0"/>
              <w:marRight w:val="0"/>
              <w:marTop w:val="0"/>
              <w:marBottom w:val="0"/>
              <w:divBdr>
                <w:top w:val="none" w:sz="0" w:space="0" w:color="auto"/>
                <w:left w:val="none" w:sz="0" w:space="0" w:color="auto"/>
                <w:bottom w:val="none" w:sz="0" w:space="0" w:color="auto"/>
                <w:right w:val="none" w:sz="0" w:space="0" w:color="auto"/>
              </w:divBdr>
            </w:div>
          </w:divsChild>
        </w:div>
        <w:div w:id="556475219">
          <w:marLeft w:val="0"/>
          <w:marRight w:val="0"/>
          <w:marTop w:val="150"/>
          <w:marBottom w:val="0"/>
          <w:divBdr>
            <w:top w:val="none" w:sz="0" w:space="0" w:color="auto"/>
            <w:left w:val="none" w:sz="0" w:space="0" w:color="auto"/>
            <w:bottom w:val="none" w:sz="0" w:space="0" w:color="auto"/>
            <w:right w:val="none" w:sz="0" w:space="0" w:color="auto"/>
          </w:divBdr>
        </w:div>
        <w:div w:id="1551724940">
          <w:marLeft w:val="0"/>
          <w:marRight w:val="0"/>
          <w:marTop w:val="0"/>
          <w:marBottom w:val="225"/>
          <w:divBdr>
            <w:top w:val="none" w:sz="0" w:space="0" w:color="auto"/>
            <w:left w:val="none" w:sz="0" w:space="0" w:color="auto"/>
            <w:bottom w:val="none" w:sz="0" w:space="0" w:color="auto"/>
            <w:right w:val="none" w:sz="0" w:space="0" w:color="auto"/>
          </w:divBdr>
        </w:div>
      </w:divsChild>
    </w:div>
    <w:div w:id="811867166">
      <w:bodyDiv w:val="1"/>
      <w:marLeft w:val="0"/>
      <w:marRight w:val="0"/>
      <w:marTop w:val="0"/>
      <w:marBottom w:val="0"/>
      <w:divBdr>
        <w:top w:val="none" w:sz="0" w:space="0" w:color="auto"/>
        <w:left w:val="none" w:sz="0" w:space="0" w:color="auto"/>
        <w:bottom w:val="none" w:sz="0" w:space="0" w:color="auto"/>
        <w:right w:val="none" w:sz="0" w:space="0" w:color="auto"/>
      </w:divBdr>
    </w:div>
    <w:div w:id="813645211">
      <w:bodyDiv w:val="1"/>
      <w:marLeft w:val="0"/>
      <w:marRight w:val="0"/>
      <w:marTop w:val="0"/>
      <w:marBottom w:val="0"/>
      <w:divBdr>
        <w:top w:val="none" w:sz="0" w:space="0" w:color="auto"/>
        <w:left w:val="none" w:sz="0" w:space="0" w:color="auto"/>
        <w:bottom w:val="none" w:sz="0" w:space="0" w:color="auto"/>
        <w:right w:val="none" w:sz="0" w:space="0" w:color="auto"/>
      </w:divBdr>
    </w:div>
    <w:div w:id="822355778">
      <w:bodyDiv w:val="1"/>
      <w:marLeft w:val="0"/>
      <w:marRight w:val="0"/>
      <w:marTop w:val="0"/>
      <w:marBottom w:val="0"/>
      <w:divBdr>
        <w:top w:val="none" w:sz="0" w:space="0" w:color="auto"/>
        <w:left w:val="none" w:sz="0" w:space="0" w:color="auto"/>
        <w:bottom w:val="none" w:sz="0" w:space="0" w:color="auto"/>
        <w:right w:val="none" w:sz="0" w:space="0" w:color="auto"/>
      </w:divBdr>
    </w:div>
    <w:div w:id="825052165">
      <w:bodyDiv w:val="1"/>
      <w:marLeft w:val="0"/>
      <w:marRight w:val="0"/>
      <w:marTop w:val="0"/>
      <w:marBottom w:val="0"/>
      <w:divBdr>
        <w:top w:val="none" w:sz="0" w:space="0" w:color="auto"/>
        <w:left w:val="none" w:sz="0" w:space="0" w:color="auto"/>
        <w:bottom w:val="none" w:sz="0" w:space="0" w:color="auto"/>
        <w:right w:val="none" w:sz="0" w:space="0" w:color="auto"/>
      </w:divBdr>
    </w:div>
    <w:div w:id="826628201">
      <w:bodyDiv w:val="1"/>
      <w:marLeft w:val="0"/>
      <w:marRight w:val="0"/>
      <w:marTop w:val="0"/>
      <w:marBottom w:val="0"/>
      <w:divBdr>
        <w:top w:val="none" w:sz="0" w:space="0" w:color="auto"/>
        <w:left w:val="none" w:sz="0" w:space="0" w:color="auto"/>
        <w:bottom w:val="none" w:sz="0" w:space="0" w:color="auto"/>
        <w:right w:val="none" w:sz="0" w:space="0" w:color="auto"/>
      </w:divBdr>
      <w:divsChild>
        <w:div w:id="607125680">
          <w:marLeft w:val="0"/>
          <w:marRight w:val="0"/>
          <w:marTop w:val="150"/>
          <w:marBottom w:val="0"/>
          <w:divBdr>
            <w:top w:val="none" w:sz="0" w:space="0" w:color="auto"/>
            <w:left w:val="none" w:sz="0" w:space="0" w:color="auto"/>
            <w:bottom w:val="none" w:sz="0" w:space="0" w:color="auto"/>
            <w:right w:val="none" w:sz="0" w:space="0" w:color="auto"/>
          </w:divBdr>
        </w:div>
        <w:div w:id="790246768">
          <w:marLeft w:val="0"/>
          <w:marRight w:val="0"/>
          <w:marTop w:val="0"/>
          <w:marBottom w:val="225"/>
          <w:divBdr>
            <w:top w:val="none" w:sz="0" w:space="0" w:color="auto"/>
            <w:left w:val="none" w:sz="0" w:space="0" w:color="auto"/>
            <w:bottom w:val="none" w:sz="0" w:space="0" w:color="auto"/>
            <w:right w:val="none" w:sz="0" w:space="0" w:color="auto"/>
          </w:divBdr>
        </w:div>
        <w:div w:id="989751935">
          <w:marLeft w:val="0"/>
          <w:marRight w:val="0"/>
          <w:marTop w:val="255"/>
          <w:marBottom w:val="0"/>
          <w:divBdr>
            <w:top w:val="none" w:sz="0" w:space="0" w:color="auto"/>
            <w:left w:val="none" w:sz="0" w:space="0" w:color="auto"/>
            <w:bottom w:val="none" w:sz="0" w:space="0" w:color="auto"/>
            <w:right w:val="none" w:sz="0" w:space="0" w:color="auto"/>
          </w:divBdr>
          <w:divsChild>
            <w:div w:id="14388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9776">
      <w:bodyDiv w:val="1"/>
      <w:marLeft w:val="0"/>
      <w:marRight w:val="0"/>
      <w:marTop w:val="0"/>
      <w:marBottom w:val="0"/>
      <w:divBdr>
        <w:top w:val="none" w:sz="0" w:space="0" w:color="auto"/>
        <w:left w:val="none" w:sz="0" w:space="0" w:color="auto"/>
        <w:bottom w:val="none" w:sz="0" w:space="0" w:color="auto"/>
        <w:right w:val="none" w:sz="0" w:space="0" w:color="auto"/>
      </w:divBdr>
    </w:div>
    <w:div w:id="833109976">
      <w:bodyDiv w:val="1"/>
      <w:marLeft w:val="0"/>
      <w:marRight w:val="0"/>
      <w:marTop w:val="0"/>
      <w:marBottom w:val="0"/>
      <w:divBdr>
        <w:top w:val="none" w:sz="0" w:space="0" w:color="auto"/>
        <w:left w:val="none" w:sz="0" w:space="0" w:color="auto"/>
        <w:bottom w:val="none" w:sz="0" w:space="0" w:color="auto"/>
        <w:right w:val="none" w:sz="0" w:space="0" w:color="auto"/>
      </w:divBdr>
    </w:div>
    <w:div w:id="839613014">
      <w:bodyDiv w:val="1"/>
      <w:marLeft w:val="0"/>
      <w:marRight w:val="0"/>
      <w:marTop w:val="0"/>
      <w:marBottom w:val="0"/>
      <w:divBdr>
        <w:top w:val="none" w:sz="0" w:space="0" w:color="auto"/>
        <w:left w:val="none" w:sz="0" w:space="0" w:color="auto"/>
        <w:bottom w:val="none" w:sz="0" w:space="0" w:color="auto"/>
        <w:right w:val="none" w:sz="0" w:space="0" w:color="auto"/>
      </w:divBdr>
    </w:div>
    <w:div w:id="842546596">
      <w:bodyDiv w:val="1"/>
      <w:marLeft w:val="0"/>
      <w:marRight w:val="0"/>
      <w:marTop w:val="0"/>
      <w:marBottom w:val="0"/>
      <w:divBdr>
        <w:top w:val="none" w:sz="0" w:space="0" w:color="auto"/>
        <w:left w:val="none" w:sz="0" w:space="0" w:color="auto"/>
        <w:bottom w:val="none" w:sz="0" w:space="0" w:color="auto"/>
        <w:right w:val="none" w:sz="0" w:space="0" w:color="auto"/>
      </w:divBdr>
    </w:div>
    <w:div w:id="845242828">
      <w:bodyDiv w:val="1"/>
      <w:marLeft w:val="0"/>
      <w:marRight w:val="0"/>
      <w:marTop w:val="0"/>
      <w:marBottom w:val="0"/>
      <w:divBdr>
        <w:top w:val="none" w:sz="0" w:space="0" w:color="auto"/>
        <w:left w:val="none" w:sz="0" w:space="0" w:color="auto"/>
        <w:bottom w:val="none" w:sz="0" w:space="0" w:color="auto"/>
        <w:right w:val="none" w:sz="0" w:space="0" w:color="auto"/>
      </w:divBdr>
      <w:divsChild>
        <w:div w:id="828250423">
          <w:marLeft w:val="0"/>
          <w:marRight w:val="0"/>
          <w:marTop w:val="0"/>
          <w:marBottom w:val="225"/>
          <w:divBdr>
            <w:top w:val="none" w:sz="0" w:space="0" w:color="auto"/>
            <w:left w:val="none" w:sz="0" w:space="0" w:color="auto"/>
            <w:bottom w:val="none" w:sz="0" w:space="0" w:color="auto"/>
            <w:right w:val="none" w:sz="0" w:space="0" w:color="auto"/>
          </w:divBdr>
        </w:div>
        <w:div w:id="1609658585">
          <w:marLeft w:val="0"/>
          <w:marRight w:val="0"/>
          <w:marTop w:val="150"/>
          <w:marBottom w:val="0"/>
          <w:divBdr>
            <w:top w:val="none" w:sz="0" w:space="0" w:color="auto"/>
            <w:left w:val="none" w:sz="0" w:space="0" w:color="auto"/>
            <w:bottom w:val="none" w:sz="0" w:space="0" w:color="auto"/>
            <w:right w:val="none" w:sz="0" w:space="0" w:color="auto"/>
          </w:divBdr>
        </w:div>
        <w:div w:id="1708673314">
          <w:marLeft w:val="0"/>
          <w:marRight w:val="0"/>
          <w:marTop w:val="255"/>
          <w:marBottom w:val="0"/>
          <w:divBdr>
            <w:top w:val="none" w:sz="0" w:space="0" w:color="auto"/>
            <w:left w:val="none" w:sz="0" w:space="0" w:color="auto"/>
            <w:bottom w:val="none" w:sz="0" w:space="0" w:color="auto"/>
            <w:right w:val="none" w:sz="0" w:space="0" w:color="auto"/>
          </w:divBdr>
          <w:divsChild>
            <w:div w:id="142534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8253">
      <w:bodyDiv w:val="1"/>
      <w:marLeft w:val="0"/>
      <w:marRight w:val="0"/>
      <w:marTop w:val="0"/>
      <w:marBottom w:val="0"/>
      <w:divBdr>
        <w:top w:val="none" w:sz="0" w:space="0" w:color="auto"/>
        <w:left w:val="none" w:sz="0" w:space="0" w:color="auto"/>
        <w:bottom w:val="none" w:sz="0" w:space="0" w:color="auto"/>
        <w:right w:val="none" w:sz="0" w:space="0" w:color="auto"/>
      </w:divBdr>
      <w:divsChild>
        <w:div w:id="1094861864">
          <w:marLeft w:val="0"/>
          <w:marRight w:val="0"/>
          <w:marTop w:val="0"/>
          <w:marBottom w:val="0"/>
          <w:divBdr>
            <w:top w:val="none" w:sz="0" w:space="0" w:color="auto"/>
            <w:left w:val="none" w:sz="0" w:space="0" w:color="auto"/>
            <w:bottom w:val="none" w:sz="0" w:space="0" w:color="auto"/>
            <w:right w:val="none" w:sz="0" w:space="0" w:color="auto"/>
          </w:divBdr>
          <w:divsChild>
            <w:div w:id="1158153575">
              <w:marLeft w:val="0"/>
              <w:marRight w:val="0"/>
              <w:marTop w:val="0"/>
              <w:marBottom w:val="0"/>
              <w:divBdr>
                <w:top w:val="none" w:sz="0" w:space="0" w:color="auto"/>
                <w:left w:val="none" w:sz="0" w:space="0" w:color="auto"/>
                <w:bottom w:val="none" w:sz="0" w:space="0" w:color="auto"/>
                <w:right w:val="none" w:sz="0" w:space="0" w:color="auto"/>
              </w:divBdr>
              <w:divsChild>
                <w:div w:id="1464620283">
                  <w:marLeft w:val="0"/>
                  <w:marRight w:val="0"/>
                  <w:marTop w:val="0"/>
                  <w:marBottom w:val="0"/>
                  <w:divBdr>
                    <w:top w:val="none" w:sz="0" w:space="0" w:color="auto"/>
                    <w:left w:val="none" w:sz="0" w:space="0" w:color="auto"/>
                    <w:bottom w:val="none" w:sz="0" w:space="0" w:color="auto"/>
                    <w:right w:val="none" w:sz="0" w:space="0" w:color="auto"/>
                  </w:divBdr>
                  <w:divsChild>
                    <w:div w:id="122121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622152">
          <w:marLeft w:val="0"/>
          <w:marRight w:val="0"/>
          <w:marTop w:val="0"/>
          <w:marBottom w:val="0"/>
          <w:divBdr>
            <w:top w:val="none" w:sz="0" w:space="0" w:color="auto"/>
            <w:left w:val="none" w:sz="0" w:space="0" w:color="auto"/>
            <w:bottom w:val="none" w:sz="0" w:space="0" w:color="auto"/>
            <w:right w:val="none" w:sz="0" w:space="0" w:color="auto"/>
          </w:divBdr>
          <w:divsChild>
            <w:div w:id="737941809">
              <w:marLeft w:val="0"/>
              <w:marRight w:val="0"/>
              <w:marTop w:val="0"/>
              <w:marBottom w:val="0"/>
              <w:divBdr>
                <w:top w:val="none" w:sz="0" w:space="0" w:color="auto"/>
                <w:left w:val="none" w:sz="0" w:space="0" w:color="auto"/>
                <w:bottom w:val="none" w:sz="0" w:space="0" w:color="auto"/>
                <w:right w:val="none" w:sz="0" w:space="0" w:color="auto"/>
              </w:divBdr>
              <w:divsChild>
                <w:div w:id="1224221272">
                  <w:marLeft w:val="0"/>
                  <w:marRight w:val="0"/>
                  <w:marTop w:val="0"/>
                  <w:marBottom w:val="0"/>
                  <w:divBdr>
                    <w:top w:val="none" w:sz="0" w:space="0" w:color="auto"/>
                    <w:left w:val="none" w:sz="0" w:space="0" w:color="auto"/>
                    <w:bottom w:val="none" w:sz="0" w:space="0" w:color="auto"/>
                    <w:right w:val="none" w:sz="0" w:space="0" w:color="auto"/>
                  </w:divBdr>
                  <w:divsChild>
                    <w:div w:id="153388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562646">
      <w:bodyDiv w:val="1"/>
      <w:marLeft w:val="0"/>
      <w:marRight w:val="0"/>
      <w:marTop w:val="0"/>
      <w:marBottom w:val="0"/>
      <w:divBdr>
        <w:top w:val="none" w:sz="0" w:space="0" w:color="auto"/>
        <w:left w:val="none" w:sz="0" w:space="0" w:color="auto"/>
        <w:bottom w:val="none" w:sz="0" w:space="0" w:color="auto"/>
        <w:right w:val="none" w:sz="0" w:space="0" w:color="auto"/>
      </w:divBdr>
    </w:div>
    <w:div w:id="860704485">
      <w:bodyDiv w:val="1"/>
      <w:marLeft w:val="0"/>
      <w:marRight w:val="0"/>
      <w:marTop w:val="0"/>
      <w:marBottom w:val="0"/>
      <w:divBdr>
        <w:top w:val="none" w:sz="0" w:space="0" w:color="auto"/>
        <w:left w:val="none" w:sz="0" w:space="0" w:color="auto"/>
        <w:bottom w:val="none" w:sz="0" w:space="0" w:color="auto"/>
        <w:right w:val="none" w:sz="0" w:space="0" w:color="auto"/>
      </w:divBdr>
    </w:div>
    <w:div w:id="864290577">
      <w:bodyDiv w:val="1"/>
      <w:marLeft w:val="0"/>
      <w:marRight w:val="0"/>
      <w:marTop w:val="0"/>
      <w:marBottom w:val="0"/>
      <w:divBdr>
        <w:top w:val="none" w:sz="0" w:space="0" w:color="auto"/>
        <w:left w:val="none" w:sz="0" w:space="0" w:color="auto"/>
        <w:bottom w:val="none" w:sz="0" w:space="0" w:color="auto"/>
        <w:right w:val="none" w:sz="0" w:space="0" w:color="auto"/>
      </w:divBdr>
    </w:div>
    <w:div w:id="867451978">
      <w:bodyDiv w:val="1"/>
      <w:marLeft w:val="0"/>
      <w:marRight w:val="0"/>
      <w:marTop w:val="0"/>
      <w:marBottom w:val="0"/>
      <w:divBdr>
        <w:top w:val="none" w:sz="0" w:space="0" w:color="auto"/>
        <w:left w:val="none" w:sz="0" w:space="0" w:color="auto"/>
        <w:bottom w:val="none" w:sz="0" w:space="0" w:color="auto"/>
        <w:right w:val="none" w:sz="0" w:space="0" w:color="auto"/>
      </w:divBdr>
      <w:divsChild>
        <w:div w:id="20088225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4103716">
              <w:marLeft w:val="0"/>
              <w:marRight w:val="0"/>
              <w:marTop w:val="0"/>
              <w:marBottom w:val="0"/>
              <w:divBdr>
                <w:top w:val="none" w:sz="0" w:space="0" w:color="auto"/>
                <w:left w:val="none" w:sz="0" w:space="0" w:color="auto"/>
                <w:bottom w:val="none" w:sz="0" w:space="0" w:color="auto"/>
                <w:right w:val="none" w:sz="0" w:space="0" w:color="auto"/>
              </w:divBdr>
              <w:divsChild>
                <w:div w:id="5448745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1573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70344573">
      <w:bodyDiv w:val="1"/>
      <w:marLeft w:val="0"/>
      <w:marRight w:val="0"/>
      <w:marTop w:val="0"/>
      <w:marBottom w:val="0"/>
      <w:divBdr>
        <w:top w:val="none" w:sz="0" w:space="0" w:color="auto"/>
        <w:left w:val="none" w:sz="0" w:space="0" w:color="auto"/>
        <w:bottom w:val="none" w:sz="0" w:space="0" w:color="auto"/>
        <w:right w:val="none" w:sz="0" w:space="0" w:color="auto"/>
      </w:divBdr>
    </w:div>
    <w:div w:id="871456835">
      <w:bodyDiv w:val="1"/>
      <w:marLeft w:val="0"/>
      <w:marRight w:val="0"/>
      <w:marTop w:val="0"/>
      <w:marBottom w:val="0"/>
      <w:divBdr>
        <w:top w:val="none" w:sz="0" w:space="0" w:color="auto"/>
        <w:left w:val="none" w:sz="0" w:space="0" w:color="auto"/>
        <w:bottom w:val="none" w:sz="0" w:space="0" w:color="auto"/>
        <w:right w:val="none" w:sz="0" w:space="0" w:color="auto"/>
      </w:divBdr>
    </w:div>
    <w:div w:id="874076348">
      <w:bodyDiv w:val="1"/>
      <w:marLeft w:val="0"/>
      <w:marRight w:val="0"/>
      <w:marTop w:val="0"/>
      <w:marBottom w:val="0"/>
      <w:divBdr>
        <w:top w:val="none" w:sz="0" w:space="0" w:color="auto"/>
        <w:left w:val="none" w:sz="0" w:space="0" w:color="auto"/>
        <w:bottom w:val="none" w:sz="0" w:space="0" w:color="auto"/>
        <w:right w:val="none" w:sz="0" w:space="0" w:color="auto"/>
      </w:divBdr>
    </w:div>
    <w:div w:id="884221356">
      <w:bodyDiv w:val="1"/>
      <w:marLeft w:val="0"/>
      <w:marRight w:val="0"/>
      <w:marTop w:val="0"/>
      <w:marBottom w:val="0"/>
      <w:divBdr>
        <w:top w:val="none" w:sz="0" w:space="0" w:color="auto"/>
        <w:left w:val="none" w:sz="0" w:space="0" w:color="auto"/>
        <w:bottom w:val="none" w:sz="0" w:space="0" w:color="auto"/>
        <w:right w:val="none" w:sz="0" w:space="0" w:color="auto"/>
      </w:divBdr>
      <w:divsChild>
        <w:div w:id="219484188">
          <w:marLeft w:val="0"/>
          <w:marRight w:val="0"/>
          <w:marTop w:val="150"/>
          <w:marBottom w:val="0"/>
          <w:divBdr>
            <w:top w:val="none" w:sz="0" w:space="0" w:color="auto"/>
            <w:left w:val="none" w:sz="0" w:space="0" w:color="auto"/>
            <w:bottom w:val="none" w:sz="0" w:space="0" w:color="auto"/>
            <w:right w:val="none" w:sz="0" w:space="0" w:color="auto"/>
          </w:divBdr>
        </w:div>
        <w:div w:id="639463862">
          <w:marLeft w:val="0"/>
          <w:marRight w:val="0"/>
          <w:marTop w:val="0"/>
          <w:marBottom w:val="225"/>
          <w:divBdr>
            <w:top w:val="none" w:sz="0" w:space="0" w:color="auto"/>
            <w:left w:val="none" w:sz="0" w:space="0" w:color="auto"/>
            <w:bottom w:val="none" w:sz="0" w:space="0" w:color="auto"/>
            <w:right w:val="none" w:sz="0" w:space="0" w:color="auto"/>
          </w:divBdr>
        </w:div>
        <w:div w:id="1014918196">
          <w:marLeft w:val="0"/>
          <w:marRight w:val="0"/>
          <w:marTop w:val="255"/>
          <w:marBottom w:val="0"/>
          <w:divBdr>
            <w:top w:val="none" w:sz="0" w:space="0" w:color="auto"/>
            <w:left w:val="none" w:sz="0" w:space="0" w:color="auto"/>
            <w:bottom w:val="none" w:sz="0" w:space="0" w:color="auto"/>
            <w:right w:val="none" w:sz="0" w:space="0" w:color="auto"/>
          </w:divBdr>
          <w:divsChild>
            <w:div w:id="3790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758022">
      <w:bodyDiv w:val="1"/>
      <w:marLeft w:val="0"/>
      <w:marRight w:val="0"/>
      <w:marTop w:val="0"/>
      <w:marBottom w:val="0"/>
      <w:divBdr>
        <w:top w:val="none" w:sz="0" w:space="0" w:color="auto"/>
        <w:left w:val="none" w:sz="0" w:space="0" w:color="auto"/>
        <w:bottom w:val="none" w:sz="0" w:space="0" w:color="auto"/>
        <w:right w:val="none" w:sz="0" w:space="0" w:color="auto"/>
      </w:divBdr>
    </w:div>
    <w:div w:id="886843719">
      <w:bodyDiv w:val="1"/>
      <w:marLeft w:val="0"/>
      <w:marRight w:val="0"/>
      <w:marTop w:val="0"/>
      <w:marBottom w:val="0"/>
      <w:divBdr>
        <w:top w:val="none" w:sz="0" w:space="0" w:color="auto"/>
        <w:left w:val="none" w:sz="0" w:space="0" w:color="auto"/>
        <w:bottom w:val="none" w:sz="0" w:space="0" w:color="auto"/>
        <w:right w:val="none" w:sz="0" w:space="0" w:color="auto"/>
      </w:divBdr>
    </w:div>
    <w:div w:id="887454775">
      <w:bodyDiv w:val="1"/>
      <w:marLeft w:val="0"/>
      <w:marRight w:val="0"/>
      <w:marTop w:val="0"/>
      <w:marBottom w:val="0"/>
      <w:divBdr>
        <w:top w:val="none" w:sz="0" w:space="0" w:color="auto"/>
        <w:left w:val="none" w:sz="0" w:space="0" w:color="auto"/>
        <w:bottom w:val="none" w:sz="0" w:space="0" w:color="auto"/>
        <w:right w:val="none" w:sz="0" w:space="0" w:color="auto"/>
      </w:divBdr>
    </w:div>
    <w:div w:id="889265118">
      <w:bodyDiv w:val="1"/>
      <w:marLeft w:val="0"/>
      <w:marRight w:val="0"/>
      <w:marTop w:val="0"/>
      <w:marBottom w:val="0"/>
      <w:divBdr>
        <w:top w:val="none" w:sz="0" w:space="0" w:color="auto"/>
        <w:left w:val="none" w:sz="0" w:space="0" w:color="auto"/>
        <w:bottom w:val="none" w:sz="0" w:space="0" w:color="auto"/>
        <w:right w:val="none" w:sz="0" w:space="0" w:color="auto"/>
      </w:divBdr>
      <w:divsChild>
        <w:div w:id="1029066669">
          <w:marLeft w:val="0"/>
          <w:marRight w:val="0"/>
          <w:marTop w:val="255"/>
          <w:marBottom w:val="0"/>
          <w:divBdr>
            <w:top w:val="none" w:sz="0" w:space="0" w:color="auto"/>
            <w:left w:val="none" w:sz="0" w:space="0" w:color="auto"/>
            <w:bottom w:val="none" w:sz="0" w:space="0" w:color="auto"/>
            <w:right w:val="none" w:sz="0" w:space="0" w:color="auto"/>
          </w:divBdr>
          <w:divsChild>
            <w:div w:id="542182222">
              <w:marLeft w:val="0"/>
              <w:marRight w:val="0"/>
              <w:marTop w:val="0"/>
              <w:marBottom w:val="0"/>
              <w:divBdr>
                <w:top w:val="none" w:sz="0" w:space="0" w:color="auto"/>
                <w:left w:val="none" w:sz="0" w:space="0" w:color="auto"/>
                <w:bottom w:val="none" w:sz="0" w:space="0" w:color="auto"/>
                <w:right w:val="none" w:sz="0" w:space="0" w:color="auto"/>
              </w:divBdr>
            </w:div>
          </w:divsChild>
        </w:div>
        <w:div w:id="1535388219">
          <w:marLeft w:val="0"/>
          <w:marRight w:val="0"/>
          <w:marTop w:val="150"/>
          <w:marBottom w:val="0"/>
          <w:divBdr>
            <w:top w:val="none" w:sz="0" w:space="0" w:color="auto"/>
            <w:left w:val="none" w:sz="0" w:space="0" w:color="auto"/>
            <w:bottom w:val="none" w:sz="0" w:space="0" w:color="auto"/>
            <w:right w:val="none" w:sz="0" w:space="0" w:color="auto"/>
          </w:divBdr>
        </w:div>
        <w:div w:id="2004239167">
          <w:marLeft w:val="0"/>
          <w:marRight w:val="0"/>
          <w:marTop w:val="0"/>
          <w:marBottom w:val="225"/>
          <w:divBdr>
            <w:top w:val="none" w:sz="0" w:space="0" w:color="auto"/>
            <w:left w:val="none" w:sz="0" w:space="0" w:color="auto"/>
            <w:bottom w:val="none" w:sz="0" w:space="0" w:color="auto"/>
            <w:right w:val="none" w:sz="0" w:space="0" w:color="auto"/>
          </w:divBdr>
        </w:div>
      </w:divsChild>
    </w:div>
    <w:div w:id="893125054">
      <w:bodyDiv w:val="1"/>
      <w:marLeft w:val="0"/>
      <w:marRight w:val="0"/>
      <w:marTop w:val="0"/>
      <w:marBottom w:val="0"/>
      <w:divBdr>
        <w:top w:val="none" w:sz="0" w:space="0" w:color="auto"/>
        <w:left w:val="none" w:sz="0" w:space="0" w:color="auto"/>
        <w:bottom w:val="none" w:sz="0" w:space="0" w:color="auto"/>
        <w:right w:val="none" w:sz="0" w:space="0" w:color="auto"/>
      </w:divBdr>
      <w:divsChild>
        <w:div w:id="1436901274">
          <w:marLeft w:val="480"/>
          <w:marRight w:val="0"/>
          <w:marTop w:val="0"/>
          <w:marBottom w:val="0"/>
          <w:divBdr>
            <w:top w:val="none" w:sz="0" w:space="0" w:color="auto"/>
            <w:left w:val="none" w:sz="0" w:space="0" w:color="auto"/>
            <w:bottom w:val="none" w:sz="0" w:space="0" w:color="auto"/>
            <w:right w:val="none" w:sz="0" w:space="0" w:color="auto"/>
          </w:divBdr>
          <w:divsChild>
            <w:div w:id="11815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29020">
      <w:bodyDiv w:val="1"/>
      <w:marLeft w:val="0"/>
      <w:marRight w:val="0"/>
      <w:marTop w:val="0"/>
      <w:marBottom w:val="0"/>
      <w:divBdr>
        <w:top w:val="none" w:sz="0" w:space="0" w:color="auto"/>
        <w:left w:val="none" w:sz="0" w:space="0" w:color="auto"/>
        <w:bottom w:val="none" w:sz="0" w:space="0" w:color="auto"/>
        <w:right w:val="none" w:sz="0" w:space="0" w:color="auto"/>
      </w:divBdr>
      <w:divsChild>
        <w:div w:id="3553969">
          <w:marLeft w:val="0"/>
          <w:marRight w:val="0"/>
          <w:marTop w:val="0"/>
          <w:marBottom w:val="0"/>
          <w:divBdr>
            <w:top w:val="single" w:sz="2" w:space="0" w:color="E5E7EB"/>
            <w:left w:val="single" w:sz="2" w:space="0" w:color="E5E7EB"/>
            <w:bottom w:val="single" w:sz="2" w:space="0" w:color="E5E7EB"/>
            <w:right w:val="single" w:sz="2" w:space="0" w:color="E5E7EB"/>
          </w:divBdr>
        </w:div>
        <w:div w:id="1498882257">
          <w:marLeft w:val="0"/>
          <w:marRight w:val="0"/>
          <w:marTop w:val="0"/>
          <w:marBottom w:val="0"/>
          <w:divBdr>
            <w:top w:val="single" w:sz="2" w:space="0" w:color="E5E7EB"/>
            <w:left w:val="single" w:sz="2" w:space="0" w:color="E5E7EB"/>
            <w:bottom w:val="single" w:sz="2" w:space="0" w:color="E5E7EB"/>
            <w:right w:val="single" w:sz="2" w:space="0" w:color="E5E7EB"/>
          </w:divBdr>
          <w:divsChild>
            <w:div w:id="21444216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98394391">
      <w:bodyDiv w:val="1"/>
      <w:marLeft w:val="0"/>
      <w:marRight w:val="0"/>
      <w:marTop w:val="0"/>
      <w:marBottom w:val="0"/>
      <w:divBdr>
        <w:top w:val="none" w:sz="0" w:space="0" w:color="auto"/>
        <w:left w:val="none" w:sz="0" w:space="0" w:color="auto"/>
        <w:bottom w:val="none" w:sz="0" w:space="0" w:color="auto"/>
        <w:right w:val="none" w:sz="0" w:space="0" w:color="auto"/>
      </w:divBdr>
    </w:div>
    <w:div w:id="900599596">
      <w:bodyDiv w:val="1"/>
      <w:marLeft w:val="0"/>
      <w:marRight w:val="0"/>
      <w:marTop w:val="0"/>
      <w:marBottom w:val="0"/>
      <w:divBdr>
        <w:top w:val="none" w:sz="0" w:space="0" w:color="auto"/>
        <w:left w:val="none" w:sz="0" w:space="0" w:color="auto"/>
        <w:bottom w:val="none" w:sz="0" w:space="0" w:color="auto"/>
        <w:right w:val="none" w:sz="0" w:space="0" w:color="auto"/>
      </w:divBdr>
    </w:div>
    <w:div w:id="903950170">
      <w:bodyDiv w:val="1"/>
      <w:marLeft w:val="0"/>
      <w:marRight w:val="0"/>
      <w:marTop w:val="0"/>
      <w:marBottom w:val="0"/>
      <w:divBdr>
        <w:top w:val="none" w:sz="0" w:space="0" w:color="auto"/>
        <w:left w:val="none" w:sz="0" w:space="0" w:color="auto"/>
        <w:bottom w:val="none" w:sz="0" w:space="0" w:color="auto"/>
        <w:right w:val="none" w:sz="0" w:space="0" w:color="auto"/>
      </w:divBdr>
    </w:div>
    <w:div w:id="905796014">
      <w:bodyDiv w:val="1"/>
      <w:marLeft w:val="0"/>
      <w:marRight w:val="0"/>
      <w:marTop w:val="0"/>
      <w:marBottom w:val="0"/>
      <w:divBdr>
        <w:top w:val="none" w:sz="0" w:space="0" w:color="auto"/>
        <w:left w:val="none" w:sz="0" w:space="0" w:color="auto"/>
        <w:bottom w:val="none" w:sz="0" w:space="0" w:color="auto"/>
        <w:right w:val="none" w:sz="0" w:space="0" w:color="auto"/>
      </w:divBdr>
      <w:divsChild>
        <w:div w:id="45958783">
          <w:marLeft w:val="0"/>
          <w:marRight w:val="0"/>
          <w:marTop w:val="150"/>
          <w:marBottom w:val="0"/>
          <w:divBdr>
            <w:top w:val="none" w:sz="0" w:space="0" w:color="auto"/>
            <w:left w:val="none" w:sz="0" w:space="0" w:color="auto"/>
            <w:bottom w:val="none" w:sz="0" w:space="0" w:color="auto"/>
            <w:right w:val="none" w:sz="0" w:space="0" w:color="auto"/>
          </w:divBdr>
        </w:div>
        <w:div w:id="693305425">
          <w:marLeft w:val="0"/>
          <w:marRight w:val="0"/>
          <w:marTop w:val="255"/>
          <w:marBottom w:val="0"/>
          <w:divBdr>
            <w:top w:val="none" w:sz="0" w:space="0" w:color="auto"/>
            <w:left w:val="none" w:sz="0" w:space="0" w:color="auto"/>
            <w:bottom w:val="none" w:sz="0" w:space="0" w:color="auto"/>
            <w:right w:val="none" w:sz="0" w:space="0" w:color="auto"/>
          </w:divBdr>
          <w:divsChild>
            <w:div w:id="125244041">
              <w:marLeft w:val="0"/>
              <w:marRight w:val="0"/>
              <w:marTop w:val="0"/>
              <w:marBottom w:val="0"/>
              <w:divBdr>
                <w:top w:val="none" w:sz="0" w:space="0" w:color="auto"/>
                <w:left w:val="none" w:sz="0" w:space="0" w:color="auto"/>
                <w:bottom w:val="none" w:sz="0" w:space="0" w:color="auto"/>
                <w:right w:val="none" w:sz="0" w:space="0" w:color="auto"/>
              </w:divBdr>
            </w:div>
          </w:divsChild>
        </w:div>
        <w:div w:id="1642155767">
          <w:marLeft w:val="0"/>
          <w:marRight w:val="0"/>
          <w:marTop w:val="0"/>
          <w:marBottom w:val="225"/>
          <w:divBdr>
            <w:top w:val="none" w:sz="0" w:space="0" w:color="auto"/>
            <w:left w:val="none" w:sz="0" w:space="0" w:color="auto"/>
            <w:bottom w:val="none" w:sz="0" w:space="0" w:color="auto"/>
            <w:right w:val="none" w:sz="0" w:space="0" w:color="auto"/>
          </w:divBdr>
        </w:div>
      </w:divsChild>
    </w:div>
    <w:div w:id="921909183">
      <w:bodyDiv w:val="1"/>
      <w:marLeft w:val="0"/>
      <w:marRight w:val="0"/>
      <w:marTop w:val="0"/>
      <w:marBottom w:val="0"/>
      <w:divBdr>
        <w:top w:val="none" w:sz="0" w:space="0" w:color="auto"/>
        <w:left w:val="none" w:sz="0" w:space="0" w:color="auto"/>
        <w:bottom w:val="none" w:sz="0" w:space="0" w:color="auto"/>
        <w:right w:val="none" w:sz="0" w:space="0" w:color="auto"/>
      </w:divBdr>
    </w:div>
    <w:div w:id="922955573">
      <w:bodyDiv w:val="1"/>
      <w:marLeft w:val="0"/>
      <w:marRight w:val="0"/>
      <w:marTop w:val="0"/>
      <w:marBottom w:val="0"/>
      <w:divBdr>
        <w:top w:val="none" w:sz="0" w:space="0" w:color="auto"/>
        <w:left w:val="none" w:sz="0" w:space="0" w:color="auto"/>
        <w:bottom w:val="none" w:sz="0" w:space="0" w:color="auto"/>
        <w:right w:val="none" w:sz="0" w:space="0" w:color="auto"/>
      </w:divBdr>
      <w:divsChild>
        <w:div w:id="378631838">
          <w:marLeft w:val="0"/>
          <w:marRight w:val="0"/>
          <w:marTop w:val="150"/>
          <w:marBottom w:val="0"/>
          <w:divBdr>
            <w:top w:val="none" w:sz="0" w:space="0" w:color="auto"/>
            <w:left w:val="none" w:sz="0" w:space="0" w:color="auto"/>
            <w:bottom w:val="none" w:sz="0" w:space="0" w:color="auto"/>
            <w:right w:val="none" w:sz="0" w:space="0" w:color="auto"/>
          </w:divBdr>
        </w:div>
        <w:div w:id="2039743028">
          <w:marLeft w:val="0"/>
          <w:marRight w:val="0"/>
          <w:marTop w:val="0"/>
          <w:marBottom w:val="225"/>
          <w:divBdr>
            <w:top w:val="none" w:sz="0" w:space="0" w:color="auto"/>
            <w:left w:val="none" w:sz="0" w:space="0" w:color="auto"/>
            <w:bottom w:val="none" w:sz="0" w:space="0" w:color="auto"/>
            <w:right w:val="none" w:sz="0" w:space="0" w:color="auto"/>
          </w:divBdr>
        </w:div>
      </w:divsChild>
    </w:div>
    <w:div w:id="925378213">
      <w:bodyDiv w:val="1"/>
      <w:marLeft w:val="0"/>
      <w:marRight w:val="0"/>
      <w:marTop w:val="0"/>
      <w:marBottom w:val="0"/>
      <w:divBdr>
        <w:top w:val="none" w:sz="0" w:space="0" w:color="auto"/>
        <w:left w:val="none" w:sz="0" w:space="0" w:color="auto"/>
        <w:bottom w:val="none" w:sz="0" w:space="0" w:color="auto"/>
        <w:right w:val="none" w:sz="0" w:space="0" w:color="auto"/>
      </w:divBdr>
      <w:divsChild>
        <w:div w:id="80221681">
          <w:marLeft w:val="0"/>
          <w:marRight w:val="0"/>
          <w:marTop w:val="0"/>
          <w:marBottom w:val="225"/>
          <w:divBdr>
            <w:top w:val="none" w:sz="0" w:space="0" w:color="auto"/>
            <w:left w:val="none" w:sz="0" w:space="0" w:color="auto"/>
            <w:bottom w:val="none" w:sz="0" w:space="0" w:color="auto"/>
            <w:right w:val="none" w:sz="0" w:space="0" w:color="auto"/>
          </w:divBdr>
        </w:div>
        <w:div w:id="400062424">
          <w:marLeft w:val="0"/>
          <w:marRight w:val="0"/>
          <w:marTop w:val="255"/>
          <w:marBottom w:val="0"/>
          <w:divBdr>
            <w:top w:val="none" w:sz="0" w:space="0" w:color="auto"/>
            <w:left w:val="none" w:sz="0" w:space="0" w:color="auto"/>
            <w:bottom w:val="none" w:sz="0" w:space="0" w:color="auto"/>
            <w:right w:val="none" w:sz="0" w:space="0" w:color="auto"/>
          </w:divBdr>
          <w:divsChild>
            <w:div w:id="508064676">
              <w:marLeft w:val="0"/>
              <w:marRight w:val="0"/>
              <w:marTop w:val="0"/>
              <w:marBottom w:val="0"/>
              <w:divBdr>
                <w:top w:val="none" w:sz="0" w:space="0" w:color="auto"/>
                <w:left w:val="none" w:sz="0" w:space="0" w:color="auto"/>
                <w:bottom w:val="none" w:sz="0" w:space="0" w:color="auto"/>
                <w:right w:val="none" w:sz="0" w:space="0" w:color="auto"/>
              </w:divBdr>
            </w:div>
          </w:divsChild>
        </w:div>
        <w:div w:id="1344622311">
          <w:marLeft w:val="0"/>
          <w:marRight w:val="0"/>
          <w:marTop w:val="150"/>
          <w:marBottom w:val="0"/>
          <w:divBdr>
            <w:top w:val="none" w:sz="0" w:space="0" w:color="auto"/>
            <w:left w:val="none" w:sz="0" w:space="0" w:color="auto"/>
            <w:bottom w:val="none" w:sz="0" w:space="0" w:color="auto"/>
            <w:right w:val="none" w:sz="0" w:space="0" w:color="auto"/>
          </w:divBdr>
        </w:div>
        <w:div w:id="1383601161">
          <w:marLeft w:val="0"/>
          <w:marRight w:val="0"/>
          <w:marTop w:val="0"/>
          <w:marBottom w:val="0"/>
          <w:divBdr>
            <w:top w:val="none" w:sz="0" w:space="0" w:color="auto"/>
            <w:left w:val="none" w:sz="0" w:space="0" w:color="auto"/>
            <w:bottom w:val="single" w:sz="6" w:space="0" w:color="D0D0D0"/>
            <w:right w:val="none" w:sz="0" w:space="0" w:color="auto"/>
          </w:divBdr>
        </w:div>
      </w:divsChild>
    </w:div>
    <w:div w:id="928004776">
      <w:bodyDiv w:val="1"/>
      <w:marLeft w:val="0"/>
      <w:marRight w:val="0"/>
      <w:marTop w:val="0"/>
      <w:marBottom w:val="0"/>
      <w:divBdr>
        <w:top w:val="none" w:sz="0" w:space="0" w:color="auto"/>
        <w:left w:val="none" w:sz="0" w:space="0" w:color="auto"/>
        <w:bottom w:val="none" w:sz="0" w:space="0" w:color="auto"/>
        <w:right w:val="none" w:sz="0" w:space="0" w:color="auto"/>
      </w:divBdr>
    </w:div>
    <w:div w:id="930545667">
      <w:bodyDiv w:val="1"/>
      <w:marLeft w:val="0"/>
      <w:marRight w:val="0"/>
      <w:marTop w:val="0"/>
      <w:marBottom w:val="0"/>
      <w:divBdr>
        <w:top w:val="none" w:sz="0" w:space="0" w:color="auto"/>
        <w:left w:val="none" w:sz="0" w:space="0" w:color="auto"/>
        <w:bottom w:val="none" w:sz="0" w:space="0" w:color="auto"/>
        <w:right w:val="none" w:sz="0" w:space="0" w:color="auto"/>
      </w:divBdr>
    </w:div>
    <w:div w:id="931664281">
      <w:bodyDiv w:val="1"/>
      <w:marLeft w:val="0"/>
      <w:marRight w:val="0"/>
      <w:marTop w:val="0"/>
      <w:marBottom w:val="0"/>
      <w:divBdr>
        <w:top w:val="none" w:sz="0" w:space="0" w:color="auto"/>
        <w:left w:val="none" w:sz="0" w:space="0" w:color="auto"/>
        <w:bottom w:val="none" w:sz="0" w:space="0" w:color="auto"/>
        <w:right w:val="none" w:sz="0" w:space="0" w:color="auto"/>
      </w:divBdr>
    </w:div>
    <w:div w:id="931744255">
      <w:bodyDiv w:val="1"/>
      <w:marLeft w:val="0"/>
      <w:marRight w:val="0"/>
      <w:marTop w:val="0"/>
      <w:marBottom w:val="0"/>
      <w:divBdr>
        <w:top w:val="none" w:sz="0" w:space="0" w:color="auto"/>
        <w:left w:val="none" w:sz="0" w:space="0" w:color="auto"/>
        <w:bottom w:val="none" w:sz="0" w:space="0" w:color="auto"/>
        <w:right w:val="none" w:sz="0" w:space="0" w:color="auto"/>
      </w:divBdr>
      <w:divsChild>
        <w:div w:id="1660184788">
          <w:marLeft w:val="0"/>
          <w:marRight w:val="0"/>
          <w:marTop w:val="0"/>
          <w:marBottom w:val="0"/>
          <w:divBdr>
            <w:top w:val="none" w:sz="0" w:space="0" w:color="auto"/>
            <w:left w:val="none" w:sz="0" w:space="0" w:color="auto"/>
            <w:bottom w:val="none" w:sz="0" w:space="0" w:color="auto"/>
            <w:right w:val="none" w:sz="0" w:space="0" w:color="auto"/>
          </w:divBdr>
        </w:div>
      </w:divsChild>
    </w:div>
    <w:div w:id="931821187">
      <w:bodyDiv w:val="1"/>
      <w:marLeft w:val="0"/>
      <w:marRight w:val="0"/>
      <w:marTop w:val="0"/>
      <w:marBottom w:val="0"/>
      <w:divBdr>
        <w:top w:val="none" w:sz="0" w:space="0" w:color="auto"/>
        <w:left w:val="none" w:sz="0" w:space="0" w:color="auto"/>
        <w:bottom w:val="none" w:sz="0" w:space="0" w:color="auto"/>
        <w:right w:val="none" w:sz="0" w:space="0" w:color="auto"/>
      </w:divBdr>
    </w:div>
    <w:div w:id="939723629">
      <w:bodyDiv w:val="1"/>
      <w:marLeft w:val="0"/>
      <w:marRight w:val="0"/>
      <w:marTop w:val="0"/>
      <w:marBottom w:val="0"/>
      <w:divBdr>
        <w:top w:val="none" w:sz="0" w:space="0" w:color="auto"/>
        <w:left w:val="none" w:sz="0" w:space="0" w:color="auto"/>
        <w:bottom w:val="none" w:sz="0" w:space="0" w:color="auto"/>
        <w:right w:val="none" w:sz="0" w:space="0" w:color="auto"/>
      </w:divBdr>
    </w:div>
    <w:div w:id="940188033">
      <w:bodyDiv w:val="1"/>
      <w:marLeft w:val="0"/>
      <w:marRight w:val="0"/>
      <w:marTop w:val="0"/>
      <w:marBottom w:val="0"/>
      <w:divBdr>
        <w:top w:val="none" w:sz="0" w:space="0" w:color="auto"/>
        <w:left w:val="none" w:sz="0" w:space="0" w:color="auto"/>
        <w:bottom w:val="none" w:sz="0" w:space="0" w:color="auto"/>
        <w:right w:val="none" w:sz="0" w:space="0" w:color="auto"/>
      </w:divBdr>
      <w:divsChild>
        <w:div w:id="653487498">
          <w:marLeft w:val="0"/>
          <w:marRight w:val="0"/>
          <w:marTop w:val="150"/>
          <w:marBottom w:val="0"/>
          <w:divBdr>
            <w:top w:val="none" w:sz="0" w:space="0" w:color="auto"/>
            <w:left w:val="none" w:sz="0" w:space="0" w:color="auto"/>
            <w:bottom w:val="none" w:sz="0" w:space="0" w:color="auto"/>
            <w:right w:val="none" w:sz="0" w:space="0" w:color="auto"/>
          </w:divBdr>
        </w:div>
        <w:div w:id="1910993099">
          <w:marLeft w:val="0"/>
          <w:marRight w:val="0"/>
          <w:marTop w:val="255"/>
          <w:marBottom w:val="0"/>
          <w:divBdr>
            <w:top w:val="none" w:sz="0" w:space="0" w:color="auto"/>
            <w:left w:val="none" w:sz="0" w:space="0" w:color="auto"/>
            <w:bottom w:val="none" w:sz="0" w:space="0" w:color="auto"/>
            <w:right w:val="none" w:sz="0" w:space="0" w:color="auto"/>
          </w:divBdr>
          <w:divsChild>
            <w:div w:id="1661158481">
              <w:marLeft w:val="0"/>
              <w:marRight w:val="0"/>
              <w:marTop w:val="0"/>
              <w:marBottom w:val="0"/>
              <w:divBdr>
                <w:top w:val="none" w:sz="0" w:space="0" w:color="auto"/>
                <w:left w:val="none" w:sz="0" w:space="0" w:color="auto"/>
                <w:bottom w:val="none" w:sz="0" w:space="0" w:color="auto"/>
                <w:right w:val="none" w:sz="0" w:space="0" w:color="auto"/>
              </w:divBdr>
            </w:div>
          </w:divsChild>
        </w:div>
        <w:div w:id="2115858077">
          <w:marLeft w:val="0"/>
          <w:marRight w:val="0"/>
          <w:marTop w:val="0"/>
          <w:marBottom w:val="225"/>
          <w:divBdr>
            <w:top w:val="none" w:sz="0" w:space="0" w:color="auto"/>
            <w:left w:val="none" w:sz="0" w:space="0" w:color="auto"/>
            <w:bottom w:val="none" w:sz="0" w:space="0" w:color="auto"/>
            <w:right w:val="none" w:sz="0" w:space="0" w:color="auto"/>
          </w:divBdr>
        </w:div>
      </w:divsChild>
    </w:div>
    <w:div w:id="946349135">
      <w:bodyDiv w:val="1"/>
      <w:marLeft w:val="0"/>
      <w:marRight w:val="0"/>
      <w:marTop w:val="0"/>
      <w:marBottom w:val="0"/>
      <w:divBdr>
        <w:top w:val="none" w:sz="0" w:space="0" w:color="auto"/>
        <w:left w:val="none" w:sz="0" w:space="0" w:color="auto"/>
        <w:bottom w:val="none" w:sz="0" w:space="0" w:color="auto"/>
        <w:right w:val="none" w:sz="0" w:space="0" w:color="auto"/>
      </w:divBdr>
    </w:div>
    <w:div w:id="948320505">
      <w:bodyDiv w:val="1"/>
      <w:marLeft w:val="0"/>
      <w:marRight w:val="0"/>
      <w:marTop w:val="0"/>
      <w:marBottom w:val="0"/>
      <w:divBdr>
        <w:top w:val="none" w:sz="0" w:space="0" w:color="auto"/>
        <w:left w:val="none" w:sz="0" w:space="0" w:color="auto"/>
        <w:bottom w:val="none" w:sz="0" w:space="0" w:color="auto"/>
        <w:right w:val="none" w:sz="0" w:space="0" w:color="auto"/>
      </w:divBdr>
      <w:divsChild>
        <w:div w:id="751269708">
          <w:marLeft w:val="0"/>
          <w:marRight w:val="0"/>
          <w:marTop w:val="255"/>
          <w:marBottom w:val="0"/>
          <w:divBdr>
            <w:top w:val="none" w:sz="0" w:space="0" w:color="auto"/>
            <w:left w:val="none" w:sz="0" w:space="0" w:color="auto"/>
            <w:bottom w:val="none" w:sz="0" w:space="0" w:color="auto"/>
            <w:right w:val="none" w:sz="0" w:space="0" w:color="auto"/>
          </w:divBdr>
          <w:divsChild>
            <w:div w:id="252324561">
              <w:marLeft w:val="0"/>
              <w:marRight w:val="0"/>
              <w:marTop w:val="0"/>
              <w:marBottom w:val="0"/>
              <w:divBdr>
                <w:top w:val="none" w:sz="0" w:space="0" w:color="auto"/>
                <w:left w:val="none" w:sz="0" w:space="0" w:color="auto"/>
                <w:bottom w:val="none" w:sz="0" w:space="0" w:color="auto"/>
                <w:right w:val="none" w:sz="0" w:space="0" w:color="auto"/>
              </w:divBdr>
            </w:div>
          </w:divsChild>
        </w:div>
        <w:div w:id="1832016849">
          <w:marLeft w:val="0"/>
          <w:marRight w:val="0"/>
          <w:marTop w:val="0"/>
          <w:marBottom w:val="225"/>
          <w:divBdr>
            <w:top w:val="none" w:sz="0" w:space="0" w:color="auto"/>
            <w:left w:val="none" w:sz="0" w:space="0" w:color="auto"/>
            <w:bottom w:val="none" w:sz="0" w:space="0" w:color="auto"/>
            <w:right w:val="none" w:sz="0" w:space="0" w:color="auto"/>
          </w:divBdr>
        </w:div>
        <w:div w:id="2043165937">
          <w:marLeft w:val="0"/>
          <w:marRight w:val="0"/>
          <w:marTop w:val="150"/>
          <w:marBottom w:val="0"/>
          <w:divBdr>
            <w:top w:val="none" w:sz="0" w:space="0" w:color="auto"/>
            <w:left w:val="none" w:sz="0" w:space="0" w:color="auto"/>
            <w:bottom w:val="none" w:sz="0" w:space="0" w:color="auto"/>
            <w:right w:val="none" w:sz="0" w:space="0" w:color="auto"/>
          </w:divBdr>
        </w:div>
      </w:divsChild>
    </w:div>
    <w:div w:id="955528572">
      <w:bodyDiv w:val="1"/>
      <w:marLeft w:val="0"/>
      <w:marRight w:val="0"/>
      <w:marTop w:val="0"/>
      <w:marBottom w:val="0"/>
      <w:divBdr>
        <w:top w:val="none" w:sz="0" w:space="0" w:color="auto"/>
        <w:left w:val="none" w:sz="0" w:space="0" w:color="auto"/>
        <w:bottom w:val="none" w:sz="0" w:space="0" w:color="auto"/>
        <w:right w:val="none" w:sz="0" w:space="0" w:color="auto"/>
      </w:divBdr>
    </w:div>
    <w:div w:id="960377636">
      <w:bodyDiv w:val="1"/>
      <w:marLeft w:val="0"/>
      <w:marRight w:val="0"/>
      <w:marTop w:val="0"/>
      <w:marBottom w:val="0"/>
      <w:divBdr>
        <w:top w:val="none" w:sz="0" w:space="0" w:color="auto"/>
        <w:left w:val="none" w:sz="0" w:space="0" w:color="auto"/>
        <w:bottom w:val="none" w:sz="0" w:space="0" w:color="auto"/>
        <w:right w:val="none" w:sz="0" w:space="0" w:color="auto"/>
      </w:divBdr>
    </w:div>
    <w:div w:id="962155250">
      <w:bodyDiv w:val="1"/>
      <w:marLeft w:val="0"/>
      <w:marRight w:val="0"/>
      <w:marTop w:val="0"/>
      <w:marBottom w:val="0"/>
      <w:divBdr>
        <w:top w:val="none" w:sz="0" w:space="0" w:color="auto"/>
        <w:left w:val="none" w:sz="0" w:space="0" w:color="auto"/>
        <w:bottom w:val="none" w:sz="0" w:space="0" w:color="auto"/>
        <w:right w:val="none" w:sz="0" w:space="0" w:color="auto"/>
      </w:divBdr>
    </w:div>
    <w:div w:id="962733180">
      <w:bodyDiv w:val="1"/>
      <w:marLeft w:val="0"/>
      <w:marRight w:val="0"/>
      <w:marTop w:val="0"/>
      <w:marBottom w:val="0"/>
      <w:divBdr>
        <w:top w:val="none" w:sz="0" w:space="0" w:color="auto"/>
        <w:left w:val="none" w:sz="0" w:space="0" w:color="auto"/>
        <w:bottom w:val="none" w:sz="0" w:space="0" w:color="auto"/>
        <w:right w:val="none" w:sz="0" w:space="0" w:color="auto"/>
      </w:divBdr>
      <w:divsChild>
        <w:div w:id="635986585">
          <w:marLeft w:val="0"/>
          <w:marRight w:val="0"/>
          <w:marTop w:val="255"/>
          <w:marBottom w:val="0"/>
          <w:divBdr>
            <w:top w:val="none" w:sz="0" w:space="0" w:color="auto"/>
            <w:left w:val="none" w:sz="0" w:space="0" w:color="auto"/>
            <w:bottom w:val="none" w:sz="0" w:space="0" w:color="auto"/>
            <w:right w:val="none" w:sz="0" w:space="0" w:color="auto"/>
          </w:divBdr>
          <w:divsChild>
            <w:div w:id="1199853438">
              <w:marLeft w:val="0"/>
              <w:marRight w:val="0"/>
              <w:marTop w:val="0"/>
              <w:marBottom w:val="0"/>
              <w:divBdr>
                <w:top w:val="none" w:sz="0" w:space="0" w:color="auto"/>
                <w:left w:val="none" w:sz="0" w:space="0" w:color="auto"/>
                <w:bottom w:val="none" w:sz="0" w:space="0" w:color="auto"/>
                <w:right w:val="none" w:sz="0" w:space="0" w:color="auto"/>
              </w:divBdr>
            </w:div>
          </w:divsChild>
        </w:div>
        <w:div w:id="1176766189">
          <w:marLeft w:val="0"/>
          <w:marRight w:val="0"/>
          <w:marTop w:val="150"/>
          <w:marBottom w:val="0"/>
          <w:divBdr>
            <w:top w:val="none" w:sz="0" w:space="0" w:color="auto"/>
            <w:left w:val="none" w:sz="0" w:space="0" w:color="auto"/>
            <w:bottom w:val="none" w:sz="0" w:space="0" w:color="auto"/>
            <w:right w:val="none" w:sz="0" w:space="0" w:color="auto"/>
          </w:divBdr>
        </w:div>
        <w:div w:id="1209145771">
          <w:marLeft w:val="0"/>
          <w:marRight w:val="0"/>
          <w:marTop w:val="0"/>
          <w:marBottom w:val="225"/>
          <w:divBdr>
            <w:top w:val="none" w:sz="0" w:space="0" w:color="auto"/>
            <w:left w:val="none" w:sz="0" w:space="0" w:color="auto"/>
            <w:bottom w:val="none" w:sz="0" w:space="0" w:color="auto"/>
            <w:right w:val="none" w:sz="0" w:space="0" w:color="auto"/>
          </w:divBdr>
        </w:div>
      </w:divsChild>
    </w:div>
    <w:div w:id="975335721">
      <w:bodyDiv w:val="1"/>
      <w:marLeft w:val="0"/>
      <w:marRight w:val="0"/>
      <w:marTop w:val="0"/>
      <w:marBottom w:val="0"/>
      <w:divBdr>
        <w:top w:val="none" w:sz="0" w:space="0" w:color="auto"/>
        <w:left w:val="none" w:sz="0" w:space="0" w:color="auto"/>
        <w:bottom w:val="none" w:sz="0" w:space="0" w:color="auto"/>
        <w:right w:val="none" w:sz="0" w:space="0" w:color="auto"/>
      </w:divBdr>
    </w:div>
    <w:div w:id="978532971">
      <w:bodyDiv w:val="1"/>
      <w:marLeft w:val="0"/>
      <w:marRight w:val="0"/>
      <w:marTop w:val="0"/>
      <w:marBottom w:val="0"/>
      <w:divBdr>
        <w:top w:val="none" w:sz="0" w:space="0" w:color="auto"/>
        <w:left w:val="none" w:sz="0" w:space="0" w:color="auto"/>
        <w:bottom w:val="none" w:sz="0" w:space="0" w:color="auto"/>
        <w:right w:val="none" w:sz="0" w:space="0" w:color="auto"/>
      </w:divBdr>
    </w:div>
    <w:div w:id="987780283">
      <w:bodyDiv w:val="1"/>
      <w:marLeft w:val="0"/>
      <w:marRight w:val="0"/>
      <w:marTop w:val="0"/>
      <w:marBottom w:val="0"/>
      <w:divBdr>
        <w:top w:val="none" w:sz="0" w:space="0" w:color="auto"/>
        <w:left w:val="none" w:sz="0" w:space="0" w:color="auto"/>
        <w:bottom w:val="none" w:sz="0" w:space="0" w:color="auto"/>
        <w:right w:val="none" w:sz="0" w:space="0" w:color="auto"/>
      </w:divBdr>
      <w:divsChild>
        <w:div w:id="775373512">
          <w:marLeft w:val="0"/>
          <w:marRight w:val="0"/>
          <w:marTop w:val="150"/>
          <w:marBottom w:val="0"/>
          <w:divBdr>
            <w:top w:val="none" w:sz="0" w:space="0" w:color="auto"/>
            <w:left w:val="none" w:sz="0" w:space="0" w:color="auto"/>
            <w:bottom w:val="none" w:sz="0" w:space="0" w:color="auto"/>
            <w:right w:val="none" w:sz="0" w:space="0" w:color="auto"/>
          </w:divBdr>
        </w:div>
        <w:div w:id="890189519">
          <w:marLeft w:val="0"/>
          <w:marRight w:val="0"/>
          <w:marTop w:val="255"/>
          <w:marBottom w:val="0"/>
          <w:divBdr>
            <w:top w:val="none" w:sz="0" w:space="0" w:color="auto"/>
            <w:left w:val="none" w:sz="0" w:space="0" w:color="auto"/>
            <w:bottom w:val="none" w:sz="0" w:space="0" w:color="auto"/>
            <w:right w:val="none" w:sz="0" w:space="0" w:color="auto"/>
          </w:divBdr>
          <w:divsChild>
            <w:div w:id="431360279">
              <w:marLeft w:val="0"/>
              <w:marRight w:val="0"/>
              <w:marTop w:val="0"/>
              <w:marBottom w:val="0"/>
              <w:divBdr>
                <w:top w:val="none" w:sz="0" w:space="0" w:color="auto"/>
                <w:left w:val="none" w:sz="0" w:space="0" w:color="auto"/>
                <w:bottom w:val="none" w:sz="0" w:space="0" w:color="auto"/>
                <w:right w:val="none" w:sz="0" w:space="0" w:color="auto"/>
              </w:divBdr>
            </w:div>
          </w:divsChild>
        </w:div>
        <w:div w:id="2094932862">
          <w:marLeft w:val="0"/>
          <w:marRight w:val="0"/>
          <w:marTop w:val="0"/>
          <w:marBottom w:val="225"/>
          <w:divBdr>
            <w:top w:val="none" w:sz="0" w:space="0" w:color="auto"/>
            <w:left w:val="none" w:sz="0" w:space="0" w:color="auto"/>
            <w:bottom w:val="none" w:sz="0" w:space="0" w:color="auto"/>
            <w:right w:val="none" w:sz="0" w:space="0" w:color="auto"/>
          </w:divBdr>
        </w:div>
      </w:divsChild>
    </w:div>
    <w:div w:id="988049299">
      <w:bodyDiv w:val="1"/>
      <w:marLeft w:val="0"/>
      <w:marRight w:val="0"/>
      <w:marTop w:val="0"/>
      <w:marBottom w:val="0"/>
      <w:divBdr>
        <w:top w:val="none" w:sz="0" w:space="0" w:color="auto"/>
        <w:left w:val="none" w:sz="0" w:space="0" w:color="auto"/>
        <w:bottom w:val="none" w:sz="0" w:space="0" w:color="auto"/>
        <w:right w:val="none" w:sz="0" w:space="0" w:color="auto"/>
      </w:divBdr>
    </w:div>
    <w:div w:id="988749324">
      <w:bodyDiv w:val="1"/>
      <w:marLeft w:val="0"/>
      <w:marRight w:val="0"/>
      <w:marTop w:val="0"/>
      <w:marBottom w:val="0"/>
      <w:divBdr>
        <w:top w:val="none" w:sz="0" w:space="0" w:color="auto"/>
        <w:left w:val="none" w:sz="0" w:space="0" w:color="auto"/>
        <w:bottom w:val="none" w:sz="0" w:space="0" w:color="auto"/>
        <w:right w:val="none" w:sz="0" w:space="0" w:color="auto"/>
      </w:divBdr>
    </w:div>
    <w:div w:id="995645979">
      <w:bodyDiv w:val="1"/>
      <w:marLeft w:val="0"/>
      <w:marRight w:val="0"/>
      <w:marTop w:val="0"/>
      <w:marBottom w:val="0"/>
      <w:divBdr>
        <w:top w:val="none" w:sz="0" w:space="0" w:color="auto"/>
        <w:left w:val="none" w:sz="0" w:space="0" w:color="auto"/>
        <w:bottom w:val="none" w:sz="0" w:space="0" w:color="auto"/>
        <w:right w:val="none" w:sz="0" w:space="0" w:color="auto"/>
      </w:divBdr>
      <w:divsChild>
        <w:div w:id="1705055380">
          <w:marLeft w:val="0"/>
          <w:marRight w:val="0"/>
          <w:marTop w:val="0"/>
          <w:marBottom w:val="225"/>
          <w:divBdr>
            <w:top w:val="none" w:sz="0" w:space="0" w:color="auto"/>
            <w:left w:val="none" w:sz="0" w:space="0" w:color="auto"/>
            <w:bottom w:val="none" w:sz="0" w:space="0" w:color="auto"/>
            <w:right w:val="none" w:sz="0" w:space="0" w:color="auto"/>
          </w:divBdr>
        </w:div>
        <w:div w:id="1945070711">
          <w:marLeft w:val="0"/>
          <w:marRight w:val="0"/>
          <w:marTop w:val="0"/>
          <w:marBottom w:val="0"/>
          <w:divBdr>
            <w:top w:val="none" w:sz="0" w:space="0" w:color="auto"/>
            <w:left w:val="none" w:sz="0" w:space="0" w:color="auto"/>
            <w:bottom w:val="none" w:sz="0" w:space="0" w:color="auto"/>
            <w:right w:val="none" w:sz="0" w:space="0" w:color="auto"/>
          </w:divBdr>
          <w:divsChild>
            <w:div w:id="1269463408">
              <w:marLeft w:val="0"/>
              <w:marRight w:val="0"/>
              <w:marTop w:val="0"/>
              <w:marBottom w:val="0"/>
              <w:divBdr>
                <w:top w:val="none" w:sz="0" w:space="0" w:color="auto"/>
                <w:left w:val="none" w:sz="0" w:space="0" w:color="auto"/>
                <w:bottom w:val="none" w:sz="0" w:space="0" w:color="auto"/>
                <w:right w:val="none" w:sz="0" w:space="0" w:color="auto"/>
              </w:divBdr>
              <w:divsChild>
                <w:div w:id="2010330221">
                  <w:marLeft w:val="0"/>
                  <w:marRight w:val="0"/>
                  <w:marTop w:val="0"/>
                  <w:marBottom w:val="0"/>
                  <w:divBdr>
                    <w:top w:val="none" w:sz="0" w:space="0" w:color="auto"/>
                    <w:left w:val="none" w:sz="0" w:space="0" w:color="auto"/>
                    <w:bottom w:val="none" w:sz="0" w:space="0" w:color="auto"/>
                    <w:right w:val="none" w:sz="0" w:space="0" w:color="auto"/>
                  </w:divBdr>
                  <w:divsChild>
                    <w:div w:id="203179593">
                      <w:marLeft w:val="0"/>
                      <w:marRight w:val="0"/>
                      <w:marTop w:val="0"/>
                      <w:marBottom w:val="0"/>
                      <w:divBdr>
                        <w:top w:val="none" w:sz="0" w:space="0" w:color="auto"/>
                        <w:left w:val="none" w:sz="0" w:space="0" w:color="auto"/>
                        <w:bottom w:val="none" w:sz="0" w:space="0" w:color="auto"/>
                        <w:right w:val="none" w:sz="0" w:space="0" w:color="auto"/>
                      </w:divBdr>
                      <w:divsChild>
                        <w:div w:id="1778331224">
                          <w:marLeft w:val="0"/>
                          <w:marRight w:val="0"/>
                          <w:marTop w:val="0"/>
                          <w:marBottom w:val="0"/>
                          <w:divBdr>
                            <w:top w:val="none" w:sz="0" w:space="0" w:color="auto"/>
                            <w:left w:val="none" w:sz="0" w:space="0" w:color="auto"/>
                            <w:bottom w:val="none" w:sz="0" w:space="0" w:color="auto"/>
                            <w:right w:val="none" w:sz="0" w:space="0" w:color="auto"/>
                          </w:divBdr>
                          <w:divsChild>
                            <w:div w:id="189434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078274">
      <w:bodyDiv w:val="1"/>
      <w:marLeft w:val="0"/>
      <w:marRight w:val="0"/>
      <w:marTop w:val="0"/>
      <w:marBottom w:val="0"/>
      <w:divBdr>
        <w:top w:val="none" w:sz="0" w:space="0" w:color="auto"/>
        <w:left w:val="none" w:sz="0" w:space="0" w:color="auto"/>
        <w:bottom w:val="none" w:sz="0" w:space="0" w:color="auto"/>
        <w:right w:val="none" w:sz="0" w:space="0" w:color="auto"/>
      </w:divBdr>
    </w:div>
    <w:div w:id="1001278127">
      <w:bodyDiv w:val="1"/>
      <w:marLeft w:val="0"/>
      <w:marRight w:val="0"/>
      <w:marTop w:val="0"/>
      <w:marBottom w:val="0"/>
      <w:divBdr>
        <w:top w:val="none" w:sz="0" w:space="0" w:color="auto"/>
        <w:left w:val="none" w:sz="0" w:space="0" w:color="auto"/>
        <w:bottom w:val="none" w:sz="0" w:space="0" w:color="auto"/>
        <w:right w:val="none" w:sz="0" w:space="0" w:color="auto"/>
      </w:divBdr>
      <w:divsChild>
        <w:div w:id="5522034">
          <w:marLeft w:val="0"/>
          <w:marRight w:val="0"/>
          <w:marTop w:val="0"/>
          <w:marBottom w:val="225"/>
          <w:divBdr>
            <w:top w:val="none" w:sz="0" w:space="0" w:color="auto"/>
            <w:left w:val="none" w:sz="0" w:space="0" w:color="auto"/>
            <w:bottom w:val="none" w:sz="0" w:space="0" w:color="auto"/>
            <w:right w:val="none" w:sz="0" w:space="0" w:color="auto"/>
          </w:divBdr>
        </w:div>
        <w:div w:id="509833011">
          <w:marLeft w:val="0"/>
          <w:marRight w:val="0"/>
          <w:marTop w:val="150"/>
          <w:marBottom w:val="0"/>
          <w:divBdr>
            <w:top w:val="none" w:sz="0" w:space="0" w:color="auto"/>
            <w:left w:val="none" w:sz="0" w:space="0" w:color="auto"/>
            <w:bottom w:val="none" w:sz="0" w:space="0" w:color="auto"/>
            <w:right w:val="none" w:sz="0" w:space="0" w:color="auto"/>
          </w:divBdr>
        </w:div>
        <w:div w:id="657005338">
          <w:marLeft w:val="0"/>
          <w:marRight w:val="0"/>
          <w:marTop w:val="255"/>
          <w:marBottom w:val="0"/>
          <w:divBdr>
            <w:top w:val="none" w:sz="0" w:space="0" w:color="auto"/>
            <w:left w:val="none" w:sz="0" w:space="0" w:color="auto"/>
            <w:bottom w:val="none" w:sz="0" w:space="0" w:color="auto"/>
            <w:right w:val="none" w:sz="0" w:space="0" w:color="auto"/>
          </w:divBdr>
          <w:divsChild>
            <w:div w:id="6228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36917">
      <w:bodyDiv w:val="1"/>
      <w:marLeft w:val="0"/>
      <w:marRight w:val="0"/>
      <w:marTop w:val="0"/>
      <w:marBottom w:val="0"/>
      <w:divBdr>
        <w:top w:val="none" w:sz="0" w:space="0" w:color="auto"/>
        <w:left w:val="none" w:sz="0" w:space="0" w:color="auto"/>
        <w:bottom w:val="none" w:sz="0" w:space="0" w:color="auto"/>
        <w:right w:val="none" w:sz="0" w:space="0" w:color="auto"/>
      </w:divBdr>
      <w:divsChild>
        <w:div w:id="510997976">
          <w:marLeft w:val="480"/>
          <w:marRight w:val="0"/>
          <w:marTop w:val="0"/>
          <w:marBottom w:val="0"/>
          <w:divBdr>
            <w:top w:val="none" w:sz="0" w:space="0" w:color="auto"/>
            <w:left w:val="none" w:sz="0" w:space="0" w:color="auto"/>
            <w:bottom w:val="none" w:sz="0" w:space="0" w:color="auto"/>
            <w:right w:val="none" w:sz="0" w:space="0" w:color="auto"/>
          </w:divBdr>
          <w:divsChild>
            <w:div w:id="9831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5749">
      <w:bodyDiv w:val="1"/>
      <w:marLeft w:val="0"/>
      <w:marRight w:val="0"/>
      <w:marTop w:val="0"/>
      <w:marBottom w:val="0"/>
      <w:divBdr>
        <w:top w:val="none" w:sz="0" w:space="0" w:color="auto"/>
        <w:left w:val="none" w:sz="0" w:space="0" w:color="auto"/>
        <w:bottom w:val="none" w:sz="0" w:space="0" w:color="auto"/>
        <w:right w:val="none" w:sz="0" w:space="0" w:color="auto"/>
      </w:divBdr>
    </w:div>
    <w:div w:id="1007053620">
      <w:bodyDiv w:val="1"/>
      <w:marLeft w:val="0"/>
      <w:marRight w:val="0"/>
      <w:marTop w:val="0"/>
      <w:marBottom w:val="0"/>
      <w:divBdr>
        <w:top w:val="none" w:sz="0" w:space="0" w:color="auto"/>
        <w:left w:val="none" w:sz="0" w:space="0" w:color="auto"/>
        <w:bottom w:val="none" w:sz="0" w:space="0" w:color="auto"/>
        <w:right w:val="none" w:sz="0" w:space="0" w:color="auto"/>
      </w:divBdr>
      <w:divsChild>
        <w:div w:id="202668986">
          <w:marLeft w:val="0"/>
          <w:marRight w:val="0"/>
          <w:marTop w:val="0"/>
          <w:marBottom w:val="0"/>
          <w:divBdr>
            <w:top w:val="none" w:sz="0" w:space="0" w:color="auto"/>
            <w:left w:val="none" w:sz="0" w:space="0" w:color="auto"/>
            <w:bottom w:val="single" w:sz="6" w:space="0" w:color="D0D0D0"/>
            <w:right w:val="none" w:sz="0" w:space="0" w:color="auto"/>
          </w:divBdr>
        </w:div>
        <w:div w:id="1724214527">
          <w:marLeft w:val="0"/>
          <w:marRight w:val="0"/>
          <w:marTop w:val="255"/>
          <w:marBottom w:val="0"/>
          <w:divBdr>
            <w:top w:val="none" w:sz="0" w:space="0" w:color="auto"/>
            <w:left w:val="none" w:sz="0" w:space="0" w:color="auto"/>
            <w:bottom w:val="none" w:sz="0" w:space="0" w:color="auto"/>
            <w:right w:val="none" w:sz="0" w:space="0" w:color="auto"/>
          </w:divBdr>
          <w:divsChild>
            <w:div w:id="1748723011">
              <w:marLeft w:val="0"/>
              <w:marRight w:val="0"/>
              <w:marTop w:val="0"/>
              <w:marBottom w:val="0"/>
              <w:divBdr>
                <w:top w:val="none" w:sz="0" w:space="0" w:color="auto"/>
                <w:left w:val="none" w:sz="0" w:space="0" w:color="auto"/>
                <w:bottom w:val="none" w:sz="0" w:space="0" w:color="auto"/>
                <w:right w:val="none" w:sz="0" w:space="0" w:color="auto"/>
              </w:divBdr>
            </w:div>
          </w:divsChild>
        </w:div>
        <w:div w:id="1859463788">
          <w:marLeft w:val="0"/>
          <w:marRight w:val="0"/>
          <w:marTop w:val="0"/>
          <w:marBottom w:val="225"/>
          <w:divBdr>
            <w:top w:val="none" w:sz="0" w:space="0" w:color="auto"/>
            <w:left w:val="none" w:sz="0" w:space="0" w:color="auto"/>
            <w:bottom w:val="none" w:sz="0" w:space="0" w:color="auto"/>
            <w:right w:val="none" w:sz="0" w:space="0" w:color="auto"/>
          </w:divBdr>
        </w:div>
        <w:div w:id="1996758421">
          <w:marLeft w:val="0"/>
          <w:marRight w:val="0"/>
          <w:marTop w:val="150"/>
          <w:marBottom w:val="0"/>
          <w:divBdr>
            <w:top w:val="none" w:sz="0" w:space="0" w:color="auto"/>
            <w:left w:val="none" w:sz="0" w:space="0" w:color="auto"/>
            <w:bottom w:val="none" w:sz="0" w:space="0" w:color="auto"/>
            <w:right w:val="none" w:sz="0" w:space="0" w:color="auto"/>
          </w:divBdr>
        </w:div>
      </w:divsChild>
    </w:div>
    <w:div w:id="1013990113">
      <w:bodyDiv w:val="1"/>
      <w:marLeft w:val="0"/>
      <w:marRight w:val="0"/>
      <w:marTop w:val="0"/>
      <w:marBottom w:val="0"/>
      <w:divBdr>
        <w:top w:val="none" w:sz="0" w:space="0" w:color="auto"/>
        <w:left w:val="none" w:sz="0" w:space="0" w:color="auto"/>
        <w:bottom w:val="none" w:sz="0" w:space="0" w:color="auto"/>
        <w:right w:val="none" w:sz="0" w:space="0" w:color="auto"/>
      </w:divBdr>
    </w:div>
    <w:div w:id="1020424820">
      <w:bodyDiv w:val="1"/>
      <w:marLeft w:val="0"/>
      <w:marRight w:val="0"/>
      <w:marTop w:val="0"/>
      <w:marBottom w:val="0"/>
      <w:divBdr>
        <w:top w:val="none" w:sz="0" w:space="0" w:color="auto"/>
        <w:left w:val="none" w:sz="0" w:space="0" w:color="auto"/>
        <w:bottom w:val="none" w:sz="0" w:space="0" w:color="auto"/>
        <w:right w:val="none" w:sz="0" w:space="0" w:color="auto"/>
      </w:divBdr>
    </w:div>
    <w:div w:id="1026446854">
      <w:bodyDiv w:val="1"/>
      <w:marLeft w:val="0"/>
      <w:marRight w:val="0"/>
      <w:marTop w:val="0"/>
      <w:marBottom w:val="0"/>
      <w:divBdr>
        <w:top w:val="none" w:sz="0" w:space="0" w:color="auto"/>
        <w:left w:val="none" w:sz="0" w:space="0" w:color="auto"/>
        <w:bottom w:val="none" w:sz="0" w:space="0" w:color="auto"/>
        <w:right w:val="none" w:sz="0" w:space="0" w:color="auto"/>
      </w:divBdr>
    </w:div>
    <w:div w:id="1029063074">
      <w:bodyDiv w:val="1"/>
      <w:marLeft w:val="0"/>
      <w:marRight w:val="0"/>
      <w:marTop w:val="0"/>
      <w:marBottom w:val="0"/>
      <w:divBdr>
        <w:top w:val="none" w:sz="0" w:space="0" w:color="auto"/>
        <w:left w:val="none" w:sz="0" w:space="0" w:color="auto"/>
        <w:bottom w:val="none" w:sz="0" w:space="0" w:color="auto"/>
        <w:right w:val="none" w:sz="0" w:space="0" w:color="auto"/>
      </w:divBdr>
    </w:div>
    <w:div w:id="1033268213">
      <w:bodyDiv w:val="1"/>
      <w:marLeft w:val="0"/>
      <w:marRight w:val="0"/>
      <w:marTop w:val="0"/>
      <w:marBottom w:val="0"/>
      <w:divBdr>
        <w:top w:val="none" w:sz="0" w:space="0" w:color="auto"/>
        <w:left w:val="none" w:sz="0" w:space="0" w:color="auto"/>
        <w:bottom w:val="none" w:sz="0" w:space="0" w:color="auto"/>
        <w:right w:val="none" w:sz="0" w:space="0" w:color="auto"/>
      </w:divBdr>
    </w:div>
    <w:div w:id="1042293168">
      <w:bodyDiv w:val="1"/>
      <w:marLeft w:val="0"/>
      <w:marRight w:val="0"/>
      <w:marTop w:val="0"/>
      <w:marBottom w:val="0"/>
      <w:divBdr>
        <w:top w:val="none" w:sz="0" w:space="0" w:color="auto"/>
        <w:left w:val="none" w:sz="0" w:space="0" w:color="auto"/>
        <w:bottom w:val="none" w:sz="0" w:space="0" w:color="auto"/>
        <w:right w:val="none" w:sz="0" w:space="0" w:color="auto"/>
      </w:divBdr>
    </w:div>
    <w:div w:id="1048919693">
      <w:bodyDiv w:val="1"/>
      <w:marLeft w:val="0"/>
      <w:marRight w:val="0"/>
      <w:marTop w:val="0"/>
      <w:marBottom w:val="0"/>
      <w:divBdr>
        <w:top w:val="none" w:sz="0" w:space="0" w:color="auto"/>
        <w:left w:val="none" w:sz="0" w:space="0" w:color="auto"/>
        <w:bottom w:val="none" w:sz="0" w:space="0" w:color="auto"/>
        <w:right w:val="none" w:sz="0" w:space="0" w:color="auto"/>
      </w:divBdr>
    </w:div>
    <w:div w:id="1057708124">
      <w:bodyDiv w:val="1"/>
      <w:marLeft w:val="0"/>
      <w:marRight w:val="0"/>
      <w:marTop w:val="0"/>
      <w:marBottom w:val="0"/>
      <w:divBdr>
        <w:top w:val="none" w:sz="0" w:space="0" w:color="auto"/>
        <w:left w:val="none" w:sz="0" w:space="0" w:color="auto"/>
        <w:bottom w:val="none" w:sz="0" w:space="0" w:color="auto"/>
        <w:right w:val="none" w:sz="0" w:space="0" w:color="auto"/>
      </w:divBdr>
      <w:divsChild>
        <w:div w:id="438527715">
          <w:marLeft w:val="0"/>
          <w:marRight w:val="0"/>
          <w:marTop w:val="0"/>
          <w:marBottom w:val="0"/>
          <w:divBdr>
            <w:top w:val="none" w:sz="0" w:space="0" w:color="auto"/>
            <w:left w:val="none" w:sz="0" w:space="0" w:color="auto"/>
            <w:bottom w:val="none" w:sz="0" w:space="0" w:color="auto"/>
            <w:right w:val="none" w:sz="0" w:space="0" w:color="auto"/>
          </w:divBdr>
        </w:div>
        <w:div w:id="1569415482">
          <w:marLeft w:val="0"/>
          <w:marRight w:val="0"/>
          <w:marTop w:val="0"/>
          <w:marBottom w:val="600"/>
          <w:divBdr>
            <w:top w:val="none" w:sz="0" w:space="0" w:color="auto"/>
            <w:left w:val="none" w:sz="0" w:space="0" w:color="auto"/>
            <w:bottom w:val="none" w:sz="0" w:space="0" w:color="auto"/>
            <w:right w:val="none" w:sz="0" w:space="0" w:color="auto"/>
          </w:divBdr>
        </w:div>
      </w:divsChild>
    </w:div>
    <w:div w:id="1060397863">
      <w:bodyDiv w:val="1"/>
      <w:marLeft w:val="0"/>
      <w:marRight w:val="0"/>
      <w:marTop w:val="0"/>
      <w:marBottom w:val="0"/>
      <w:divBdr>
        <w:top w:val="none" w:sz="0" w:space="0" w:color="auto"/>
        <w:left w:val="none" w:sz="0" w:space="0" w:color="auto"/>
        <w:bottom w:val="none" w:sz="0" w:space="0" w:color="auto"/>
        <w:right w:val="none" w:sz="0" w:space="0" w:color="auto"/>
      </w:divBdr>
    </w:div>
    <w:div w:id="1067073341">
      <w:bodyDiv w:val="1"/>
      <w:marLeft w:val="0"/>
      <w:marRight w:val="0"/>
      <w:marTop w:val="0"/>
      <w:marBottom w:val="0"/>
      <w:divBdr>
        <w:top w:val="none" w:sz="0" w:space="0" w:color="auto"/>
        <w:left w:val="none" w:sz="0" w:space="0" w:color="auto"/>
        <w:bottom w:val="none" w:sz="0" w:space="0" w:color="auto"/>
        <w:right w:val="none" w:sz="0" w:space="0" w:color="auto"/>
      </w:divBdr>
      <w:divsChild>
        <w:div w:id="130054271">
          <w:marLeft w:val="0"/>
          <w:marRight w:val="0"/>
          <w:marTop w:val="0"/>
          <w:marBottom w:val="0"/>
          <w:divBdr>
            <w:top w:val="none" w:sz="0" w:space="0" w:color="auto"/>
            <w:left w:val="none" w:sz="0" w:space="0" w:color="auto"/>
            <w:bottom w:val="single" w:sz="6" w:space="0" w:color="D0D0D0"/>
            <w:right w:val="none" w:sz="0" w:space="0" w:color="auto"/>
          </w:divBdr>
        </w:div>
        <w:div w:id="1062338790">
          <w:marLeft w:val="0"/>
          <w:marRight w:val="0"/>
          <w:marTop w:val="0"/>
          <w:marBottom w:val="225"/>
          <w:divBdr>
            <w:top w:val="none" w:sz="0" w:space="0" w:color="auto"/>
            <w:left w:val="none" w:sz="0" w:space="0" w:color="auto"/>
            <w:bottom w:val="none" w:sz="0" w:space="0" w:color="auto"/>
            <w:right w:val="none" w:sz="0" w:space="0" w:color="auto"/>
          </w:divBdr>
        </w:div>
        <w:div w:id="1701709935">
          <w:marLeft w:val="0"/>
          <w:marRight w:val="0"/>
          <w:marTop w:val="255"/>
          <w:marBottom w:val="0"/>
          <w:divBdr>
            <w:top w:val="none" w:sz="0" w:space="0" w:color="auto"/>
            <w:left w:val="none" w:sz="0" w:space="0" w:color="auto"/>
            <w:bottom w:val="none" w:sz="0" w:space="0" w:color="auto"/>
            <w:right w:val="none" w:sz="0" w:space="0" w:color="auto"/>
          </w:divBdr>
          <w:divsChild>
            <w:div w:id="1431075995">
              <w:marLeft w:val="0"/>
              <w:marRight w:val="0"/>
              <w:marTop w:val="0"/>
              <w:marBottom w:val="0"/>
              <w:divBdr>
                <w:top w:val="none" w:sz="0" w:space="0" w:color="auto"/>
                <w:left w:val="none" w:sz="0" w:space="0" w:color="auto"/>
                <w:bottom w:val="none" w:sz="0" w:space="0" w:color="auto"/>
                <w:right w:val="none" w:sz="0" w:space="0" w:color="auto"/>
              </w:divBdr>
            </w:div>
          </w:divsChild>
        </w:div>
        <w:div w:id="1838567842">
          <w:marLeft w:val="0"/>
          <w:marRight w:val="0"/>
          <w:marTop w:val="150"/>
          <w:marBottom w:val="0"/>
          <w:divBdr>
            <w:top w:val="none" w:sz="0" w:space="0" w:color="auto"/>
            <w:left w:val="none" w:sz="0" w:space="0" w:color="auto"/>
            <w:bottom w:val="none" w:sz="0" w:space="0" w:color="auto"/>
            <w:right w:val="none" w:sz="0" w:space="0" w:color="auto"/>
          </w:divBdr>
        </w:div>
      </w:divsChild>
    </w:div>
    <w:div w:id="1068259346">
      <w:bodyDiv w:val="1"/>
      <w:marLeft w:val="0"/>
      <w:marRight w:val="0"/>
      <w:marTop w:val="0"/>
      <w:marBottom w:val="0"/>
      <w:divBdr>
        <w:top w:val="none" w:sz="0" w:space="0" w:color="auto"/>
        <w:left w:val="none" w:sz="0" w:space="0" w:color="auto"/>
        <w:bottom w:val="none" w:sz="0" w:space="0" w:color="auto"/>
        <w:right w:val="none" w:sz="0" w:space="0" w:color="auto"/>
      </w:divBdr>
    </w:div>
    <w:div w:id="1071394302">
      <w:bodyDiv w:val="1"/>
      <w:marLeft w:val="0"/>
      <w:marRight w:val="0"/>
      <w:marTop w:val="0"/>
      <w:marBottom w:val="0"/>
      <w:divBdr>
        <w:top w:val="none" w:sz="0" w:space="0" w:color="auto"/>
        <w:left w:val="none" w:sz="0" w:space="0" w:color="auto"/>
        <w:bottom w:val="none" w:sz="0" w:space="0" w:color="auto"/>
        <w:right w:val="none" w:sz="0" w:space="0" w:color="auto"/>
      </w:divBdr>
    </w:div>
    <w:div w:id="1072583467">
      <w:bodyDiv w:val="1"/>
      <w:marLeft w:val="0"/>
      <w:marRight w:val="0"/>
      <w:marTop w:val="0"/>
      <w:marBottom w:val="0"/>
      <w:divBdr>
        <w:top w:val="none" w:sz="0" w:space="0" w:color="auto"/>
        <w:left w:val="none" w:sz="0" w:space="0" w:color="auto"/>
        <w:bottom w:val="none" w:sz="0" w:space="0" w:color="auto"/>
        <w:right w:val="none" w:sz="0" w:space="0" w:color="auto"/>
      </w:divBdr>
    </w:div>
    <w:div w:id="1077702498">
      <w:bodyDiv w:val="1"/>
      <w:marLeft w:val="0"/>
      <w:marRight w:val="0"/>
      <w:marTop w:val="0"/>
      <w:marBottom w:val="0"/>
      <w:divBdr>
        <w:top w:val="none" w:sz="0" w:space="0" w:color="auto"/>
        <w:left w:val="none" w:sz="0" w:space="0" w:color="auto"/>
        <w:bottom w:val="none" w:sz="0" w:space="0" w:color="auto"/>
        <w:right w:val="none" w:sz="0" w:space="0" w:color="auto"/>
      </w:divBdr>
    </w:div>
    <w:div w:id="1078556712">
      <w:bodyDiv w:val="1"/>
      <w:marLeft w:val="0"/>
      <w:marRight w:val="0"/>
      <w:marTop w:val="0"/>
      <w:marBottom w:val="0"/>
      <w:divBdr>
        <w:top w:val="none" w:sz="0" w:space="0" w:color="auto"/>
        <w:left w:val="none" w:sz="0" w:space="0" w:color="auto"/>
        <w:bottom w:val="none" w:sz="0" w:space="0" w:color="auto"/>
        <w:right w:val="none" w:sz="0" w:space="0" w:color="auto"/>
      </w:divBdr>
    </w:div>
    <w:div w:id="1084768216">
      <w:bodyDiv w:val="1"/>
      <w:marLeft w:val="0"/>
      <w:marRight w:val="0"/>
      <w:marTop w:val="0"/>
      <w:marBottom w:val="0"/>
      <w:divBdr>
        <w:top w:val="none" w:sz="0" w:space="0" w:color="auto"/>
        <w:left w:val="none" w:sz="0" w:space="0" w:color="auto"/>
        <w:bottom w:val="none" w:sz="0" w:space="0" w:color="auto"/>
        <w:right w:val="none" w:sz="0" w:space="0" w:color="auto"/>
      </w:divBdr>
      <w:divsChild>
        <w:div w:id="32117415">
          <w:marLeft w:val="0"/>
          <w:marRight w:val="0"/>
          <w:marTop w:val="0"/>
          <w:marBottom w:val="0"/>
          <w:divBdr>
            <w:top w:val="none" w:sz="0" w:space="0" w:color="auto"/>
            <w:left w:val="none" w:sz="0" w:space="0" w:color="auto"/>
            <w:bottom w:val="none" w:sz="0" w:space="0" w:color="auto"/>
            <w:right w:val="none" w:sz="0" w:space="0" w:color="auto"/>
          </w:divBdr>
          <w:divsChild>
            <w:div w:id="1930459138">
              <w:marLeft w:val="0"/>
              <w:marRight w:val="0"/>
              <w:marTop w:val="0"/>
              <w:marBottom w:val="0"/>
              <w:divBdr>
                <w:top w:val="none" w:sz="0" w:space="0" w:color="auto"/>
                <w:left w:val="none" w:sz="0" w:space="0" w:color="auto"/>
                <w:bottom w:val="none" w:sz="0" w:space="0" w:color="auto"/>
                <w:right w:val="none" w:sz="0" w:space="0" w:color="auto"/>
              </w:divBdr>
              <w:divsChild>
                <w:div w:id="932319686">
                  <w:marLeft w:val="0"/>
                  <w:marRight w:val="0"/>
                  <w:marTop w:val="0"/>
                  <w:marBottom w:val="0"/>
                  <w:divBdr>
                    <w:top w:val="none" w:sz="0" w:space="0" w:color="auto"/>
                    <w:left w:val="none" w:sz="0" w:space="0" w:color="auto"/>
                    <w:bottom w:val="none" w:sz="0" w:space="0" w:color="auto"/>
                    <w:right w:val="none" w:sz="0" w:space="0" w:color="auto"/>
                  </w:divBdr>
                  <w:divsChild>
                    <w:div w:id="7871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372682">
      <w:bodyDiv w:val="1"/>
      <w:marLeft w:val="0"/>
      <w:marRight w:val="0"/>
      <w:marTop w:val="0"/>
      <w:marBottom w:val="0"/>
      <w:divBdr>
        <w:top w:val="none" w:sz="0" w:space="0" w:color="auto"/>
        <w:left w:val="none" w:sz="0" w:space="0" w:color="auto"/>
        <w:bottom w:val="none" w:sz="0" w:space="0" w:color="auto"/>
        <w:right w:val="none" w:sz="0" w:space="0" w:color="auto"/>
      </w:divBdr>
      <w:divsChild>
        <w:div w:id="723867861">
          <w:marLeft w:val="0"/>
          <w:marRight w:val="0"/>
          <w:marTop w:val="150"/>
          <w:marBottom w:val="0"/>
          <w:divBdr>
            <w:top w:val="none" w:sz="0" w:space="0" w:color="auto"/>
            <w:left w:val="none" w:sz="0" w:space="0" w:color="auto"/>
            <w:bottom w:val="none" w:sz="0" w:space="0" w:color="auto"/>
            <w:right w:val="none" w:sz="0" w:space="0" w:color="auto"/>
          </w:divBdr>
        </w:div>
        <w:div w:id="1408577183">
          <w:marLeft w:val="0"/>
          <w:marRight w:val="0"/>
          <w:marTop w:val="0"/>
          <w:marBottom w:val="225"/>
          <w:divBdr>
            <w:top w:val="none" w:sz="0" w:space="0" w:color="auto"/>
            <w:left w:val="none" w:sz="0" w:space="0" w:color="auto"/>
            <w:bottom w:val="none" w:sz="0" w:space="0" w:color="auto"/>
            <w:right w:val="none" w:sz="0" w:space="0" w:color="auto"/>
          </w:divBdr>
        </w:div>
        <w:div w:id="1625310361">
          <w:marLeft w:val="0"/>
          <w:marRight w:val="0"/>
          <w:marTop w:val="255"/>
          <w:marBottom w:val="0"/>
          <w:divBdr>
            <w:top w:val="none" w:sz="0" w:space="0" w:color="auto"/>
            <w:left w:val="none" w:sz="0" w:space="0" w:color="auto"/>
            <w:bottom w:val="none" w:sz="0" w:space="0" w:color="auto"/>
            <w:right w:val="none" w:sz="0" w:space="0" w:color="auto"/>
          </w:divBdr>
          <w:divsChild>
            <w:div w:id="15344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02136">
      <w:bodyDiv w:val="1"/>
      <w:marLeft w:val="0"/>
      <w:marRight w:val="0"/>
      <w:marTop w:val="0"/>
      <w:marBottom w:val="0"/>
      <w:divBdr>
        <w:top w:val="none" w:sz="0" w:space="0" w:color="auto"/>
        <w:left w:val="none" w:sz="0" w:space="0" w:color="auto"/>
        <w:bottom w:val="none" w:sz="0" w:space="0" w:color="auto"/>
        <w:right w:val="none" w:sz="0" w:space="0" w:color="auto"/>
      </w:divBdr>
    </w:div>
    <w:div w:id="1098672935">
      <w:bodyDiv w:val="1"/>
      <w:marLeft w:val="0"/>
      <w:marRight w:val="0"/>
      <w:marTop w:val="0"/>
      <w:marBottom w:val="0"/>
      <w:divBdr>
        <w:top w:val="none" w:sz="0" w:space="0" w:color="auto"/>
        <w:left w:val="none" w:sz="0" w:space="0" w:color="auto"/>
        <w:bottom w:val="none" w:sz="0" w:space="0" w:color="auto"/>
        <w:right w:val="none" w:sz="0" w:space="0" w:color="auto"/>
      </w:divBdr>
      <w:divsChild>
        <w:div w:id="47072996">
          <w:marLeft w:val="0"/>
          <w:marRight w:val="0"/>
          <w:marTop w:val="255"/>
          <w:marBottom w:val="0"/>
          <w:divBdr>
            <w:top w:val="none" w:sz="0" w:space="0" w:color="auto"/>
            <w:left w:val="none" w:sz="0" w:space="0" w:color="auto"/>
            <w:bottom w:val="none" w:sz="0" w:space="0" w:color="auto"/>
            <w:right w:val="none" w:sz="0" w:space="0" w:color="auto"/>
          </w:divBdr>
          <w:divsChild>
            <w:div w:id="1404989147">
              <w:marLeft w:val="0"/>
              <w:marRight w:val="0"/>
              <w:marTop w:val="0"/>
              <w:marBottom w:val="0"/>
              <w:divBdr>
                <w:top w:val="none" w:sz="0" w:space="0" w:color="auto"/>
                <w:left w:val="none" w:sz="0" w:space="0" w:color="auto"/>
                <w:bottom w:val="none" w:sz="0" w:space="0" w:color="auto"/>
                <w:right w:val="none" w:sz="0" w:space="0" w:color="auto"/>
              </w:divBdr>
            </w:div>
          </w:divsChild>
        </w:div>
        <w:div w:id="1696149666">
          <w:marLeft w:val="0"/>
          <w:marRight w:val="0"/>
          <w:marTop w:val="150"/>
          <w:marBottom w:val="0"/>
          <w:divBdr>
            <w:top w:val="none" w:sz="0" w:space="0" w:color="auto"/>
            <w:left w:val="none" w:sz="0" w:space="0" w:color="auto"/>
            <w:bottom w:val="none" w:sz="0" w:space="0" w:color="auto"/>
            <w:right w:val="none" w:sz="0" w:space="0" w:color="auto"/>
          </w:divBdr>
        </w:div>
        <w:div w:id="1899776748">
          <w:marLeft w:val="0"/>
          <w:marRight w:val="0"/>
          <w:marTop w:val="0"/>
          <w:marBottom w:val="225"/>
          <w:divBdr>
            <w:top w:val="none" w:sz="0" w:space="0" w:color="auto"/>
            <w:left w:val="none" w:sz="0" w:space="0" w:color="auto"/>
            <w:bottom w:val="none" w:sz="0" w:space="0" w:color="auto"/>
            <w:right w:val="none" w:sz="0" w:space="0" w:color="auto"/>
          </w:divBdr>
        </w:div>
      </w:divsChild>
    </w:div>
    <w:div w:id="1102918417">
      <w:bodyDiv w:val="1"/>
      <w:marLeft w:val="0"/>
      <w:marRight w:val="0"/>
      <w:marTop w:val="0"/>
      <w:marBottom w:val="0"/>
      <w:divBdr>
        <w:top w:val="none" w:sz="0" w:space="0" w:color="auto"/>
        <w:left w:val="none" w:sz="0" w:space="0" w:color="auto"/>
        <w:bottom w:val="none" w:sz="0" w:space="0" w:color="auto"/>
        <w:right w:val="none" w:sz="0" w:space="0" w:color="auto"/>
      </w:divBdr>
      <w:divsChild>
        <w:div w:id="818545921">
          <w:marLeft w:val="0"/>
          <w:marRight w:val="0"/>
          <w:marTop w:val="150"/>
          <w:marBottom w:val="0"/>
          <w:divBdr>
            <w:top w:val="none" w:sz="0" w:space="0" w:color="auto"/>
            <w:left w:val="none" w:sz="0" w:space="0" w:color="auto"/>
            <w:bottom w:val="none" w:sz="0" w:space="0" w:color="auto"/>
            <w:right w:val="none" w:sz="0" w:space="0" w:color="auto"/>
          </w:divBdr>
        </w:div>
        <w:div w:id="960913149">
          <w:marLeft w:val="0"/>
          <w:marRight w:val="0"/>
          <w:marTop w:val="255"/>
          <w:marBottom w:val="0"/>
          <w:divBdr>
            <w:top w:val="none" w:sz="0" w:space="0" w:color="auto"/>
            <w:left w:val="none" w:sz="0" w:space="0" w:color="auto"/>
            <w:bottom w:val="none" w:sz="0" w:space="0" w:color="auto"/>
            <w:right w:val="none" w:sz="0" w:space="0" w:color="auto"/>
          </w:divBdr>
          <w:divsChild>
            <w:div w:id="202713409">
              <w:marLeft w:val="0"/>
              <w:marRight w:val="0"/>
              <w:marTop w:val="0"/>
              <w:marBottom w:val="0"/>
              <w:divBdr>
                <w:top w:val="none" w:sz="0" w:space="0" w:color="auto"/>
                <w:left w:val="none" w:sz="0" w:space="0" w:color="auto"/>
                <w:bottom w:val="none" w:sz="0" w:space="0" w:color="auto"/>
                <w:right w:val="none" w:sz="0" w:space="0" w:color="auto"/>
              </w:divBdr>
            </w:div>
          </w:divsChild>
        </w:div>
        <w:div w:id="1247500946">
          <w:marLeft w:val="0"/>
          <w:marRight w:val="0"/>
          <w:marTop w:val="0"/>
          <w:marBottom w:val="225"/>
          <w:divBdr>
            <w:top w:val="none" w:sz="0" w:space="0" w:color="auto"/>
            <w:left w:val="none" w:sz="0" w:space="0" w:color="auto"/>
            <w:bottom w:val="none" w:sz="0" w:space="0" w:color="auto"/>
            <w:right w:val="none" w:sz="0" w:space="0" w:color="auto"/>
          </w:divBdr>
        </w:div>
      </w:divsChild>
    </w:div>
    <w:div w:id="1109426175">
      <w:bodyDiv w:val="1"/>
      <w:marLeft w:val="0"/>
      <w:marRight w:val="0"/>
      <w:marTop w:val="0"/>
      <w:marBottom w:val="0"/>
      <w:divBdr>
        <w:top w:val="none" w:sz="0" w:space="0" w:color="auto"/>
        <w:left w:val="none" w:sz="0" w:space="0" w:color="auto"/>
        <w:bottom w:val="none" w:sz="0" w:space="0" w:color="auto"/>
        <w:right w:val="none" w:sz="0" w:space="0" w:color="auto"/>
      </w:divBdr>
    </w:div>
    <w:div w:id="1111826173">
      <w:bodyDiv w:val="1"/>
      <w:marLeft w:val="0"/>
      <w:marRight w:val="0"/>
      <w:marTop w:val="0"/>
      <w:marBottom w:val="0"/>
      <w:divBdr>
        <w:top w:val="none" w:sz="0" w:space="0" w:color="auto"/>
        <w:left w:val="none" w:sz="0" w:space="0" w:color="auto"/>
        <w:bottom w:val="none" w:sz="0" w:space="0" w:color="auto"/>
        <w:right w:val="none" w:sz="0" w:space="0" w:color="auto"/>
      </w:divBdr>
    </w:div>
    <w:div w:id="1113744450">
      <w:bodyDiv w:val="1"/>
      <w:marLeft w:val="0"/>
      <w:marRight w:val="0"/>
      <w:marTop w:val="0"/>
      <w:marBottom w:val="0"/>
      <w:divBdr>
        <w:top w:val="none" w:sz="0" w:space="0" w:color="auto"/>
        <w:left w:val="none" w:sz="0" w:space="0" w:color="auto"/>
        <w:bottom w:val="none" w:sz="0" w:space="0" w:color="auto"/>
        <w:right w:val="none" w:sz="0" w:space="0" w:color="auto"/>
      </w:divBdr>
    </w:div>
    <w:div w:id="1113749767">
      <w:bodyDiv w:val="1"/>
      <w:marLeft w:val="0"/>
      <w:marRight w:val="0"/>
      <w:marTop w:val="0"/>
      <w:marBottom w:val="0"/>
      <w:divBdr>
        <w:top w:val="none" w:sz="0" w:space="0" w:color="auto"/>
        <w:left w:val="none" w:sz="0" w:space="0" w:color="auto"/>
        <w:bottom w:val="none" w:sz="0" w:space="0" w:color="auto"/>
        <w:right w:val="none" w:sz="0" w:space="0" w:color="auto"/>
      </w:divBdr>
      <w:divsChild>
        <w:div w:id="1006441632">
          <w:marLeft w:val="0"/>
          <w:marRight w:val="0"/>
          <w:marTop w:val="150"/>
          <w:marBottom w:val="0"/>
          <w:divBdr>
            <w:top w:val="none" w:sz="0" w:space="0" w:color="auto"/>
            <w:left w:val="none" w:sz="0" w:space="0" w:color="auto"/>
            <w:bottom w:val="none" w:sz="0" w:space="0" w:color="auto"/>
            <w:right w:val="none" w:sz="0" w:space="0" w:color="auto"/>
          </w:divBdr>
        </w:div>
        <w:div w:id="1108964155">
          <w:marLeft w:val="0"/>
          <w:marRight w:val="0"/>
          <w:marTop w:val="0"/>
          <w:marBottom w:val="225"/>
          <w:divBdr>
            <w:top w:val="none" w:sz="0" w:space="0" w:color="auto"/>
            <w:left w:val="none" w:sz="0" w:space="0" w:color="auto"/>
            <w:bottom w:val="none" w:sz="0" w:space="0" w:color="auto"/>
            <w:right w:val="none" w:sz="0" w:space="0" w:color="auto"/>
          </w:divBdr>
        </w:div>
      </w:divsChild>
    </w:div>
    <w:div w:id="1128547605">
      <w:bodyDiv w:val="1"/>
      <w:marLeft w:val="0"/>
      <w:marRight w:val="0"/>
      <w:marTop w:val="0"/>
      <w:marBottom w:val="0"/>
      <w:divBdr>
        <w:top w:val="none" w:sz="0" w:space="0" w:color="auto"/>
        <w:left w:val="none" w:sz="0" w:space="0" w:color="auto"/>
        <w:bottom w:val="none" w:sz="0" w:space="0" w:color="auto"/>
        <w:right w:val="none" w:sz="0" w:space="0" w:color="auto"/>
      </w:divBdr>
    </w:div>
    <w:div w:id="1130123343">
      <w:bodyDiv w:val="1"/>
      <w:marLeft w:val="0"/>
      <w:marRight w:val="0"/>
      <w:marTop w:val="0"/>
      <w:marBottom w:val="0"/>
      <w:divBdr>
        <w:top w:val="none" w:sz="0" w:space="0" w:color="auto"/>
        <w:left w:val="none" w:sz="0" w:space="0" w:color="auto"/>
        <w:bottom w:val="none" w:sz="0" w:space="0" w:color="auto"/>
        <w:right w:val="none" w:sz="0" w:space="0" w:color="auto"/>
      </w:divBdr>
    </w:div>
    <w:div w:id="1138885690">
      <w:bodyDiv w:val="1"/>
      <w:marLeft w:val="0"/>
      <w:marRight w:val="0"/>
      <w:marTop w:val="0"/>
      <w:marBottom w:val="0"/>
      <w:divBdr>
        <w:top w:val="none" w:sz="0" w:space="0" w:color="auto"/>
        <w:left w:val="none" w:sz="0" w:space="0" w:color="auto"/>
        <w:bottom w:val="none" w:sz="0" w:space="0" w:color="auto"/>
        <w:right w:val="none" w:sz="0" w:space="0" w:color="auto"/>
      </w:divBdr>
    </w:div>
    <w:div w:id="1139229875">
      <w:bodyDiv w:val="1"/>
      <w:marLeft w:val="0"/>
      <w:marRight w:val="0"/>
      <w:marTop w:val="0"/>
      <w:marBottom w:val="0"/>
      <w:divBdr>
        <w:top w:val="none" w:sz="0" w:space="0" w:color="auto"/>
        <w:left w:val="none" w:sz="0" w:space="0" w:color="auto"/>
        <w:bottom w:val="none" w:sz="0" w:space="0" w:color="auto"/>
        <w:right w:val="none" w:sz="0" w:space="0" w:color="auto"/>
      </w:divBdr>
      <w:divsChild>
        <w:div w:id="20837186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7465024">
              <w:marLeft w:val="0"/>
              <w:marRight w:val="0"/>
              <w:marTop w:val="0"/>
              <w:marBottom w:val="0"/>
              <w:divBdr>
                <w:top w:val="none" w:sz="0" w:space="0" w:color="auto"/>
                <w:left w:val="none" w:sz="0" w:space="0" w:color="auto"/>
                <w:bottom w:val="none" w:sz="0" w:space="0" w:color="auto"/>
                <w:right w:val="none" w:sz="0" w:space="0" w:color="auto"/>
              </w:divBdr>
              <w:divsChild>
                <w:div w:id="11833983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860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41314167">
      <w:bodyDiv w:val="1"/>
      <w:marLeft w:val="0"/>
      <w:marRight w:val="0"/>
      <w:marTop w:val="0"/>
      <w:marBottom w:val="0"/>
      <w:divBdr>
        <w:top w:val="none" w:sz="0" w:space="0" w:color="auto"/>
        <w:left w:val="none" w:sz="0" w:space="0" w:color="auto"/>
        <w:bottom w:val="none" w:sz="0" w:space="0" w:color="auto"/>
        <w:right w:val="none" w:sz="0" w:space="0" w:color="auto"/>
      </w:divBdr>
    </w:div>
    <w:div w:id="1142230503">
      <w:bodyDiv w:val="1"/>
      <w:marLeft w:val="0"/>
      <w:marRight w:val="0"/>
      <w:marTop w:val="0"/>
      <w:marBottom w:val="0"/>
      <w:divBdr>
        <w:top w:val="none" w:sz="0" w:space="0" w:color="auto"/>
        <w:left w:val="none" w:sz="0" w:space="0" w:color="auto"/>
        <w:bottom w:val="none" w:sz="0" w:space="0" w:color="auto"/>
        <w:right w:val="none" w:sz="0" w:space="0" w:color="auto"/>
      </w:divBdr>
    </w:div>
    <w:div w:id="1142774483">
      <w:bodyDiv w:val="1"/>
      <w:marLeft w:val="0"/>
      <w:marRight w:val="0"/>
      <w:marTop w:val="0"/>
      <w:marBottom w:val="0"/>
      <w:divBdr>
        <w:top w:val="none" w:sz="0" w:space="0" w:color="auto"/>
        <w:left w:val="none" w:sz="0" w:space="0" w:color="auto"/>
        <w:bottom w:val="none" w:sz="0" w:space="0" w:color="auto"/>
        <w:right w:val="none" w:sz="0" w:space="0" w:color="auto"/>
      </w:divBdr>
    </w:div>
    <w:div w:id="1143280927">
      <w:bodyDiv w:val="1"/>
      <w:marLeft w:val="0"/>
      <w:marRight w:val="0"/>
      <w:marTop w:val="0"/>
      <w:marBottom w:val="0"/>
      <w:divBdr>
        <w:top w:val="none" w:sz="0" w:space="0" w:color="auto"/>
        <w:left w:val="none" w:sz="0" w:space="0" w:color="auto"/>
        <w:bottom w:val="none" w:sz="0" w:space="0" w:color="auto"/>
        <w:right w:val="none" w:sz="0" w:space="0" w:color="auto"/>
      </w:divBdr>
    </w:div>
    <w:div w:id="1144854087">
      <w:bodyDiv w:val="1"/>
      <w:marLeft w:val="0"/>
      <w:marRight w:val="0"/>
      <w:marTop w:val="0"/>
      <w:marBottom w:val="0"/>
      <w:divBdr>
        <w:top w:val="none" w:sz="0" w:space="0" w:color="auto"/>
        <w:left w:val="none" w:sz="0" w:space="0" w:color="auto"/>
        <w:bottom w:val="none" w:sz="0" w:space="0" w:color="auto"/>
        <w:right w:val="none" w:sz="0" w:space="0" w:color="auto"/>
      </w:divBdr>
      <w:divsChild>
        <w:div w:id="294142899">
          <w:marLeft w:val="0"/>
          <w:marRight w:val="0"/>
          <w:marTop w:val="0"/>
          <w:marBottom w:val="225"/>
          <w:divBdr>
            <w:top w:val="none" w:sz="0" w:space="0" w:color="auto"/>
            <w:left w:val="none" w:sz="0" w:space="0" w:color="auto"/>
            <w:bottom w:val="none" w:sz="0" w:space="0" w:color="auto"/>
            <w:right w:val="none" w:sz="0" w:space="0" w:color="auto"/>
          </w:divBdr>
        </w:div>
        <w:div w:id="1686055169">
          <w:marLeft w:val="0"/>
          <w:marRight w:val="0"/>
          <w:marTop w:val="0"/>
          <w:marBottom w:val="450"/>
          <w:divBdr>
            <w:top w:val="none" w:sz="0" w:space="0" w:color="auto"/>
            <w:left w:val="none" w:sz="0" w:space="0" w:color="auto"/>
            <w:bottom w:val="none" w:sz="0" w:space="0" w:color="auto"/>
            <w:right w:val="none" w:sz="0" w:space="0" w:color="auto"/>
          </w:divBdr>
          <w:divsChild>
            <w:div w:id="12807165">
              <w:marLeft w:val="0"/>
              <w:marRight w:val="0"/>
              <w:marTop w:val="0"/>
              <w:marBottom w:val="0"/>
              <w:divBdr>
                <w:top w:val="none" w:sz="0" w:space="0" w:color="auto"/>
                <w:left w:val="none" w:sz="0" w:space="0" w:color="auto"/>
                <w:bottom w:val="none" w:sz="0" w:space="0" w:color="auto"/>
                <w:right w:val="none" w:sz="0" w:space="0" w:color="auto"/>
              </w:divBdr>
              <w:divsChild>
                <w:div w:id="19283826">
                  <w:marLeft w:val="43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49243">
      <w:bodyDiv w:val="1"/>
      <w:marLeft w:val="0"/>
      <w:marRight w:val="0"/>
      <w:marTop w:val="0"/>
      <w:marBottom w:val="0"/>
      <w:divBdr>
        <w:top w:val="none" w:sz="0" w:space="0" w:color="auto"/>
        <w:left w:val="none" w:sz="0" w:space="0" w:color="auto"/>
        <w:bottom w:val="none" w:sz="0" w:space="0" w:color="auto"/>
        <w:right w:val="none" w:sz="0" w:space="0" w:color="auto"/>
      </w:divBdr>
    </w:div>
    <w:div w:id="1147628518">
      <w:bodyDiv w:val="1"/>
      <w:marLeft w:val="0"/>
      <w:marRight w:val="0"/>
      <w:marTop w:val="0"/>
      <w:marBottom w:val="0"/>
      <w:divBdr>
        <w:top w:val="none" w:sz="0" w:space="0" w:color="auto"/>
        <w:left w:val="none" w:sz="0" w:space="0" w:color="auto"/>
        <w:bottom w:val="none" w:sz="0" w:space="0" w:color="auto"/>
        <w:right w:val="none" w:sz="0" w:space="0" w:color="auto"/>
      </w:divBdr>
    </w:div>
    <w:div w:id="1157847204">
      <w:bodyDiv w:val="1"/>
      <w:marLeft w:val="0"/>
      <w:marRight w:val="0"/>
      <w:marTop w:val="0"/>
      <w:marBottom w:val="0"/>
      <w:divBdr>
        <w:top w:val="none" w:sz="0" w:space="0" w:color="auto"/>
        <w:left w:val="none" w:sz="0" w:space="0" w:color="auto"/>
        <w:bottom w:val="none" w:sz="0" w:space="0" w:color="auto"/>
        <w:right w:val="none" w:sz="0" w:space="0" w:color="auto"/>
      </w:divBdr>
    </w:div>
    <w:div w:id="1158375546">
      <w:bodyDiv w:val="1"/>
      <w:marLeft w:val="0"/>
      <w:marRight w:val="0"/>
      <w:marTop w:val="0"/>
      <w:marBottom w:val="0"/>
      <w:divBdr>
        <w:top w:val="none" w:sz="0" w:space="0" w:color="auto"/>
        <w:left w:val="none" w:sz="0" w:space="0" w:color="auto"/>
        <w:bottom w:val="none" w:sz="0" w:space="0" w:color="auto"/>
        <w:right w:val="none" w:sz="0" w:space="0" w:color="auto"/>
      </w:divBdr>
    </w:div>
    <w:div w:id="1160581914">
      <w:bodyDiv w:val="1"/>
      <w:marLeft w:val="0"/>
      <w:marRight w:val="0"/>
      <w:marTop w:val="0"/>
      <w:marBottom w:val="0"/>
      <w:divBdr>
        <w:top w:val="none" w:sz="0" w:space="0" w:color="auto"/>
        <w:left w:val="none" w:sz="0" w:space="0" w:color="auto"/>
        <w:bottom w:val="none" w:sz="0" w:space="0" w:color="auto"/>
        <w:right w:val="none" w:sz="0" w:space="0" w:color="auto"/>
      </w:divBdr>
      <w:divsChild>
        <w:div w:id="1278563179">
          <w:marLeft w:val="480"/>
          <w:marRight w:val="0"/>
          <w:marTop w:val="0"/>
          <w:marBottom w:val="0"/>
          <w:divBdr>
            <w:top w:val="none" w:sz="0" w:space="0" w:color="auto"/>
            <w:left w:val="none" w:sz="0" w:space="0" w:color="auto"/>
            <w:bottom w:val="none" w:sz="0" w:space="0" w:color="auto"/>
            <w:right w:val="none" w:sz="0" w:space="0" w:color="auto"/>
          </w:divBdr>
          <w:divsChild>
            <w:div w:id="9108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82944">
      <w:bodyDiv w:val="1"/>
      <w:marLeft w:val="0"/>
      <w:marRight w:val="0"/>
      <w:marTop w:val="0"/>
      <w:marBottom w:val="0"/>
      <w:divBdr>
        <w:top w:val="none" w:sz="0" w:space="0" w:color="auto"/>
        <w:left w:val="none" w:sz="0" w:space="0" w:color="auto"/>
        <w:bottom w:val="none" w:sz="0" w:space="0" w:color="auto"/>
        <w:right w:val="none" w:sz="0" w:space="0" w:color="auto"/>
      </w:divBdr>
    </w:div>
    <w:div w:id="1169558241">
      <w:bodyDiv w:val="1"/>
      <w:marLeft w:val="0"/>
      <w:marRight w:val="0"/>
      <w:marTop w:val="0"/>
      <w:marBottom w:val="0"/>
      <w:divBdr>
        <w:top w:val="none" w:sz="0" w:space="0" w:color="auto"/>
        <w:left w:val="none" w:sz="0" w:space="0" w:color="auto"/>
        <w:bottom w:val="none" w:sz="0" w:space="0" w:color="auto"/>
        <w:right w:val="none" w:sz="0" w:space="0" w:color="auto"/>
      </w:divBdr>
    </w:div>
    <w:div w:id="1169562793">
      <w:bodyDiv w:val="1"/>
      <w:marLeft w:val="0"/>
      <w:marRight w:val="0"/>
      <w:marTop w:val="0"/>
      <w:marBottom w:val="0"/>
      <w:divBdr>
        <w:top w:val="none" w:sz="0" w:space="0" w:color="auto"/>
        <w:left w:val="none" w:sz="0" w:space="0" w:color="auto"/>
        <w:bottom w:val="none" w:sz="0" w:space="0" w:color="auto"/>
        <w:right w:val="none" w:sz="0" w:space="0" w:color="auto"/>
      </w:divBdr>
    </w:div>
    <w:div w:id="1185560253">
      <w:bodyDiv w:val="1"/>
      <w:marLeft w:val="0"/>
      <w:marRight w:val="0"/>
      <w:marTop w:val="0"/>
      <w:marBottom w:val="0"/>
      <w:divBdr>
        <w:top w:val="none" w:sz="0" w:space="0" w:color="auto"/>
        <w:left w:val="none" w:sz="0" w:space="0" w:color="auto"/>
        <w:bottom w:val="none" w:sz="0" w:space="0" w:color="auto"/>
        <w:right w:val="none" w:sz="0" w:space="0" w:color="auto"/>
      </w:divBdr>
    </w:div>
    <w:div w:id="1195463565">
      <w:bodyDiv w:val="1"/>
      <w:marLeft w:val="0"/>
      <w:marRight w:val="0"/>
      <w:marTop w:val="0"/>
      <w:marBottom w:val="0"/>
      <w:divBdr>
        <w:top w:val="none" w:sz="0" w:space="0" w:color="auto"/>
        <w:left w:val="none" w:sz="0" w:space="0" w:color="auto"/>
        <w:bottom w:val="none" w:sz="0" w:space="0" w:color="auto"/>
        <w:right w:val="none" w:sz="0" w:space="0" w:color="auto"/>
      </w:divBdr>
      <w:divsChild>
        <w:div w:id="319503914">
          <w:marLeft w:val="0"/>
          <w:marRight w:val="0"/>
          <w:marTop w:val="150"/>
          <w:marBottom w:val="0"/>
          <w:divBdr>
            <w:top w:val="none" w:sz="0" w:space="0" w:color="auto"/>
            <w:left w:val="none" w:sz="0" w:space="0" w:color="auto"/>
            <w:bottom w:val="none" w:sz="0" w:space="0" w:color="auto"/>
            <w:right w:val="none" w:sz="0" w:space="0" w:color="auto"/>
          </w:divBdr>
        </w:div>
        <w:div w:id="602878173">
          <w:marLeft w:val="0"/>
          <w:marRight w:val="0"/>
          <w:marTop w:val="0"/>
          <w:marBottom w:val="225"/>
          <w:divBdr>
            <w:top w:val="none" w:sz="0" w:space="0" w:color="auto"/>
            <w:left w:val="none" w:sz="0" w:space="0" w:color="auto"/>
            <w:bottom w:val="none" w:sz="0" w:space="0" w:color="auto"/>
            <w:right w:val="none" w:sz="0" w:space="0" w:color="auto"/>
          </w:divBdr>
        </w:div>
        <w:div w:id="1145005108">
          <w:marLeft w:val="0"/>
          <w:marRight w:val="0"/>
          <w:marTop w:val="255"/>
          <w:marBottom w:val="0"/>
          <w:divBdr>
            <w:top w:val="none" w:sz="0" w:space="0" w:color="auto"/>
            <w:left w:val="none" w:sz="0" w:space="0" w:color="auto"/>
            <w:bottom w:val="none" w:sz="0" w:space="0" w:color="auto"/>
            <w:right w:val="none" w:sz="0" w:space="0" w:color="auto"/>
          </w:divBdr>
          <w:divsChild>
            <w:div w:id="19767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88447">
      <w:bodyDiv w:val="1"/>
      <w:marLeft w:val="0"/>
      <w:marRight w:val="0"/>
      <w:marTop w:val="0"/>
      <w:marBottom w:val="0"/>
      <w:divBdr>
        <w:top w:val="none" w:sz="0" w:space="0" w:color="auto"/>
        <w:left w:val="none" w:sz="0" w:space="0" w:color="auto"/>
        <w:bottom w:val="none" w:sz="0" w:space="0" w:color="auto"/>
        <w:right w:val="none" w:sz="0" w:space="0" w:color="auto"/>
      </w:divBdr>
    </w:div>
    <w:div w:id="1201750578">
      <w:bodyDiv w:val="1"/>
      <w:marLeft w:val="0"/>
      <w:marRight w:val="0"/>
      <w:marTop w:val="0"/>
      <w:marBottom w:val="0"/>
      <w:divBdr>
        <w:top w:val="none" w:sz="0" w:space="0" w:color="auto"/>
        <w:left w:val="none" w:sz="0" w:space="0" w:color="auto"/>
        <w:bottom w:val="none" w:sz="0" w:space="0" w:color="auto"/>
        <w:right w:val="none" w:sz="0" w:space="0" w:color="auto"/>
      </w:divBdr>
    </w:div>
    <w:div w:id="1202547381">
      <w:bodyDiv w:val="1"/>
      <w:marLeft w:val="0"/>
      <w:marRight w:val="0"/>
      <w:marTop w:val="0"/>
      <w:marBottom w:val="0"/>
      <w:divBdr>
        <w:top w:val="none" w:sz="0" w:space="0" w:color="auto"/>
        <w:left w:val="none" w:sz="0" w:space="0" w:color="auto"/>
        <w:bottom w:val="none" w:sz="0" w:space="0" w:color="auto"/>
        <w:right w:val="none" w:sz="0" w:space="0" w:color="auto"/>
      </w:divBdr>
    </w:div>
    <w:div w:id="1208762358">
      <w:bodyDiv w:val="1"/>
      <w:marLeft w:val="0"/>
      <w:marRight w:val="0"/>
      <w:marTop w:val="0"/>
      <w:marBottom w:val="0"/>
      <w:divBdr>
        <w:top w:val="none" w:sz="0" w:space="0" w:color="auto"/>
        <w:left w:val="none" w:sz="0" w:space="0" w:color="auto"/>
        <w:bottom w:val="none" w:sz="0" w:space="0" w:color="auto"/>
        <w:right w:val="none" w:sz="0" w:space="0" w:color="auto"/>
      </w:divBdr>
      <w:divsChild>
        <w:div w:id="36517587">
          <w:marLeft w:val="0"/>
          <w:marRight w:val="0"/>
          <w:marTop w:val="255"/>
          <w:marBottom w:val="0"/>
          <w:divBdr>
            <w:top w:val="none" w:sz="0" w:space="0" w:color="auto"/>
            <w:left w:val="none" w:sz="0" w:space="0" w:color="auto"/>
            <w:bottom w:val="none" w:sz="0" w:space="0" w:color="auto"/>
            <w:right w:val="none" w:sz="0" w:space="0" w:color="auto"/>
          </w:divBdr>
          <w:divsChild>
            <w:div w:id="1241063743">
              <w:marLeft w:val="0"/>
              <w:marRight w:val="0"/>
              <w:marTop w:val="0"/>
              <w:marBottom w:val="0"/>
              <w:divBdr>
                <w:top w:val="none" w:sz="0" w:space="0" w:color="auto"/>
                <w:left w:val="none" w:sz="0" w:space="0" w:color="auto"/>
                <w:bottom w:val="none" w:sz="0" w:space="0" w:color="auto"/>
                <w:right w:val="none" w:sz="0" w:space="0" w:color="auto"/>
              </w:divBdr>
            </w:div>
          </w:divsChild>
        </w:div>
        <w:div w:id="211887372">
          <w:marLeft w:val="0"/>
          <w:marRight w:val="0"/>
          <w:marTop w:val="150"/>
          <w:marBottom w:val="0"/>
          <w:divBdr>
            <w:top w:val="none" w:sz="0" w:space="0" w:color="auto"/>
            <w:left w:val="none" w:sz="0" w:space="0" w:color="auto"/>
            <w:bottom w:val="none" w:sz="0" w:space="0" w:color="auto"/>
            <w:right w:val="none" w:sz="0" w:space="0" w:color="auto"/>
          </w:divBdr>
        </w:div>
        <w:div w:id="1739207634">
          <w:marLeft w:val="0"/>
          <w:marRight w:val="0"/>
          <w:marTop w:val="0"/>
          <w:marBottom w:val="225"/>
          <w:divBdr>
            <w:top w:val="none" w:sz="0" w:space="0" w:color="auto"/>
            <w:left w:val="none" w:sz="0" w:space="0" w:color="auto"/>
            <w:bottom w:val="none" w:sz="0" w:space="0" w:color="auto"/>
            <w:right w:val="none" w:sz="0" w:space="0" w:color="auto"/>
          </w:divBdr>
        </w:div>
      </w:divsChild>
    </w:div>
    <w:div w:id="1208951229">
      <w:bodyDiv w:val="1"/>
      <w:marLeft w:val="0"/>
      <w:marRight w:val="0"/>
      <w:marTop w:val="0"/>
      <w:marBottom w:val="0"/>
      <w:divBdr>
        <w:top w:val="none" w:sz="0" w:space="0" w:color="auto"/>
        <w:left w:val="none" w:sz="0" w:space="0" w:color="auto"/>
        <w:bottom w:val="none" w:sz="0" w:space="0" w:color="auto"/>
        <w:right w:val="none" w:sz="0" w:space="0" w:color="auto"/>
      </w:divBdr>
    </w:div>
    <w:div w:id="1209344990">
      <w:bodyDiv w:val="1"/>
      <w:marLeft w:val="0"/>
      <w:marRight w:val="0"/>
      <w:marTop w:val="0"/>
      <w:marBottom w:val="0"/>
      <w:divBdr>
        <w:top w:val="none" w:sz="0" w:space="0" w:color="auto"/>
        <w:left w:val="none" w:sz="0" w:space="0" w:color="auto"/>
        <w:bottom w:val="none" w:sz="0" w:space="0" w:color="auto"/>
        <w:right w:val="none" w:sz="0" w:space="0" w:color="auto"/>
      </w:divBdr>
    </w:div>
    <w:div w:id="1210991204">
      <w:bodyDiv w:val="1"/>
      <w:marLeft w:val="0"/>
      <w:marRight w:val="0"/>
      <w:marTop w:val="0"/>
      <w:marBottom w:val="0"/>
      <w:divBdr>
        <w:top w:val="none" w:sz="0" w:space="0" w:color="auto"/>
        <w:left w:val="none" w:sz="0" w:space="0" w:color="auto"/>
        <w:bottom w:val="none" w:sz="0" w:space="0" w:color="auto"/>
        <w:right w:val="none" w:sz="0" w:space="0" w:color="auto"/>
      </w:divBdr>
    </w:div>
    <w:div w:id="1214730236">
      <w:bodyDiv w:val="1"/>
      <w:marLeft w:val="0"/>
      <w:marRight w:val="0"/>
      <w:marTop w:val="0"/>
      <w:marBottom w:val="0"/>
      <w:divBdr>
        <w:top w:val="none" w:sz="0" w:space="0" w:color="auto"/>
        <w:left w:val="none" w:sz="0" w:space="0" w:color="auto"/>
        <w:bottom w:val="none" w:sz="0" w:space="0" w:color="auto"/>
        <w:right w:val="none" w:sz="0" w:space="0" w:color="auto"/>
      </w:divBdr>
    </w:div>
    <w:div w:id="1218279876">
      <w:bodyDiv w:val="1"/>
      <w:marLeft w:val="0"/>
      <w:marRight w:val="0"/>
      <w:marTop w:val="0"/>
      <w:marBottom w:val="0"/>
      <w:divBdr>
        <w:top w:val="none" w:sz="0" w:space="0" w:color="auto"/>
        <w:left w:val="none" w:sz="0" w:space="0" w:color="auto"/>
        <w:bottom w:val="none" w:sz="0" w:space="0" w:color="auto"/>
        <w:right w:val="none" w:sz="0" w:space="0" w:color="auto"/>
      </w:divBdr>
    </w:div>
    <w:div w:id="1227379678">
      <w:bodyDiv w:val="1"/>
      <w:marLeft w:val="0"/>
      <w:marRight w:val="0"/>
      <w:marTop w:val="0"/>
      <w:marBottom w:val="0"/>
      <w:divBdr>
        <w:top w:val="none" w:sz="0" w:space="0" w:color="auto"/>
        <w:left w:val="none" w:sz="0" w:space="0" w:color="auto"/>
        <w:bottom w:val="none" w:sz="0" w:space="0" w:color="auto"/>
        <w:right w:val="none" w:sz="0" w:space="0" w:color="auto"/>
      </w:divBdr>
      <w:divsChild>
        <w:div w:id="1003319148">
          <w:marLeft w:val="0"/>
          <w:marRight w:val="0"/>
          <w:marTop w:val="150"/>
          <w:marBottom w:val="0"/>
          <w:divBdr>
            <w:top w:val="none" w:sz="0" w:space="0" w:color="auto"/>
            <w:left w:val="none" w:sz="0" w:space="0" w:color="auto"/>
            <w:bottom w:val="none" w:sz="0" w:space="0" w:color="auto"/>
            <w:right w:val="none" w:sz="0" w:space="0" w:color="auto"/>
          </w:divBdr>
        </w:div>
        <w:div w:id="1890534283">
          <w:marLeft w:val="0"/>
          <w:marRight w:val="0"/>
          <w:marTop w:val="255"/>
          <w:marBottom w:val="0"/>
          <w:divBdr>
            <w:top w:val="none" w:sz="0" w:space="0" w:color="auto"/>
            <w:left w:val="none" w:sz="0" w:space="0" w:color="auto"/>
            <w:bottom w:val="none" w:sz="0" w:space="0" w:color="auto"/>
            <w:right w:val="none" w:sz="0" w:space="0" w:color="auto"/>
          </w:divBdr>
          <w:divsChild>
            <w:div w:id="573665384">
              <w:marLeft w:val="0"/>
              <w:marRight w:val="0"/>
              <w:marTop w:val="0"/>
              <w:marBottom w:val="0"/>
              <w:divBdr>
                <w:top w:val="none" w:sz="0" w:space="0" w:color="auto"/>
                <w:left w:val="none" w:sz="0" w:space="0" w:color="auto"/>
                <w:bottom w:val="none" w:sz="0" w:space="0" w:color="auto"/>
                <w:right w:val="none" w:sz="0" w:space="0" w:color="auto"/>
              </w:divBdr>
            </w:div>
          </w:divsChild>
        </w:div>
        <w:div w:id="1921061737">
          <w:marLeft w:val="0"/>
          <w:marRight w:val="0"/>
          <w:marTop w:val="0"/>
          <w:marBottom w:val="225"/>
          <w:divBdr>
            <w:top w:val="none" w:sz="0" w:space="0" w:color="auto"/>
            <w:left w:val="none" w:sz="0" w:space="0" w:color="auto"/>
            <w:bottom w:val="none" w:sz="0" w:space="0" w:color="auto"/>
            <w:right w:val="none" w:sz="0" w:space="0" w:color="auto"/>
          </w:divBdr>
        </w:div>
      </w:divsChild>
    </w:div>
    <w:div w:id="1232236456">
      <w:bodyDiv w:val="1"/>
      <w:marLeft w:val="0"/>
      <w:marRight w:val="0"/>
      <w:marTop w:val="0"/>
      <w:marBottom w:val="0"/>
      <w:divBdr>
        <w:top w:val="none" w:sz="0" w:space="0" w:color="auto"/>
        <w:left w:val="none" w:sz="0" w:space="0" w:color="auto"/>
        <w:bottom w:val="none" w:sz="0" w:space="0" w:color="auto"/>
        <w:right w:val="none" w:sz="0" w:space="0" w:color="auto"/>
      </w:divBdr>
    </w:div>
    <w:div w:id="1234855186">
      <w:bodyDiv w:val="1"/>
      <w:marLeft w:val="0"/>
      <w:marRight w:val="0"/>
      <w:marTop w:val="0"/>
      <w:marBottom w:val="0"/>
      <w:divBdr>
        <w:top w:val="none" w:sz="0" w:space="0" w:color="auto"/>
        <w:left w:val="none" w:sz="0" w:space="0" w:color="auto"/>
        <w:bottom w:val="none" w:sz="0" w:space="0" w:color="auto"/>
        <w:right w:val="none" w:sz="0" w:space="0" w:color="auto"/>
      </w:divBdr>
    </w:div>
    <w:div w:id="1235630951">
      <w:bodyDiv w:val="1"/>
      <w:marLeft w:val="0"/>
      <w:marRight w:val="0"/>
      <w:marTop w:val="0"/>
      <w:marBottom w:val="0"/>
      <w:divBdr>
        <w:top w:val="none" w:sz="0" w:space="0" w:color="auto"/>
        <w:left w:val="none" w:sz="0" w:space="0" w:color="auto"/>
        <w:bottom w:val="none" w:sz="0" w:space="0" w:color="auto"/>
        <w:right w:val="none" w:sz="0" w:space="0" w:color="auto"/>
      </w:divBdr>
    </w:div>
    <w:div w:id="1238442214">
      <w:bodyDiv w:val="1"/>
      <w:marLeft w:val="0"/>
      <w:marRight w:val="0"/>
      <w:marTop w:val="0"/>
      <w:marBottom w:val="0"/>
      <w:divBdr>
        <w:top w:val="none" w:sz="0" w:space="0" w:color="auto"/>
        <w:left w:val="none" w:sz="0" w:space="0" w:color="auto"/>
        <w:bottom w:val="none" w:sz="0" w:space="0" w:color="auto"/>
        <w:right w:val="none" w:sz="0" w:space="0" w:color="auto"/>
      </w:divBdr>
    </w:div>
    <w:div w:id="1243832609">
      <w:bodyDiv w:val="1"/>
      <w:marLeft w:val="0"/>
      <w:marRight w:val="0"/>
      <w:marTop w:val="0"/>
      <w:marBottom w:val="0"/>
      <w:divBdr>
        <w:top w:val="none" w:sz="0" w:space="0" w:color="auto"/>
        <w:left w:val="none" w:sz="0" w:space="0" w:color="auto"/>
        <w:bottom w:val="none" w:sz="0" w:space="0" w:color="auto"/>
        <w:right w:val="none" w:sz="0" w:space="0" w:color="auto"/>
      </w:divBdr>
    </w:div>
    <w:div w:id="1244989473">
      <w:bodyDiv w:val="1"/>
      <w:marLeft w:val="0"/>
      <w:marRight w:val="0"/>
      <w:marTop w:val="0"/>
      <w:marBottom w:val="0"/>
      <w:divBdr>
        <w:top w:val="none" w:sz="0" w:space="0" w:color="auto"/>
        <w:left w:val="none" w:sz="0" w:space="0" w:color="auto"/>
        <w:bottom w:val="none" w:sz="0" w:space="0" w:color="auto"/>
        <w:right w:val="none" w:sz="0" w:space="0" w:color="auto"/>
      </w:divBdr>
      <w:divsChild>
        <w:div w:id="1084179970">
          <w:marLeft w:val="-300"/>
          <w:marRight w:val="-300"/>
          <w:marTop w:val="0"/>
          <w:marBottom w:val="0"/>
          <w:divBdr>
            <w:top w:val="none" w:sz="0" w:space="0" w:color="auto"/>
            <w:left w:val="none" w:sz="0" w:space="0" w:color="auto"/>
            <w:bottom w:val="none" w:sz="0" w:space="0" w:color="auto"/>
            <w:right w:val="none" w:sz="0" w:space="0" w:color="auto"/>
          </w:divBdr>
          <w:divsChild>
            <w:div w:id="88679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83342">
      <w:bodyDiv w:val="1"/>
      <w:marLeft w:val="0"/>
      <w:marRight w:val="0"/>
      <w:marTop w:val="0"/>
      <w:marBottom w:val="0"/>
      <w:divBdr>
        <w:top w:val="none" w:sz="0" w:space="0" w:color="auto"/>
        <w:left w:val="none" w:sz="0" w:space="0" w:color="auto"/>
        <w:bottom w:val="none" w:sz="0" w:space="0" w:color="auto"/>
        <w:right w:val="none" w:sz="0" w:space="0" w:color="auto"/>
      </w:divBdr>
      <w:divsChild>
        <w:div w:id="740098313">
          <w:marLeft w:val="0"/>
          <w:marRight w:val="0"/>
          <w:marTop w:val="150"/>
          <w:marBottom w:val="0"/>
          <w:divBdr>
            <w:top w:val="none" w:sz="0" w:space="0" w:color="auto"/>
            <w:left w:val="none" w:sz="0" w:space="0" w:color="auto"/>
            <w:bottom w:val="none" w:sz="0" w:space="0" w:color="auto"/>
            <w:right w:val="none" w:sz="0" w:space="0" w:color="auto"/>
          </w:divBdr>
        </w:div>
        <w:div w:id="741878989">
          <w:marLeft w:val="0"/>
          <w:marRight w:val="0"/>
          <w:marTop w:val="255"/>
          <w:marBottom w:val="0"/>
          <w:divBdr>
            <w:top w:val="none" w:sz="0" w:space="0" w:color="auto"/>
            <w:left w:val="none" w:sz="0" w:space="0" w:color="auto"/>
            <w:bottom w:val="none" w:sz="0" w:space="0" w:color="auto"/>
            <w:right w:val="none" w:sz="0" w:space="0" w:color="auto"/>
          </w:divBdr>
          <w:divsChild>
            <w:div w:id="1110126062">
              <w:marLeft w:val="0"/>
              <w:marRight w:val="0"/>
              <w:marTop w:val="0"/>
              <w:marBottom w:val="0"/>
              <w:divBdr>
                <w:top w:val="none" w:sz="0" w:space="0" w:color="auto"/>
                <w:left w:val="none" w:sz="0" w:space="0" w:color="auto"/>
                <w:bottom w:val="none" w:sz="0" w:space="0" w:color="auto"/>
                <w:right w:val="none" w:sz="0" w:space="0" w:color="auto"/>
              </w:divBdr>
            </w:div>
          </w:divsChild>
        </w:div>
        <w:div w:id="1149250901">
          <w:marLeft w:val="0"/>
          <w:marRight w:val="0"/>
          <w:marTop w:val="0"/>
          <w:marBottom w:val="225"/>
          <w:divBdr>
            <w:top w:val="none" w:sz="0" w:space="0" w:color="auto"/>
            <w:left w:val="none" w:sz="0" w:space="0" w:color="auto"/>
            <w:bottom w:val="none" w:sz="0" w:space="0" w:color="auto"/>
            <w:right w:val="none" w:sz="0" w:space="0" w:color="auto"/>
          </w:divBdr>
        </w:div>
      </w:divsChild>
    </w:div>
    <w:div w:id="1254050001">
      <w:bodyDiv w:val="1"/>
      <w:marLeft w:val="0"/>
      <w:marRight w:val="0"/>
      <w:marTop w:val="0"/>
      <w:marBottom w:val="0"/>
      <w:divBdr>
        <w:top w:val="none" w:sz="0" w:space="0" w:color="auto"/>
        <w:left w:val="none" w:sz="0" w:space="0" w:color="auto"/>
        <w:bottom w:val="none" w:sz="0" w:space="0" w:color="auto"/>
        <w:right w:val="none" w:sz="0" w:space="0" w:color="auto"/>
      </w:divBdr>
    </w:div>
    <w:div w:id="1258706937">
      <w:bodyDiv w:val="1"/>
      <w:marLeft w:val="0"/>
      <w:marRight w:val="0"/>
      <w:marTop w:val="0"/>
      <w:marBottom w:val="0"/>
      <w:divBdr>
        <w:top w:val="none" w:sz="0" w:space="0" w:color="auto"/>
        <w:left w:val="none" w:sz="0" w:space="0" w:color="auto"/>
        <w:bottom w:val="none" w:sz="0" w:space="0" w:color="auto"/>
        <w:right w:val="none" w:sz="0" w:space="0" w:color="auto"/>
      </w:divBdr>
    </w:div>
    <w:div w:id="1260917253">
      <w:bodyDiv w:val="1"/>
      <w:marLeft w:val="0"/>
      <w:marRight w:val="0"/>
      <w:marTop w:val="0"/>
      <w:marBottom w:val="0"/>
      <w:divBdr>
        <w:top w:val="none" w:sz="0" w:space="0" w:color="auto"/>
        <w:left w:val="none" w:sz="0" w:space="0" w:color="auto"/>
        <w:bottom w:val="none" w:sz="0" w:space="0" w:color="auto"/>
        <w:right w:val="none" w:sz="0" w:space="0" w:color="auto"/>
      </w:divBdr>
    </w:div>
    <w:div w:id="1270236468">
      <w:bodyDiv w:val="1"/>
      <w:marLeft w:val="0"/>
      <w:marRight w:val="0"/>
      <w:marTop w:val="0"/>
      <w:marBottom w:val="0"/>
      <w:divBdr>
        <w:top w:val="none" w:sz="0" w:space="0" w:color="auto"/>
        <w:left w:val="none" w:sz="0" w:space="0" w:color="auto"/>
        <w:bottom w:val="none" w:sz="0" w:space="0" w:color="auto"/>
        <w:right w:val="none" w:sz="0" w:space="0" w:color="auto"/>
      </w:divBdr>
    </w:div>
    <w:div w:id="1270309073">
      <w:bodyDiv w:val="1"/>
      <w:marLeft w:val="0"/>
      <w:marRight w:val="0"/>
      <w:marTop w:val="0"/>
      <w:marBottom w:val="0"/>
      <w:divBdr>
        <w:top w:val="none" w:sz="0" w:space="0" w:color="auto"/>
        <w:left w:val="none" w:sz="0" w:space="0" w:color="auto"/>
        <w:bottom w:val="none" w:sz="0" w:space="0" w:color="auto"/>
        <w:right w:val="none" w:sz="0" w:space="0" w:color="auto"/>
      </w:divBdr>
    </w:div>
    <w:div w:id="1270357845">
      <w:bodyDiv w:val="1"/>
      <w:marLeft w:val="0"/>
      <w:marRight w:val="0"/>
      <w:marTop w:val="0"/>
      <w:marBottom w:val="0"/>
      <w:divBdr>
        <w:top w:val="none" w:sz="0" w:space="0" w:color="auto"/>
        <w:left w:val="none" w:sz="0" w:space="0" w:color="auto"/>
        <w:bottom w:val="none" w:sz="0" w:space="0" w:color="auto"/>
        <w:right w:val="none" w:sz="0" w:space="0" w:color="auto"/>
      </w:divBdr>
    </w:div>
    <w:div w:id="1272321929">
      <w:bodyDiv w:val="1"/>
      <w:marLeft w:val="0"/>
      <w:marRight w:val="0"/>
      <w:marTop w:val="0"/>
      <w:marBottom w:val="0"/>
      <w:divBdr>
        <w:top w:val="none" w:sz="0" w:space="0" w:color="auto"/>
        <w:left w:val="none" w:sz="0" w:space="0" w:color="auto"/>
        <w:bottom w:val="none" w:sz="0" w:space="0" w:color="auto"/>
        <w:right w:val="none" w:sz="0" w:space="0" w:color="auto"/>
      </w:divBdr>
    </w:div>
    <w:div w:id="1278486700">
      <w:bodyDiv w:val="1"/>
      <w:marLeft w:val="0"/>
      <w:marRight w:val="0"/>
      <w:marTop w:val="0"/>
      <w:marBottom w:val="0"/>
      <w:divBdr>
        <w:top w:val="none" w:sz="0" w:space="0" w:color="auto"/>
        <w:left w:val="none" w:sz="0" w:space="0" w:color="auto"/>
        <w:bottom w:val="none" w:sz="0" w:space="0" w:color="auto"/>
        <w:right w:val="none" w:sz="0" w:space="0" w:color="auto"/>
      </w:divBdr>
    </w:div>
    <w:div w:id="1282881073">
      <w:bodyDiv w:val="1"/>
      <w:marLeft w:val="0"/>
      <w:marRight w:val="0"/>
      <w:marTop w:val="0"/>
      <w:marBottom w:val="0"/>
      <w:divBdr>
        <w:top w:val="none" w:sz="0" w:space="0" w:color="auto"/>
        <w:left w:val="none" w:sz="0" w:space="0" w:color="auto"/>
        <w:bottom w:val="none" w:sz="0" w:space="0" w:color="auto"/>
        <w:right w:val="none" w:sz="0" w:space="0" w:color="auto"/>
      </w:divBdr>
    </w:div>
    <w:div w:id="1287933963">
      <w:bodyDiv w:val="1"/>
      <w:marLeft w:val="0"/>
      <w:marRight w:val="0"/>
      <w:marTop w:val="0"/>
      <w:marBottom w:val="0"/>
      <w:divBdr>
        <w:top w:val="none" w:sz="0" w:space="0" w:color="auto"/>
        <w:left w:val="none" w:sz="0" w:space="0" w:color="auto"/>
        <w:bottom w:val="none" w:sz="0" w:space="0" w:color="auto"/>
        <w:right w:val="none" w:sz="0" w:space="0" w:color="auto"/>
      </w:divBdr>
    </w:div>
    <w:div w:id="1288050723">
      <w:bodyDiv w:val="1"/>
      <w:marLeft w:val="0"/>
      <w:marRight w:val="0"/>
      <w:marTop w:val="0"/>
      <w:marBottom w:val="0"/>
      <w:divBdr>
        <w:top w:val="none" w:sz="0" w:space="0" w:color="auto"/>
        <w:left w:val="none" w:sz="0" w:space="0" w:color="auto"/>
        <w:bottom w:val="none" w:sz="0" w:space="0" w:color="auto"/>
        <w:right w:val="none" w:sz="0" w:space="0" w:color="auto"/>
      </w:divBdr>
    </w:div>
    <w:div w:id="1288704570">
      <w:bodyDiv w:val="1"/>
      <w:marLeft w:val="0"/>
      <w:marRight w:val="0"/>
      <w:marTop w:val="0"/>
      <w:marBottom w:val="0"/>
      <w:divBdr>
        <w:top w:val="none" w:sz="0" w:space="0" w:color="auto"/>
        <w:left w:val="none" w:sz="0" w:space="0" w:color="auto"/>
        <w:bottom w:val="none" w:sz="0" w:space="0" w:color="auto"/>
        <w:right w:val="none" w:sz="0" w:space="0" w:color="auto"/>
      </w:divBdr>
    </w:div>
    <w:div w:id="1294017108">
      <w:bodyDiv w:val="1"/>
      <w:marLeft w:val="0"/>
      <w:marRight w:val="0"/>
      <w:marTop w:val="0"/>
      <w:marBottom w:val="0"/>
      <w:divBdr>
        <w:top w:val="none" w:sz="0" w:space="0" w:color="auto"/>
        <w:left w:val="none" w:sz="0" w:space="0" w:color="auto"/>
        <w:bottom w:val="none" w:sz="0" w:space="0" w:color="auto"/>
        <w:right w:val="none" w:sz="0" w:space="0" w:color="auto"/>
      </w:divBdr>
    </w:div>
    <w:div w:id="1296176083">
      <w:bodyDiv w:val="1"/>
      <w:marLeft w:val="0"/>
      <w:marRight w:val="0"/>
      <w:marTop w:val="0"/>
      <w:marBottom w:val="0"/>
      <w:divBdr>
        <w:top w:val="none" w:sz="0" w:space="0" w:color="auto"/>
        <w:left w:val="none" w:sz="0" w:space="0" w:color="auto"/>
        <w:bottom w:val="none" w:sz="0" w:space="0" w:color="auto"/>
        <w:right w:val="none" w:sz="0" w:space="0" w:color="auto"/>
      </w:divBdr>
      <w:divsChild>
        <w:div w:id="1305964803">
          <w:marLeft w:val="0"/>
          <w:marRight w:val="0"/>
          <w:marTop w:val="0"/>
          <w:marBottom w:val="0"/>
          <w:divBdr>
            <w:top w:val="none" w:sz="0" w:space="0" w:color="auto"/>
            <w:left w:val="none" w:sz="0" w:space="0" w:color="auto"/>
            <w:bottom w:val="none" w:sz="0" w:space="0" w:color="auto"/>
            <w:right w:val="none" w:sz="0" w:space="0" w:color="auto"/>
          </w:divBdr>
          <w:divsChild>
            <w:div w:id="1739596741">
              <w:marLeft w:val="0"/>
              <w:marRight w:val="0"/>
              <w:marTop w:val="150"/>
              <w:marBottom w:val="150"/>
              <w:divBdr>
                <w:top w:val="none" w:sz="0" w:space="0" w:color="auto"/>
                <w:left w:val="none" w:sz="0" w:space="0" w:color="auto"/>
                <w:bottom w:val="none" w:sz="0" w:space="0" w:color="auto"/>
                <w:right w:val="none" w:sz="0" w:space="0" w:color="auto"/>
              </w:divBdr>
            </w:div>
          </w:divsChild>
        </w:div>
        <w:div w:id="1777752072">
          <w:marLeft w:val="0"/>
          <w:marRight w:val="0"/>
          <w:marTop w:val="0"/>
          <w:marBottom w:val="0"/>
          <w:divBdr>
            <w:top w:val="none" w:sz="0" w:space="0" w:color="auto"/>
            <w:left w:val="none" w:sz="0" w:space="0" w:color="auto"/>
            <w:bottom w:val="none" w:sz="0" w:space="0" w:color="auto"/>
            <w:right w:val="none" w:sz="0" w:space="0" w:color="auto"/>
          </w:divBdr>
          <w:divsChild>
            <w:div w:id="4527517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8951134">
      <w:bodyDiv w:val="1"/>
      <w:marLeft w:val="0"/>
      <w:marRight w:val="0"/>
      <w:marTop w:val="0"/>
      <w:marBottom w:val="0"/>
      <w:divBdr>
        <w:top w:val="none" w:sz="0" w:space="0" w:color="auto"/>
        <w:left w:val="none" w:sz="0" w:space="0" w:color="auto"/>
        <w:bottom w:val="none" w:sz="0" w:space="0" w:color="auto"/>
        <w:right w:val="none" w:sz="0" w:space="0" w:color="auto"/>
      </w:divBdr>
    </w:div>
    <w:div w:id="1299187960">
      <w:bodyDiv w:val="1"/>
      <w:marLeft w:val="0"/>
      <w:marRight w:val="0"/>
      <w:marTop w:val="0"/>
      <w:marBottom w:val="0"/>
      <w:divBdr>
        <w:top w:val="none" w:sz="0" w:space="0" w:color="auto"/>
        <w:left w:val="none" w:sz="0" w:space="0" w:color="auto"/>
        <w:bottom w:val="none" w:sz="0" w:space="0" w:color="auto"/>
        <w:right w:val="none" w:sz="0" w:space="0" w:color="auto"/>
      </w:divBdr>
      <w:divsChild>
        <w:div w:id="876506138">
          <w:marLeft w:val="480"/>
          <w:marRight w:val="0"/>
          <w:marTop w:val="0"/>
          <w:marBottom w:val="0"/>
          <w:divBdr>
            <w:top w:val="none" w:sz="0" w:space="0" w:color="auto"/>
            <w:left w:val="none" w:sz="0" w:space="0" w:color="auto"/>
            <w:bottom w:val="none" w:sz="0" w:space="0" w:color="auto"/>
            <w:right w:val="none" w:sz="0" w:space="0" w:color="auto"/>
          </w:divBdr>
          <w:divsChild>
            <w:div w:id="2373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649888">
      <w:bodyDiv w:val="1"/>
      <w:marLeft w:val="0"/>
      <w:marRight w:val="0"/>
      <w:marTop w:val="0"/>
      <w:marBottom w:val="0"/>
      <w:divBdr>
        <w:top w:val="none" w:sz="0" w:space="0" w:color="auto"/>
        <w:left w:val="none" w:sz="0" w:space="0" w:color="auto"/>
        <w:bottom w:val="none" w:sz="0" w:space="0" w:color="auto"/>
        <w:right w:val="none" w:sz="0" w:space="0" w:color="auto"/>
      </w:divBdr>
    </w:div>
    <w:div w:id="1303851662">
      <w:bodyDiv w:val="1"/>
      <w:marLeft w:val="0"/>
      <w:marRight w:val="0"/>
      <w:marTop w:val="0"/>
      <w:marBottom w:val="0"/>
      <w:divBdr>
        <w:top w:val="none" w:sz="0" w:space="0" w:color="auto"/>
        <w:left w:val="none" w:sz="0" w:space="0" w:color="auto"/>
        <w:bottom w:val="none" w:sz="0" w:space="0" w:color="auto"/>
        <w:right w:val="none" w:sz="0" w:space="0" w:color="auto"/>
      </w:divBdr>
    </w:div>
    <w:div w:id="1306474919">
      <w:bodyDiv w:val="1"/>
      <w:marLeft w:val="0"/>
      <w:marRight w:val="0"/>
      <w:marTop w:val="0"/>
      <w:marBottom w:val="0"/>
      <w:divBdr>
        <w:top w:val="none" w:sz="0" w:space="0" w:color="auto"/>
        <w:left w:val="none" w:sz="0" w:space="0" w:color="auto"/>
        <w:bottom w:val="none" w:sz="0" w:space="0" w:color="auto"/>
        <w:right w:val="none" w:sz="0" w:space="0" w:color="auto"/>
      </w:divBdr>
      <w:divsChild>
        <w:div w:id="295110460">
          <w:marLeft w:val="0"/>
          <w:marRight w:val="0"/>
          <w:marTop w:val="0"/>
          <w:marBottom w:val="0"/>
          <w:divBdr>
            <w:top w:val="none" w:sz="0" w:space="0" w:color="auto"/>
            <w:left w:val="none" w:sz="0" w:space="0" w:color="auto"/>
            <w:bottom w:val="none" w:sz="0" w:space="0" w:color="auto"/>
            <w:right w:val="none" w:sz="0" w:space="0" w:color="auto"/>
          </w:divBdr>
        </w:div>
        <w:div w:id="573976701">
          <w:marLeft w:val="0"/>
          <w:marRight w:val="0"/>
          <w:marTop w:val="0"/>
          <w:marBottom w:val="0"/>
          <w:divBdr>
            <w:top w:val="none" w:sz="0" w:space="0" w:color="auto"/>
            <w:left w:val="none" w:sz="0" w:space="0" w:color="auto"/>
            <w:bottom w:val="none" w:sz="0" w:space="0" w:color="auto"/>
            <w:right w:val="none" w:sz="0" w:space="0" w:color="auto"/>
          </w:divBdr>
        </w:div>
        <w:div w:id="1953829066">
          <w:marLeft w:val="0"/>
          <w:marRight w:val="0"/>
          <w:marTop w:val="0"/>
          <w:marBottom w:val="0"/>
          <w:divBdr>
            <w:top w:val="none" w:sz="0" w:space="0" w:color="auto"/>
            <w:left w:val="none" w:sz="0" w:space="0" w:color="auto"/>
            <w:bottom w:val="none" w:sz="0" w:space="0" w:color="auto"/>
            <w:right w:val="none" w:sz="0" w:space="0" w:color="auto"/>
          </w:divBdr>
          <w:divsChild>
            <w:div w:id="69464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26752">
      <w:bodyDiv w:val="1"/>
      <w:marLeft w:val="0"/>
      <w:marRight w:val="0"/>
      <w:marTop w:val="0"/>
      <w:marBottom w:val="0"/>
      <w:divBdr>
        <w:top w:val="none" w:sz="0" w:space="0" w:color="auto"/>
        <w:left w:val="none" w:sz="0" w:space="0" w:color="auto"/>
        <w:bottom w:val="none" w:sz="0" w:space="0" w:color="auto"/>
        <w:right w:val="none" w:sz="0" w:space="0" w:color="auto"/>
      </w:divBdr>
      <w:divsChild>
        <w:div w:id="456917831">
          <w:marLeft w:val="0"/>
          <w:marRight w:val="0"/>
          <w:marTop w:val="0"/>
          <w:marBottom w:val="225"/>
          <w:divBdr>
            <w:top w:val="none" w:sz="0" w:space="0" w:color="auto"/>
            <w:left w:val="none" w:sz="0" w:space="0" w:color="auto"/>
            <w:bottom w:val="none" w:sz="0" w:space="0" w:color="auto"/>
            <w:right w:val="none" w:sz="0" w:space="0" w:color="auto"/>
          </w:divBdr>
        </w:div>
        <w:div w:id="1215236091">
          <w:marLeft w:val="0"/>
          <w:marRight w:val="0"/>
          <w:marTop w:val="150"/>
          <w:marBottom w:val="0"/>
          <w:divBdr>
            <w:top w:val="none" w:sz="0" w:space="0" w:color="auto"/>
            <w:left w:val="none" w:sz="0" w:space="0" w:color="auto"/>
            <w:bottom w:val="none" w:sz="0" w:space="0" w:color="auto"/>
            <w:right w:val="none" w:sz="0" w:space="0" w:color="auto"/>
          </w:divBdr>
        </w:div>
        <w:div w:id="1858540817">
          <w:marLeft w:val="0"/>
          <w:marRight w:val="0"/>
          <w:marTop w:val="255"/>
          <w:marBottom w:val="0"/>
          <w:divBdr>
            <w:top w:val="none" w:sz="0" w:space="0" w:color="auto"/>
            <w:left w:val="none" w:sz="0" w:space="0" w:color="auto"/>
            <w:bottom w:val="none" w:sz="0" w:space="0" w:color="auto"/>
            <w:right w:val="none" w:sz="0" w:space="0" w:color="auto"/>
          </w:divBdr>
          <w:divsChild>
            <w:div w:id="5796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35632">
      <w:bodyDiv w:val="1"/>
      <w:marLeft w:val="0"/>
      <w:marRight w:val="0"/>
      <w:marTop w:val="0"/>
      <w:marBottom w:val="0"/>
      <w:divBdr>
        <w:top w:val="none" w:sz="0" w:space="0" w:color="auto"/>
        <w:left w:val="none" w:sz="0" w:space="0" w:color="auto"/>
        <w:bottom w:val="none" w:sz="0" w:space="0" w:color="auto"/>
        <w:right w:val="none" w:sz="0" w:space="0" w:color="auto"/>
      </w:divBdr>
    </w:div>
    <w:div w:id="1321544990">
      <w:bodyDiv w:val="1"/>
      <w:marLeft w:val="0"/>
      <w:marRight w:val="0"/>
      <w:marTop w:val="0"/>
      <w:marBottom w:val="0"/>
      <w:divBdr>
        <w:top w:val="none" w:sz="0" w:space="0" w:color="auto"/>
        <w:left w:val="none" w:sz="0" w:space="0" w:color="auto"/>
        <w:bottom w:val="none" w:sz="0" w:space="0" w:color="auto"/>
        <w:right w:val="none" w:sz="0" w:space="0" w:color="auto"/>
      </w:divBdr>
    </w:div>
    <w:div w:id="1325938334">
      <w:bodyDiv w:val="1"/>
      <w:marLeft w:val="0"/>
      <w:marRight w:val="0"/>
      <w:marTop w:val="0"/>
      <w:marBottom w:val="0"/>
      <w:divBdr>
        <w:top w:val="none" w:sz="0" w:space="0" w:color="auto"/>
        <w:left w:val="none" w:sz="0" w:space="0" w:color="auto"/>
        <w:bottom w:val="none" w:sz="0" w:space="0" w:color="auto"/>
        <w:right w:val="none" w:sz="0" w:space="0" w:color="auto"/>
      </w:divBdr>
      <w:divsChild>
        <w:div w:id="66878468">
          <w:marLeft w:val="0"/>
          <w:marRight w:val="0"/>
          <w:marTop w:val="255"/>
          <w:marBottom w:val="0"/>
          <w:divBdr>
            <w:top w:val="none" w:sz="0" w:space="0" w:color="auto"/>
            <w:left w:val="none" w:sz="0" w:space="0" w:color="auto"/>
            <w:bottom w:val="none" w:sz="0" w:space="0" w:color="auto"/>
            <w:right w:val="none" w:sz="0" w:space="0" w:color="auto"/>
          </w:divBdr>
          <w:divsChild>
            <w:div w:id="570192681">
              <w:marLeft w:val="0"/>
              <w:marRight w:val="0"/>
              <w:marTop w:val="0"/>
              <w:marBottom w:val="0"/>
              <w:divBdr>
                <w:top w:val="none" w:sz="0" w:space="0" w:color="auto"/>
                <w:left w:val="none" w:sz="0" w:space="0" w:color="auto"/>
                <w:bottom w:val="none" w:sz="0" w:space="0" w:color="auto"/>
                <w:right w:val="none" w:sz="0" w:space="0" w:color="auto"/>
              </w:divBdr>
            </w:div>
          </w:divsChild>
        </w:div>
        <w:div w:id="559364097">
          <w:marLeft w:val="0"/>
          <w:marRight w:val="0"/>
          <w:marTop w:val="0"/>
          <w:marBottom w:val="225"/>
          <w:divBdr>
            <w:top w:val="none" w:sz="0" w:space="0" w:color="auto"/>
            <w:left w:val="none" w:sz="0" w:space="0" w:color="auto"/>
            <w:bottom w:val="none" w:sz="0" w:space="0" w:color="auto"/>
            <w:right w:val="none" w:sz="0" w:space="0" w:color="auto"/>
          </w:divBdr>
        </w:div>
        <w:div w:id="602496297">
          <w:marLeft w:val="0"/>
          <w:marRight w:val="0"/>
          <w:marTop w:val="150"/>
          <w:marBottom w:val="0"/>
          <w:divBdr>
            <w:top w:val="none" w:sz="0" w:space="0" w:color="auto"/>
            <w:left w:val="none" w:sz="0" w:space="0" w:color="auto"/>
            <w:bottom w:val="none" w:sz="0" w:space="0" w:color="auto"/>
            <w:right w:val="none" w:sz="0" w:space="0" w:color="auto"/>
          </w:divBdr>
        </w:div>
      </w:divsChild>
    </w:div>
    <w:div w:id="1329139666">
      <w:bodyDiv w:val="1"/>
      <w:marLeft w:val="0"/>
      <w:marRight w:val="0"/>
      <w:marTop w:val="0"/>
      <w:marBottom w:val="0"/>
      <w:divBdr>
        <w:top w:val="none" w:sz="0" w:space="0" w:color="auto"/>
        <w:left w:val="none" w:sz="0" w:space="0" w:color="auto"/>
        <w:bottom w:val="none" w:sz="0" w:space="0" w:color="auto"/>
        <w:right w:val="none" w:sz="0" w:space="0" w:color="auto"/>
      </w:divBdr>
    </w:div>
    <w:div w:id="1331450094">
      <w:bodyDiv w:val="1"/>
      <w:marLeft w:val="0"/>
      <w:marRight w:val="0"/>
      <w:marTop w:val="0"/>
      <w:marBottom w:val="0"/>
      <w:divBdr>
        <w:top w:val="none" w:sz="0" w:space="0" w:color="auto"/>
        <w:left w:val="none" w:sz="0" w:space="0" w:color="auto"/>
        <w:bottom w:val="none" w:sz="0" w:space="0" w:color="auto"/>
        <w:right w:val="none" w:sz="0" w:space="0" w:color="auto"/>
      </w:divBdr>
      <w:divsChild>
        <w:div w:id="897980346">
          <w:marLeft w:val="0"/>
          <w:marRight w:val="0"/>
          <w:marTop w:val="150"/>
          <w:marBottom w:val="0"/>
          <w:divBdr>
            <w:top w:val="none" w:sz="0" w:space="0" w:color="auto"/>
            <w:left w:val="none" w:sz="0" w:space="0" w:color="auto"/>
            <w:bottom w:val="none" w:sz="0" w:space="0" w:color="auto"/>
            <w:right w:val="none" w:sz="0" w:space="0" w:color="auto"/>
          </w:divBdr>
        </w:div>
        <w:div w:id="1086538986">
          <w:marLeft w:val="0"/>
          <w:marRight w:val="0"/>
          <w:marTop w:val="255"/>
          <w:marBottom w:val="0"/>
          <w:divBdr>
            <w:top w:val="none" w:sz="0" w:space="0" w:color="auto"/>
            <w:left w:val="none" w:sz="0" w:space="0" w:color="auto"/>
            <w:bottom w:val="none" w:sz="0" w:space="0" w:color="auto"/>
            <w:right w:val="none" w:sz="0" w:space="0" w:color="auto"/>
          </w:divBdr>
          <w:divsChild>
            <w:div w:id="1486622769">
              <w:marLeft w:val="0"/>
              <w:marRight w:val="0"/>
              <w:marTop w:val="0"/>
              <w:marBottom w:val="0"/>
              <w:divBdr>
                <w:top w:val="none" w:sz="0" w:space="0" w:color="auto"/>
                <w:left w:val="none" w:sz="0" w:space="0" w:color="auto"/>
                <w:bottom w:val="none" w:sz="0" w:space="0" w:color="auto"/>
                <w:right w:val="none" w:sz="0" w:space="0" w:color="auto"/>
              </w:divBdr>
            </w:div>
          </w:divsChild>
        </w:div>
        <w:div w:id="1611741546">
          <w:marLeft w:val="0"/>
          <w:marRight w:val="0"/>
          <w:marTop w:val="0"/>
          <w:marBottom w:val="225"/>
          <w:divBdr>
            <w:top w:val="none" w:sz="0" w:space="0" w:color="auto"/>
            <w:left w:val="none" w:sz="0" w:space="0" w:color="auto"/>
            <w:bottom w:val="none" w:sz="0" w:space="0" w:color="auto"/>
            <w:right w:val="none" w:sz="0" w:space="0" w:color="auto"/>
          </w:divBdr>
        </w:div>
      </w:divsChild>
    </w:div>
    <w:div w:id="1331639285">
      <w:bodyDiv w:val="1"/>
      <w:marLeft w:val="0"/>
      <w:marRight w:val="0"/>
      <w:marTop w:val="0"/>
      <w:marBottom w:val="0"/>
      <w:divBdr>
        <w:top w:val="none" w:sz="0" w:space="0" w:color="auto"/>
        <w:left w:val="none" w:sz="0" w:space="0" w:color="auto"/>
        <w:bottom w:val="none" w:sz="0" w:space="0" w:color="auto"/>
        <w:right w:val="none" w:sz="0" w:space="0" w:color="auto"/>
      </w:divBdr>
      <w:divsChild>
        <w:div w:id="24642788">
          <w:marLeft w:val="0"/>
          <w:marRight w:val="0"/>
          <w:marTop w:val="0"/>
          <w:marBottom w:val="225"/>
          <w:divBdr>
            <w:top w:val="none" w:sz="0" w:space="0" w:color="auto"/>
            <w:left w:val="none" w:sz="0" w:space="0" w:color="auto"/>
            <w:bottom w:val="none" w:sz="0" w:space="0" w:color="auto"/>
            <w:right w:val="none" w:sz="0" w:space="0" w:color="auto"/>
          </w:divBdr>
        </w:div>
        <w:div w:id="680548566">
          <w:marLeft w:val="0"/>
          <w:marRight w:val="0"/>
          <w:marTop w:val="150"/>
          <w:marBottom w:val="0"/>
          <w:divBdr>
            <w:top w:val="none" w:sz="0" w:space="0" w:color="auto"/>
            <w:left w:val="none" w:sz="0" w:space="0" w:color="auto"/>
            <w:bottom w:val="none" w:sz="0" w:space="0" w:color="auto"/>
            <w:right w:val="none" w:sz="0" w:space="0" w:color="auto"/>
          </w:divBdr>
        </w:div>
        <w:div w:id="1606036532">
          <w:marLeft w:val="0"/>
          <w:marRight w:val="0"/>
          <w:marTop w:val="255"/>
          <w:marBottom w:val="0"/>
          <w:divBdr>
            <w:top w:val="none" w:sz="0" w:space="0" w:color="auto"/>
            <w:left w:val="none" w:sz="0" w:space="0" w:color="auto"/>
            <w:bottom w:val="none" w:sz="0" w:space="0" w:color="auto"/>
            <w:right w:val="none" w:sz="0" w:space="0" w:color="auto"/>
          </w:divBdr>
          <w:divsChild>
            <w:div w:id="52980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378684">
      <w:bodyDiv w:val="1"/>
      <w:marLeft w:val="0"/>
      <w:marRight w:val="0"/>
      <w:marTop w:val="0"/>
      <w:marBottom w:val="0"/>
      <w:divBdr>
        <w:top w:val="none" w:sz="0" w:space="0" w:color="auto"/>
        <w:left w:val="none" w:sz="0" w:space="0" w:color="auto"/>
        <w:bottom w:val="none" w:sz="0" w:space="0" w:color="auto"/>
        <w:right w:val="none" w:sz="0" w:space="0" w:color="auto"/>
      </w:divBdr>
    </w:div>
    <w:div w:id="1337075141">
      <w:bodyDiv w:val="1"/>
      <w:marLeft w:val="0"/>
      <w:marRight w:val="0"/>
      <w:marTop w:val="0"/>
      <w:marBottom w:val="0"/>
      <w:divBdr>
        <w:top w:val="none" w:sz="0" w:space="0" w:color="auto"/>
        <w:left w:val="none" w:sz="0" w:space="0" w:color="auto"/>
        <w:bottom w:val="none" w:sz="0" w:space="0" w:color="auto"/>
        <w:right w:val="none" w:sz="0" w:space="0" w:color="auto"/>
      </w:divBdr>
      <w:divsChild>
        <w:div w:id="792594921">
          <w:marLeft w:val="0"/>
          <w:marRight w:val="0"/>
          <w:marTop w:val="0"/>
          <w:marBottom w:val="225"/>
          <w:divBdr>
            <w:top w:val="none" w:sz="0" w:space="0" w:color="auto"/>
            <w:left w:val="none" w:sz="0" w:space="0" w:color="auto"/>
            <w:bottom w:val="none" w:sz="0" w:space="0" w:color="auto"/>
            <w:right w:val="none" w:sz="0" w:space="0" w:color="auto"/>
          </w:divBdr>
        </w:div>
        <w:div w:id="1008675597">
          <w:marLeft w:val="0"/>
          <w:marRight w:val="0"/>
          <w:marTop w:val="150"/>
          <w:marBottom w:val="0"/>
          <w:divBdr>
            <w:top w:val="none" w:sz="0" w:space="0" w:color="auto"/>
            <w:left w:val="none" w:sz="0" w:space="0" w:color="auto"/>
            <w:bottom w:val="none" w:sz="0" w:space="0" w:color="auto"/>
            <w:right w:val="none" w:sz="0" w:space="0" w:color="auto"/>
          </w:divBdr>
        </w:div>
        <w:div w:id="1248268691">
          <w:marLeft w:val="0"/>
          <w:marRight w:val="0"/>
          <w:marTop w:val="255"/>
          <w:marBottom w:val="0"/>
          <w:divBdr>
            <w:top w:val="none" w:sz="0" w:space="0" w:color="auto"/>
            <w:left w:val="none" w:sz="0" w:space="0" w:color="auto"/>
            <w:bottom w:val="none" w:sz="0" w:space="0" w:color="auto"/>
            <w:right w:val="none" w:sz="0" w:space="0" w:color="auto"/>
          </w:divBdr>
          <w:divsChild>
            <w:div w:id="7791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775859">
      <w:bodyDiv w:val="1"/>
      <w:marLeft w:val="0"/>
      <w:marRight w:val="0"/>
      <w:marTop w:val="0"/>
      <w:marBottom w:val="0"/>
      <w:divBdr>
        <w:top w:val="none" w:sz="0" w:space="0" w:color="auto"/>
        <w:left w:val="none" w:sz="0" w:space="0" w:color="auto"/>
        <w:bottom w:val="none" w:sz="0" w:space="0" w:color="auto"/>
        <w:right w:val="none" w:sz="0" w:space="0" w:color="auto"/>
      </w:divBdr>
      <w:divsChild>
        <w:div w:id="942497884">
          <w:marLeft w:val="0"/>
          <w:marRight w:val="0"/>
          <w:marTop w:val="255"/>
          <w:marBottom w:val="0"/>
          <w:divBdr>
            <w:top w:val="none" w:sz="0" w:space="0" w:color="auto"/>
            <w:left w:val="none" w:sz="0" w:space="0" w:color="auto"/>
            <w:bottom w:val="none" w:sz="0" w:space="0" w:color="auto"/>
            <w:right w:val="none" w:sz="0" w:space="0" w:color="auto"/>
          </w:divBdr>
          <w:divsChild>
            <w:div w:id="1028067354">
              <w:marLeft w:val="0"/>
              <w:marRight w:val="0"/>
              <w:marTop w:val="0"/>
              <w:marBottom w:val="0"/>
              <w:divBdr>
                <w:top w:val="none" w:sz="0" w:space="0" w:color="auto"/>
                <w:left w:val="none" w:sz="0" w:space="0" w:color="auto"/>
                <w:bottom w:val="none" w:sz="0" w:space="0" w:color="auto"/>
                <w:right w:val="none" w:sz="0" w:space="0" w:color="auto"/>
              </w:divBdr>
            </w:div>
          </w:divsChild>
        </w:div>
        <w:div w:id="1599751389">
          <w:marLeft w:val="0"/>
          <w:marRight w:val="0"/>
          <w:marTop w:val="0"/>
          <w:marBottom w:val="225"/>
          <w:divBdr>
            <w:top w:val="none" w:sz="0" w:space="0" w:color="auto"/>
            <w:left w:val="none" w:sz="0" w:space="0" w:color="auto"/>
            <w:bottom w:val="none" w:sz="0" w:space="0" w:color="auto"/>
            <w:right w:val="none" w:sz="0" w:space="0" w:color="auto"/>
          </w:divBdr>
        </w:div>
        <w:div w:id="1871843614">
          <w:marLeft w:val="0"/>
          <w:marRight w:val="0"/>
          <w:marTop w:val="150"/>
          <w:marBottom w:val="0"/>
          <w:divBdr>
            <w:top w:val="none" w:sz="0" w:space="0" w:color="auto"/>
            <w:left w:val="none" w:sz="0" w:space="0" w:color="auto"/>
            <w:bottom w:val="none" w:sz="0" w:space="0" w:color="auto"/>
            <w:right w:val="none" w:sz="0" w:space="0" w:color="auto"/>
          </w:divBdr>
        </w:div>
      </w:divsChild>
    </w:div>
    <w:div w:id="1340155600">
      <w:bodyDiv w:val="1"/>
      <w:marLeft w:val="0"/>
      <w:marRight w:val="0"/>
      <w:marTop w:val="0"/>
      <w:marBottom w:val="0"/>
      <w:divBdr>
        <w:top w:val="none" w:sz="0" w:space="0" w:color="auto"/>
        <w:left w:val="none" w:sz="0" w:space="0" w:color="auto"/>
        <w:bottom w:val="none" w:sz="0" w:space="0" w:color="auto"/>
        <w:right w:val="none" w:sz="0" w:space="0" w:color="auto"/>
      </w:divBdr>
    </w:div>
    <w:div w:id="1343043790">
      <w:bodyDiv w:val="1"/>
      <w:marLeft w:val="0"/>
      <w:marRight w:val="0"/>
      <w:marTop w:val="0"/>
      <w:marBottom w:val="0"/>
      <w:divBdr>
        <w:top w:val="none" w:sz="0" w:space="0" w:color="auto"/>
        <w:left w:val="none" w:sz="0" w:space="0" w:color="auto"/>
        <w:bottom w:val="none" w:sz="0" w:space="0" w:color="auto"/>
        <w:right w:val="none" w:sz="0" w:space="0" w:color="auto"/>
      </w:divBdr>
      <w:divsChild>
        <w:div w:id="399642888">
          <w:marLeft w:val="0"/>
          <w:marRight w:val="0"/>
          <w:marTop w:val="150"/>
          <w:marBottom w:val="0"/>
          <w:divBdr>
            <w:top w:val="none" w:sz="0" w:space="0" w:color="auto"/>
            <w:left w:val="none" w:sz="0" w:space="0" w:color="auto"/>
            <w:bottom w:val="none" w:sz="0" w:space="0" w:color="auto"/>
            <w:right w:val="none" w:sz="0" w:space="0" w:color="auto"/>
          </w:divBdr>
        </w:div>
        <w:div w:id="423455143">
          <w:marLeft w:val="0"/>
          <w:marRight w:val="0"/>
          <w:marTop w:val="255"/>
          <w:marBottom w:val="0"/>
          <w:divBdr>
            <w:top w:val="none" w:sz="0" w:space="0" w:color="auto"/>
            <w:left w:val="none" w:sz="0" w:space="0" w:color="auto"/>
            <w:bottom w:val="none" w:sz="0" w:space="0" w:color="auto"/>
            <w:right w:val="none" w:sz="0" w:space="0" w:color="auto"/>
          </w:divBdr>
          <w:divsChild>
            <w:div w:id="337079014">
              <w:marLeft w:val="0"/>
              <w:marRight w:val="0"/>
              <w:marTop w:val="0"/>
              <w:marBottom w:val="0"/>
              <w:divBdr>
                <w:top w:val="none" w:sz="0" w:space="0" w:color="auto"/>
                <w:left w:val="none" w:sz="0" w:space="0" w:color="auto"/>
                <w:bottom w:val="none" w:sz="0" w:space="0" w:color="auto"/>
                <w:right w:val="none" w:sz="0" w:space="0" w:color="auto"/>
              </w:divBdr>
            </w:div>
          </w:divsChild>
        </w:div>
        <w:div w:id="939989645">
          <w:marLeft w:val="0"/>
          <w:marRight w:val="0"/>
          <w:marTop w:val="0"/>
          <w:marBottom w:val="225"/>
          <w:divBdr>
            <w:top w:val="none" w:sz="0" w:space="0" w:color="auto"/>
            <w:left w:val="none" w:sz="0" w:space="0" w:color="auto"/>
            <w:bottom w:val="none" w:sz="0" w:space="0" w:color="auto"/>
            <w:right w:val="none" w:sz="0" w:space="0" w:color="auto"/>
          </w:divBdr>
        </w:div>
      </w:divsChild>
    </w:div>
    <w:div w:id="1344747892">
      <w:bodyDiv w:val="1"/>
      <w:marLeft w:val="0"/>
      <w:marRight w:val="0"/>
      <w:marTop w:val="0"/>
      <w:marBottom w:val="0"/>
      <w:divBdr>
        <w:top w:val="none" w:sz="0" w:space="0" w:color="auto"/>
        <w:left w:val="none" w:sz="0" w:space="0" w:color="auto"/>
        <w:bottom w:val="none" w:sz="0" w:space="0" w:color="auto"/>
        <w:right w:val="none" w:sz="0" w:space="0" w:color="auto"/>
      </w:divBdr>
    </w:div>
    <w:div w:id="1347563560">
      <w:bodyDiv w:val="1"/>
      <w:marLeft w:val="0"/>
      <w:marRight w:val="0"/>
      <w:marTop w:val="0"/>
      <w:marBottom w:val="0"/>
      <w:divBdr>
        <w:top w:val="none" w:sz="0" w:space="0" w:color="auto"/>
        <w:left w:val="none" w:sz="0" w:space="0" w:color="auto"/>
        <w:bottom w:val="none" w:sz="0" w:space="0" w:color="auto"/>
        <w:right w:val="none" w:sz="0" w:space="0" w:color="auto"/>
      </w:divBdr>
    </w:div>
    <w:div w:id="1347755970">
      <w:bodyDiv w:val="1"/>
      <w:marLeft w:val="0"/>
      <w:marRight w:val="0"/>
      <w:marTop w:val="0"/>
      <w:marBottom w:val="0"/>
      <w:divBdr>
        <w:top w:val="none" w:sz="0" w:space="0" w:color="auto"/>
        <w:left w:val="none" w:sz="0" w:space="0" w:color="auto"/>
        <w:bottom w:val="none" w:sz="0" w:space="0" w:color="auto"/>
        <w:right w:val="none" w:sz="0" w:space="0" w:color="auto"/>
      </w:divBdr>
    </w:div>
    <w:div w:id="1351486595">
      <w:bodyDiv w:val="1"/>
      <w:marLeft w:val="0"/>
      <w:marRight w:val="0"/>
      <w:marTop w:val="0"/>
      <w:marBottom w:val="0"/>
      <w:divBdr>
        <w:top w:val="none" w:sz="0" w:space="0" w:color="auto"/>
        <w:left w:val="none" w:sz="0" w:space="0" w:color="auto"/>
        <w:bottom w:val="none" w:sz="0" w:space="0" w:color="auto"/>
        <w:right w:val="none" w:sz="0" w:space="0" w:color="auto"/>
      </w:divBdr>
      <w:divsChild>
        <w:div w:id="383719451">
          <w:marLeft w:val="0"/>
          <w:marRight w:val="0"/>
          <w:marTop w:val="150"/>
          <w:marBottom w:val="0"/>
          <w:divBdr>
            <w:top w:val="none" w:sz="0" w:space="0" w:color="auto"/>
            <w:left w:val="none" w:sz="0" w:space="0" w:color="auto"/>
            <w:bottom w:val="none" w:sz="0" w:space="0" w:color="auto"/>
            <w:right w:val="none" w:sz="0" w:space="0" w:color="auto"/>
          </w:divBdr>
        </w:div>
        <w:div w:id="1196574642">
          <w:marLeft w:val="0"/>
          <w:marRight w:val="0"/>
          <w:marTop w:val="0"/>
          <w:marBottom w:val="225"/>
          <w:divBdr>
            <w:top w:val="none" w:sz="0" w:space="0" w:color="auto"/>
            <w:left w:val="none" w:sz="0" w:space="0" w:color="auto"/>
            <w:bottom w:val="none" w:sz="0" w:space="0" w:color="auto"/>
            <w:right w:val="none" w:sz="0" w:space="0" w:color="auto"/>
          </w:divBdr>
        </w:div>
      </w:divsChild>
    </w:div>
    <w:div w:id="1358046758">
      <w:bodyDiv w:val="1"/>
      <w:marLeft w:val="0"/>
      <w:marRight w:val="0"/>
      <w:marTop w:val="0"/>
      <w:marBottom w:val="0"/>
      <w:divBdr>
        <w:top w:val="none" w:sz="0" w:space="0" w:color="auto"/>
        <w:left w:val="none" w:sz="0" w:space="0" w:color="auto"/>
        <w:bottom w:val="none" w:sz="0" w:space="0" w:color="auto"/>
        <w:right w:val="none" w:sz="0" w:space="0" w:color="auto"/>
      </w:divBdr>
    </w:div>
    <w:div w:id="1358776231">
      <w:bodyDiv w:val="1"/>
      <w:marLeft w:val="0"/>
      <w:marRight w:val="0"/>
      <w:marTop w:val="0"/>
      <w:marBottom w:val="0"/>
      <w:divBdr>
        <w:top w:val="none" w:sz="0" w:space="0" w:color="auto"/>
        <w:left w:val="none" w:sz="0" w:space="0" w:color="auto"/>
        <w:bottom w:val="none" w:sz="0" w:space="0" w:color="auto"/>
        <w:right w:val="none" w:sz="0" w:space="0" w:color="auto"/>
      </w:divBdr>
    </w:div>
    <w:div w:id="1358894082">
      <w:bodyDiv w:val="1"/>
      <w:marLeft w:val="0"/>
      <w:marRight w:val="0"/>
      <w:marTop w:val="0"/>
      <w:marBottom w:val="0"/>
      <w:divBdr>
        <w:top w:val="none" w:sz="0" w:space="0" w:color="auto"/>
        <w:left w:val="none" w:sz="0" w:space="0" w:color="auto"/>
        <w:bottom w:val="none" w:sz="0" w:space="0" w:color="auto"/>
        <w:right w:val="none" w:sz="0" w:space="0" w:color="auto"/>
      </w:divBdr>
      <w:divsChild>
        <w:div w:id="619260933">
          <w:marLeft w:val="0"/>
          <w:marRight w:val="0"/>
          <w:marTop w:val="0"/>
          <w:marBottom w:val="225"/>
          <w:divBdr>
            <w:top w:val="none" w:sz="0" w:space="0" w:color="auto"/>
            <w:left w:val="none" w:sz="0" w:space="0" w:color="auto"/>
            <w:bottom w:val="none" w:sz="0" w:space="0" w:color="auto"/>
            <w:right w:val="none" w:sz="0" w:space="0" w:color="auto"/>
          </w:divBdr>
        </w:div>
        <w:div w:id="1118334298">
          <w:marLeft w:val="0"/>
          <w:marRight w:val="0"/>
          <w:marTop w:val="150"/>
          <w:marBottom w:val="0"/>
          <w:divBdr>
            <w:top w:val="none" w:sz="0" w:space="0" w:color="auto"/>
            <w:left w:val="none" w:sz="0" w:space="0" w:color="auto"/>
            <w:bottom w:val="none" w:sz="0" w:space="0" w:color="auto"/>
            <w:right w:val="none" w:sz="0" w:space="0" w:color="auto"/>
          </w:divBdr>
        </w:div>
      </w:divsChild>
    </w:div>
    <w:div w:id="1361322012">
      <w:bodyDiv w:val="1"/>
      <w:marLeft w:val="0"/>
      <w:marRight w:val="0"/>
      <w:marTop w:val="0"/>
      <w:marBottom w:val="0"/>
      <w:divBdr>
        <w:top w:val="none" w:sz="0" w:space="0" w:color="auto"/>
        <w:left w:val="none" w:sz="0" w:space="0" w:color="auto"/>
        <w:bottom w:val="none" w:sz="0" w:space="0" w:color="auto"/>
        <w:right w:val="none" w:sz="0" w:space="0" w:color="auto"/>
      </w:divBdr>
    </w:div>
    <w:div w:id="1362046599">
      <w:bodyDiv w:val="1"/>
      <w:marLeft w:val="0"/>
      <w:marRight w:val="0"/>
      <w:marTop w:val="0"/>
      <w:marBottom w:val="0"/>
      <w:divBdr>
        <w:top w:val="none" w:sz="0" w:space="0" w:color="auto"/>
        <w:left w:val="none" w:sz="0" w:space="0" w:color="auto"/>
        <w:bottom w:val="none" w:sz="0" w:space="0" w:color="auto"/>
        <w:right w:val="none" w:sz="0" w:space="0" w:color="auto"/>
      </w:divBdr>
      <w:divsChild>
        <w:div w:id="624391740">
          <w:marLeft w:val="0"/>
          <w:marRight w:val="0"/>
          <w:marTop w:val="0"/>
          <w:marBottom w:val="225"/>
          <w:divBdr>
            <w:top w:val="none" w:sz="0" w:space="0" w:color="auto"/>
            <w:left w:val="none" w:sz="0" w:space="0" w:color="auto"/>
            <w:bottom w:val="none" w:sz="0" w:space="0" w:color="auto"/>
            <w:right w:val="none" w:sz="0" w:space="0" w:color="auto"/>
          </w:divBdr>
        </w:div>
        <w:div w:id="1169754211">
          <w:marLeft w:val="0"/>
          <w:marRight w:val="0"/>
          <w:marTop w:val="255"/>
          <w:marBottom w:val="0"/>
          <w:divBdr>
            <w:top w:val="none" w:sz="0" w:space="0" w:color="auto"/>
            <w:left w:val="none" w:sz="0" w:space="0" w:color="auto"/>
            <w:bottom w:val="none" w:sz="0" w:space="0" w:color="auto"/>
            <w:right w:val="none" w:sz="0" w:space="0" w:color="auto"/>
          </w:divBdr>
          <w:divsChild>
            <w:div w:id="1837762642">
              <w:marLeft w:val="0"/>
              <w:marRight w:val="0"/>
              <w:marTop w:val="0"/>
              <w:marBottom w:val="0"/>
              <w:divBdr>
                <w:top w:val="none" w:sz="0" w:space="0" w:color="auto"/>
                <w:left w:val="none" w:sz="0" w:space="0" w:color="auto"/>
                <w:bottom w:val="none" w:sz="0" w:space="0" w:color="auto"/>
                <w:right w:val="none" w:sz="0" w:space="0" w:color="auto"/>
              </w:divBdr>
            </w:div>
          </w:divsChild>
        </w:div>
        <w:div w:id="2087335088">
          <w:marLeft w:val="0"/>
          <w:marRight w:val="0"/>
          <w:marTop w:val="150"/>
          <w:marBottom w:val="0"/>
          <w:divBdr>
            <w:top w:val="none" w:sz="0" w:space="0" w:color="auto"/>
            <w:left w:val="none" w:sz="0" w:space="0" w:color="auto"/>
            <w:bottom w:val="none" w:sz="0" w:space="0" w:color="auto"/>
            <w:right w:val="none" w:sz="0" w:space="0" w:color="auto"/>
          </w:divBdr>
        </w:div>
      </w:divsChild>
    </w:div>
    <w:div w:id="1364402333">
      <w:bodyDiv w:val="1"/>
      <w:marLeft w:val="0"/>
      <w:marRight w:val="0"/>
      <w:marTop w:val="0"/>
      <w:marBottom w:val="0"/>
      <w:divBdr>
        <w:top w:val="none" w:sz="0" w:space="0" w:color="auto"/>
        <w:left w:val="none" w:sz="0" w:space="0" w:color="auto"/>
        <w:bottom w:val="none" w:sz="0" w:space="0" w:color="auto"/>
        <w:right w:val="none" w:sz="0" w:space="0" w:color="auto"/>
      </w:divBdr>
      <w:divsChild>
        <w:div w:id="837113543">
          <w:marLeft w:val="0"/>
          <w:marRight w:val="0"/>
          <w:marTop w:val="0"/>
          <w:marBottom w:val="225"/>
          <w:divBdr>
            <w:top w:val="none" w:sz="0" w:space="0" w:color="auto"/>
            <w:left w:val="none" w:sz="0" w:space="0" w:color="auto"/>
            <w:bottom w:val="none" w:sz="0" w:space="0" w:color="auto"/>
            <w:right w:val="none" w:sz="0" w:space="0" w:color="auto"/>
          </w:divBdr>
        </w:div>
        <w:div w:id="1159030758">
          <w:marLeft w:val="0"/>
          <w:marRight w:val="0"/>
          <w:marTop w:val="150"/>
          <w:marBottom w:val="0"/>
          <w:divBdr>
            <w:top w:val="none" w:sz="0" w:space="0" w:color="auto"/>
            <w:left w:val="none" w:sz="0" w:space="0" w:color="auto"/>
            <w:bottom w:val="none" w:sz="0" w:space="0" w:color="auto"/>
            <w:right w:val="none" w:sz="0" w:space="0" w:color="auto"/>
          </w:divBdr>
        </w:div>
        <w:div w:id="2100363883">
          <w:marLeft w:val="0"/>
          <w:marRight w:val="0"/>
          <w:marTop w:val="255"/>
          <w:marBottom w:val="0"/>
          <w:divBdr>
            <w:top w:val="none" w:sz="0" w:space="0" w:color="auto"/>
            <w:left w:val="none" w:sz="0" w:space="0" w:color="auto"/>
            <w:bottom w:val="none" w:sz="0" w:space="0" w:color="auto"/>
            <w:right w:val="none" w:sz="0" w:space="0" w:color="auto"/>
          </w:divBdr>
          <w:divsChild>
            <w:div w:id="3009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70646">
      <w:bodyDiv w:val="1"/>
      <w:marLeft w:val="0"/>
      <w:marRight w:val="0"/>
      <w:marTop w:val="0"/>
      <w:marBottom w:val="0"/>
      <w:divBdr>
        <w:top w:val="none" w:sz="0" w:space="0" w:color="auto"/>
        <w:left w:val="none" w:sz="0" w:space="0" w:color="auto"/>
        <w:bottom w:val="none" w:sz="0" w:space="0" w:color="auto"/>
        <w:right w:val="none" w:sz="0" w:space="0" w:color="auto"/>
      </w:divBdr>
    </w:div>
    <w:div w:id="1368600670">
      <w:bodyDiv w:val="1"/>
      <w:marLeft w:val="0"/>
      <w:marRight w:val="0"/>
      <w:marTop w:val="0"/>
      <w:marBottom w:val="0"/>
      <w:divBdr>
        <w:top w:val="none" w:sz="0" w:space="0" w:color="auto"/>
        <w:left w:val="none" w:sz="0" w:space="0" w:color="auto"/>
        <w:bottom w:val="none" w:sz="0" w:space="0" w:color="auto"/>
        <w:right w:val="none" w:sz="0" w:space="0" w:color="auto"/>
      </w:divBdr>
    </w:div>
    <w:div w:id="1373339230">
      <w:bodyDiv w:val="1"/>
      <w:marLeft w:val="0"/>
      <w:marRight w:val="0"/>
      <w:marTop w:val="0"/>
      <w:marBottom w:val="0"/>
      <w:divBdr>
        <w:top w:val="none" w:sz="0" w:space="0" w:color="auto"/>
        <w:left w:val="none" w:sz="0" w:space="0" w:color="auto"/>
        <w:bottom w:val="none" w:sz="0" w:space="0" w:color="auto"/>
        <w:right w:val="none" w:sz="0" w:space="0" w:color="auto"/>
      </w:divBdr>
    </w:div>
    <w:div w:id="1377780535">
      <w:bodyDiv w:val="1"/>
      <w:marLeft w:val="0"/>
      <w:marRight w:val="0"/>
      <w:marTop w:val="0"/>
      <w:marBottom w:val="0"/>
      <w:divBdr>
        <w:top w:val="none" w:sz="0" w:space="0" w:color="auto"/>
        <w:left w:val="none" w:sz="0" w:space="0" w:color="auto"/>
        <w:bottom w:val="none" w:sz="0" w:space="0" w:color="auto"/>
        <w:right w:val="none" w:sz="0" w:space="0" w:color="auto"/>
      </w:divBdr>
    </w:div>
    <w:div w:id="1379357362">
      <w:bodyDiv w:val="1"/>
      <w:marLeft w:val="0"/>
      <w:marRight w:val="0"/>
      <w:marTop w:val="0"/>
      <w:marBottom w:val="0"/>
      <w:divBdr>
        <w:top w:val="none" w:sz="0" w:space="0" w:color="auto"/>
        <w:left w:val="none" w:sz="0" w:space="0" w:color="auto"/>
        <w:bottom w:val="none" w:sz="0" w:space="0" w:color="auto"/>
        <w:right w:val="none" w:sz="0" w:space="0" w:color="auto"/>
      </w:divBdr>
    </w:div>
    <w:div w:id="1382436166">
      <w:bodyDiv w:val="1"/>
      <w:marLeft w:val="0"/>
      <w:marRight w:val="0"/>
      <w:marTop w:val="0"/>
      <w:marBottom w:val="0"/>
      <w:divBdr>
        <w:top w:val="none" w:sz="0" w:space="0" w:color="auto"/>
        <w:left w:val="none" w:sz="0" w:space="0" w:color="auto"/>
        <w:bottom w:val="none" w:sz="0" w:space="0" w:color="auto"/>
        <w:right w:val="none" w:sz="0" w:space="0" w:color="auto"/>
      </w:divBdr>
      <w:divsChild>
        <w:div w:id="241378378">
          <w:marLeft w:val="0"/>
          <w:marRight w:val="0"/>
          <w:marTop w:val="150"/>
          <w:marBottom w:val="0"/>
          <w:divBdr>
            <w:top w:val="none" w:sz="0" w:space="0" w:color="auto"/>
            <w:left w:val="none" w:sz="0" w:space="0" w:color="auto"/>
            <w:bottom w:val="none" w:sz="0" w:space="0" w:color="auto"/>
            <w:right w:val="none" w:sz="0" w:space="0" w:color="auto"/>
          </w:divBdr>
        </w:div>
        <w:div w:id="459812420">
          <w:marLeft w:val="0"/>
          <w:marRight w:val="0"/>
          <w:marTop w:val="0"/>
          <w:marBottom w:val="225"/>
          <w:divBdr>
            <w:top w:val="none" w:sz="0" w:space="0" w:color="auto"/>
            <w:left w:val="none" w:sz="0" w:space="0" w:color="auto"/>
            <w:bottom w:val="none" w:sz="0" w:space="0" w:color="auto"/>
            <w:right w:val="none" w:sz="0" w:space="0" w:color="auto"/>
          </w:divBdr>
        </w:div>
        <w:div w:id="1765298931">
          <w:marLeft w:val="0"/>
          <w:marRight w:val="0"/>
          <w:marTop w:val="255"/>
          <w:marBottom w:val="0"/>
          <w:divBdr>
            <w:top w:val="none" w:sz="0" w:space="0" w:color="auto"/>
            <w:left w:val="none" w:sz="0" w:space="0" w:color="auto"/>
            <w:bottom w:val="none" w:sz="0" w:space="0" w:color="auto"/>
            <w:right w:val="none" w:sz="0" w:space="0" w:color="auto"/>
          </w:divBdr>
          <w:divsChild>
            <w:div w:id="128715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06937">
      <w:bodyDiv w:val="1"/>
      <w:marLeft w:val="0"/>
      <w:marRight w:val="0"/>
      <w:marTop w:val="0"/>
      <w:marBottom w:val="0"/>
      <w:divBdr>
        <w:top w:val="none" w:sz="0" w:space="0" w:color="auto"/>
        <w:left w:val="none" w:sz="0" w:space="0" w:color="auto"/>
        <w:bottom w:val="none" w:sz="0" w:space="0" w:color="auto"/>
        <w:right w:val="none" w:sz="0" w:space="0" w:color="auto"/>
      </w:divBdr>
    </w:div>
    <w:div w:id="1396314071">
      <w:bodyDiv w:val="1"/>
      <w:marLeft w:val="0"/>
      <w:marRight w:val="0"/>
      <w:marTop w:val="0"/>
      <w:marBottom w:val="0"/>
      <w:divBdr>
        <w:top w:val="none" w:sz="0" w:space="0" w:color="auto"/>
        <w:left w:val="none" w:sz="0" w:space="0" w:color="auto"/>
        <w:bottom w:val="none" w:sz="0" w:space="0" w:color="auto"/>
        <w:right w:val="none" w:sz="0" w:space="0" w:color="auto"/>
      </w:divBdr>
    </w:div>
    <w:div w:id="1400909357">
      <w:bodyDiv w:val="1"/>
      <w:marLeft w:val="0"/>
      <w:marRight w:val="0"/>
      <w:marTop w:val="0"/>
      <w:marBottom w:val="0"/>
      <w:divBdr>
        <w:top w:val="none" w:sz="0" w:space="0" w:color="auto"/>
        <w:left w:val="none" w:sz="0" w:space="0" w:color="auto"/>
        <w:bottom w:val="none" w:sz="0" w:space="0" w:color="auto"/>
        <w:right w:val="none" w:sz="0" w:space="0" w:color="auto"/>
      </w:divBdr>
      <w:divsChild>
        <w:div w:id="2021928128">
          <w:marLeft w:val="0"/>
          <w:marRight w:val="0"/>
          <w:marTop w:val="0"/>
          <w:marBottom w:val="0"/>
          <w:divBdr>
            <w:top w:val="none" w:sz="0" w:space="0" w:color="auto"/>
            <w:left w:val="none" w:sz="0" w:space="0" w:color="auto"/>
            <w:bottom w:val="none" w:sz="0" w:space="0" w:color="auto"/>
            <w:right w:val="none" w:sz="0" w:space="0" w:color="auto"/>
          </w:divBdr>
          <w:divsChild>
            <w:div w:id="185938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725815">
      <w:bodyDiv w:val="1"/>
      <w:marLeft w:val="0"/>
      <w:marRight w:val="0"/>
      <w:marTop w:val="0"/>
      <w:marBottom w:val="0"/>
      <w:divBdr>
        <w:top w:val="none" w:sz="0" w:space="0" w:color="auto"/>
        <w:left w:val="none" w:sz="0" w:space="0" w:color="auto"/>
        <w:bottom w:val="none" w:sz="0" w:space="0" w:color="auto"/>
        <w:right w:val="none" w:sz="0" w:space="0" w:color="auto"/>
      </w:divBdr>
    </w:div>
    <w:div w:id="1413813900">
      <w:bodyDiv w:val="1"/>
      <w:marLeft w:val="0"/>
      <w:marRight w:val="0"/>
      <w:marTop w:val="0"/>
      <w:marBottom w:val="0"/>
      <w:divBdr>
        <w:top w:val="none" w:sz="0" w:space="0" w:color="auto"/>
        <w:left w:val="none" w:sz="0" w:space="0" w:color="auto"/>
        <w:bottom w:val="none" w:sz="0" w:space="0" w:color="auto"/>
        <w:right w:val="none" w:sz="0" w:space="0" w:color="auto"/>
      </w:divBdr>
    </w:div>
    <w:div w:id="1419400462">
      <w:bodyDiv w:val="1"/>
      <w:marLeft w:val="0"/>
      <w:marRight w:val="0"/>
      <w:marTop w:val="0"/>
      <w:marBottom w:val="0"/>
      <w:divBdr>
        <w:top w:val="none" w:sz="0" w:space="0" w:color="auto"/>
        <w:left w:val="none" w:sz="0" w:space="0" w:color="auto"/>
        <w:bottom w:val="none" w:sz="0" w:space="0" w:color="auto"/>
        <w:right w:val="none" w:sz="0" w:space="0" w:color="auto"/>
      </w:divBdr>
      <w:divsChild>
        <w:div w:id="902256268">
          <w:marLeft w:val="0"/>
          <w:marRight w:val="0"/>
          <w:marTop w:val="0"/>
          <w:marBottom w:val="0"/>
          <w:divBdr>
            <w:top w:val="none" w:sz="0" w:space="0" w:color="auto"/>
            <w:left w:val="none" w:sz="0" w:space="0" w:color="auto"/>
            <w:bottom w:val="none" w:sz="0" w:space="0" w:color="auto"/>
            <w:right w:val="none" w:sz="0" w:space="0" w:color="auto"/>
          </w:divBdr>
          <w:divsChild>
            <w:div w:id="1216161032">
              <w:marLeft w:val="0"/>
              <w:marRight w:val="0"/>
              <w:marTop w:val="0"/>
              <w:marBottom w:val="0"/>
              <w:divBdr>
                <w:top w:val="none" w:sz="0" w:space="0" w:color="auto"/>
                <w:left w:val="none" w:sz="0" w:space="0" w:color="auto"/>
                <w:bottom w:val="none" w:sz="0" w:space="0" w:color="auto"/>
                <w:right w:val="none" w:sz="0" w:space="0" w:color="auto"/>
              </w:divBdr>
              <w:divsChild>
                <w:div w:id="528183886">
                  <w:marLeft w:val="0"/>
                  <w:marRight w:val="0"/>
                  <w:marTop w:val="0"/>
                  <w:marBottom w:val="0"/>
                  <w:divBdr>
                    <w:top w:val="none" w:sz="0" w:space="0" w:color="auto"/>
                    <w:left w:val="none" w:sz="0" w:space="0" w:color="auto"/>
                    <w:bottom w:val="none" w:sz="0" w:space="0" w:color="auto"/>
                    <w:right w:val="none" w:sz="0" w:space="0" w:color="auto"/>
                  </w:divBdr>
                  <w:divsChild>
                    <w:div w:id="17110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731773">
          <w:marLeft w:val="0"/>
          <w:marRight w:val="0"/>
          <w:marTop w:val="0"/>
          <w:marBottom w:val="0"/>
          <w:divBdr>
            <w:top w:val="none" w:sz="0" w:space="0" w:color="auto"/>
            <w:left w:val="none" w:sz="0" w:space="0" w:color="auto"/>
            <w:bottom w:val="none" w:sz="0" w:space="0" w:color="auto"/>
            <w:right w:val="none" w:sz="0" w:space="0" w:color="auto"/>
          </w:divBdr>
          <w:divsChild>
            <w:div w:id="491798662">
              <w:marLeft w:val="0"/>
              <w:marRight w:val="0"/>
              <w:marTop w:val="0"/>
              <w:marBottom w:val="0"/>
              <w:divBdr>
                <w:top w:val="none" w:sz="0" w:space="0" w:color="auto"/>
                <w:left w:val="none" w:sz="0" w:space="0" w:color="auto"/>
                <w:bottom w:val="none" w:sz="0" w:space="0" w:color="auto"/>
                <w:right w:val="none" w:sz="0" w:space="0" w:color="auto"/>
              </w:divBdr>
              <w:divsChild>
                <w:div w:id="280964904">
                  <w:marLeft w:val="0"/>
                  <w:marRight w:val="0"/>
                  <w:marTop w:val="0"/>
                  <w:marBottom w:val="0"/>
                  <w:divBdr>
                    <w:top w:val="none" w:sz="0" w:space="0" w:color="auto"/>
                    <w:left w:val="none" w:sz="0" w:space="0" w:color="auto"/>
                    <w:bottom w:val="none" w:sz="0" w:space="0" w:color="auto"/>
                    <w:right w:val="none" w:sz="0" w:space="0" w:color="auto"/>
                  </w:divBdr>
                  <w:divsChild>
                    <w:div w:id="130161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936712">
      <w:bodyDiv w:val="1"/>
      <w:marLeft w:val="0"/>
      <w:marRight w:val="0"/>
      <w:marTop w:val="0"/>
      <w:marBottom w:val="0"/>
      <w:divBdr>
        <w:top w:val="none" w:sz="0" w:space="0" w:color="auto"/>
        <w:left w:val="none" w:sz="0" w:space="0" w:color="auto"/>
        <w:bottom w:val="none" w:sz="0" w:space="0" w:color="auto"/>
        <w:right w:val="none" w:sz="0" w:space="0" w:color="auto"/>
      </w:divBdr>
    </w:div>
    <w:div w:id="1438715154">
      <w:bodyDiv w:val="1"/>
      <w:marLeft w:val="0"/>
      <w:marRight w:val="0"/>
      <w:marTop w:val="0"/>
      <w:marBottom w:val="0"/>
      <w:divBdr>
        <w:top w:val="none" w:sz="0" w:space="0" w:color="auto"/>
        <w:left w:val="none" w:sz="0" w:space="0" w:color="auto"/>
        <w:bottom w:val="none" w:sz="0" w:space="0" w:color="auto"/>
        <w:right w:val="none" w:sz="0" w:space="0" w:color="auto"/>
      </w:divBdr>
    </w:div>
    <w:div w:id="1443258756">
      <w:bodyDiv w:val="1"/>
      <w:marLeft w:val="0"/>
      <w:marRight w:val="0"/>
      <w:marTop w:val="0"/>
      <w:marBottom w:val="0"/>
      <w:divBdr>
        <w:top w:val="none" w:sz="0" w:space="0" w:color="auto"/>
        <w:left w:val="none" w:sz="0" w:space="0" w:color="auto"/>
        <w:bottom w:val="none" w:sz="0" w:space="0" w:color="auto"/>
        <w:right w:val="none" w:sz="0" w:space="0" w:color="auto"/>
      </w:divBdr>
    </w:div>
    <w:div w:id="1443720718">
      <w:bodyDiv w:val="1"/>
      <w:marLeft w:val="0"/>
      <w:marRight w:val="0"/>
      <w:marTop w:val="0"/>
      <w:marBottom w:val="0"/>
      <w:divBdr>
        <w:top w:val="none" w:sz="0" w:space="0" w:color="auto"/>
        <w:left w:val="none" w:sz="0" w:space="0" w:color="auto"/>
        <w:bottom w:val="none" w:sz="0" w:space="0" w:color="auto"/>
        <w:right w:val="none" w:sz="0" w:space="0" w:color="auto"/>
      </w:divBdr>
      <w:divsChild>
        <w:div w:id="426079019">
          <w:marLeft w:val="0"/>
          <w:marRight w:val="0"/>
          <w:marTop w:val="0"/>
          <w:marBottom w:val="330"/>
          <w:divBdr>
            <w:top w:val="none" w:sz="0" w:space="0" w:color="auto"/>
            <w:left w:val="none" w:sz="0" w:space="0" w:color="auto"/>
            <w:bottom w:val="none" w:sz="0" w:space="0" w:color="auto"/>
            <w:right w:val="none" w:sz="0" w:space="0" w:color="auto"/>
          </w:divBdr>
        </w:div>
      </w:divsChild>
    </w:div>
    <w:div w:id="1446340878">
      <w:bodyDiv w:val="1"/>
      <w:marLeft w:val="0"/>
      <w:marRight w:val="0"/>
      <w:marTop w:val="0"/>
      <w:marBottom w:val="0"/>
      <w:divBdr>
        <w:top w:val="none" w:sz="0" w:space="0" w:color="auto"/>
        <w:left w:val="none" w:sz="0" w:space="0" w:color="auto"/>
        <w:bottom w:val="none" w:sz="0" w:space="0" w:color="auto"/>
        <w:right w:val="none" w:sz="0" w:space="0" w:color="auto"/>
      </w:divBdr>
      <w:divsChild>
        <w:div w:id="2090736007">
          <w:marLeft w:val="480"/>
          <w:marRight w:val="0"/>
          <w:marTop w:val="0"/>
          <w:marBottom w:val="0"/>
          <w:divBdr>
            <w:top w:val="none" w:sz="0" w:space="0" w:color="auto"/>
            <w:left w:val="none" w:sz="0" w:space="0" w:color="auto"/>
            <w:bottom w:val="none" w:sz="0" w:space="0" w:color="auto"/>
            <w:right w:val="none" w:sz="0" w:space="0" w:color="auto"/>
          </w:divBdr>
          <w:divsChild>
            <w:div w:id="11157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590850">
      <w:bodyDiv w:val="1"/>
      <w:marLeft w:val="0"/>
      <w:marRight w:val="0"/>
      <w:marTop w:val="0"/>
      <w:marBottom w:val="0"/>
      <w:divBdr>
        <w:top w:val="none" w:sz="0" w:space="0" w:color="auto"/>
        <w:left w:val="none" w:sz="0" w:space="0" w:color="auto"/>
        <w:bottom w:val="none" w:sz="0" w:space="0" w:color="auto"/>
        <w:right w:val="none" w:sz="0" w:space="0" w:color="auto"/>
      </w:divBdr>
    </w:div>
    <w:div w:id="1450005800">
      <w:bodyDiv w:val="1"/>
      <w:marLeft w:val="0"/>
      <w:marRight w:val="0"/>
      <w:marTop w:val="0"/>
      <w:marBottom w:val="0"/>
      <w:divBdr>
        <w:top w:val="none" w:sz="0" w:space="0" w:color="auto"/>
        <w:left w:val="none" w:sz="0" w:space="0" w:color="auto"/>
        <w:bottom w:val="none" w:sz="0" w:space="0" w:color="auto"/>
        <w:right w:val="none" w:sz="0" w:space="0" w:color="auto"/>
      </w:divBdr>
    </w:div>
    <w:div w:id="1451360914">
      <w:bodyDiv w:val="1"/>
      <w:marLeft w:val="0"/>
      <w:marRight w:val="0"/>
      <w:marTop w:val="0"/>
      <w:marBottom w:val="0"/>
      <w:divBdr>
        <w:top w:val="none" w:sz="0" w:space="0" w:color="auto"/>
        <w:left w:val="none" w:sz="0" w:space="0" w:color="auto"/>
        <w:bottom w:val="none" w:sz="0" w:space="0" w:color="auto"/>
        <w:right w:val="none" w:sz="0" w:space="0" w:color="auto"/>
      </w:divBdr>
      <w:divsChild>
        <w:div w:id="485440708">
          <w:marLeft w:val="0"/>
          <w:marRight w:val="0"/>
          <w:marTop w:val="255"/>
          <w:marBottom w:val="0"/>
          <w:divBdr>
            <w:top w:val="none" w:sz="0" w:space="0" w:color="auto"/>
            <w:left w:val="none" w:sz="0" w:space="0" w:color="auto"/>
            <w:bottom w:val="none" w:sz="0" w:space="0" w:color="auto"/>
            <w:right w:val="none" w:sz="0" w:space="0" w:color="auto"/>
          </w:divBdr>
          <w:divsChild>
            <w:div w:id="2097087475">
              <w:marLeft w:val="0"/>
              <w:marRight w:val="0"/>
              <w:marTop w:val="0"/>
              <w:marBottom w:val="0"/>
              <w:divBdr>
                <w:top w:val="none" w:sz="0" w:space="0" w:color="auto"/>
                <w:left w:val="none" w:sz="0" w:space="0" w:color="auto"/>
                <w:bottom w:val="none" w:sz="0" w:space="0" w:color="auto"/>
                <w:right w:val="none" w:sz="0" w:space="0" w:color="auto"/>
              </w:divBdr>
            </w:div>
          </w:divsChild>
        </w:div>
        <w:div w:id="1252592040">
          <w:marLeft w:val="0"/>
          <w:marRight w:val="0"/>
          <w:marTop w:val="0"/>
          <w:marBottom w:val="225"/>
          <w:divBdr>
            <w:top w:val="none" w:sz="0" w:space="0" w:color="auto"/>
            <w:left w:val="none" w:sz="0" w:space="0" w:color="auto"/>
            <w:bottom w:val="none" w:sz="0" w:space="0" w:color="auto"/>
            <w:right w:val="none" w:sz="0" w:space="0" w:color="auto"/>
          </w:divBdr>
        </w:div>
        <w:div w:id="1983344434">
          <w:marLeft w:val="0"/>
          <w:marRight w:val="0"/>
          <w:marTop w:val="150"/>
          <w:marBottom w:val="0"/>
          <w:divBdr>
            <w:top w:val="none" w:sz="0" w:space="0" w:color="auto"/>
            <w:left w:val="none" w:sz="0" w:space="0" w:color="auto"/>
            <w:bottom w:val="none" w:sz="0" w:space="0" w:color="auto"/>
            <w:right w:val="none" w:sz="0" w:space="0" w:color="auto"/>
          </w:divBdr>
        </w:div>
      </w:divsChild>
    </w:div>
    <w:div w:id="1458523694">
      <w:bodyDiv w:val="1"/>
      <w:marLeft w:val="0"/>
      <w:marRight w:val="0"/>
      <w:marTop w:val="0"/>
      <w:marBottom w:val="0"/>
      <w:divBdr>
        <w:top w:val="none" w:sz="0" w:space="0" w:color="auto"/>
        <w:left w:val="none" w:sz="0" w:space="0" w:color="auto"/>
        <w:bottom w:val="none" w:sz="0" w:space="0" w:color="auto"/>
        <w:right w:val="none" w:sz="0" w:space="0" w:color="auto"/>
      </w:divBdr>
    </w:div>
    <w:div w:id="1462266270">
      <w:bodyDiv w:val="1"/>
      <w:marLeft w:val="0"/>
      <w:marRight w:val="0"/>
      <w:marTop w:val="0"/>
      <w:marBottom w:val="0"/>
      <w:divBdr>
        <w:top w:val="none" w:sz="0" w:space="0" w:color="auto"/>
        <w:left w:val="none" w:sz="0" w:space="0" w:color="auto"/>
        <w:bottom w:val="none" w:sz="0" w:space="0" w:color="auto"/>
        <w:right w:val="none" w:sz="0" w:space="0" w:color="auto"/>
      </w:divBdr>
    </w:div>
    <w:div w:id="1465392123">
      <w:bodyDiv w:val="1"/>
      <w:marLeft w:val="0"/>
      <w:marRight w:val="0"/>
      <w:marTop w:val="0"/>
      <w:marBottom w:val="0"/>
      <w:divBdr>
        <w:top w:val="none" w:sz="0" w:space="0" w:color="auto"/>
        <w:left w:val="none" w:sz="0" w:space="0" w:color="auto"/>
        <w:bottom w:val="none" w:sz="0" w:space="0" w:color="auto"/>
        <w:right w:val="none" w:sz="0" w:space="0" w:color="auto"/>
      </w:divBdr>
      <w:divsChild>
        <w:div w:id="59059305">
          <w:marLeft w:val="0"/>
          <w:marRight w:val="0"/>
          <w:marTop w:val="150"/>
          <w:marBottom w:val="0"/>
          <w:divBdr>
            <w:top w:val="none" w:sz="0" w:space="0" w:color="auto"/>
            <w:left w:val="none" w:sz="0" w:space="0" w:color="auto"/>
            <w:bottom w:val="none" w:sz="0" w:space="0" w:color="auto"/>
            <w:right w:val="none" w:sz="0" w:space="0" w:color="auto"/>
          </w:divBdr>
        </w:div>
        <w:div w:id="137191507">
          <w:marLeft w:val="0"/>
          <w:marRight w:val="0"/>
          <w:marTop w:val="0"/>
          <w:marBottom w:val="225"/>
          <w:divBdr>
            <w:top w:val="none" w:sz="0" w:space="0" w:color="auto"/>
            <w:left w:val="none" w:sz="0" w:space="0" w:color="auto"/>
            <w:bottom w:val="none" w:sz="0" w:space="0" w:color="auto"/>
            <w:right w:val="none" w:sz="0" w:space="0" w:color="auto"/>
          </w:divBdr>
        </w:div>
        <w:div w:id="415321990">
          <w:marLeft w:val="0"/>
          <w:marRight w:val="0"/>
          <w:marTop w:val="255"/>
          <w:marBottom w:val="0"/>
          <w:divBdr>
            <w:top w:val="none" w:sz="0" w:space="0" w:color="auto"/>
            <w:left w:val="none" w:sz="0" w:space="0" w:color="auto"/>
            <w:bottom w:val="none" w:sz="0" w:space="0" w:color="auto"/>
            <w:right w:val="none" w:sz="0" w:space="0" w:color="auto"/>
          </w:divBdr>
          <w:divsChild>
            <w:div w:id="13154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08197">
      <w:bodyDiv w:val="1"/>
      <w:marLeft w:val="0"/>
      <w:marRight w:val="0"/>
      <w:marTop w:val="0"/>
      <w:marBottom w:val="0"/>
      <w:divBdr>
        <w:top w:val="none" w:sz="0" w:space="0" w:color="auto"/>
        <w:left w:val="none" w:sz="0" w:space="0" w:color="auto"/>
        <w:bottom w:val="none" w:sz="0" w:space="0" w:color="auto"/>
        <w:right w:val="none" w:sz="0" w:space="0" w:color="auto"/>
      </w:divBdr>
    </w:div>
    <w:div w:id="1474370376">
      <w:bodyDiv w:val="1"/>
      <w:marLeft w:val="0"/>
      <w:marRight w:val="0"/>
      <w:marTop w:val="0"/>
      <w:marBottom w:val="0"/>
      <w:divBdr>
        <w:top w:val="none" w:sz="0" w:space="0" w:color="auto"/>
        <w:left w:val="none" w:sz="0" w:space="0" w:color="auto"/>
        <w:bottom w:val="none" w:sz="0" w:space="0" w:color="auto"/>
        <w:right w:val="none" w:sz="0" w:space="0" w:color="auto"/>
      </w:divBdr>
    </w:div>
    <w:div w:id="1480076157">
      <w:bodyDiv w:val="1"/>
      <w:marLeft w:val="0"/>
      <w:marRight w:val="0"/>
      <w:marTop w:val="0"/>
      <w:marBottom w:val="0"/>
      <w:divBdr>
        <w:top w:val="none" w:sz="0" w:space="0" w:color="auto"/>
        <w:left w:val="none" w:sz="0" w:space="0" w:color="auto"/>
        <w:bottom w:val="none" w:sz="0" w:space="0" w:color="auto"/>
        <w:right w:val="none" w:sz="0" w:space="0" w:color="auto"/>
      </w:divBdr>
    </w:div>
    <w:div w:id="1480609536">
      <w:bodyDiv w:val="1"/>
      <w:marLeft w:val="0"/>
      <w:marRight w:val="0"/>
      <w:marTop w:val="0"/>
      <w:marBottom w:val="0"/>
      <w:divBdr>
        <w:top w:val="none" w:sz="0" w:space="0" w:color="auto"/>
        <w:left w:val="none" w:sz="0" w:space="0" w:color="auto"/>
        <w:bottom w:val="none" w:sz="0" w:space="0" w:color="auto"/>
        <w:right w:val="none" w:sz="0" w:space="0" w:color="auto"/>
      </w:divBdr>
    </w:div>
    <w:div w:id="1485852078">
      <w:bodyDiv w:val="1"/>
      <w:marLeft w:val="0"/>
      <w:marRight w:val="0"/>
      <w:marTop w:val="0"/>
      <w:marBottom w:val="0"/>
      <w:divBdr>
        <w:top w:val="none" w:sz="0" w:space="0" w:color="auto"/>
        <w:left w:val="none" w:sz="0" w:space="0" w:color="auto"/>
        <w:bottom w:val="none" w:sz="0" w:space="0" w:color="auto"/>
        <w:right w:val="none" w:sz="0" w:space="0" w:color="auto"/>
      </w:divBdr>
      <w:divsChild>
        <w:div w:id="807891447">
          <w:marLeft w:val="0"/>
          <w:marRight w:val="0"/>
          <w:marTop w:val="0"/>
          <w:marBottom w:val="0"/>
          <w:divBdr>
            <w:top w:val="none" w:sz="0" w:space="0" w:color="auto"/>
            <w:left w:val="none" w:sz="0" w:space="0" w:color="auto"/>
            <w:bottom w:val="single" w:sz="6" w:space="0" w:color="D0D0D0"/>
            <w:right w:val="none" w:sz="0" w:space="0" w:color="auto"/>
          </w:divBdr>
        </w:div>
        <w:div w:id="888808343">
          <w:marLeft w:val="0"/>
          <w:marRight w:val="0"/>
          <w:marTop w:val="0"/>
          <w:marBottom w:val="0"/>
          <w:divBdr>
            <w:top w:val="none" w:sz="0" w:space="0" w:color="auto"/>
            <w:left w:val="none" w:sz="0" w:space="0" w:color="auto"/>
            <w:bottom w:val="none" w:sz="0" w:space="0" w:color="auto"/>
            <w:right w:val="none" w:sz="0" w:space="0" w:color="auto"/>
          </w:divBdr>
        </w:div>
        <w:div w:id="1673601569">
          <w:marLeft w:val="0"/>
          <w:marRight w:val="0"/>
          <w:marTop w:val="0"/>
          <w:marBottom w:val="225"/>
          <w:divBdr>
            <w:top w:val="none" w:sz="0" w:space="0" w:color="auto"/>
            <w:left w:val="none" w:sz="0" w:space="0" w:color="auto"/>
            <w:bottom w:val="none" w:sz="0" w:space="0" w:color="auto"/>
            <w:right w:val="none" w:sz="0" w:space="0" w:color="auto"/>
          </w:divBdr>
        </w:div>
        <w:div w:id="1727532228">
          <w:marLeft w:val="0"/>
          <w:marRight w:val="0"/>
          <w:marTop w:val="150"/>
          <w:marBottom w:val="0"/>
          <w:divBdr>
            <w:top w:val="none" w:sz="0" w:space="0" w:color="auto"/>
            <w:left w:val="none" w:sz="0" w:space="0" w:color="auto"/>
            <w:bottom w:val="none" w:sz="0" w:space="0" w:color="auto"/>
            <w:right w:val="none" w:sz="0" w:space="0" w:color="auto"/>
          </w:divBdr>
        </w:div>
        <w:div w:id="1805846476">
          <w:marLeft w:val="0"/>
          <w:marRight w:val="0"/>
          <w:marTop w:val="255"/>
          <w:marBottom w:val="0"/>
          <w:divBdr>
            <w:top w:val="none" w:sz="0" w:space="0" w:color="auto"/>
            <w:left w:val="none" w:sz="0" w:space="0" w:color="auto"/>
            <w:bottom w:val="none" w:sz="0" w:space="0" w:color="auto"/>
            <w:right w:val="none" w:sz="0" w:space="0" w:color="auto"/>
          </w:divBdr>
          <w:divsChild>
            <w:div w:id="17716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99608">
      <w:bodyDiv w:val="1"/>
      <w:marLeft w:val="0"/>
      <w:marRight w:val="0"/>
      <w:marTop w:val="0"/>
      <w:marBottom w:val="0"/>
      <w:divBdr>
        <w:top w:val="none" w:sz="0" w:space="0" w:color="auto"/>
        <w:left w:val="none" w:sz="0" w:space="0" w:color="auto"/>
        <w:bottom w:val="none" w:sz="0" w:space="0" w:color="auto"/>
        <w:right w:val="none" w:sz="0" w:space="0" w:color="auto"/>
      </w:divBdr>
      <w:divsChild>
        <w:div w:id="712072464">
          <w:marLeft w:val="0"/>
          <w:marRight w:val="0"/>
          <w:marTop w:val="255"/>
          <w:marBottom w:val="0"/>
          <w:divBdr>
            <w:top w:val="none" w:sz="0" w:space="0" w:color="auto"/>
            <w:left w:val="none" w:sz="0" w:space="0" w:color="auto"/>
            <w:bottom w:val="none" w:sz="0" w:space="0" w:color="auto"/>
            <w:right w:val="none" w:sz="0" w:space="0" w:color="auto"/>
          </w:divBdr>
          <w:divsChild>
            <w:div w:id="882982140">
              <w:marLeft w:val="0"/>
              <w:marRight w:val="0"/>
              <w:marTop w:val="0"/>
              <w:marBottom w:val="0"/>
              <w:divBdr>
                <w:top w:val="none" w:sz="0" w:space="0" w:color="auto"/>
                <w:left w:val="none" w:sz="0" w:space="0" w:color="auto"/>
                <w:bottom w:val="none" w:sz="0" w:space="0" w:color="auto"/>
                <w:right w:val="none" w:sz="0" w:space="0" w:color="auto"/>
              </w:divBdr>
            </w:div>
          </w:divsChild>
        </w:div>
        <w:div w:id="1112477008">
          <w:marLeft w:val="0"/>
          <w:marRight w:val="0"/>
          <w:marTop w:val="150"/>
          <w:marBottom w:val="0"/>
          <w:divBdr>
            <w:top w:val="none" w:sz="0" w:space="0" w:color="auto"/>
            <w:left w:val="none" w:sz="0" w:space="0" w:color="auto"/>
            <w:bottom w:val="none" w:sz="0" w:space="0" w:color="auto"/>
            <w:right w:val="none" w:sz="0" w:space="0" w:color="auto"/>
          </w:divBdr>
        </w:div>
        <w:div w:id="1564369044">
          <w:marLeft w:val="0"/>
          <w:marRight w:val="0"/>
          <w:marTop w:val="0"/>
          <w:marBottom w:val="225"/>
          <w:divBdr>
            <w:top w:val="none" w:sz="0" w:space="0" w:color="auto"/>
            <w:left w:val="none" w:sz="0" w:space="0" w:color="auto"/>
            <w:bottom w:val="none" w:sz="0" w:space="0" w:color="auto"/>
            <w:right w:val="none" w:sz="0" w:space="0" w:color="auto"/>
          </w:divBdr>
        </w:div>
      </w:divsChild>
    </w:div>
    <w:div w:id="1495873597">
      <w:bodyDiv w:val="1"/>
      <w:marLeft w:val="0"/>
      <w:marRight w:val="0"/>
      <w:marTop w:val="0"/>
      <w:marBottom w:val="0"/>
      <w:divBdr>
        <w:top w:val="none" w:sz="0" w:space="0" w:color="auto"/>
        <w:left w:val="none" w:sz="0" w:space="0" w:color="auto"/>
        <w:bottom w:val="none" w:sz="0" w:space="0" w:color="auto"/>
        <w:right w:val="none" w:sz="0" w:space="0" w:color="auto"/>
      </w:divBdr>
    </w:div>
    <w:div w:id="1498810993">
      <w:bodyDiv w:val="1"/>
      <w:marLeft w:val="0"/>
      <w:marRight w:val="0"/>
      <w:marTop w:val="0"/>
      <w:marBottom w:val="0"/>
      <w:divBdr>
        <w:top w:val="none" w:sz="0" w:space="0" w:color="auto"/>
        <w:left w:val="none" w:sz="0" w:space="0" w:color="auto"/>
        <w:bottom w:val="none" w:sz="0" w:space="0" w:color="auto"/>
        <w:right w:val="none" w:sz="0" w:space="0" w:color="auto"/>
      </w:divBdr>
    </w:div>
    <w:div w:id="1499425224">
      <w:bodyDiv w:val="1"/>
      <w:marLeft w:val="0"/>
      <w:marRight w:val="0"/>
      <w:marTop w:val="0"/>
      <w:marBottom w:val="0"/>
      <w:divBdr>
        <w:top w:val="none" w:sz="0" w:space="0" w:color="auto"/>
        <w:left w:val="none" w:sz="0" w:space="0" w:color="auto"/>
        <w:bottom w:val="none" w:sz="0" w:space="0" w:color="auto"/>
        <w:right w:val="none" w:sz="0" w:space="0" w:color="auto"/>
      </w:divBdr>
    </w:div>
    <w:div w:id="1501849400">
      <w:bodyDiv w:val="1"/>
      <w:marLeft w:val="0"/>
      <w:marRight w:val="0"/>
      <w:marTop w:val="0"/>
      <w:marBottom w:val="0"/>
      <w:divBdr>
        <w:top w:val="none" w:sz="0" w:space="0" w:color="auto"/>
        <w:left w:val="none" w:sz="0" w:space="0" w:color="auto"/>
        <w:bottom w:val="none" w:sz="0" w:space="0" w:color="auto"/>
        <w:right w:val="none" w:sz="0" w:space="0" w:color="auto"/>
      </w:divBdr>
      <w:divsChild>
        <w:div w:id="217017964">
          <w:marLeft w:val="0"/>
          <w:marRight w:val="0"/>
          <w:marTop w:val="255"/>
          <w:marBottom w:val="0"/>
          <w:divBdr>
            <w:top w:val="none" w:sz="0" w:space="0" w:color="auto"/>
            <w:left w:val="none" w:sz="0" w:space="0" w:color="auto"/>
            <w:bottom w:val="none" w:sz="0" w:space="0" w:color="auto"/>
            <w:right w:val="none" w:sz="0" w:space="0" w:color="auto"/>
          </w:divBdr>
          <w:divsChild>
            <w:div w:id="632104743">
              <w:marLeft w:val="0"/>
              <w:marRight w:val="0"/>
              <w:marTop w:val="0"/>
              <w:marBottom w:val="0"/>
              <w:divBdr>
                <w:top w:val="none" w:sz="0" w:space="0" w:color="auto"/>
                <w:left w:val="none" w:sz="0" w:space="0" w:color="auto"/>
                <w:bottom w:val="none" w:sz="0" w:space="0" w:color="auto"/>
                <w:right w:val="none" w:sz="0" w:space="0" w:color="auto"/>
              </w:divBdr>
            </w:div>
          </w:divsChild>
        </w:div>
        <w:div w:id="1152864805">
          <w:marLeft w:val="0"/>
          <w:marRight w:val="0"/>
          <w:marTop w:val="0"/>
          <w:marBottom w:val="225"/>
          <w:divBdr>
            <w:top w:val="none" w:sz="0" w:space="0" w:color="auto"/>
            <w:left w:val="none" w:sz="0" w:space="0" w:color="auto"/>
            <w:bottom w:val="none" w:sz="0" w:space="0" w:color="auto"/>
            <w:right w:val="none" w:sz="0" w:space="0" w:color="auto"/>
          </w:divBdr>
        </w:div>
        <w:div w:id="1783651439">
          <w:marLeft w:val="0"/>
          <w:marRight w:val="0"/>
          <w:marTop w:val="150"/>
          <w:marBottom w:val="0"/>
          <w:divBdr>
            <w:top w:val="none" w:sz="0" w:space="0" w:color="auto"/>
            <w:left w:val="none" w:sz="0" w:space="0" w:color="auto"/>
            <w:bottom w:val="none" w:sz="0" w:space="0" w:color="auto"/>
            <w:right w:val="none" w:sz="0" w:space="0" w:color="auto"/>
          </w:divBdr>
        </w:div>
      </w:divsChild>
    </w:div>
    <w:div w:id="1503735643">
      <w:bodyDiv w:val="1"/>
      <w:marLeft w:val="0"/>
      <w:marRight w:val="0"/>
      <w:marTop w:val="0"/>
      <w:marBottom w:val="0"/>
      <w:divBdr>
        <w:top w:val="none" w:sz="0" w:space="0" w:color="auto"/>
        <w:left w:val="none" w:sz="0" w:space="0" w:color="auto"/>
        <w:bottom w:val="none" w:sz="0" w:space="0" w:color="auto"/>
        <w:right w:val="none" w:sz="0" w:space="0" w:color="auto"/>
      </w:divBdr>
    </w:div>
    <w:div w:id="1504469721">
      <w:bodyDiv w:val="1"/>
      <w:marLeft w:val="0"/>
      <w:marRight w:val="0"/>
      <w:marTop w:val="0"/>
      <w:marBottom w:val="0"/>
      <w:divBdr>
        <w:top w:val="none" w:sz="0" w:space="0" w:color="auto"/>
        <w:left w:val="none" w:sz="0" w:space="0" w:color="auto"/>
        <w:bottom w:val="none" w:sz="0" w:space="0" w:color="auto"/>
        <w:right w:val="none" w:sz="0" w:space="0" w:color="auto"/>
      </w:divBdr>
    </w:div>
    <w:div w:id="1507136616">
      <w:bodyDiv w:val="1"/>
      <w:marLeft w:val="0"/>
      <w:marRight w:val="0"/>
      <w:marTop w:val="0"/>
      <w:marBottom w:val="0"/>
      <w:divBdr>
        <w:top w:val="none" w:sz="0" w:space="0" w:color="auto"/>
        <w:left w:val="none" w:sz="0" w:space="0" w:color="auto"/>
        <w:bottom w:val="none" w:sz="0" w:space="0" w:color="auto"/>
        <w:right w:val="none" w:sz="0" w:space="0" w:color="auto"/>
      </w:divBdr>
    </w:div>
    <w:div w:id="1507818094">
      <w:bodyDiv w:val="1"/>
      <w:marLeft w:val="0"/>
      <w:marRight w:val="0"/>
      <w:marTop w:val="0"/>
      <w:marBottom w:val="0"/>
      <w:divBdr>
        <w:top w:val="none" w:sz="0" w:space="0" w:color="auto"/>
        <w:left w:val="none" w:sz="0" w:space="0" w:color="auto"/>
        <w:bottom w:val="none" w:sz="0" w:space="0" w:color="auto"/>
        <w:right w:val="none" w:sz="0" w:space="0" w:color="auto"/>
      </w:divBdr>
    </w:div>
    <w:div w:id="1509252589">
      <w:bodyDiv w:val="1"/>
      <w:marLeft w:val="0"/>
      <w:marRight w:val="0"/>
      <w:marTop w:val="0"/>
      <w:marBottom w:val="0"/>
      <w:divBdr>
        <w:top w:val="none" w:sz="0" w:space="0" w:color="auto"/>
        <w:left w:val="none" w:sz="0" w:space="0" w:color="auto"/>
        <w:bottom w:val="none" w:sz="0" w:space="0" w:color="auto"/>
        <w:right w:val="none" w:sz="0" w:space="0" w:color="auto"/>
      </w:divBdr>
    </w:div>
    <w:div w:id="1511869879">
      <w:bodyDiv w:val="1"/>
      <w:marLeft w:val="0"/>
      <w:marRight w:val="0"/>
      <w:marTop w:val="0"/>
      <w:marBottom w:val="0"/>
      <w:divBdr>
        <w:top w:val="none" w:sz="0" w:space="0" w:color="auto"/>
        <w:left w:val="none" w:sz="0" w:space="0" w:color="auto"/>
        <w:bottom w:val="none" w:sz="0" w:space="0" w:color="auto"/>
        <w:right w:val="none" w:sz="0" w:space="0" w:color="auto"/>
      </w:divBdr>
      <w:divsChild>
        <w:div w:id="1817605204">
          <w:marLeft w:val="0"/>
          <w:marRight w:val="0"/>
          <w:marTop w:val="0"/>
          <w:marBottom w:val="0"/>
          <w:divBdr>
            <w:top w:val="none" w:sz="0" w:space="0" w:color="auto"/>
            <w:left w:val="none" w:sz="0" w:space="0" w:color="auto"/>
            <w:bottom w:val="none" w:sz="0" w:space="0" w:color="auto"/>
            <w:right w:val="none" w:sz="0" w:space="0" w:color="auto"/>
          </w:divBdr>
        </w:div>
      </w:divsChild>
    </w:div>
    <w:div w:id="1513882296">
      <w:bodyDiv w:val="1"/>
      <w:marLeft w:val="0"/>
      <w:marRight w:val="0"/>
      <w:marTop w:val="0"/>
      <w:marBottom w:val="0"/>
      <w:divBdr>
        <w:top w:val="none" w:sz="0" w:space="0" w:color="auto"/>
        <w:left w:val="none" w:sz="0" w:space="0" w:color="auto"/>
        <w:bottom w:val="none" w:sz="0" w:space="0" w:color="auto"/>
        <w:right w:val="none" w:sz="0" w:space="0" w:color="auto"/>
      </w:divBdr>
    </w:div>
    <w:div w:id="1514301569">
      <w:bodyDiv w:val="1"/>
      <w:marLeft w:val="0"/>
      <w:marRight w:val="0"/>
      <w:marTop w:val="0"/>
      <w:marBottom w:val="0"/>
      <w:divBdr>
        <w:top w:val="none" w:sz="0" w:space="0" w:color="auto"/>
        <w:left w:val="none" w:sz="0" w:space="0" w:color="auto"/>
        <w:bottom w:val="none" w:sz="0" w:space="0" w:color="auto"/>
        <w:right w:val="none" w:sz="0" w:space="0" w:color="auto"/>
      </w:divBdr>
      <w:divsChild>
        <w:div w:id="590939539">
          <w:marLeft w:val="0"/>
          <w:marRight w:val="0"/>
          <w:marTop w:val="255"/>
          <w:marBottom w:val="0"/>
          <w:divBdr>
            <w:top w:val="none" w:sz="0" w:space="0" w:color="auto"/>
            <w:left w:val="none" w:sz="0" w:space="0" w:color="auto"/>
            <w:bottom w:val="none" w:sz="0" w:space="0" w:color="auto"/>
            <w:right w:val="none" w:sz="0" w:space="0" w:color="auto"/>
          </w:divBdr>
          <w:divsChild>
            <w:div w:id="1730034506">
              <w:marLeft w:val="0"/>
              <w:marRight w:val="0"/>
              <w:marTop w:val="0"/>
              <w:marBottom w:val="0"/>
              <w:divBdr>
                <w:top w:val="none" w:sz="0" w:space="0" w:color="auto"/>
                <w:left w:val="none" w:sz="0" w:space="0" w:color="auto"/>
                <w:bottom w:val="none" w:sz="0" w:space="0" w:color="auto"/>
                <w:right w:val="none" w:sz="0" w:space="0" w:color="auto"/>
              </w:divBdr>
            </w:div>
          </w:divsChild>
        </w:div>
        <w:div w:id="1291596075">
          <w:marLeft w:val="0"/>
          <w:marRight w:val="0"/>
          <w:marTop w:val="0"/>
          <w:marBottom w:val="225"/>
          <w:divBdr>
            <w:top w:val="none" w:sz="0" w:space="0" w:color="auto"/>
            <w:left w:val="none" w:sz="0" w:space="0" w:color="auto"/>
            <w:bottom w:val="none" w:sz="0" w:space="0" w:color="auto"/>
            <w:right w:val="none" w:sz="0" w:space="0" w:color="auto"/>
          </w:divBdr>
        </w:div>
        <w:div w:id="1675571656">
          <w:marLeft w:val="0"/>
          <w:marRight w:val="0"/>
          <w:marTop w:val="150"/>
          <w:marBottom w:val="0"/>
          <w:divBdr>
            <w:top w:val="none" w:sz="0" w:space="0" w:color="auto"/>
            <w:left w:val="none" w:sz="0" w:space="0" w:color="auto"/>
            <w:bottom w:val="none" w:sz="0" w:space="0" w:color="auto"/>
            <w:right w:val="none" w:sz="0" w:space="0" w:color="auto"/>
          </w:divBdr>
        </w:div>
      </w:divsChild>
    </w:div>
    <w:div w:id="1516387611">
      <w:bodyDiv w:val="1"/>
      <w:marLeft w:val="0"/>
      <w:marRight w:val="0"/>
      <w:marTop w:val="0"/>
      <w:marBottom w:val="0"/>
      <w:divBdr>
        <w:top w:val="none" w:sz="0" w:space="0" w:color="auto"/>
        <w:left w:val="none" w:sz="0" w:space="0" w:color="auto"/>
        <w:bottom w:val="none" w:sz="0" w:space="0" w:color="auto"/>
        <w:right w:val="none" w:sz="0" w:space="0" w:color="auto"/>
      </w:divBdr>
    </w:div>
    <w:div w:id="1516730658">
      <w:bodyDiv w:val="1"/>
      <w:marLeft w:val="0"/>
      <w:marRight w:val="0"/>
      <w:marTop w:val="0"/>
      <w:marBottom w:val="0"/>
      <w:divBdr>
        <w:top w:val="none" w:sz="0" w:space="0" w:color="auto"/>
        <w:left w:val="none" w:sz="0" w:space="0" w:color="auto"/>
        <w:bottom w:val="none" w:sz="0" w:space="0" w:color="auto"/>
        <w:right w:val="none" w:sz="0" w:space="0" w:color="auto"/>
      </w:divBdr>
    </w:div>
    <w:div w:id="1517839949">
      <w:bodyDiv w:val="1"/>
      <w:marLeft w:val="0"/>
      <w:marRight w:val="0"/>
      <w:marTop w:val="0"/>
      <w:marBottom w:val="0"/>
      <w:divBdr>
        <w:top w:val="none" w:sz="0" w:space="0" w:color="auto"/>
        <w:left w:val="none" w:sz="0" w:space="0" w:color="auto"/>
        <w:bottom w:val="none" w:sz="0" w:space="0" w:color="auto"/>
        <w:right w:val="none" w:sz="0" w:space="0" w:color="auto"/>
      </w:divBdr>
    </w:div>
    <w:div w:id="1518351265">
      <w:bodyDiv w:val="1"/>
      <w:marLeft w:val="0"/>
      <w:marRight w:val="0"/>
      <w:marTop w:val="0"/>
      <w:marBottom w:val="0"/>
      <w:divBdr>
        <w:top w:val="none" w:sz="0" w:space="0" w:color="auto"/>
        <w:left w:val="none" w:sz="0" w:space="0" w:color="auto"/>
        <w:bottom w:val="none" w:sz="0" w:space="0" w:color="auto"/>
        <w:right w:val="none" w:sz="0" w:space="0" w:color="auto"/>
      </w:divBdr>
      <w:divsChild>
        <w:div w:id="144249362">
          <w:marLeft w:val="0"/>
          <w:marRight w:val="0"/>
          <w:marTop w:val="0"/>
          <w:marBottom w:val="0"/>
          <w:divBdr>
            <w:top w:val="none" w:sz="0" w:space="0" w:color="auto"/>
            <w:left w:val="none" w:sz="0" w:space="0" w:color="auto"/>
            <w:bottom w:val="none" w:sz="0" w:space="0" w:color="auto"/>
            <w:right w:val="none" w:sz="0" w:space="0" w:color="auto"/>
          </w:divBdr>
        </w:div>
      </w:divsChild>
    </w:div>
    <w:div w:id="1521510595">
      <w:bodyDiv w:val="1"/>
      <w:marLeft w:val="0"/>
      <w:marRight w:val="0"/>
      <w:marTop w:val="0"/>
      <w:marBottom w:val="0"/>
      <w:divBdr>
        <w:top w:val="none" w:sz="0" w:space="0" w:color="auto"/>
        <w:left w:val="none" w:sz="0" w:space="0" w:color="auto"/>
        <w:bottom w:val="none" w:sz="0" w:space="0" w:color="auto"/>
        <w:right w:val="none" w:sz="0" w:space="0" w:color="auto"/>
      </w:divBdr>
      <w:divsChild>
        <w:div w:id="297224180">
          <w:marLeft w:val="0"/>
          <w:marRight w:val="0"/>
          <w:marTop w:val="150"/>
          <w:marBottom w:val="0"/>
          <w:divBdr>
            <w:top w:val="none" w:sz="0" w:space="0" w:color="auto"/>
            <w:left w:val="none" w:sz="0" w:space="0" w:color="auto"/>
            <w:bottom w:val="none" w:sz="0" w:space="0" w:color="auto"/>
            <w:right w:val="none" w:sz="0" w:space="0" w:color="auto"/>
          </w:divBdr>
        </w:div>
        <w:div w:id="1422145729">
          <w:marLeft w:val="0"/>
          <w:marRight w:val="0"/>
          <w:marTop w:val="255"/>
          <w:marBottom w:val="0"/>
          <w:divBdr>
            <w:top w:val="none" w:sz="0" w:space="0" w:color="auto"/>
            <w:left w:val="none" w:sz="0" w:space="0" w:color="auto"/>
            <w:bottom w:val="none" w:sz="0" w:space="0" w:color="auto"/>
            <w:right w:val="none" w:sz="0" w:space="0" w:color="auto"/>
          </w:divBdr>
          <w:divsChild>
            <w:div w:id="1691880007">
              <w:marLeft w:val="0"/>
              <w:marRight w:val="0"/>
              <w:marTop w:val="0"/>
              <w:marBottom w:val="0"/>
              <w:divBdr>
                <w:top w:val="none" w:sz="0" w:space="0" w:color="auto"/>
                <w:left w:val="none" w:sz="0" w:space="0" w:color="auto"/>
                <w:bottom w:val="none" w:sz="0" w:space="0" w:color="auto"/>
                <w:right w:val="none" w:sz="0" w:space="0" w:color="auto"/>
              </w:divBdr>
            </w:div>
          </w:divsChild>
        </w:div>
        <w:div w:id="1893346417">
          <w:marLeft w:val="0"/>
          <w:marRight w:val="0"/>
          <w:marTop w:val="0"/>
          <w:marBottom w:val="225"/>
          <w:divBdr>
            <w:top w:val="none" w:sz="0" w:space="0" w:color="auto"/>
            <w:left w:val="none" w:sz="0" w:space="0" w:color="auto"/>
            <w:bottom w:val="none" w:sz="0" w:space="0" w:color="auto"/>
            <w:right w:val="none" w:sz="0" w:space="0" w:color="auto"/>
          </w:divBdr>
        </w:div>
      </w:divsChild>
    </w:div>
    <w:div w:id="1525746719">
      <w:bodyDiv w:val="1"/>
      <w:marLeft w:val="0"/>
      <w:marRight w:val="0"/>
      <w:marTop w:val="0"/>
      <w:marBottom w:val="0"/>
      <w:divBdr>
        <w:top w:val="none" w:sz="0" w:space="0" w:color="auto"/>
        <w:left w:val="none" w:sz="0" w:space="0" w:color="auto"/>
        <w:bottom w:val="none" w:sz="0" w:space="0" w:color="auto"/>
        <w:right w:val="none" w:sz="0" w:space="0" w:color="auto"/>
      </w:divBdr>
    </w:div>
    <w:div w:id="1526361460">
      <w:bodyDiv w:val="1"/>
      <w:marLeft w:val="0"/>
      <w:marRight w:val="0"/>
      <w:marTop w:val="0"/>
      <w:marBottom w:val="0"/>
      <w:divBdr>
        <w:top w:val="none" w:sz="0" w:space="0" w:color="auto"/>
        <w:left w:val="none" w:sz="0" w:space="0" w:color="auto"/>
        <w:bottom w:val="none" w:sz="0" w:space="0" w:color="auto"/>
        <w:right w:val="none" w:sz="0" w:space="0" w:color="auto"/>
      </w:divBdr>
    </w:div>
    <w:div w:id="1532644223">
      <w:bodyDiv w:val="1"/>
      <w:marLeft w:val="0"/>
      <w:marRight w:val="0"/>
      <w:marTop w:val="0"/>
      <w:marBottom w:val="0"/>
      <w:divBdr>
        <w:top w:val="none" w:sz="0" w:space="0" w:color="auto"/>
        <w:left w:val="none" w:sz="0" w:space="0" w:color="auto"/>
        <w:bottom w:val="none" w:sz="0" w:space="0" w:color="auto"/>
        <w:right w:val="none" w:sz="0" w:space="0" w:color="auto"/>
      </w:divBdr>
    </w:div>
    <w:div w:id="1533759494">
      <w:bodyDiv w:val="1"/>
      <w:marLeft w:val="0"/>
      <w:marRight w:val="0"/>
      <w:marTop w:val="0"/>
      <w:marBottom w:val="0"/>
      <w:divBdr>
        <w:top w:val="none" w:sz="0" w:space="0" w:color="auto"/>
        <w:left w:val="none" w:sz="0" w:space="0" w:color="auto"/>
        <w:bottom w:val="none" w:sz="0" w:space="0" w:color="auto"/>
        <w:right w:val="none" w:sz="0" w:space="0" w:color="auto"/>
      </w:divBdr>
    </w:div>
    <w:div w:id="1543518147">
      <w:bodyDiv w:val="1"/>
      <w:marLeft w:val="0"/>
      <w:marRight w:val="0"/>
      <w:marTop w:val="0"/>
      <w:marBottom w:val="0"/>
      <w:divBdr>
        <w:top w:val="none" w:sz="0" w:space="0" w:color="auto"/>
        <w:left w:val="none" w:sz="0" w:space="0" w:color="auto"/>
        <w:bottom w:val="none" w:sz="0" w:space="0" w:color="auto"/>
        <w:right w:val="none" w:sz="0" w:space="0" w:color="auto"/>
      </w:divBdr>
    </w:div>
    <w:div w:id="1547370762">
      <w:bodyDiv w:val="1"/>
      <w:marLeft w:val="0"/>
      <w:marRight w:val="0"/>
      <w:marTop w:val="0"/>
      <w:marBottom w:val="0"/>
      <w:divBdr>
        <w:top w:val="none" w:sz="0" w:space="0" w:color="auto"/>
        <w:left w:val="none" w:sz="0" w:space="0" w:color="auto"/>
        <w:bottom w:val="none" w:sz="0" w:space="0" w:color="auto"/>
        <w:right w:val="none" w:sz="0" w:space="0" w:color="auto"/>
      </w:divBdr>
    </w:div>
    <w:div w:id="1552106645">
      <w:bodyDiv w:val="1"/>
      <w:marLeft w:val="0"/>
      <w:marRight w:val="0"/>
      <w:marTop w:val="0"/>
      <w:marBottom w:val="0"/>
      <w:divBdr>
        <w:top w:val="none" w:sz="0" w:space="0" w:color="auto"/>
        <w:left w:val="none" w:sz="0" w:space="0" w:color="auto"/>
        <w:bottom w:val="none" w:sz="0" w:space="0" w:color="auto"/>
        <w:right w:val="none" w:sz="0" w:space="0" w:color="auto"/>
      </w:divBdr>
    </w:div>
    <w:div w:id="1552498658">
      <w:bodyDiv w:val="1"/>
      <w:marLeft w:val="0"/>
      <w:marRight w:val="0"/>
      <w:marTop w:val="0"/>
      <w:marBottom w:val="0"/>
      <w:divBdr>
        <w:top w:val="none" w:sz="0" w:space="0" w:color="auto"/>
        <w:left w:val="none" w:sz="0" w:space="0" w:color="auto"/>
        <w:bottom w:val="none" w:sz="0" w:space="0" w:color="auto"/>
        <w:right w:val="none" w:sz="0" w:space="0" w:color="auto"/>
      </w:divBdr>
      <w:divsChild>
        <w:div w:id="243413295">
          <w:marLeft w:val="0"/>
          <w:marRight w:val="0"/>
          <w:marTop w:val="255"/>
          <w:marBottom w:val="0"/>
          <w:divBdr>
            <w:top w:val="none" w:sz="0" w:space="0" w:color="auto"/>
            <w:left w:val="none" w:sz="0" w:space="0" w:color="auto"/>
            <w:bottom w:val="none" w:sz="0" w:space="0" w:color="auto"/>
            <w:right w:val="none" w:sz="0" w:space="0" w:color="auto"/>
          </w:divBdr>
          <w:divsChild>
            <w:div w:id="1060322185">
              <w:marLeft w:val="0"/>
              <w:marRight w:val="0"/>
              <w:marTop w:val="0"/>
              <w:marBottom w:val="0"/>
              <w:divBdr>
                <w:top w:val="none" w:sz="0" w:space="0" w:color="auto"/>
                <w:left w:val="none" w:sz="0" w:space="0" w:color="auto"/>
                <w:bottom w:val="none" w:sz="0" w:space="0" w:color="auto"/>
                <w:right w:val="none" w:sz="0" w:space="0" w:color="auto"/>
              </w:divBdr>
            </w:div>
          </w:divsChild>
        </w:div>
        <w:div w:id="410271554">
          <w:marLeft w:val="0"/>
          <w:marRight w:val="0"/>
          <w:marTop w:val="0"/>
          <w:marBottom w:val="225"/>
          <w:divBdr>
            <w:top w:val="none" w:sz="0" w:space="0" w:color="auto"/>
            <w:left w:val="none" w:sz="0" w:space="0" w:color="auto"/>
            <w:bottom w:val="none" w:sz="0" w:space="0" w:color="auto"/>
            <w:right w:val="none" w:sz="0" w:space="0" w:color="auto"/>
          </w:divBdr>
        </w:div>
        <w:div w:id="1452674204">
          <w:marLeft w:val="0"/>
          <w:marRight w:val="0"/>
          <w:marTop w:val="150"/>
          <w:marBottom w:val="0"/>
          <w:divBdr>
            <w:top w:val="none" w:sz="0" w:space="0" w:color="auto"/>
            <w:left w:val="none" w:sz="0" w:space="0" w:color="auto"/>
            <w:bottom w:val="none" w:sz="0" w:space="0" w:color="auto"/>
            <w:right w:val="none" w:sz="0" w:space="0" w:color="auto"/>
          </w:divBdr>
        </w:div>
      </w:divsChild>
    </w:div>
    <w:div w:id="1565291039">
      <w:bodyDiv w:val="1"/>
      <w:marLeft w:val="0"/>
      <w:marRight w:val="0"/>
      <w:marTop w:val="0"/>
      <w:marBottom w:val="0"/>
      <w:divBdr>
        <w:top w:val="none" w:sz="0" w:space="0" w:color="auto"/>
        <w:left w:val="none" w:sz="0" w:space="0" w:color="auto"/>
        <w:bottom w:val="none" w:sz="0" w:space="0" w:color="auto"/>
        <w:right w:val="none" w:sz="0" w:space="0" w:color="auto"/>
      </w:divBdr>
    </w:div>
    <w:div w:id="1565868529">
      <w:bodyDiv w:val="1"/>
      <w:marLeft w:val="0"/>
      <w:marRight w:val="0"/>
      <w:marTop w:val="0"/>
      <w:marBottom w:val="0"/>
      <w:divBdr>
        <w:top w:val="none" w:sz="0" w:space="0" w:color="auto"/>
        <w:left w:val="none" w:sz="0" w:space="0" w:color="auto"/>
        <w:bottom w:val="none" w:sz="0" w:space="0" w:color="auto"/>
        <w:right w:val="none" w:sz="0" w:space="0" w:color="auto"/>
      </w:divBdr>
      <w:divsChild>
        <w:div w:id="383720879">
          <w:marLeft w:val="0"/>
          <w:marRight w:val="0"/>
          <w:marTop w:val="0"/>
          <w:marBottom w:val="225"/>
          <w:divBdr>
            <w:top w:val="none" w:sz="0" w:space="0" w:color="auto"/>
            <w:left w:val="none" w:sz="0" w:space="0" w:color="auto"/>
            <w:bottom w:val="none" w:sz="0" w:space="0" w:color="auto"/>
            <w:right w:val="none" w:sz="0" w:space="0" w:color="auto"/>
          </w:divBdr>
        </w:div>
        <w:div w:id="637613191">
          <w:marLeft w:val="0"/>
          <w:marRight w:val="0"/>
          <w:marTop w:val="255"/>
          <w:marBottom w:val="0"/>
          <w:divBdr>
            <w:top w:val="none" w:sz="0" w:space="0" w:color="auto"/>
            <w:left w:val="none" w:sz="0" w:space="0" w:color="auto"/>
            <w:bottom w:val="none" w:sz="0" w:space="0" w:color="auto"/>
            <w:right w:val="none" w:sz="0" w:space="0" w:color="auto"/>
          </w:divBdr>
          <w:divsChild>
            <w:div w:id="2076508671">
              <w:marLeft w:val="0"/>
              <w:marRight w:val="0"/>
              <w:marTop w:val="0"/>
              <w:marBottom w:val="0"/>
              <w:divBdr>
                <w:top w:val="none" w:sz="0" w:space="0" w:color="auto"/>
                <w:left w:val="none" w:sz="0" w:space="0" w:color="auto"/>
                <w:bottom w:val="none" w:sz="0" w:space="0" w:color="auto"/>
                <w:right w:val="none" w:sz="0" w:space="0" w:color="auto"/>
              </w:divBdr>
            </w:div>
          </w:divsChild>
        </w:div>
        <w:div w:id="865678242">
          <w:marLeft w:val="0"/>
          <w:marRight w:val="0"/>
          <w:marTop w:val="0"/>
          <w:marBottom w:val="0"/>
          <w:divBdr>
            <w:top w:val="none" w:sz="0" w:space="0" w:color="auto"/>
            <w:left w:val="none" w:sz="0" w:space="0" w:color="auto"/>
            <w:bottom w:val="single" w:sz="6" w:space="0" w:color="D0D0D0"/>
            <w:right w:val="none" w:sz="0" w:space="0" w:color="auto"/>
          </w:divBdr>
        </w:div>
        <w:div w:id="1200707446">
          <w:marLeft w:val="0"/>
          <w:marRight w:val="0"/>
          <w:marTop w:val="150"/>
          <w:marBottom w:val="0"/>
          <w:divBdr>
            <w:top w:val="none" w:sz="0" w:space="0" w:color="auto"/>
            <w:left w:val="none" w:sz="0" w:space="0" w:color="auto"/>
            <w:bottom w:val="none" w:sz="0" w:space="0" w:color="auto"/>
            <w:right w:val="none" w:sz="0" w:space="0" w:color="auto"/>
          </w:divBdr>
        </w:div>
      </w:divsChild>
    </w:div>
    <w:div w:id="1568301082">
      <w:bodyDiv w:val="1"/>
      <w:marLeft w:val="0"/>
      <w:marRight w:val="0"/>
      <w:marTop w:val="0"/>
      <w:marBottom w:val="0"/>
      <w:divBdr>
        <w:top w:val="none" w:sz="0" w:space="0" w:color="auto"/>
        <w:left w:val="none" w:sz="0" w:space="0" w:color="auto"/>
        <w:bottom w:val="none" w:sz="0" w:space="0" w:color="auto"/>
        <w:right w:val="none" w:sz="0" w:space="0" w:color="auto"/>
      </w:divBdr>
    </w:div>
    <w:div w:id="1569805980">
      <w:bodyDiv w:val="1"/>
      <w:marLeft w:val="0"/>
      <w:marRight w:val="0"/>
      <w:marTop w:val="0"/>
      <w:marBottom w:val="0"/>
      <w:divBdr>
        <w:top w:val="none" w:sz="0" w:space="0" w:color="auto"/>
        <w:left w:val="none" w:sz="0" w:space="0" w:color="auto"/>
        <w:bottom w:val="none" w:sz="0" w:space="0" w:color="auto"/>
        <w:right w:val="none" w:sz="0" w:space="0" w:color="auto"/>
      </w:divBdr>
    </w:div>
    <w:div w:id="1573540491">
      <w:bodyDiv w:val="1"/>
      <w:marLeft w:val="0"/>
      <w:marRight w:val="0"/>
      <w:marTop w:val="0"/>
      <w:marBottom w:val="0"/>
      <w:divBdr>
        <w:top w:val="none" w:sz="0" w:space="0" w:color="auto"/>
        <w:left w:val="none" w:sz="0" w:space="0" w:color="auto"/>
        <w:bottom w:val="none" w:sz="0" w:space="0" w:color="auto"/>
        <w:right w:val="none" w:sz="0" w:space="0" w:color="auto"/>
      </w:divBdr>
    </w:div>
    <w:div w:id="1574314566">
      <w:bodyDiv w:val="1"/>
      <w:marLeft w:val="0"/>
      <w:marRight w:val="0"/>
      <w:marTop w:val="0"/>
      <w:marBottom w:val="0"/>
      <w:divBdr>
        <w:top w:val="none" w:sz="0" w:space="0" w:color="auto"/>
        <w:left w:val="none" w:sz="0" w:space="0" w:color="auto"/>
        <w:bottom w:val="none" w:sz="0" w:space="0" w:color="auto"/>
        <w:right w:val="none" w:sz="0" w:space="0" w:color="auto"/>
      </w:divBdr>
      <w:divsChild>
        <w:div w:id="453987222">
          <w:marLeft w:val="0"/>
          <w:marRight w:val="0"/>
          <w:marTop w:val="255"/>
          <w:marBottom w:val="0"/>
          <w:divBdr>
            <w:top w:val="none" w:sz="0" w:space="0" w:color="auto"/>
            <w:left w:val="none" w:sz="0" w:space="0" w:color="auto"/>
            <w:bottom w:val="none" w:sz="0" w:space="0" w:color="auto"/>
            <w:right w:val="none" w:sz="0" w:space="0" w:color="auto"/>
          </w:divBdr>
          <w:divsChild>
            <w:div w:id="1508599072">
              <w:marLeft w:val="0"/>
              <w:marRight w:val="0"/>
              <w:marTop w:val="0"/>
              <w:marBottom w:val="0"/>
              <w:divBdr>
                <w:top w:val="none" w:sz="0" w:space="0" w:color="auto"/>
                <w:left w:val="none" w:sz="0" w:space="0" w:color="auto"/>
                <w:bottom w:val="none" w:sz="0" w:space="0" w:color="auto"/>
                <w:right w:val="none" w:sz="0" w:space="0" w:color="auto"/>
              </w:divBdr>
            </w:div>
          </w:divsChild>
        </w:div>
        <w:div w:id="1673798060">
          <w:marLeft w:val="0"/>
          <w:marRight w:val="0"/>
          <w:marTop w:val="150"/>
          <w:marBottom w:val="0"/>
          <w:divBdr>
            <w:top w:val="none" w:sz="0" w:space="0" w:color="auto"/>
            <w:left w:val="none" w:sz="0" w:space="0" w:color="auto"/>
            <w:bottom w:val="none" w:sz="0" w:space="0" w:color="auto"/>
            <w:right w:val="none" w:sz="0" w:space="0" w:color="auto"/>
          </w:divBdr>
        </w:div>
        <w:div w:id="1738162460">
          <w:marLeft w:val="0"/>
          <w:marRight w:val="0"/>
          <w:marTop w:val="0"/>
          <w:marBottom w:val="225"/>
          <w:divBdr>
            <w:top w:val="none" w:sz="0" w:space="0" w:color="auto"/>
            <w:left w:val="none" w:sz="0" w:space="0" w:color="auto"/>
            <w:bottom w:val="none" w:sz="0" w:space="0" w:color="auto"/>
            <w:right w:val="none" w:sz="0" w:space="0" w:color="auto"/>
          </w:divBdr>
        </w:div>
      </w:divsChild>
    </w:div>
    <w:div w:id="1576013532">
      <w:bodyDiv w:val="1"/>
      <w:marLeft w:val="0"/>
      <w:marRight w:val="0"/>
      <w:marTop w:val="0"/>
      <w:marBottom w:val="0"/>
      <w:divBdr>
        <w:top w:val="none" w:sz="0" w:space="0" w:color="auto"/>
        <w:left w:val="none" w:sz="0" w:space="0" w:color="auto"/>
        <w:bottom w:val="none" w:sz="0" w:space="0" w:color="auto"/>
        <w:right w:val="none" w:sz="0" w:space="0" w:color="auto"/>
      </w:divBdr>
    </w:div>
    <w:div w:id="1579363804">
      <w:bodyDiv w:val="1"/>
      <w:marLeft w:val="0"/>
      <w:marRight w:val="0"/>
      <w:marTop w:val="0"/>
      <w:marBottom w:val="0"/>
      <w:divBdr>
        <w:top w:val="none" w:sz="0" w:space="0" w:color="auto"/>
        <w:left w:val="none" w:sz="0" w:space="0" w:color="auto"/>
        <w:bottom w:val="none" w:sz="0" w:space="0" w:color="auto"/>
        <w:right w:val="none" w:sz="0" w:space="0" w:color="auto"/>
      </w:divBdr>
      <w:divsChild>
        <w:div w:id="849567958">
          <w:marLeft w:val="0"/>
          <w:marRight w:val="0"/>
          <w:marTop w:val="150"/>
          <w:marBottom w:val="0"/>
          <w:divBdr>
            <w:top w:val="none" w:sz="0" w:space="0" w:color="auto"/>
            <w:left w:val="none" w:sz="0" w:space="0" w:color="auto"/>
            <w:bottom w:val="none" w:sz="0" w:space="0" w:color="auto"/>
            <w:right w:val="none" w:sz="0" w:space="0" w:color="auto"/>
          </w:divBdr>
        </w:div>
        <w:div w:id="950671014">
          <w:marLeft w:val="0"/>
          <w:marRight w:val="0"/>
          <w:marTop w:val="255"/>
          <w:marBottom w:val="0"/>
          <w:divBdr>
            <w:top w:val="none" w:sz="0" w:space="0" w:color="auto"/>
            <w:left w:val="none" w:sz="0" w:space="0" w:color="auto"/>
            <w:bottom w:val="none" w:sz="0" w:space="0" w:color="auto"/>
            <w:right w:val="none" w:sz="0" w:space="0" w:color="auto"/>
          </w:divBdr>
          <w:divsChild>
            <w:div w:id="245766537">
              <w:marLeft w:val="0"/>
              <w:marRight w:val="0"/>
              <w:marTop w:val="0"/>
              <w:marBottom w:val="0"/>
              <w:divBdr>
                <w:top w:val="none" w:sz="0" w:space="0" w:color="auto"/>
                <w:left w:val="none" w:sz="0" w:space="0" w:color="auto"/>
                <w:bottom w:val="none" w:sz="0" w:space="0" w:color="auto"/>
                <w:right w:val="none" w:sz="0" w:space="0" w:color="auto"/>
              </w:divBdr>
            </w:div>
          </w:divsChild>
        </w:div>
        <w:div w:id="1695811556">
          <w:marLeft w:val="0"/>
          <w:marRight w:val="0"/>
          <w:marTop w:val="0"/>
          <w:marBottom w:val="225"/>
          <w:divBdr>
            <w:top w:val="none" w:sz="0" w:space="0" w:color="auto"/>
            <w:left w:val="none" w:sz="0" w:space="0" w:color="auto"/>
            <w:bottom w:val="none" w:sz="0" w:space="0" w:color="auto"/>
            <w:right w:val="none" w:sz="0" w:space="0" w:color="auto"/>
          </w:divBdr>
        </w:div>
      </w:divsChild>
    </w:div>
    <w:div w:id="1581140255">
      <w:bodyDiv w:val="1"/>
      <w:marLeft w:val="0"/>
      <w:marRight w:val="0"/>
      <w:marTop w:val="0"/>
      <w:marBottom w:val="0"/>
      <w:divBdr>
        <w:top w:val="none" w:sz="0" w:space="0" w:color="auto"/>
        <w:left w:val="none" w:sz="0" w:space="0" w:color="auto"/>
        <w:bottom w:val="none" w:sz="0" w:space="0" w:color="auto"/>
        <w:right w:val="none" w:sz="0" w:space="0" w:color="auto"/>
      </w:divBdr>
      <w:divsChild>
        <w:div w:id="545069854">
          <w:marLeft w:val="-300"/>
          <w:marRight w:val="-300"/>
          <w:marTop w:val="0"/>
          <w:marBottom w:val="0"/>
          <w:divBdr>
            <w:top w:val="none" w:sz="0" w:space="0" w:color="auto"/>
            <w:left w:val="none" w:sz="0" w:space="0" w:color="auto"/>
            <w:bottom w:val="none" w:sz="0" w:space="0" w:color="auto"/>
            <w:right w:val="none" w:sz="0" w:space="0" w:color="auto"/>
          </w:divBdr>
          <w:divsChild>
            <w:div w:id="8437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75161">
      <w:bodyDiv w:val="1"/>
      <w:marLeft w:val="0"/>
      <w:marRight w:val="0"/>
      <w:marTop w:val="0"/>
      <w:marBottom w:val="0"/>
      <w:divBdr>
        <w:top w:val="none" w:sz="0" w:space="0" w:color="auto"/>
        <w:left w:val="none" w:sz="0" w:space="0" w:color="auto"/>
        <w:bottom w:val="none" w:sz="0" w:space="0" w:color="auto"/>
        <w:right w:val="none" w:sz="0" w:space="0" w:color="auto"/>
      </w:divBdr>
    </w:div>
    <w:div w:id="1587808756">
      <w:bodyDiv w:val="1"/>
      <w:marLeft w:val="0"/>
      <w:marRight w:val="0"/>
      <w:marTop w:val="0"/>
      <w:marBottom w:val="0"/>
      <w:divBdr>
        <w:top w:val="none" w:sz="0" w:space="0" w:color="auto"/>
        <w:left w:val="none" w:sz="0" w:space="0" w:color="auto"/>
        <w:bottom w:val="none" w:sz="0" w:space="0" w:color="auto"/>
        <w:right w:val="none" w:sz="0" w:space="0" w:color="auto"/>
      </w:divBdr>
    </w:div>
    <w:div w:id="1593080778">
      <w:bodyDiv w:val="1"/>
      <w:marLeft w:val="0"/>
      <w:marRight w:val="0"/>
      <w:marTop w:val="0"/>
      <w:marBottom w:val="0"/>
      <w:divBdr>
        <w:top w:val="none" w:sz="0" w:space="0" w:color="auto"/>
        <w:left w:val="none" w:sz="0" w:space="0" w:color="auto"/>
        <w:bottom w:val="none" w:sz="0" w:space="0" w:color="auto"/>
        <w:right w:val="none" w:sz="0" w:space="0" w:color="auto"/>
      </w:divBdr>
      <w:divsChild>
        <w:div w:id="61684840">
          <w:marLeft w:val="0"/>
          <w:marRight w:val="0"/>
          <w:marTop w:val="0"/>
          <w:marBottom w:val="225"/>
          <w:divBdr>
            <w:top w:val="none" w:sz="0" w:space="0" w:color="auto"/>
            <w:left w:val="none" w:sz="0" w:space="0" w:color="auto"/>
            <w:bottom w:val="none" w:sz="0" w:space="0" w:color="auto"/>
            <w:right w:val="none" w:sz="0" w:space="0" w:color="auto"/>
          </w:divBdr>
        </w:div>
        <w:div w:id="1455515467">
          <w:marLeft w:val="0"/>
          <w:marRight w:val="0"/>
          <w:marTop w:val="255"/>
          <w:marBottom w:val="0"/>
          <w:divBdr>
            <w:top w:val="none" w:sz="0" w:space="0" w:color="auto"/>
            <w:left w:val="none" w:sz="0" w:space="0" w:color="auto"/>
            <w:bottom w:val="none" w:sz="0" w:space="0" w:color="auto"/>
            <w:right w:val="none" w:sz="0" w:space="0" w:color="auto"/>
          </w:divBdr>
          <w:divsChild>
            <w:div w:id="1403485312">
              <w:marLeft w:val="0"/>
              <w:marRight w:val="0"/>
              <w:marTop w:val="0"/>
              <w:marBottom w:val="0"/>
              <w:divBdr>
                <w:top w:val="none" w:sz="0" w:space="0" w:color="auto"/>
                <w:left w:val="none" w:sz="0" w:space="0" w:color="auto"/>
                <w:bottom w:val="none" w:sz="0" w:space="0" w:color="auto"/>
                <w:right w:val="none" w:sz="0" w:space="0" w:color="auto"/>
              </w:divBdr>
            </w:div>
          </w:divsChild>
        </w:div>
        <w:div w:id="1855529842">
          <w:marLeft w:val="0"/>
          <w:marRight w:val="0"/>
          <w:marTop w:val="150"/>
          <w:marBottom w:val="0"/>
          <w:divBdr>
            <w:top w:val="none" w:sz="0" w:space="0" w:color="auto"/>
            <w:left w:val="none" w:sz="0" w:space="0" w:color="auto"/>
            <w:bottom w:val="none" w:sz="0" w:space="0" w:color="auto"/>
            <w:right w:val="none" w:sz="0" w:space="0" w:color="auto"/>
          </w:divBdr>
        </w:div>
      </w:divsChild>
    </w:div>
    <w:div w:id="1595553515">
      <w:bodyDiv w:val="1"/>
      <w:marLeft w:val="0"/>
      <w:marRight w:val="0"/>
      <w:marTop w:val="0"/>
      <w:marBottom w:val="0"/>
      <w:divBdr>
        <w:top w:val="none" w:sz="0" w:space="0" w:color="auto"/>
        <w:left w:val="none" w:sz="0" w:space="0" w:color="auto"/>
        <w:bottom w:val="none" w:sz="0" w:space="0" w:color="auto"/>
        <w:right w:val="none" w:sz="0" w:space="0" w:color="auto"/>
      </w:divBdr>
    </w:div>
    <w:div w:id="1595673758">
      <w:bodyDiv w:val="1"/>
      <w:marLeft w:val="0"/>
      <w:marRight w:val="0"/>
      <w:marTop w:val="0"/>
      <w:marBottom w:val="0"/>
      <w:divBdr>
        <w:top w:val="none" w:sz="0" w:space="0" w:color="auto"/>
        <w:left w:val="none" w:sz="0" w:space="0" w:color="auto"/>
        <w:bottom w:val="none" w:sz="0" w:space="0" w:color="auto"/>
        <w:right w:val="none" w:sz="0" w:space="0" w:color="auto"/>
      </w:divBdr>
    </w:div>
    <w:div w:id="1603294119">
      <w:bodyDiv w:val="1"/>
      <w:marLeft w:val="0"/>
      <w:marRight w:val="0"/>
      <w:marTop w:val="0"/>
      <w:marBottom w:val="0"/>
      <w:divBdr>
        <w:top w:val="none" w:sz="0" w:space="0" w:color="auto"/>
        <w:left w:val="none" w:sz="0" w:space="0" w:color="auto"/>
        <w:bottom w:val="none" w:sz="0" w:space="0" w:color="auto"/>
        <w:right w:val="none" w:sz="0" w:space="0" w:color="auto"/>
      </w:divBdr>
    </w:div>
    <w:div w:id="1603876058">
      <w:bodyDiv w:val="1"/>
      <w:marLeft w:val="0"/>
      <w:marRight w:val="0"/>
      <w:marTop w:val="0"/>
      <w:marBottom w:val="0"/>
      <w:divBdr>
        <w:top w:val="none" w:sz="0" w:space="0" w:color="auto"/>
        <w:left w:val="none" w:sz="0" w:space="0" w:color="auto"/>
        <w:bottom w:val="none" w:sz="0" w:space="0" w:color="auto"/>
        <w:right w:val="none" w:sz="0" w:space="0" w:color="auto"/>
      </w:divBdr>
    </w:div>
    <w:div w:id="1604268163">
      <w:bodyDiv w:val="1"/>
      <w:marLeft w:val="0"/>
      <w:marRight w:val="0"/>
      <w:marTop w:val="0"/>
      <w:marBottom w:val="0"/>
      <w:divBdr>
        <w:top w:val="none" w:sz="0" w:space="0" w:color="auto"/>
        <w:left w:val="none" w:sz="0" w:space="0" w:color="auto"/>
        <w:bottom w:val="none" w:sz="0" w:space="0" w:color="auto"/>
        <w:right w:val="none" w:sz="0" w:space="0" w:color="auto"/>
      </w:divBdr>
      <w:divsChild>
        <w:div w:id="583925941">
          <w:marLeft w:val="0"/>
          <w:marRight w:val="0"/>
          <w:marTop w:val="150"/>
          <w:marBottom w:val="0"/>
          <w:divBdr>
            <w:top w:val="none" w:sz="0" w:space="0" w:color="auto"/>
            <w:left w:val="none" w:sz="0" w:space="0" w:color="auto"/>
            <w:bottom w:val="none" w:sz="0" w:space="0" w:color="auto"/>
            <w:right w:val="none" w:sz="0" w:space="0" w:color="auto"/>
          </w:divBdr>
        </w:div>
        <w:div w:id="1252084610">
          <w:marLeft w:val="0"/>
          <w:marRight w:val="0"/>
          <w:marTop w:val="255"/>
          <w:marBottom w:val="0"/>
          <w:divBdr>
            <w:top w:val="none" w:sz="0" w:space="0" w:color="auto"/>
            <w:left w:val="none" w:sz="0" w:space="0" w:color="auto"/>
            <w:bottom w:val="none" w:sz="0" w:space="0" w:color="auto"/>
            <w:right w:val="none" w:sz="0" w:space="0" w:color="auto"/>
          </w:divBdr>
          <w:divsChild>
            <w:div w:id="640380094">
              <w:marLeft w:val="0"/>
              <w:marRight w:val="0"/>
              <w:marTop w:val="0"/>
              <w:marBottom w:val="0"/>
              <w:divBdr>
                <w:top w:val="none" w:sz="0" w:space="0" w:color="auto"/>
                <w:left w:val="none" w:sz="0" w:space="0" w:color="auto"/>
                <w:bottom w:val="none" w:sz="0" w:space="0" w:color="auto"/>
                <w:right w:val="none" w:sz="0" w:space="0" w:color="auto"/>
              </w:divBdr>
            </w:div>
          </w:divsChild>
        </w:div>
        <w:div w:id="1686439844">
          <w:marLeft w:val="0"/>
          <w:marRight w:val="0"/>
          <w:marTop w:val="0"/>
          <w:marBottom w:val="225"/>
          <w:divBdr>
            <w:top w:val="none" w:sz="0" w:space="0" w:color="auto"/>
            <w:left w:val="none" w:sz="0" w:space="0" w:color="auto"/>
            <w:bottom w:val="none" w:sz="0" w:space="0" w:color="auto"/>
            <w:right w:val="none" w:sz="0" w:space="0" w:color="auto"/>
          </w:divBdr>
        </w:div>
      </w:divsChild>
    </w:div>
    <w:div w:id="1604459546">
      <w:bodyDiv w:val="1"/>
      <w:marLeft w:val="0"/>
      <w:marRight w:val="0"/>
      <w:marTop w:val="0"/>
      <w:marBottom w:val="0"/>
      <w:divBdr>
        <w:top w:val="none" w:sz="0" w:space="0" w:color="auto"/>
        <w:left w:val="none" w:sz="0" w:space="0" w:color="auto"/>
        <w:bottom w:val="none" w:sz="0" w:space="0" w:color="auto"/>
        <w:right w:val="none" w:sz="0" w:space="0" w:color="auto"/>
      </w:divBdr>
    </w:div>
    <w:div w:id="1608542670">
      <w:bodyDiv w:val="1"/>
      <w:marLeft w:val="0"/>
      <w:marRight w:val="0"/>
      <w:marTop w:val="0"/>
      <w:marBottom w:val="0"/>
      <w:divBdr>
        <w:top w:val="none" w:sz="0" w:space="0" w:color="auto"/>
        <w:left w:val="none" w:sz="0" w:space="0" w:color="auto"/>
        <w:bottom w:val="none" w:sz="0" w:space="0" w:color="auto"/>
        <w:right w:val="none" w:sz="0" w:space="0" w:color="auto"/>
      </w:divBdr>
    </w:div>
    <w:div w:id="1612668598">
      <w:bodyDiv w:val="1"/>
      <w:marLeft w:val="0"/>
      <w:marRight w:val="0"/>
      <w:marTop w:val="0"/>
      <w:marBottom w:val="0"/>
      <w:divBdr>
        <w:top w:val="none" w:sz="0" w:space="0" w:color="auto"/>
        <w:left w:val="none" w:sz="0" w:space="0" w:color="auto"/>
        <w:bottom w:val="none" w:sz="0" w:space="0" w:color="auto"/>
        <w:right w:val="none" w:sz="0" w:space="0" w:color="auto"/>
      </w:divBdr>
    </w:div>
    <w:div w:id="1616015900">
      <w:bodyDiv w:val="1"/>
      <w:marLeft w:val="0"/>
      <w:marRight w:val="0"/>
      <w:marTop w:val="0"/>
      <w:marBottom w:val="0"/>
      <w:divBdr>
        <w:top w:val="none" w:sz="0" w:space="0" w:color="auto"/>
        <w:left w:val="none" w:sz="0" w:space="0" w:color="auto"/>
        <w:bottom w:val="none" w:sz="0" w:space="0" w:color="auto"/>
        <w:right w:val="none" w:sz="0" w:space="0" w:color="auto"/>
      </w:divBdr>
    </w:div>
    <w:div w:id="1616713841">
      <w:bodyDiv w:val="1"/>
      <w:marLeft w:val="0"/>
      <w:marRight w:val="0"/>
      <w:marTop w:val="0"/>
      <w:marBottom w:val="0"/>
      <w:divBdr>
        <w:top w:val="none" w:sz="0" w:space="0" w:color="auto"/>
        <w:left w:val="none" w:sz="0" w:space="0" w:color="auto"/>
        <w:bottom w:val="none" w:sz="0" w:space="0" w:color="auto"/>
        <w:right w:val="none" w:sz="0" w:space="0" w:color="auto"/>
      </w:divBdr>
      <w:divsChild>
        <w:div w:id="1594435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2191403">
              <w:marLeft w:val="0"/>
              <w:marRight w:val="0"/>
              <w:marTop w:val="0"/>
              <w:marBottom w:val="0"/>
              <w:divBdr>
                <w:top w:val="none" w:sz="0" w:space="0" w:color="auto"/>
                <w:left w:val="none" w:sz="0" w:space="0" w:color="auto"/>
                <w:bottom w:val="none" w:sz="0" w:space="0" w:color="auto"/>
                <w:right w:val="none" w:sz="0" w:space="0" w:color="auto"/>
              </w:divBdr>
              <w:divsChild>
                <w:div w:id="443840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0693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8830220">
      <w:bodyDiv w:val="1"/>
      <w:marLeft w:val="0"/>
      <w:marRight w:val="0"/>
      <w:marTop w:val="0"/>
      <w:marBottom w:val="0"/>
      <w:divBdr>
        <w:top w:val="none" w:sz="0" w:space="0" w:color="auto"/>
        <w:left w:val="none" w:sz="0" w:space="0" w:color="auto"/>
        <w:bottom w:val="none" w:sz="0" w:space="0" w:color="auto"/>
        <w:right w:val="none" w:sz="0" w:space="0" w:color="auto"/>
      </w:divBdr>
    </w:div>
    <w:div w:id="1625845376">
      <w:bodyDiv w:val="1"/>
      <w:marLeft w:val="0"/>
      <w:marRight w:val="0"/>
      <w:marTop w:val="0"/>
      <w:marBottom w:val="0"/>
      <w:divBdr>
        <w:top w:val="none" w:sz="0" w:space="0" w:color="auto"/>
        <w:left w:val="none" w:sz="0" w:space="0" w:color="auto"/>
        <w:bottom w:val="none" w:sz="0" w:space="0" w:color="auto"/>
        <w:right w:val="none" w:sz="0" w:space="0" w:color="auto"/>
      </w:divBdr>
      <w:divsChild>
        <w:div w:id="869609838">
          <w:marLeft w:val="0"/>
          <w:marRight w:val="0"/>
          <w:marTop w:val="255"/>
          <w:marBottom w:val="0"/>
          <w:divBdr>
            <w:top w:val="none" w:sz="0" w:space="0" w:color="auto"/>
            <w:left w:val="none" w:sz="0" w:space="0" w:color="auto"/>
            <w:bottom w:val="none" w:sz="0" w:space="0" w:color="auto"/>
            <w:right w:val="none" w:sz="0" w:space="0" w:color="auto"/>
          </w:divBdr>
          <w:divsChild>
            <w:div w:id="316689274">
              <w:marLeft w:val="0"/>
              <w:marRight w:val="0"/>
              <w:marTop w:val="0"/>
              <w:marBottom w:val="0"/>
              <w:divBdr>
                <w:top w:val="none" w:sz="0" w:space="0" w:color="auto"/>
                <w:left w:val="none" w:sz="0" w:space="0" w:color="auto"/>
                <w:bottom w:val="none" w:sz="0" w:space="0" w:color="auto"/>
                <w:right w:val="none" w:sz="0" w:space="0" w:color="auto"/>
              </w:divBdr>
            </w:div>
          </w:divsChild>
        </w:div>
        <w:div w:id="1588929271">
          <w:marLeft w:val="0"/>
          <w:marRight w:val="0"/>
          <w:marTop w:val="0"/>
          <w:marBottom w:val="225"/>
          <w:divBdr>
            <w:top w:val="none" w:sz="0" w:space="0" w:color="auto"/>
            <w:left w:val="none" w:sz="0" w:space="0" w:color="auto"/>
            <w:bottom w:val="none" w:sz="0" w:space="0" w:color="auto"/>
            <w:right w:val="none" w:sz="0" w:space="0" w:color="auto"/>
          </w:divBdr>
        </w:div>
        <w:div w:id="1621379274">
          <w:marLeft w:val="0"/>
          <w:marRight w:val="0"/>
          <w:marTop w:val="150"/>
          <w:marBottom w:val="0"/>
          <w:divBdr>
            <w:top w:val="none" w:sz="0" w:space="0" w:color="auto"/>
            <w:left w:val="none" w:sz="0" w:space="0" w:color="auto"/>
            <w:bottom w:val="none" w:sz="0" w:space="0" w:color="auto"/>
            <w:right w:val="none" w:sz="0" w:space="0" w:color="auto"/>
          </w:divBdr>
        </w:div>
      </w:divsChild>
    </w:div>
    <w:div w:id="1627197316">
      <w:bodyDiv w:val="1"/>
      <w:marLeft w:val="0"/>
      <w:marRight w:val="0"/>
      <w:marTop w:val="0"/>
      <w:marBottom w:val="0"/>
      <w:divBdr>
        <w:top w:val="none" w:sz="0" w:space="0" w:color="auto"/>
        <w:left w:val="none" w:sz="0" w:space="0" w:color="auto"/>
        <w:bottom w:val="none" w:sz="0" w:space="0" w:color="auto"/>
        <w:right w:val="none" w:sz="0" w:space="0" w:color="auto"/>
      </w:divBdr>
      <w:divsChild>
        <w:div w:id="399452060">
          <w:marLeft w:val="0"/>
          <w:marRight w:val="0"/>
          <w:marTop w:val="0"/>
          <w:marBottom w:val="225"/>
          <w:divBdr>
            <w:top w:val="none" w:sz="0" w:space="0" w:color="auto"/>
            <w:left w:val="none" w:sz="0" w:space="0" w:color="auto"/>
            <w:bottom w:val="none" w:sz="0" w:space="0" w:color="auto"/>
            <w:right w:val="none" w:sz="0" w:space="0" w:color="auto"/>
          </w:divBdr>
        </w:div>
        <w:div w:id="427896160">
          <w:marLeft w:val="0"/>
          <w:marRight w:val="0"/>
          <w:marTop w:val="150"/>
          <w:marBottom w:val="0"/>
          <w:divBdr>
            <w:top w:val="none" w:sz="0" w:space="0" w:color="auto"/>
            <w:left w:val="none" w:sz="0" w:space="0" w:color="auto"/>
            <w:bottom w:val="none" w:sz="0" w:space="0" w:color="auto"/>
            <w:right w:val="none" w:sz="0" w:space="0" w:color="auto"/>
          </w:divBdr>
        </w:div>
        <w:div w:id="2145731217">
          <w:marLeft w:val="0"/>
          <w:marRight w:val="0"/>
          <w:marTop w:val="255"/>
          <w:marBottom w:val="0"/>
          <w:divBdr>
            <w:top w:val="none" w:sz="0" w:space="0" w:color="auto"/>
            <w:left w:val="none" w:sz="0" w:space="0" w:color="auto"/>
            <w:bottom w:val="none" w:sz="0" w:space="0" w:color="auto"/>
            <w:right w:val="none" w:sz="0" w:space="0" w:color="auto"/>
          </w:divBdr>
          <w:divsChild>
            <w:div w:id="20088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83522">
      <w:bodyDiv w:val="1"/>
      <w:marLeft w:val="0"/>
      <w:marRight w:val="0"/>
      <w:marTop w:val="0"/>
      <w:marBottom w:val="0"/>
      <w:divBdr>
        <w:top w:val="none" w:sz="0" w:space="0" w:color="auto"/>
        <w:left w:val="none" w:sz="0" w:space="0" w:color="auto"/>
        <w:bottom w:val="none" w:sz="0" w:space="0" w:color="auto"/>
        <w:right w:val="none" w:sz="0" w:space="0" w:color="auto"/>
      </w:divBdr>
    </w:div>
    <w:div w:id="1636568640">
      <w:bodyDiv w:val="1"/>
      <w:marLeft w:val="0"/>
      <w:marRight w:val="0"/>
      <w:marTop w:val="0"/>
      <w:marBottom w:val="0"/>
      <w:divBdr>
        <w:top w:val="none" w:sz="0" w:space="0" w:color="auto"/>
        <w:left w:val="none" w:sz="0" w:space="0" w:color="auto"/>
        <w:bottom w:val="none" w:sz="0" w:space="0" w:color="auto"/>
        <w:right w:val="none" w:sz="0" w:space="0" w:color="auto"/>
      </w:divBdr>
      <w:divsChild>
        <w:div w:id="110710370">
          <w:marLeft w:val="0"/>
          <w:marRight w:val="0"/>
          <w:marTop w:val="255"/>
          <w:marBottom w:val="0"/>
          <w:divBdr>
            <w:top w:val="none" w:sz="0" w:space="0" w:color="auto"/>
            <w:left w:val="none" w:sz="0" w:space="0" w:color="auto"/>
            <w:bottom w:val="none" w:sz="0" w:space="0" w:color="auto"/>
            <w:right w:val="none" w:sz="0" w:space="0" w:color="auto"/>
          </w:divBdr>
          <w:divsChild>
            <w:div w:id="88082229">
              <w:marLeft w:val="0"/>
              <w:marRight w:val="0"/>
              <w:marTop w:val="0"/>
              <w:marBottom w:val="0"/>
              <w:divBdr>
                <w:top w:val="none" w:sz="0" w:space="0" w:color="auto"/>
                <w:left w:val="none" w:sz="0" w:space="0" w:color="auto"/>
                <w:bottom w:val="none" w:sz="0" w:space="0" w:color="auto"/>
                <w:right w:val="none" w:sz="0" w:space="0" w:color="auto"/>
              </w:divBdr>
            </w:div>
          </w:divsChild>
        </w:div>
        <w:div w:id="640381686">
          <w:marLeft w:val="0"/>
          <w:marRight w:val="0"/>
          <w:marTop w:val="0"/>
          <w:marBottom w:val="225"/>
          <w:divBdr>
            <w:top w:val="none" w:sz="0" w:space="0" w:color="auto"/>
            <w:left w:val="none" w:sz="0" w:space="0" w:color="auto"/>
            <w:bottom w:val="none" w:sz="0" w:space="0" w:color="auto"/>
            <w:right w:val="none" w:sz="0" w:space="0" w:color="auto"/>
          </w:divBdr>
        </w:div>
        <w:div w:id="870413439">
          <w:marLeft w:val="0"/>
          <w:marRight w:val="0"/>
          <w:marTop w:val="0"/>
          <w:marBottom w:val="0"/>
          <w:divBdr>
            <w:top w:val="none" w:sz="0" w:space="0" w:color="auto"/>
            <w:left w:val="none" w:sz="0" w:space="0" w:color="auto"/>
            <w:bottom w:val="single" w:sz="6" w:space="0" w:color="D0D0D0"/>
            <w:right w:val="none" w:sz="0" w:space="0" w:color="auto"/>
          </w:divBdr>
        </w:div>
        <w:div w:id="1598099721">
          <w:marLeft w:val="0"/>
          <w:marRight w:val="0"/>
          <w:marTop w:val="150"/>
          <w:marBottom w:val="0"/>
          <w:divBdr>
            <w:top w:val="none" w:sz="0" w:space="0" w:color="auto"/>
            <w:left w:val="none" w:sz="0" w:space="0" w:color="auto"/>
            <w:bottom w:val="none" w:sz="0" w:space="0" w:color="auto"/>
            <w:right w:val="none" w:sz="0" w:space="0" w:color="auto"/>
          </w:divBdr>
        </w:div>
      </w:divsChild>
    </w:div>
    <w:div w:id="1641231434">
      <w:bodyDiv w:val="1"/>
      <w:marLeft w:val="0"/>
      <w:marRight w:val="0"/>
      <w:marTop w:val="0"/>
      <w:marBottom w:val="0"/>
      <w:divBdr>
        <w:top w:val="none" w:sz="0" w:space="0" w:color="auto"/>
        <w:left w:val="none" w:sz="0" w:space="0" w:color="auto"/>
        <w:bottom w:val="none" w:sz="0" w:space="0" w:color="auto"/>
        <w:right w:val="none" w:sz="0" w:space="0" w:color="auto"/>
      </w:divBdr>
    </w:div>
    <w:div w:id="1641692432">
      <w:bodyDiv w:val="1"/>
      <w:marLeft w:val="0"/>
      <w:marRight w:val="0"/>
      <w:marTop w:val="0"/>
      <w:marBottom w:val="0"/>
      <w:divBdr>
        <w:top w:val="none" w:sz="0" w:space="0" w:color="auto"/>
        <w:left w:val="none" w:sz="0" w:space="0" w:color="auto"/>
        <w:bottom w:val="none" w:sz="0" w:space="0" w:color="auto"/>
        <w:right w:val="none" w:sz="0" w:space="0" w:color="auto"/>
      </w:divBdr>
    </w:div>
    <w:div w:id="1648629426">
      <w:bodyDiv w:val="1"/>
      <w:marLeft w:val="0"/>
      <w:marRight w:val="0"/>
      <w:marTop w:val="0"/>
      <w:marBottom w:val="0"/>
      <w:divBdr>
        <w:top w:val="none" w:sz="0" w:space="0" w:color="auto"/>
        <w:left w:val="none" w:sz="0" w:space="0" w:color="auto"/>
        <w:bottom w:val="none" w:sz="0" w:space="0" w:color="auto"/>
        <w:right w:val="none" w:sz="0" w:space="0" w:color="auto"/>
      </w:divBdr>
    </w:div>
    <w:div w:id="1650673176">
      <w:bodyDiv w:val="1"/>
      <w:marLeft w:val="0"/>
      <w:marRight w:val="0"/>
      <w:marTop w:val="0"/>
      <w:marBottom w:val="0"/>
      <w:divBdr>
        <w:top w:val="none" w:sz="0" w:space="0" w:color="auto"/>
        <w:left w:val="none" w:sz="0" w:space="0" w:color="auto"/>
        <w:bottom w:val="none" w:sz="0" w:space="0" w:color="auto"/>
        <w:right w:val="none" w:sz="0" w:space="0" w:color="auto"/>
      </w:divBdr>
    </w:div>
    <w:div w:id="1650986309">
      <w:bodyDiv w:val="1"/>
      <w:marLeft w:val="0"/>
      <w:marRight w:val="0"/>
      <w:marTop w:val="0"/>
      <w:marBottom w:val="0"/>
      <w:divBdr>
        <w:top w:val="none" w:sz="0" w:space="0" w:color="auto"/>
        <w:left w:val="none" w:sz="0" w:space="0" w:color="auto"/>
        <w:bottom w:val="none" w:sz="0" w:space="0" w:color="auto"/>
        <w:right w:val="none" w:sz="0" w:space="0" w:color="auto"/>
      </w:divBdr>
    </w:div>
    <w:div w:id="1652102146">
      <w:bodyDiv w:val="1"/>
      <w:marLeft w:val="0"/>
      <w:marRight w:val="0"/>
      <w:marTop w:val="0"/>
      <w:marBottom w:val="0"/>
      <w:divBdr>
        <w:top w:val="none" w:sz="0" w:space="0" w:color="auto"/>
        <w:left w:val="none" w:sz="0" w:space="0" w:color="auto"/>
        <w:bottom w:val="none" w:sz="0" w:space="0" w:color="auto"/>
        <w:right w:val="none" w:sz="0" w:space="0" w:color="auto"/>
      </w:divBdr>
      <w:divsChild>
        <w:div w:id="43910267">
          <w:marLeft w:val="0"/>
          <w:marRight w:val="0"/>
          <w:marTop w:val="0"/>
          <w:marBottom w:val="0"/>
          <w:divBdr>
            <w:top w:val="none" w:sz="0" w:space="0" w:color="auto"/>
            <w:left w:val="none" w:sz="0" w:space="0" w:color="auto"/>
            <w:bottom w:val="single" w:sz="6" w:space="0" w:color="D0D0D0"/>
            <w:right w:val="none" w:sz="0" w:space="0" w:color="auto"/>
          </w:divBdr>
        </w:div>
        <w:div w:id="239993548">
          <w:marLeft w:val="0"/>
          <w:marRight w:val="0"/>
          <w:marTop w:val="0"/>
          <w:marBottom w:val="225"/>
          <w:divBdr>
            <w:top w:val="none" w:sz="0" w:space="0" w:color="auto"/>
            <w:left w:val="none" w:sz="0" w:space="0" w:color="auto"/>
            <w:bottom w:val="none" w:sz="0" w:space="0" w:color="auto"/>
            <w:right w:val="none" w:sz="0" w:space="0" w:color="auto"/>
          </w:divBdr>
        </w:div>
        <w:div w:id="1476527471">
          <w:marLeft w:val="0"/>
          <w:marRight w:val="0"/>
          <w:marTop w:val="150"/>
          <w:marBottom w:val="0"/>
          <w:divBdr>
            <w:top w:val="none" w:sz="0" w:space="0" w:color="auto"/>
            <w:left w:val="none" w:sz="0" w:space="0" w:color="auto"/>
            <w:bottom w:val="none" w:sz="0" w:space="0" w:color="auto"/>
            <w:right w:val="none" w:sz="0" w:space="0" w:color="auto"/>
          </w:divBdr>
        </w:div>
        <w:div w:id="1690717826">
          <w:marLeft w:val="0"/>
          <w:marRight w:val="0"/>
          <w:marTop w:val="0"/>
          <w:marBottom w:val="0"/>
          <w:divBdr>
            <w:top w:val="none" w:sz="0" w:space="0" w:color="auto"/>
            <w:left w:val="none" w:sz="0" w:space="0" w:color="auto"/>
            <w:bottom w:val="none" w:sz="0" w:space="0" w:color="auto"/>
            <w:right w:val="none" w:sz="0" w:space="0" w:color="auto"/>
          </w:divBdr>
        </w:div>
        <w:div w:id="1835291737">
          <w:marLeft w:val="0"/>
          <w:marRight w:val="0"/>
          <w:marTop w:val="255"/>
          <w:marBottom w:val="0"/>
          <w:divBdr>
            <w:top w:val="none" w:sz="0" w:space="0" w:color="auto"/>
            <w:left w:val="none" w:sz="0" w:space="0" w:color="auto"/>
            <w:bottom w:val="none" w:sz="0" w:space="0" w:color="auto"/>
            <w:right w:val="none" w:sz="0" w:space="0" w:color="auto"/>
          </w:divBdr>
          <w:divsChild>
            <w:div w:id="100828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2099">
      <w:bodyDiv w:val="1"/>
      <w:marLeft w:val="0"/>
      <w:marRight w:val="0"/>
      <w:marTop w:val="0"/>
      <w:marBottom w:val="0"/>
      <w:divBdr>
        <w:top w:val="none" w:sz="0" w:space="0" w:color="auto"/>
        <w:left w:val="none" w:sz="0" w:space="0" w:color="auto"/>
        <w:bottom w:val="none" w:sz="0" w:space="0" w:color="auto"/>
        <w:right w:val="none" w:sz="0" w:space="0" w:color="auto"/>
      </w:divBdr>
    </w:div>
    <w:div w:id="1654217796">
      <w:bodyDiv w:val="1"/>
      <w:marLeft w:val="0"/>
      <w:marRight w:val="0"/>
      <w:marTop w:val="0"/>
      <w:marBottom w:val="0"/>
      <w:divBdr>
        <w:top w:val="none" w:sz="0" w:space="0" w:color="auto"/>
        <w:left w:val="none" w:sz="0" w:space="0" w:color="auto"/>
        <w:bottom w:val="none" w:sz="0" w:space="0" w:color="auto"/>
        <w:right w:val="none" w:sz="0" w:space="0" w:color="auto"/>
      </w:divBdr>
    </w:div>
    <w:div w:id="1666086060">
      <w:bodyDiv w:val="1"/>
      <w:marLeft w:val="0"/>
      <w:marRight w:val="0"/>
      <w:marTop w:val="0"/>
      <w:marBottom w:val="0"/>
      <w:divBdr>
        <w:top w:val="none" w:sz="0" w:space="0" w:color="auto"/>
        <w:left w:val="none" w:sz="0" w:space="0" w:color="auto"/>
        <w:bottom w:val="none" w:sz="0" w:space="0" w:color="auto"/>
        <w:right w:val="none" w:sz="0" w:space="0" w:color="auto"/>
      </w:divBdr>
      <w:divsChild>
        <w:div w:id="1317419358">
          <w:marLeft w:val="0"/>
          <w:marRight w:val="0"/>
          <w:marTop w:val="0"/>
          <w:marBottom w:val="0"/>
          <w:divBdr>
            <w:top w:val="none" w:sz="0" w:space="0" w:color="auto"/>
            <w:left w:val="none" w:sz="0" w:space="0" w:color="auto"/>
            <w:bottom w:val="none" w:sz="0" w:space="0" w:color="auto"/>
            <w:right w:val="none" w:sz="0" w:space="0" w:color="auto"/>
          </w:divBdr>
          <w:divsChild>
            <w:div w:id="105454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051422">
      <w:bodyDiv w:val="1"/>
      <w:marLeft w:val="0"/>
      <w:marRight w:val="0"/>
      <w:marTop w:val="0"/>
      <w:marBottom w:val="0"/>
      <w:divBdr>
        <w:top w:val="none" w:sz="0" w:space="0" w:color="auto"/>
        <w:left w:val="none" w:sz="0" w:space="0" w:color="auto"/>
        <w:bottom w:val="none" w:sz="0" w:space="0" w:color="auto"/>
        <w:right w:val="none" w:sz="0" w:space="0" w:color="auto"/>
      </w:divBdr>
    </w:div>
    <w:div w:id="1667588403">
      <w:bodyDiv w:val="1"/>
      <w:marLeft w:val="0"/>
      <w:marRight w:val="0"/>
      <w:marTop w:val="0"/>
      <w:marBottom w:val="0"/>
      <w:divBdr>
        <w:top w:val="none" w:sz="0" w:space="0" w:color="auto"/>
        <w:left w:val="none" w:sz="0" w:space="0" w:color="auto"/>
        <w:bottom w:val="none" w:sz="0" w:space="0" w:color="auto"/>
        <w:right w:val="none" w:sz="0" w:space="0" w:color="auto"/>
      </w:divBdr>
      <w:divsChild>
        <w:div w:id="40399673">
          <w:marLeft w:val="0"/>
          <w:marRight w:val="0"/>
          <w:marTop w:val="0"/>
          <w:marBottom w:val="225"/>
          <w:divBdr>
            <w:top w:val="none" w:sz="0" w:space="0" w:color="auto"/>
            <w:left w:val="none" w:sz="0" w:space="0" w:color="auto"/>
            <w:bottom w:val="none" w:sz="0" w:space="0" w:color="auto"/>
            <w:right w:val="none" w:sz="0" w:space="0" w:color="auto"/>
          </w:divBdr>
        </w:div>
        <w:div w:id="1406488761">
          <w:marLeft w:val="0"/>
          <w:marRight w:val="0"/>
          <w:marTop w:val="255"/>
          <w:marBottom w:val="0"/>
          <w:divBdr>
            <w:top w:val="none" w:sz="0" w:space="0" w:color="auto"/>
            <w:left w:val="none" w:sz="0" w:space="0" w:color="auto"/>
            <w:bottom w:val="none" w:sz="0" w:space="0" w:color="auto"/>
            <w:right w:val="none" w:sz="0" w:space="0" w:color="auto"/>
          </w:divBdr>
          <w:divsChild>
            <w:div w:id="1694306904">
              <w:marLeft w:val="0"/>
              <w:marRight w:val="0"/>
              <w:marTop w:val="0"/>
              <w:marBottom w:val="0"/>
              <w:divBdr>
                <w:top w:val="none" w:sz="0" w:space="0" w:color="auto"/>
                <w:left w:val="none" w:sz="0" w:space="0" w:color="auto"/>
                <w:bottom w:val="none" w:sz="0" w:space="0" w:color="auto"/>
                <w:right w:val="none" w:sz="0" w:space="0" w:color="auto"/>
              </w:divBdr>
            </w:div>
          </w:divsChild>
        </w:div>
        <w:div w:id="1810249761">
          <w:marLeft w:val="0"/>
          <w:marRight w:val="0"/>
          <w:marTop w:val="150"/>
          <w:marBottom w:val="0"/>
          <w:divBdr>
            <w:top w:val="none" w:sz="0" w:space="0" w:color="auto"/>
            <w:left w:val="none" w:sz="0" w:space="0" w:color="auto"/>
            <w:bottom w:val="none" w:sz="0" w:space="0" w:color="auto"/>
            <w:right w:val="none" w:sz="0" w:space="0" w:color="auto"/>
          </w:divBdr>
        </w:div>
      </w:divsChild>
    </w:div>
    <w:div w:id="1668098655">
      <w:bodyDiv w:val="1"/>
      <w:marLeft w:val="0"/>
      <w:marRight w:val="0"/>
      <w:marTop w:val="0"/>
      <w:marBottom w:val="0"/>
      <w:divBdr>
        <w:top w:val="none" w:sz="0" w:space="0" w:color="auto"/>
        <w:left w:val="none" w:sz="0" w:space="0" w:color="auto"/>
        <w:bottom w:val="none" w:sz="0" w:space="0" w:color="auto"/>
        <w:right w:val="none" w:sz="0" w:space="0" w:color="auto"/>
      </w:divBdr>
    </w:div>
    <w:div w:id="1672682126">
      <w:bodyDiv w:val="1"/>
      <w:marLeft w:val="0"/>
      <w:marRight w:val="0"/>
      <w:marTop w:val="0"/>
      <w:marBottom w:val="0"/>
      <w:divBdr>
        <w:top w:val="none" w:sz="0" w:space="0" w:color="auto"/>
        <w:left w:val="none" w:sz="0" w:space="0" w:color="auto"/>
        <w:bottom w:val="none" w:sz="0" w:space="0" w:color="auto"/>
        <w:right w:val="none" w:sz="0" w:space="0" w:color="auto"/>
      </w:divBdr>
    </w:div>
    <w:div w:id="1675111143">
      <w:bodyDiv w:val="1"/>
      <w:marLeft w:val="0"/>
      <w:marRight w:val="0"/>
      <w:marTop w:val="0"/>
      <w:marBottom w:val="0"/>
      <w:divBdr>
        <w:top w:val="none" w:sz="0" w:space="0" w:color="auto"/>
        <w:left w:val="none" w:sz="0" w:space="0" w:color="auto"/>
        <w:bottom w:val="none" w:sz="0" w:space="0" w:color="auto"/>
        <w:right w:val="none" w:sz="0" w:space="0" w:color="auto"/>
      </w:divBdr>
    </w:div>
    <w:div w:id="1677536449">
      <w:bodyDiv w:val="1"/>
      <w:marLeft w:val="0"/>
      <w:marRight w:val="0"/>
      <w:marTop w:val="0"/>
      <w:marBottom w:val="0"/>
      <w:divBdr>
        <w:top w:val="none" w:sz="0" w:space="0" w:color="auto"/>
        <w:left w:val="none" w:sz="0" w:space="0" w:color="auto"/>
        <w:bottom w:val="none" w:sz="0" w:space="0" w:color="auto"/>
        <w:right w:val="none" w:sz="0" w:space="0" w:color="auto"/>
      </w:divBdr>
      <w:divsChild>
        <w:div w:id="519903528">
          <w:marLeft w:val="0"/>
          <w:marRight w:val="0"/>
          <w:marTop w:val="150"/>
          <w:marBottom w:val="0"/>
          <w:divBdr>
            <w:top w:val="none" w:sz="0" w:space="0" w:color="auto"/>
            <w:left w:val="none" w:sz="0" w:space="0" w:color="auto"/>
            <w:bottom w:val="none" w:sz="0" w:space="0" w:color="auto"/>
            <w:right w:val="none" w:sz="0" w:space="0" w:color="auto"/>
          </w:divBdr>
        </w:div>
        <w:div w:id="1058091486">
          <w:marLeft w:val="0"/>
          <w:marRight w:val="0"/>
          <w:marTop w:val="0"/>
          <w:marBottom w:val="225"/>
          <w:divBdr>
            <w:top w:val="none" w:sz="0" w:space="0" w:color="auto"/>
            <w:left w:val="none" w:sz="0" w:space="0" w:color="auto"/>
            <w:bottom w:val="none" w:sz="0" w:space="0" w:color="auto"/>
            <w:right w:val="none" w:sz="0" w:space="0" w:color="auto"/>
          </w:divBdr>
        </w:div>
        <w:div w:id="1647970514">
          <w:marLeft w:val="0"/>
          <w:marRight w:val="0"/>
          <w:marTop w:val="255"/>
          <w:marBottom w:val="0"/>
          <w:divBdr>
            <w:top w:val="none" w:sz="0" w:space="0" w:color="auto"/>
            <w:left w:val="none" w:sz="0" w:space="0" w:color="auto"/>
            <w:bottom w:val="none" w:sz="0" w:space="0" w:color="auto"/>
            <w:right w:val="none" w:sz="0" w:space="0" w:color="auto"/>
          </w:divBdr>
          <w:divsChild>
            <w:div w:id="3169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7730">
      <w:bodyDiv w:val="1"/>
      <w:marLeft w:val="0"/>
      <w:marRight w:val="0"/>
      <w:marTop w:val="0"/>
      <w:marBottom w:val="0"/>
      <w:divBdr>
        <w:top w:val="none" w:sz="0" w:space="0" w:color="auto"/>
        <w:left w:val="none" w:sz="0" w:space="0" w:color="auto"/>
        <w:bottom w:val="none" w:sz="0" w:space="0" w:color="auto"/>
        <w:right w:val="none" w:sz="0" w:space="0" w:color="auto"/>
      </w:divBdr>
      <w:divsChild>
        <w:div w:id="1552301977">
          <w:marLeft w:val="0"/>
          <w:marRight w:val="0"/>
          <w:marTop w:val="0"/>
          <w:marBottom w:val="225"/>
          <w:divBdr>
            <w:top w:val="none" w:sz="0" w:space="0" w:color="auto"/>
            <w:left w:val="none" w:sz="0" w:space="0" w:color="auto"/>
            <w:bottom w:val="none" w:sz="0" w:space="0" w:color="auto"/>
            <w:right w:val="none" w:sz="0" w:space="0" w:color="auto"/>
          </w:divBdr>
        </w:div>
        <w:div w:id="2019768076">
          <w:marLeft w:val="0"/>
          <w:marRight w:val="0"/>
          <w:marTop w:val="150"/>
          <w:marBottom w:val="0"/>
          <w:divBdr>
            <w:top w:val="none" w:sz="0" w:space="0" w:color="auto"/>
            <w:left w:val="none" w:sz="0" w:space="0" w:color="auto"/>
            <w:bottom w:val="none" w:sz="0" w:space="0" w:color="auto"/>
            <w:right w:val="none" w:sz="0" w:space="0" w:color="auto"/>
          </w:divBdr>
        </w:div>
      </w:divsChild>
    </w:div>
    <w:div w:id="1678724907">
      <w:bodyDiv w:val="1"/>
      <w:marLeft w:val="0"/>
      <w:marRight w:val="0"/>
      <w:marTop w:val="0"/>
      <w:marBottom w:val="0"/>
      <w:divBdr>
        <w:top w:val="none" w:sz="0" w:space="0" w:color="auto"/>
        <w:left w:val="none" w:sz="0" w:space="0" w:color="auto"/>
        <w:bottom w:val="none" w:sz="0" w:space="0" w:color="auto"/>
        <w:right w:val="none" w:sz="0" w:space="0" w:color="auto"/>
      </w:divBdr>
    </w:div>
    <w:div w:id="1683699539">
      <w:bodyDiv w:val="1"/>
      <w:marLeft w:val="0"/>
      <w:marRight w:val="0"/>
      <w:marTop w:val="0"/>
      <w:marBottom w:val="0"/>
      <w:divBdr>
        <w:top w:val="none" w:sz="0" w:space="0" w:color="auto"/>
        <w:left w:val="none" w:sz="0" w:space="0" w:color="auto"/>
        <w:bottom w:val="none" w:sz="0" w:space="0" w:color="auto"/>
        <w:right w:val="none" w:sz="0" w:space="0" w:color="auto"/>
      </w:divBdr>
    </w:div>
    <w:div w:id="1686594654">
      <w:bodyDiv w:val="1"/>
      <w:marLeft w:val="0"/>
      <w:marRight w:val="0"/>
      <w:marTop w:val="0"/>
      <w:marBottom w:val="0"/>
      <w:divBdr>
        <w:top w:val="none" w:sz="0" w:space="0" w:color="auto"/>
        <w:left w:val="none" w:sz="0" w:space="0" w:color="auto"/>
        <w:bottom w:val="none" w:sz="0" w:space="0" w:color="auto"/>
        <w:right w:val="none" w:sz="0" w:space="0" w:color="auto"/>
      </w:divBdr>
    </w:div>
    <w:div w:id="1689404504">
      <w:bodyDiv w:val="1"/>
      <w:marLeft w:val="0"/>
      <w:marRight w:val="0"/>
      <w:marTop w:val="0"/>
      <w:marBottom w:val="0"/>
      <w:divBdr>
        <w:top w:val="none" w:sz="0" w:space="0" w:color="auto"/>
        <w:left w:val="none" w:sz="0" w:space="0" w:color="auto"/>
        <w:bottom w:val="none" w:sz="0" w:space="0" w:color="auto"/>
        <w:right w:val="none" w:sz="0" w:space="0" w:color="auto"/>
      </w:divBdr>
      <w:divsChild>
        <w:div w:id="33817949">
          <w:marLeft w:val="0"/>
          <w:marRight w:val="0"/>
          <w:marTop w:val="0"/>
          <w:marBottom w:val="225"/>
          <w:divBdr>
            <w:top w:val="none" w:sz="0" w:space="0" w:color="auto"/>
            <w:left w:val="none" w:sz="0" w:space="0" w:color="auto"/>
            <w:bottom w:val="none" w:sz="0" w:space="0" w:color="auto"/>
            <w:right w:val="none" w:sz="0" w:space="0" w:color="auto"/>
          </w:divBdr>
        </w:div>
        <w:div w:id="1037270301">
          <w:marLeft w:val="0"/>
          <w:marRight w:val="0"/>
          <w:marTop w:val="150"/>
          <w:marBottom w:val="0"/>
          <w:divBdr>
            <w:top w:val="none" w:sz="0" w:space="0" w:color="auto"/>
            <w:left w:val="none" w:sz="0" w:space="0" w:color="auto"/>
            <w:bottom w:val="none" w:sz="0" w:space="0" w:color="auto"/>
            <w:right w:val="none" w:sz="0" w:space="0" w:color="auto"/>
          </w:divBdr>
        </w:div>
      </w:divsChild>
    </w:div>
    <w:div w:id="1690522829">
      <w:bodyDiv w:val="1"/>
      <w:marLeft w:val="0"/>
      <w:marRight w:val="0"/>
      <w:marTop w:val="0"/>
      <w:marBottom w:val="0"/>
      <w:divBdr>
        <w:top w:val="none" w:sz="0" w:space="0" w:color="auto"/>
        <w:left w:val="none" w:sz="0" w:space="0" w:color="auto"/>
        <w:bottom w:val="none" w:sz="0" w:space="0" w:color="auto"/>
        <w:right w:val="none" w:sz="0" w:space="0" w:color="auto"/>
      </w:divBdr>
    </w:div>
    <w:div w:id="1701202065">
      <w:bodyDiv w:val="1"/>
      <w:marLeft w:val="0"/>
      <w:marRight w:val="0"/>
      <w:marTop w:val="0"/>
      <w:marBottom w:val="0"/>
      <w:divBdr>
        <w:top w:val="none" w:sz="0" w:space="0" w:color="auto"/>
        <w:left w:val="none" w:sz="0" w:space="0" w:color="auto"/>
        <w:bottom w:val="none" w:sz="0" w:space="0" w:color="auto"/>
        <w:right w:val="none" w:sz="0" w:space="0" w:color="auto"/>
      </w:divBdr>
    </w:div>
    <w:div w:id="1705519401">
      <w:bodyDiv w:val="1"/>
      <w:marLeft w:val="0"/>
      <w:marRight w:val="0"/>
      <w:marTop w:val="0"/>
      <w:marBottom w:val="0"/>
      <w:divBdr>
        <w:top w:val="none" w:sz="0" w:space="0" w:color="auto"/>
        <w:left w:val="none" w:sz="0" w:space="0" w:color="auto"/>
        <w:bottom w:val="none" w:sz="0" w:space="0" w:color="auto"/>
        <w:right w:val="none" w:sz="0" w:space="0" w:color="auto"/>
      </w:divBdr>
    </w:div>
    <w:div w:id="1709375521">
      <w:bodyDiv w:val="1"/>
      <w:marLeft w:val="0"/>
      <w:marRight w:val="0"/>
      <w:marTop w:val="0"/>
      <w:marBottom w:val="0"/>
      <w:divBdr>
        <w:top w:val="none" w:sz="0" w:space="0" w:color="auto"/>
        <w:left w:val="none" w:sz="0" w:space="0" w:color="auto"/>
        <w:bottom w:val="none" w:sz="0" w:space="0" w:color="auto"/>
        <w:right w:val="none" w:sz="0" w:space="0" w:color="auto"/>
      </w:divBdr>
      <w:divsChild>
        <w:div w:id="746465525">
          <w:marLeft w:val="0"/>
          <w:marRight w:val="0"/>
          <w:marTop w:val="255"/>
          <w:marBottom w:val="0"/>
          <w:divBdr>
            <w:top w:val="none" w:sz="0" w:space="0" w:color="auto"/>
            <w:left w:val="none" w:sz="0" w:space="0" w:color="auto"/>
            <w:bottom w:val="none" w:sz="0" w:space="0" w:color="auto"/>
            <w:right w:val="none" w:sz="0" w:space="0" w:color="auto"/>
          </w:divBdr>
          <w:divsChild>
            <w:div w:id="311377488">
              <w:marLeft w:val="0"/>
              <w:marRight w:val="0"/>
              <w:marTop w:val="0"/>
              <w:marBottom w:val="0"/>
              <w:divBdr>
                <w:top w:val="none" w:sz="0" w:space="0" w:color="auto"/>
                <w:left w:val="none" w:sz="0" w:space="0" w:color="auto"/>
                <w:bottom w:val="none" w:sz="0" w:space="0" w:color="auto"/>
                <w:right w:val="none" w:sz="0" w:space="0" w:color="auto"/>
              </w:divBdr>
            </w:div>
          </w:divsChild>
        </w:div>
        <w:div w:id="825048215">
          <w:marLeft w:val="0"/>
          <w:marRight w:val="0"/>
          <w:marTop w:val="150"/>
          <w:marBottom w:val="0"/>
          <w:divBdr>
            <w:top w:val="none" w:sz="0" w:space="0" w:color="auto"/>
            <w:left w:val="none" w:sz="0" w:space="0" w:color="auto"/>
            <w:bottom w:val="none" w:sz="0" w:space="0" w:color="auto"/>
            <w:right w:val="none" w:sz="0" w:space="0" w:color="auto"/>
          </w:divBdr>
        </w:div>
        <w:div w:id="1436747854">
          <w:marLeft w:val="0"/>
          <w:marRight w:val="0"/>
          <w:marTop w:val="0"/>
          <w:marBottom w:val="225"/>
          <w:divBdr>
            <w:top w:val="none" w:sz="0" w:space="0" w:color="auto"/>
            <w:left w:val="none" w:sz="0" w:space="0" w:color="auto"/>
            <w:bottom w:val="none" w:sz="0" w:space="0" w:color="auto"/>
            <w:right w:val="none" w:sz="0" w:space="0" w:color="auto"/>
          </w:divBdr>
        </w:div>
      </w:divsChild>
    </w:div>
    <w:div w:id="1720324215">
      <w:bodyDiv w:val="1"/>
      <w:marLeft w:val="0"/>
      <w:marRight w:val="0"/>
      <w:marTop w:val="0"/>
      <w:marBottom w:val="0"/>
      <w:divBdr>
        <w:top w:val="none" w:sz="0" w:space="0" w:color="auto"/>
        <w:left w:val="none" w:sz="0" w:space="0" w:color="auto"/>
        <w:bottom w:val="none" w:sz="0" w:space="0" w:color="auto"/>
        <w:right w:val="none" w:sz="0" w:space="0" w:color="auto"/>
      </w:divBdr>
    </w:div>
    <w:div w:id="1723214298">
      <w:bodyDiv w:val="1"/>
      <w:marLeft w:val="0"/>
      <w:marRight w:val="0"/>
      <w:marTop w:val="0"/>
      <w:marBottom w:val="0"/>
      <w:divBdr>
        <w:top w:val="none" w:sz="0" w:space="0" w:color="auto"/>
        <w:left w:val="none" w:sz="0" w:space="0" w:color="auto"/>
        <w:bottom w:val="none" w:sz="0" w:space="0" w:color="auto"/>
        <w:right w:val="none" w:sz="0" w:space="0" w:color="auto"/>
      </w:divBdr>
    </w:div>
    <w:div w:id="1742482435">
      <w:bodyDiv w:val="1"/>
      <w:marLeft w:val="0"/>
      <w:marRight w:val="0"/>
      <w:marTop w:val="0"/>
      <w:marBottom w:val="0"/>
      <w:divBdr>
        <w:top w:val="none" w:sz="0" w:space="0" w:color="auto"/>
        <w:left w:val="none" w:sz="0" w:space="0" w:color="auto"/>
        <w:bottom w:val="none" w:sz="0" w:space="0" w:color="auto"/>
        <w:right w:val="none" w:sz="0" w:space="0" w:color="auto"/>
      </w:divBdr>
      <w:divsChild>
        <w:div w:id="55785391">
          <w:marLeft w:val="0"/>
          <w:marRight w:val="0"/>
          <w:marTop w:val="0"/>
          <w:marBottom w:val="225"/>
          <w:divBdr>
            <w:top w:val="none" w:sz="0" w:space="0" w:color="auto"/>
            <w:left w:val="none" w:sz="0" w:space="0" w:color="auto"/>
            <w:bottom w:val="none" w:sz="0" w:space="0" w:color="auto"/>
            <w:right w:val="none" w:sz="0" w:space="0" w:color="auto"/>
          </w:divBdr>
        </w:div>
        <w:div w:id="1029716489">
          <w:marLeft w:val="0"/>
          <w:marRight w:val="0"/>
          <w:marTop w:val="150"/>
          <w:marBottom w:val="0"/>
          <w:divBdr>
            <w:top w:val="none" w:sz="0" w:space="0" w:color="auto"/>
            <w:left w:val="none" w:sz="0" w:space="0" w:color="auto"/>
            <w:bottom w:val="none" w:sz="0" w:space="0" w:color="auto"/>
            <w:right w:val="none" w:sz="0" w:space="0" w:color="auto"/>
          </w:divBdr>
        </w:div>
        <w:div w:id="1986931881">
          <w:marLeft w:val="0"/>
          <w:marRight w:val="0"/>
          <w:marTop w:val="255"/>
          <w:marBottom w:val="0"/>
          <w:divBdr>
            <w:top w:val="none" w:sz="0" w:space="0" w:color="auto"/>
            <w:left w:val="none" w:sz="0" w:space="0" w:color="auto"/>
            <w:bottom w:val="none" w:sz="0" w:space="0" w:color="auto"/>
            <w:right w:val="none" w:sz="0" w:space="0" w:color="auto"/>
          </w:divBdr>
          <w:divsChild>
            <w:div w:id="3508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833407">
      <w:bodyDiv w:val="1"/>
      <w:marLeft w:val="0"/>
      <w:marRight w:val="0"/>
      <w:marTop w:val="0"/>
      <w:marBottom w:val="0"/>
      <w:divBdr>
        <w:top w:val="none" w:sz="0" w:space="0" w:color="auto"/>
        <w:left w:val="none" w:sz="0" w:space="0" w:color="auto"/>
        <w:bottom w:val="none" w:sz="0" w:space="0" w:color="auto"/>
        <w:right w:val="none" w:sz="0" w:space="0" w:color="auto"/>
      </w:divBdr>
    </w:div>
    <w:div w:id="1750229380">
      <w:bodyDiv w:val="1"/>
      <w:marLeft w:val="0"/>
      <w:marRight w:val="0"/>
      <w:marTop w:val="0"/>
      <w:marBottom w:val="0"/>
      <w:divBdr>
        <w:top w:val="none" w:sz="0" w:space="0" w:color="auto"/>
        <w:left w:val="none" w:sz="0" w:space="0" w:color="auto"/>
        <w:bottom w:val="none" w:sz="0" w:space="0" w:color="auto"/>
        <w:right w:val="none" w:sz="0" w:space="0" w:color="auto"/>
      </w:divBdr>
    </w:div>
    <w:div w:id="1768231661">
      <w:bodyDiv w:val="1"/>
      <w:marLeft w:val="0"/>
      <w:marRight w:val="0"/>
      <w:marTop w:val="0"/>
      <w:marBottom w:val="0"/>
      <w:divBdr>
        <w:top w:val="none" w:sz="0" w:space="0" w:color="auto"/>
        <w:left w:val="none" w:sz="0" w:space="0" w:color="auto"/>
        <w:bottom w:val="none" w:sz="0" w:space="0" w:color="auto"/>
        <w:right w:val="none" w:sz="0" w:space="0" w:color="auto"/>
      </w:divBdr>
    </w:div>
    <w:div w:id="1770076498">
      <w:bodyDiv w:val="1"/>
      <w:marLeft w:val="0"/>
      <w:marRight w:val="0"/>
      <w:marTop w:val="0"/>
      <w:marBottom w:val="0"/>
      <w:divBdr>
        <w:top w:val="none" w:sz="0" w:space="0" w:color="auto"/>
        <w:left w:val="none" w:sz="0" w:space="0" w:color="auto"/>
        <w:bottom w:val="none" w:sz="0" w:space="0" w:color="auto"/>
        <w:right w:val="none" w:sz="0" w:space="0" w:color="auto"/>
      </w:divBdr>
    </w:div>
    <w:div w:id="1777140394">
      <w:bodyDiv w:val="1"/>
      <w:marLeft w:val="0"/>
      <w:marRight w:val="0"/>
      <w:marTop w:val="0"/>
      <w:marBottom w:val="0"/>
      <w:divBdr>
        <w:top w:val="none" w:sz="0" w:space="0" w:color="auto"/>
        <w:left w:val="none" w:sz="0" w:space="0" w:color="auto"/>
        <w:bottom w:val="none" w:sz="0" w:space="0" w:color="auto"/>
        <w:right w:val="none" w:sz="0" w:space="0" w:color="auto"/>
      </w:divBdr>
      <w:divsChild>
        <w:div w:id="2242343">
          <w:marLeft w:val="0"/>
          <w:marRight w:val="0"/>
          <w:marTop w:val="0"/>
          <w:marBottom w:val="225"/>
          <w:divBdr>
            <w:top w:val="none" w:sz="0" w:space="0" w:color="auto"/>
            <w:left w:val="none" w:sz="0" w:space="0" w:color="auto"/>
            <w:bottom w:val="none" w:sz="0" w:space="0" w:color="auto"/>
            <w:right w:val="none" w:sz="0" w:space="0" w:color="auto"/>
          </w:divBdr>
        </w:div>
        <w:div w:id="1703742428">
          <w:marLeft w:val="0"/>
          <w:marRight w:val="0"/>
          <w:marTop w:val="150"/>
          <w:marBottom w:val="0"/>
          <w:divBdr>
            <w:top w:val="none" w:sz="0" w:space="0" w:color="auto"/>
            <w:left w:val="none" w:sz="0" w:space="0" w:color="auto"/>
            <w:bottom w:val="none" w:sz="0" w:space="0" w:color="auto"/>
            <w:right w:val="none" w:sz="0" w:space="0" w:color="auto"/>
          </w:divBdr>
        </w:div>
        <w:div w:id="2034764256">
          <w:marLeft w:val="0"/>
          <w:marRight w:val="0"/>
          <w:marTop w:val="255"/>
          <w:marBottom w:val="0"/>
          <w:divBdr>
            <w:top w:val="none" w:sz="0" w:space="0" w:color="auto"/>
            <w:left w:val="none" w:sz="0" w:space="0" w:color="auto"/>
            <w:bottom w:val="none" w:sz="0" w:space="0" w:color="auto"/>
            <w:right w:val="none" w:sz="0" w:space="0" w:color="auto"/>
          </w:divBdr>
          <w:divsChild>
            <w:div w:id="773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2876">
      <w:bodyDiv w:val="1"/>
      <w:marLeft w:val="0"/>
      <w:marRight w:val="0"/>
      <w:marTop w:val="0"/>
      <w:marBottom w:val="0"/>
      <w:divBdr>
        <w:top w:val="none" w:sz="0" w:space="0" w:color="auto"/>
        <w:left w:val="none" w:sz="0" w:space="0" w:color="auto"/>
        <w:bottom w:val="none" w:sz="0" w:space="0" w:color="auto"/>
        <w:right w:val="none" w:sz="0" w:space="0" w:color="auto"/>
      </w:divBdr>
    </w:div>
    <w:div w:id="1784306840">
      <w:bodyDiv w:val="1"/>
      <w:marLeft w:val="0"/>
      <w:marRight w:val="0"/>
      <w:marTop w:val="0"/>
      <w:marBottom w:val="0"/>
      <w:divBdr>
        <w:top w:val="none" w:sz="0" w:space="0" w:color="auto"/>
        <w:left w:val="none" w:sz="0" w:space="0" w:color="auto"/>
        <w:bottom w:val="none" w:sz="0" w:space="0" w:color="auto"/>
        <w:right w:val="none" w:sz="0" w:space="0" w:color="auto"/>
      </w:divBdr>
    </w:div>
    <w:div w:id="1785691901">
      <w:bodyDiv w:val="1"/>
      <w:marLeft w:val="0"/>
      <w:marRight w:val="0"/>
      <w:marTop w:val="0"/>
      <w:marBottom w:val="0"/>
      <w:divBdr>
        <w:top w:val="none" w:sz="0" w:space="0" w:color="auto"/>
        <w:left w:val="none" w:sz="0" w:space="0" w:color="auto"/>
        <w:bottom w:val="none" w:sz="0" w:space="0" w:color="auto"/>
        <w:right w:val="none" w:sz="0" w:space="0" w:color="auto"/>
      </w:divBdr>
      <w:divsChild>
        <w:div w:id="12148068">
          <w:marLeft w:val="0"/>
          <w:marRight w:val="0"/>
          <w:marTop w:val="0"/>
          <w:marBottom w:val="0"/>
          <w:divBdr>
            <w:top w:val="none" w:sz="0" w:space="0" w:color="auto"/>
            <w:left w:val="none" w:sz="0" w:space="0" w:color="auto"/>
            <w:bottom w:val="none" w:sz="0" w:space="0" w:color="auto"/>
            <w:right w:val="none" w:sz="0" w:space="0" w:color="auto"/>
          </w:divBdr>
          <w:divsChild>
            <w:div w:id="1685017235">
              <w:marLeft w:val="0"/>
              <w:marRight w:val="0"/>
              <w:marTop w:val="0"/>
              <w:marBottom w:val="0"/>
              <w:divBdr>
                <w:top w:val="none" w:sz="0" w:space="0" w:color="auto"/>
                <w:left w:val="none" w:sz="0" w:space="0" w:color="auto"/>
                <w:bottom w:val="none" w:sz="0" w:space="0" w:color="auto"/>
                <w:right w:val="none" w:sz="0" w:space="0" w:color="auto"/>
              </w:divBdr>
              <w:divsChild>
                <w:div w:id="2015957012">
                  <w:marLeft w:val="0"/>
                  <w:marRight w:val="0"/>
                  <w:marTop w:val="0"/>
                  <w:marBottom w:val="0"/>
                  <w:divBdr>
                    <w:top w:val="none" w:sz="0" w:space="0" w:color="auto"/>
                    <w:left w:val="none" w:sz="0" w:space="0" w:color="auto"/>
                    <w:bottom w:val="none" w:sz="0" w:space="0" w:color="auto"/>
                    <w:right w:val="none" w:sz="0" w:space="0" w:color="auto"/>
                  </w:divBdr>
                  <w:divsChild>
                    <w:div w:id="18277464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49217494">
          <w:marLeft w:val="0"/>
          <w:marRight w:val="0"/>
          <w:marTop w:val="0"/>
          <w:marBottom w:val="0"/>
          <w:divBdr>
            <w:top w:val="none" w:sz="0" w:space="0" w:color="auto"/>
            <w:left w:val="none" w:sz="0" w:space="0" w:color="auto"/>
            <w:bottom w:val="none" w:sz="0" w:space="0" w:color="auto"/>
            <w:right w:val="none" w:sz="0" w:space="0" w:color="auto"/>
          </w:divBdr>
        </w:div>
      </w:divsChild>
    </w:div>
    <w:div w:id="1790314883">
      <w:bodyDiv w:val="1"/>
      <w:marLeft w:val="0"/>
      <w:marRight w:val="0"/>
      <w:marTop w:val="0"/>
      <w:marBottom w:val="0"/>
      <w:divBdr>
        <w:top w:val="none" w:sz="0" w:space="0" w:color="auto"/>
        <w:left w:val="none" w:sz="0" w:space="0" w:color="auto"/>
        <w:bottom w:val="none" w:sz="0" w:space="0" w:color="auto"/>
        <w:right w:val="none" w:sz="0" w:space="0" w:color="auto"/>
      </w:divBdr>
    </w:div>
    <w:div w:id="1792090545">
      <w:bodyDiv w:val="1"/>
      <w:marLeft w:val="0"/>
      <w:marRight w:val="0"/>
      <w:marTop w:val="0"/>
      <w:marBottom w:val="0"/>
      <w:divBdr>
        <w:top w:val="none" w:sz="0" w:space="0" w:color="auto"/>
        <w:left w:val="none" w:sz="0" w:space="0" w:color="auto"/>
        <w:bottom w:val="none" w:sz="0" w:space="0" w:color="auto"/>
        <w:right w:val="none" w:sz="0" w:space="0" w:color="auto"/>
      </w:divBdr>
    </w:div>
    <w:div w:id="1805925215">
      <w:bodyDiv w:val="1"/>
      <w:marLeft w:val="0"/>
      <w:marRight w:val="0"/>
      <w:marTop w:val="0"/>
      <w:marBottom w:val="0"/>
      <w:divBdr>
        <w:top w:val="none" w:sz="0" w:space="0" w:color="auto"/>
        <w:left w:val="none" w:sz="0" w:space="0" w:color="auto"/>
        <w:bottom w:val="none" w:sz="0" w:space="0" w:color="auto"/>
        <w:right w:val="none" w:sz="0" w:space="0" w:color="auto"/>
      </w:divBdr>
    </w:div>
    <w:div w:id="1806459138">
      <w:bodyDiv w:val="1"/>
      <w:marLeft w:val="0"/>
      <w:marRight w:val="0"/>
      <w:marTop w:val="0"/>
      <w:marBottom w:val="0"/>
      <w:divBdr>
        <w:top w:val="none" w:sz="0" w:space="0" w:color="auto"/>
        <w:left w:val="none" w:sz="0" w:space="0" w:color="auto"/>
        <w:bottom w:val="none" w:sz="0" w:space="0" w:color="auto"/>
        <w:right w:val="none" w:sz="0" w:space="0" w:color="auto"/>
      </w:divBdr>
    </w:div>
    <w:div w:id="1807769881">
      <w:bodyDiv w:val="1"/>
      <w:marLeft w:val="0"/>
      <w:marRight w:val="0"/>
      <w:marTop w:val="0"/>
      <w:marBottom w:val="0"/>
      <w:divBdr>
        <w:top w:val="none" w:sz="0" w:space="0" w:color="auto"/>
        <w:left w:val="none" w:sz="0" w:space="0" w:color="auto"/>
        <w:bottom w:val="none" w:sz="0" w:space="0" w:color="auto"/>
        <w:right w:val="none" w:sz="0" w:space="0" w:color="auto"/>
      </w:divBdr>
      <w:divsChild>
        <w:div w:id="375086910">
          <w:marLeft w:val="0"/>
          <w:marRight w:val="0"/>
          <w:marTop w:val="0"/>
          <w:marBottom w:val="0"/>
          <w:divBdr>
            <w:top w:val="none" w:sz="0" w:space="0" w:color="auto"/>
            <w:left w:val="none" w:sz="0" w:space="0" w:color="auto"/>
            <w:bottom w:val="none" w:sz="0" w:space="0" w:color="auto"/>
            <w:right w:val="none" w:sz="0" w:space="0" w:color="auto"/>
          </w:divBdr>
          <w:divsChild>
            <w:div w:id="481625275">
              <w:marLeft w:val="0"/>
              <w:marRight w:val="0"/>
              <w:marTop w:val="0"/>
              <w:marBottom w:val="150"/>
              <w:divBdr>
                <w:top w:val="none" w:sz="0" w:space="0" w:color="auto"/>
                <w:left w:val="none" w:sz="0" w:space="0" w:color="auto"/>
                <w:bottom w:val="none" w:sz="0" w:space="0" w:color="auto"/>
                <w:right w:val="none" w:sz="0" w:space="0" w:color="auto"/>
              </w:divBdr>
            </w:div>
          </w:divsChild>
        </w:div>
        <w:div w:id="1731658259">
          <w:marLeft w:val="0"/>
          <w:marRight w:val="0"/>
          <w:marTop w:val="0"/>
          <w:marBottom w:val="0"/>
          <w:divBdr>
            <w:top w:val="none" w:sz="0" w:space="0" w:color="auto"/>
            <w:left w:val="none" w:sz="0" w:space="0" w:color="auto"/>
            <w:bottom w:val="none" w:sz="0" w:space="0" w:color="auto"/>
            <w:right w:val="none" w:sz="0" w:space="0" w:color="auto"/>
          </w:divBdr>
          <w:divsChild>
            <w:div w:id="164018219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809085805">
      <w:bodyDiv w:val="1"/>
      <w:marLeft w:val="0"/>
      <w:marRight w:val="0"/>
      <w:marTop w:val="0"/>
      <w:marBottom w:val="0"/>
      <w:divBdr>
        <w:top w:val="none" w:sz="0" w:space="0" w:color="auto"/>
        <w:left w:val="none" w:sz="0" w:space="0" w:color="auto"/>
        <w:bottom w:val="none" w:sz="0" w:space="0" w:color="auto"/>
        <w:right w:val="none" w:sz="0" w:space="0" w:color="auto"/>
      </w:divBdr>
    </w:div>
    <w:div w:id="1809476439">
      <w:bodyDiv w:val="1"/>
      <w:marLeft w:val="0"/>
      <w:marRight w:val="0"/>
      <w:marTop w:val="0"/>
      <w:marBottom w:val="0"/>
      <w:divBdr>
        <w:top w:val="none" w:sz="0" w:space="0" w:color="auto"/>
        <w:left w:val="none" w:sz="0" w:space="0" w:color="auto"/>
        <w:bottom w:val="none" w:sz="0" w:space="0" w:color="auto"/>
        <w:right w:val="none" w:sz="0" w:space="0" w:color="auto"/>
      </w:divBdr>
    </w:div>
    <w:div w:id="1811364385">
      <w:bodyDiv w:val="1"/>
      <w:marLeft w:val="0"/>
      <w:marRight w:val="0"/>
      <w:marTop w:val="0"/>
      <w:marBottom w:val="0"/>
      <w:divBdr>
        <w:top w:val="none" w:sz="0" w:space="0" w:color="auto"/>
        <w:left w:val="none" w:sz="0" w:space="0" w:color="auto"/>
        <w:bottom w:val="none" w:sz="0" w:space="0" w:color="auto"/>
        <w:right w:val="none" w:sz="0" w:space="0" w:color="auto"/>
      </w:divBdr>
    </w:div>
    <w:div w:id="1813061927">
      <w:bodyDiv w:val="1"/>
      <w:marLeft w:val="0"/>
      <w:marRight w:val="0"/>
      <w:marTop w:val="0"/>
      <w:marBottom w:val="0"/>
      <w:divBdr>
        <w:top w:val="none" w:sz="0" w:space="0" w:color="auto"/>
        <w:left w:val="none" w:sz="0" w:space="0" w:color="auto"/>
        <w:bottom w:val="none" w:sz="0" w:space="0" w:color="auto"/>
        <w:right w:val="none" w:sz="0" w:space="0" w:color="auto"/>
      </w:divBdr>
      <w:divsChild>
        <w:div w:id="601569782">
          <w:marLeft w:val="0"/>
          <w:marRight w:val="0"/>
          <w:marTop w:val="150"/>
          <w:marBottom w:val="0"/>
          <w:divBdr>
            <w:top w:val="none" w:sz="0" w:space="0" w:color="auto"/>
            <w:left w:val="none" w:sz="0" w:space="0" w:color="auto"/>
            <w:bottom w:val="none" w:sz="0" w:space="0" w:color="auto"/>
            <w:right w:val="none" w:sz="0" w:space="0" w:color="auto"/>
          </w:divBdr>
        </w:div>
        <w:div w:id="1464418930">
          <w:marLeft w:val="0"/>
          <w:marRight w:val="0"/>
          <w:marTop w:val="0"/>
          <w:marBottom w:val="225"/>
          <w:divBdr>
            <w:top w:val="none" w:sz="0" w:space="0" w:color="auto"/>
            <w:left w:val="none" w:sz="0" w:space="0" w:color="auto"/>
            <w:bottom w:val="none" w:sz="0" w:space="0" w:color="auto"/>
            <w:right w:val="none" w:sz="0" w:space="0" w:color="auto"/>
          </w:divBdr>
        </w:div>
        <w:div w:id="1636334286">
          <w:marLeft w:val="0"/>
          <w:marRight w:val="0"/>
          <w:marTop w:val="255"/>
          <w:marBottom w:val="0"/>
          <w:divBdr>
            <w:top w:val="none" w:sz="0" w:space="0" w:color="auto"/>
            <w:left w:val="none" w:sz="0" w:space="0" w:color="auto"/>
            <w:bottom w:val="none" w:sz="0" w:space="0" w:color="auto"/>
            <w:right w:val="none" w:sz="0" w:space="0" w:color="auto"/>
          </w:divBdr>
          <w:divsChild>
            <w:div w:id="43463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79777">
      <w:bodyDiv w:val="1"/>
      <w:marLeft w:val="0"/>
      <w:marRight w:val="0"/>
      <w:marTop w:val="0"/>
      <w:marBottom w:val="0"/>
      <w:divBdr>
        <w:top w:val="none" w:sz="0" w:space="0" w:color="auto"/>
        <w:left w:val="none" w:sz="0" w:space="0" w:color="auto"/>
        <w:bottom w:val="none" w:sz="0" w:space="0" w:color="auto"/>
        <w:right w:val="none" w:sz="0" w:space="0" w:color="auto"/>
      </w:divBdr>
    </w:div>
    <w:div w:id="1828207981">
      <w:bodyDiv w:val="1"/>
      <w:marLeft w:val="0"/>
      <w:marRight w:val="0"/>
      <w:marTop w:val="0"/>
      <w:marBottom w:val="0"/>
      <w:divBdr>
        <w:top w:val="none" w:sz="0" w:space="0" w:color="auto"/>
        <w:left w:val="none" w:sz="0" w:space="0" w:color="auto"/>
        <w:bottom w:val="none" w:sz="0" w:space="0" w:color="auto"/>
        <w:right w:val="none" w:sz="0" w:space="0" w:color="auto"/>
      </w:divBdr>
      <w:divsChild>
        <w:div w:id="699891034">
          <w:marLeft w:val="0"/>
          <w:marRight w:val="0"/>
          <w:marTop w:val="0"/>
          <w:marBottom w:val="0"/>
          <w:divBdr>
            <w:top w:val="none" w:sz="0" w:space="0" w:color="auto"/>
            <w:left w:val="none" w:sz="0" w:space="0" w:color="auto"/>
            <w:bottom w:val="none" w:sz="0" w:space="0" w:color="auto"/>
            <w:right w:val="none" w:sz="0" w:space="0" w:color="auto"/>
          </w:divBdr>
        </w:div>
      </w:divsChild>
    </w:div>
    <w:div w:id="1828786470">
      <w:bodyDiv w:val="1"/>
      <w:marLeft w:val="0"/>
      <w:marRight w:val="0"/>
      <w:marTop w:val="0"/>
      <w:marBottom w:val="0"/>
      <w:divBdr>
        <w:top w:val="none" w:sz="0" w:space="0" w:color="auto"/>
        <w:left w:val="none" w:sz="0" w:space="0" w:color="auto"/>
        <w:bottom w:val="none" w:sz="0" w:space="0" w:color="auto"/>
        <w:right w:val="none" w:sz="0" w:space="0" w:color="auto"/>
      </w:divBdr>
    </w:div>
    <w:div w:id="1843279072">
      <w:bodyDiv w:val="1"/>
      <w:marLeft w:val="0"/>
      <w:marRight w:val="0"/>
      <w:marTop w:val="0"/>
      <w:marBottom w:val="0"/>
      <w:divBdr>
        <w:top w:val="none" w:sz="0" w:space="0" w:color="auto"/>
        <w:left w:val="none" w:sz="0" w:space="0" w:color="auto"/>
        <w:bottom w:val="none" w:sz="0" w:space="0" w:color="auto"/>
        <w:right w:val="none" w:sz="0" w:space="0" w:color="auto"/>
      </w:divBdr>
      <w:divsChild>
        <w:div w:id="566843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9060412">
              <w:marLeft w:val="0"/>
              <w:marRight w:val="0"/>
              <w:marTop w:val="0"/>
              <w:marBottom w:val="0"/>
              <w:divBdr>
                <w:top w:val="none" w:sz="0" w:space="0" w:color="auto"/>
                <w:left w:val="none" w:sz="0" w:space="0" w:color="auto"/>
                <w:bottom w:val="none" w:sz="0" w:space="0" w:color="auto"/>
                <w:right w:val="none" w:sz="0" w:space="0" w:color="auto"/>
              </w:divBdr>
              <w:divsChild>
                <w:div w:id="2067758608">
                  <w:marLeft w:val="0"/>
                  <w:marRight w:val="0"/>
                  <w:marTop w:val="0"/>
                  <w:marBottom w:val="0"/>
                  <w:divBdr>
                    <w:top w:val="none" w:sz="0" w:space="0" w:color="auto"/>
                    <w:left w:val="none" w:sz="0" w:space="0" w:color="auto"/>
                    <w:bottom w:val="none" w:sz="0" w:space="0" w:color="auto"/>
                    <w:right w:val="none" w:sz="0" w:space="0" w:color="auto"/>
                  </w:divBdr>
                  <w:divsChild>
                    <w:div w:id="1390498912">
                      <w:marLeft w:val="0"/>
                      <w:marRight w:val="0"/>
                      <w:marTop w:val="0"/>
                      <w:marBottom w:val="0"/>
                      <w:divBdr>
                        <w:top w:val="none" w:sz="0" w:space="0" w:color="auto"/>
                        <w:left w:val="none" w:sz="0" w:space="0" w:color="auto"/>
                        <w:bottom w:val="none" w:sz="0" w:space="0" w:color="auto"/>
                        <w:right w:val="none" w:sz="0" w:space="0" w:color="auto"/>
                      </w:divBdr>
                      <w:divsChild>
                        <w:div w:id="1411392256">
                          <w:marLeft w:val="0"/>
                          <w:marRight w:val="0"/>
                          <w:marTop w:val="0"/>
                          <w:marBottom w:val="0"/>
                          <w:divBdr>
                            <w:top w:val="none" w:sz="0" w:space="0" w:color="auto"/>
                            <w:left w:val="none" w:sz="0" w:space="0" w:color="auto"/>
                            <w:bottom w:val="none" w:sz="0" w:space="0" w:color="auto"/>
                            <w:right w:val="none" w:sz="0" w:space="0" w:color="auto"/>
                          </w:divBdr>
                          <w:divsChild>
                            <w:div w:id="6239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480508">
      <w:bodyDiv w:val="1"/>
      <w:marLeft w:val="0"/>
      <w:marRight w:val="0"/>
      <w:marTop w:val="0"/>
      <w:marBottom w:val="0"/>
      <w:divBdr>
        <w:top w:val="none" w:sz="0" w:space="0" w:color="auto"/>
        <w:left w:val="none" w:sz="0" w:space="0" w:color="auto"/>
        <w:bottom w:val="none" w:sz="0" w:space="0" w:color="auto"/>
        <w:right w:val="none" w:sz="0" w:space="0" w:color="auto"/>
      </w:divBdr>
      <w:divsChild>
        <w:div w:id="1118841564">
          <w:marLeft w:val="0"/>
          <w:marRight w:val="0"/>
          <w:marTop w:val="0"/>
          <w:marBottom w:val="0"/>
          <w:divBdr>
            <w:top w:val="none" w:sz="0" w:space="0" w:color="auto"/>
            <w:left w:val="none" w:sz="0" w:space="0" w:color="auto"/>
            <w:bottom w:val="none" w:sz="0" w:space="0" w:color="auto"/>
            <w:right w:val="none" w:sz="0" w:space="0" w:color="auto"/>
          </w:divBdr>
          <w:divsChild>
            <w:div w:id="342820746">
              <w:marLeft w:val="0"/>
              <w:marRight w:val="0"/>
              <w:marTop w:val="0"/>
              <w:marBottom w:val="0"/>
              <w:divBdr>
                <w:top w:val="none" w:sz="0" w:space="0" w:color="auto"/>
                <w:left w:val="none" w:sz="0" w:space="0" w:color="auto"/>
                <w:bottom w:val="none" w:sz="0" w:space="0" w:color="auto"/>
                <w:right w:val="none" w:sz="0" w:space="0" w:color="auto"/>
              </w:divBdr>
            </w:div>
          </w:divsChild>
        </w:div>
        <w:div w:id="1235629690">
          <w:marLeft w:val="0"/>
          <w:marRight w:val="0"/>
          <w:marTop w:val="0"/>
          <w:marBottom w:val="0"/>
          <w:divBdr>
            <w:top w:val="none" w:sz="0" w:space="0" w:color="auto"/>
            <w:left w:val="none" w:sz="0" w:space="0" w:color="auto"/>
            <w:bottom w:val="none" w:sz="0" w:space="0" w:color="auto"/>
            <w:right w:val="none" w:sz="0" w:space="0" w:color="auto"/>
          </w:divBdr>
          <w:divsChild>
            <w:div w:id="12145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872271">
      <w:bodyDiv w:val="1"/>
      <w:marLeft w:val="0"/>
      <w:marRight w:val="0"/>
      <w:marTop w:val="0"/>
      <w:marBottom w:val="0"/>
      <w:divBdr>
        <w:top w:val="none" w:sz="0" w:space="0" w:color="auto"/>
        <w:left w:val="none" w:sz="0" w:space="0" w:color="auto"/>
        <w:bottom w:val="none" w:sz="0" w:space="0" w:color="auto"/>
        <w:right w:val="none" w:sz="0" w:space="0" w:color="auto"/>
      </w:divBdr>
    </w:div>
    <w:div w:id="1852522689">
      <w:bodyDiv w:val="1"/>
      <w:marLeft w:val="0"/>
      <w:marRight w:val="0"/>
      <w:marTop w:val="0"/>
      <w:marBottom w:val="0"/>
      <w:divBdr>
        <w:top w:val="none" w:sz="0" w:space="0" w:color="auto"/>
        <w:left w:val="none" w:sz="0" w:space="0" w:color="auto"/>
        <w:bottom w:val="none" w:sz="0" w:space="0" w:color="auto"/>
        <w:right w:val="none" w:sz="0" w:space="0" w:color="auto"/>
      </w:divBdr>
      <w:divsChild>
        <w:div w:id="54818247">
          <w:marLeft w:val="0"/>
          <w:marRight w:val="0"/>
          <w:marTop w:val="255"/>
          <w:marBottom w:val="0"/>
          <w:divBdr>
            <w:top w:val="none" w:sz="0" w:space="0" w:color="auto"/>
            <w:left w:val="none" w:sz="0" w:space="0" w:color="auto"/>
            <w:bottom w:val="none" w:sz="0" w:space="0" w:color="auto"/>
            <w:right w:val="none" w:sz="0" w:space="0" w:color="auto"/>
          </w:divBdr>
          <w:divsChild>
            <w:div w:id="444619849">
              <w:marLeft w:val="0"/>
              <w:marRight w:val="0"/>
              <w:marTop w:val="0"/>
              <w:marBottom w:val="0"/>
              <w:divBdr>
                <w:top w:val="none" w:sz="0" w:space="0" w:color="auto"/>
                <w:left w:val="none" w:sz="0" w:space="0" w:color="auto"/>
                <w:bottom w:val="none" w:sz="0" w:space="0" w:color="auto"/>
                <w:right w:val="none" w:sz="0" w:space="0" w:color="auto"/>
              </w:divBdr>
            </w:div>
          </w:divsChild>
        </w:div>
        <w:div w:id="92752285">
          <w:marLeft w:val="0"/>
          <w:marRight w:val="0"/>
          <w:marTop w:val="150"/>
          <w:marBottom w:val="0"/>
          <w:divBdr>
            <w:top w:val="none" w:sz="0" w:space="0" w:color="auto"/>
            <w:left w:val="none" w:sz="0" w:space="0" w:color="auto"/>
            <w:bottom w:val="none" w:sz="0" w:space="0" w:color="auto"/>
            <w:right w:val="none" w:sz="0" w:space="0" w:color="auto"/>
          </w:divBdr>
        </w:div>
        <w:div w:id="1035272456">
          <w:marLeft w:val="0"/>
          <w:marRight w:val="0"/>
          <w:marTop w:val="0"/>
          <w:marBottom w:val="225"/>
          <w:divBdr>
            <w:top w:val="none" w:sz="0" w:space="0" w:color="auto"/>
            <w:left w:val="none" w:sz="0" w:space="0" w:color="auto"/>
            <w:bottom w:val="none" w:sz="0" w:space="0" w:color="auto"/>
            <w:right w:val="none" w:sz="0" w:space="0" w:color="auto"/>
          </w:divBdr>
        </w:div>
      </w:divsChild>
    </w:div>
    <w:div w:id="1855608214">
      <w:bodyDiv w:val="1"/>
      <w:marLeft w:val="0"/>
      <w:marRight w:val="0"/>
      <w:marTop w:val="0"/>
      <w:marBottom w:val="0"/>
      <w:divBdr>
        <w:top w:val="none" w:sz="0" w:space="0" w:color="auto"/>
        <w:left w:val="none" w:sz="0" w:space="0" w:color="auto"/>
        <w:bottom w:val="none" w:sz="0" w:space="0" w:color="auto"/>
        <w:right w:val="none" w:sz="0" w:space="0" w:color="auto"/>
      </w:divBdr>
      <w:divsChild>
        <w:div w:id="852113574">
          <w:marLeft w:val="0"/>
          <w:marRight w:val="0"/>
          <w:marTop w:val="0"/>
          <w:marBottom w:val="225"/>
          <w:divBdr>
            <w:top w:val="none" w:sz="0" w:space="0" w:color="auto"/>
            <w:left w:val="none" w:sz="0" w:space="0" w:color="auto"/>
            <w:bottom w:val="none" w:sz="0" w:space="0" w:color="auto"/>
            <w:right w:val="none" w:sz="0" w:space="0" w:color="auto"/>
          </w:divBdr>
        </w:div>
        <w:div w:id="1068264375">
          <w:marLeft w:val="0"/>
          <w:marRight w:val="0"/>
          <w:marTop w:val="255"/>
          <w:marBottom w:val="0"/>
          <w:divBdr>
            <w:top w:val="none" w:sz="0" w:space="0" w:color="auto"/>
            <w:left w:val="none" w:sz="0" w:space="0" w:color="auto"/>
            <w:bottom w:val="none" w:sz="0" w:space="0" w:color="auto"/>
            <w:right w:val="none" w:sz="0" w:space="0" w:color="auto"/>
          </w:divBdr>
          <w:divsChild>
            <w:div w:id="706414397">
              <w:marLeft w:val="0"/>
              <w:marRight w:val="0"/>
              <w:marTop w:val="0"/>
              <w:marBottom w:val="0"/>
              <w:divBdr>
                <w:top w:val="none" w:sz="0" w:space="0" w:color="auto"/>
                <w:left w:val="none" w:sz="0" w:space="0" w:color="auto"/>
                <w:bottom w:val="none" w:sz="0" w:space="0" w:color="auto"/>
                <w:right w:val="none" w:sz="0" w:space="0" w:color="auto"/>
              </w:divBdr>
            </w:div>
          </w:divsChild>
        </w:div>
        <w:div w:id="1241676539">
          <w:marLeft w:val="0"/>
          <w:marRight w:val="0"/>
          <w:marTop w:val="150"/>
          <w:marBottom w:val="0"/>
          <w:divBdr>
            <w:top w:val="none" w:sz="0" w:space="0" w:color="auto"/>
            <w:left w:val="none" w:sz="0" w:space="0" w:color="auto"/>
            <w:bottom w:val="none" w:sz="0" w:space="0" w:color="auto"/>
            <w:right w:val="none" w:sz="0" w:space="0" w:color="auto"/>
          </w:divBdr>
        </w:div>
      </w:divsChild>
    </w:div>
    <w:div w:id="1861358582">
      <w:bodyDiv w:val="1"/>
      <w:marLeft w:val="0"/>
      <w:marRight w:val="0"/>
      <w:marTop w:val="0"/>
      <w:marBottom w:val="0"/>
      <w:divBdr>
        <w:top w:val="none" w:sz="0" w:space="0" w:color="auto"/>
        <w:left w:val="none" w:sz="0" w:space="0" w:color="auto"/>
        <w:bottom w:val="none" w:sz="0" w:space="0" w:color="auto"/>
        <w:right w:val="none" w:sz="0" w:space="0" w:color="auto"/>
      </w:divBdr>
    </w:div>
    <w:div w:id="1862432094">
      <w:bodyDiv w:val="1"/>
      <w:marLeft w:val="0"/>
      <w:marRight w:val="0"/>
      <w:marTop w:val="0"/>
      <w:marBottom w:val="0"/>
      <w:divBdr>
        <w:top w:val="none" w:sz="0" w:space="0" w:color="auto"/>
        <w:left w:val="none" w:sz="0" w:space="0" w:color="auto"/>
        <w:bottom w:val="none" w:sz="0" w:space="0" w:color="auto"/>
        <w:right w:val="none" w:sz="0" w:space="0" w:color="auto"/>
      </w:divBdr>
    </w:div>
    <w:div w:id="1873684305">
      <w:bodyDiv w:val="1"/>
      <w:marLeft w:val="0"/>
      <w:marRight w:val="0"/>
      <w:marTop w:val="0"/>
      <w:marBottom w:val="0"/>
      <w:divBdr>
        <w:top w:val="none" w:sz="0" w:space="0" w:color="auto"/>
        <w:left w:val="none" w:sz="0" w:space="0" w:color="auto"/>
        <w:bottom w:val="none" w:sz="0" w:space="0" w:color="auto"/>
        <w:right w:val="none" w:sz="0" w:space="0" w:color="auto"/>
      </w:divBdr>
    </w:div>
    <w:div w:id="1874153491">
      <w:bodyDiv w:val="1"/>
      <w:marLeft w:val="0"/>
      <w:marRight w:val="0"/>
      <w:marTop w:val="0"/>
      <w:marBottom w:val="0"/>
      <w:divBdr>
        <w:top w:val="none" w:sz="0" w:space="0" w:color="auto"/>
        <w:left w:val="none" w:sz="0" w:space="0" w:color="auto"/>
        <w:bottom w:val="none" w:sz="0" w:space="0" w:color="auto"/>
        <w:right w:val="none" w:sz="0" w:space="0" w:color="auto"/>
      </w:divBdr>
    </w:div>
    <w:div w:id="1874540556">
      <w:bodyDiv w:val="1"/>
      <w:marLeft w:val="0"/>
      <w:marRight w:val="0"/>
      <w:marTop w:val="0"/>
      <w:marBottom w:val="0"/>
      <w:divBdr>
        <w:top w:val="none" w:sz="0" w:space="0" w:color="auto"/>
        <w:left w:val="none" w:sz="0" w:space="0" w:color="auto"/>
        <w:bottom w:val="none" w:sz="0" w:space="0" w:color="auto"/>
        <w:right w:val="none" w:sz="0" w:space="0" w:color="auto"/>
      </w:divBdr>
    </w:div>
    <w:div w:id="1878395444">
      <w:bodyDiv w:val="1"/>
      <w:marLeft w:val="0"/>
      <w:marRight w:val="0"/>
      <w:marTop w:val="0"/>
      <w:marBottom w:val="0"/>
      <w:divBdr>
        <w:top w:val="none" w:sz="0" w:space="0" w:color="auto"/>
        <w:left w:val="none" w:sz="0" w:space="0" w:color="auto"/>
        <w:bottom w:val="none" w:sz="0" w:space="0" w:color="auto"/>
        <w:right w:val="none" w:sz="0" w:space="0" w:color="auto"/>
      </w:divBdr>
    </w:div>
    <w:div w:id="1879658980">
      <w:bodyDiv w:val="1"/>
      <w:marLeft w:val="0"/>
      <w:marRight w:val="0"/>
      <w:marTop w:val="0"/>
      <w:marBottom w:val="0"/>
      <w:divBdr>
        <w:top w:val="none" w:sz="0" w:space="0" w:color="auto"/>
        <w:left w:val="none" w:sz="0" w:space="0" w:color="auto"/>
        <w:bottom w:val="none" w:sz="0" w:space="0" w:color="auto"/>
        <w:right w:val="none" w:sz="0" w:space="0" w:color="auto"/>
      </w:divBdr>
    </w:div>
    <w:div w:id="1881822841">
      <w:bodyDiv w:val="1"/>
      <w:marLeft w:val="0"/>
      <w:marRight w:val="0"/>
      <w:marTop w:val="0"/>
      <w:marBottom w:val="0"/>
      <w:divBdr>
        <w:top w:val="none" w:sz="0" w:space="0" w:color="auto"/>
        <w:left w:val="none" w:sz="0" w:space="0" w:color="auto"/>
        <w:bottom w:val="none" w:sz="0" w:space="0" w:color="auto"/>
        <w:right w:val="none" w:sz="0" w:space="0" w:color="auto"/>
      </w:divBdr>
      <w:divsChild>
        <w:div w:id="490105242">
          <w:marLeft w:val="0"/>
          <w:marRight w:val="0"/>
          <w:marTop w:val="0"/>
          <w:marBottom w:val="0"/>
          <w:divBdr>
            <w:top w:val="none" w:sz="0" w:space="0" w:color="auto"/>
            <w:left w:val="none" w:sz="0" w:space="0" w:color="auto"/>
            <w:bottom w:val="none" w:sz="0" w:space="0" w:color="auto"/>
            <w:right w:val="none" w:sz="0" w:space="0" w:color="auto"/>
          </w:divBdr>
          <w:divsChild>
            <w:div w:id="805240893">
              <w:marLeft w:val="0"/>
              <w:marRight w:val="0"/>
              <w:marTop w:val="0"/>
              <w:marBottom w:val="0"/>
              <w:divBdr>
                <w:top w:val="none" w:sz="0" w:space="0" w:color="auto"/>
                <w:left w:val="none" w:sz="0" w:space="0" w:color="auto"/>
                <w:bottom w:val="none" w:sz="0" w:space="0" w:color="auto"/>
                <w:right w:val="none" w:sz="0" w:space="0" w:color="auto"/>
              </w:divBdr>
            </w:div>
          </w:divsChild>
        </w:div>
        <w:div w:id="1747606656">
          <w:marLeft w:val="0"/>
          <w:marRight w:val="0"/>
          <w:marTop w:val="0"/>
          <w:marBottom w:val="0"/>
          <w:divBdr>
            <w:top w:val="none" w:sz="0" w:space="0" w:color="auto"/>
            <w:left w:val="none" w:sz="0" w:space="0" w:color="auto"/>
            <w:bottom w:val="none" w:sz="0" w:space="0" w:color="auto"/>
            <w:right w:val="none" w:sz="0" w:space="0" w:color="auto"/>
          </w:divBdr>
          <w:divsChild>
            <w:div w:id="66119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990104">
      <w:bodyDiv w:val="1"/>
      <w:marLeft w:val="0"/>
      <w:marRight w:val="0"/>
      <w:marTop w:val="0"/>
      <w:marBottom w:val="0"/>
      <w:divBdr>
        <w:top w:val="none" w:sz="0" w:space="0" w:color="auto"/>
        <w:left w:val="none" w:sz="0" w:space="0" w:color="auto"/>
        <w:bottom w:val="none" w:sz="0" w:space="0" w:color="auto"/>
        <w:right w:val="none" w:sz="0" w:space="0" w:color="auto"/>
      </w:divBdr>
      <w:divsChild>
        <w:div w:id="97217073">
          <w:marLeft w:val="0"/>
          <w:marRight w:val="0"/>
          <w:marTop w:val="255"/>
          <w:marBottom w:val="0"/>
          <w:divBdr>
            <w:top w:val="none" w:sz="0" w:space="0" w:color="auto"/>
            <w:left w:val="none" w:sz="0" w:space="0" w:color="auto"/>
            <w:bottom w:val="none" w:sz="0" w:space="0" w:color="auto"/>
            <w:right w:val="none" w:sz="0" w:space="0" w:color="auto"/>
          </w:divBdr>
          <w:divsChild>
            <w:div w:id="392895160">
              <w:marLeft w:val="0"/>
              <w:marRight w:val="0"/>
              <w:marTop w:val="0"/>
              <w:marBottom w:val="0"/>
              <w:divBdr>
                <w:top w:val="none" w:sz="0" w:space="0" w:color="auto"/>
                <w:left w:val="none" w:sz="0" w:space="0" w:color="auto"/>
                <w:bottom w:val="none" w:sz="0" w:space="0" w:color="auto"/>
                <w:right w:val="none" w:sz="0" w:space="0" w:color="auto"/>
              </w:divBdr>
            </w:div>
          </w:divsChild>
        </w:div>
        <w:div w:id="215161632">
          <w:marLeft w:val="0"/>
          <w:marRight w:val="0"/>
          <w:marTop w:val="0"/>
          <w:marBottom w:val="225"/>
          <w:divBdr>
            <w:top w:val="none" w:sz="0" w:space="0" w:color="auto"/>
            <w:left w:val="none" w:sz="0" w:space="0" w:color="auto"/>
            <w:bottom w:val="none" w:sz="0" w:space="0" w:color="auto"/>
            <w:right w:val="none" w:sz="0" w:space="0" w:color="auto"/>
          </w:divBdr>
        </w:div>
        <w:div w:id="467668313">
          <w:marLeft w:val="0"/>
          <w:marRight w:val="0"/>
          <w:marTop w:val="150"/>
          <w:marBottom w:val="0"/>
          <w:divBdr>
            <w:top w:val="none" w:sz="0" w:space="0" w:color="auto"/>
            <w:left w:val="none" w:sz="0" w:space="0" w:color="auto"/>
            <w:bottom w:val="none" w:sz="0" w:space="0" w:color="auto"/>
            <w:right w:val="none" w:sz="0" w:space="0" w:color="auto"/>
          </w:divBdr>
        </w:div>
      </w:divsChild>
    </w:div>
    <w:div w:id="1887132881">
      <w:bodyDiv w:val="1"/>
      <w:marLeft w:val="0"/>
      <w:marRight w:val="0"/>
      <w:marTop w:val="0"/>
      <w:marBottom w:val="0"/>
      <w:divBdr>
        <w:top w:val="none" w:sz="0" w:space="0" w:color="auto"/>
        <w:left w:val="none" w:sz="0" w:space="0" w:color="auto"/>
        <w:bottom w:val="none" w:sz="0" w:space="0" w:color="auto"/>
        <w:right w:val="none" w:sz="0" w:space="0" w:color="auto"/>
      </w:divBdr>
      <w:divsChild>
        <w:div w:id="2059475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7943856">
              <w:marLeft w:val="0"/>
              <w:marRight w:val="0"/>
              <w:marTop w:val="0"/>
              <w:marBottom w:val="0"/>
              <w:divBdr>
                <w:top w:val="none" w:sz="0" w:space="0" w:color="auto"/>
                <w:left w:val="none" w:sz="0" w:space="0" w:color="auto"/>
                <w:bottom w:val="none" w:sz="0" w:space="0" w:color="auto"/>
                <w:right w:val="none" w:sz="0" w:space="0" w:color="auto"/>
              </w:divBdr>
              <w:divsChild>
                <w:div w:id="449713058">
                  <w:marLeft w:val="0"/>
                  <w:marRight w:val="0"/>
                  <w:marTop w:val="0"/>
                  <w:marBottom w:val="0"/>
                  <w:divBdr>
                    <w:top w:val="none" w:sz="0" w:space="0" w:color="auto"/>
                    <w:left w:val="none" w:sz="0" w:space="0" w:color="auto"/>
                    <w:bottom w:val="none" w:sz="0" w:space="0" w:color="auto"/>
                    <w:right w:val="none" w:sz="0" w:space="0" w:color="auto"/>
                  </w:divBdr>
                  <w:divsChild>
                    <w:div w:id="1040282035">
                      <w:marLeft w:val="0"/>
                      <w:marRight w:val="0"/>
                      <w:marTop w:val="0"/>
                      <w:marBottom w:val="0"/>
                      <w:divBdr>
                        <w:top w:val="none" w:sz="0" w:space="0" w:color="auto"/>
                        <w:left w:val="none" w:sz="0" w:space="0" w:color="auto"/>
                        <w:bottom w:val="none" w:sz="0" w:space="0" w:color="auto"/>
                        <w:right w:val="none" w:sz="0" w:space="0" w:color="auto"/>
                      </w:divBdr>
                      <w:divsChild>
                        <w:div w:id="1653829438">
                          <w:marLeft w:val="0"/>
                          <w:marRight w:val="0"/>
                          <w:marTop w:val="0"/>
                          <w:marBottom w:val="0"/>
                          <w:divBdr>
                            <w:top w:val="none" w:sz="0" w:space="0" w:color="auto"/>
                            <w:left w:val="none" w:sz="0" w:space="0" w:color="auto"/>
                            <w:bottom w:val="none" w:sz="0" w:space="0" w:color="auto"/>
                            <w:right w:val="none" w:sz="0" w:space="0" w:color="auto"/>
                          </w:divBdr>
                          <w:divsChild>
                            <w:div w:id="168424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447884">
      <w:bodyDiv w:val="1"/>
      <w:marLeft w:val="0"/>
      <w:marRight w:val="0"/>
      <w:marTop w:val="0"/>
      <w:marBottom w:val="0"/>
      <w:divBdr>
        <w:top w:val="none" w:sz="0" w:space="0" w:color="auto"/>
        <w:left w:val="none" w:sz="0" w:space="0" w:color="auto"/>
        <w:bottom w:val="none" w:sz="0" w:space="0" w:color="auto"/>
        <w:right w:val="none" w:sz="0" w:space="0" w:color="auto"/>
      </w:divBdr>
    </w:div>
    <w:div w:id="1889141766">
      <w:bodyDiv w:val="1"/>
      <w:marLeft w:val="0"/>
      <w:marRight w:val="0"/>
      <w:marTop w:val="0"/>
      <w:marBottom w:val="0"/>
      <w:divBdr>
        <w:top w:val="none" w:sz="0" w:space="0" w:color="auto"/>
        <w:left w:val="none" w:sz="0" w:space="0" w:color="auto"/>
        <w:bottom w:val="none" w:sz="0" w:space="0" w:color="auto"/>
        <w:right w:val="none" w:sz="0" w:space="0" w:color="auto"/>
      </w:divBdr>
    </w:div>
    <w:div w:id="1891186268">
      <w:bodyDiv w:val="1"/>
      <w:marLeft w:val="0"/>
      <w:marRight w:val="0"/>
      <w:marTop w:val="0"/>
      <w:marBottom w:val="0"/>
      <w:divBdr>
        <w:top w:val="none" w:sz="0" w:space="0" w:color="auto"/>
        <w:left w:val="none" w:sz="0" w:space="0" w:color="auto"/>
        <w:bottom w:val="none" w:sz="0" w:space="0" w:color="auto"/>
        <w:right w:val="none" w:sz="0" w:space="0" w:color="auto"/>
      </w:divBdr>
    </w:div>
    <w:div w:id="1891332941">
      <w:bodyDiv w:val="1"/>
      <w:marLeft w:val="0"/>
      <w:marRight w:val="0"/>
      <w:marTop w:val="0"/>
      <w:marBottom w:val="0"/>
      <w:divBdr>
        <w:top w:val="none" w:sz="0" w:space="0" w:color="auto"/>
        <w:left w:val="none" w:sz="0" w:space="0" w:color="auto"/>
        <w:bottom w:val="none" w:sz="0" w:space="0" w:color="auto"/>
        <w:right w:val="none" w:sz="0" w:space="0" w:color="auto"/>
      </w:divBdr>
    </w:div>
    <w:div w:id="1891451985">
      <w:bodyDiv w:val="1"/>
      <w:marLeft w:val="0"/>
      <w:marRight w:val="0"/>
      <w:marTop w:val="0"/>
      <w:marBottom w:val="0"/>
      <w:divBdr>
        <w:top w:val="none" w:sz="0" w:space="0" w:color="auto"/>
        <w:left w:val="none" w:sz="0" w:space="0" w:color="auto"/>
        <w:bottom w:val="none" w:sz="0" w:space="0" w:color="auto"/>
        <w:right w:val="none" w:sz="0" w:space="0" w:color="auto"/>
      </w:divBdr>
      <w:divsChild>
        <w:div w:id="570119030">
          <w:marLeft w:val="0"/>
          <w:marRight w:val="0"/>
          <w:marTop w:val="0"/>
          <w:marBottom w:val="600"/>
          <w:divBdr>
            <w:top w:val="none" w:sz="0" w:space="0" w:color="auto"/>
            <w:left w:val="none" w:sz="0" w:space="0" w:color="auto"/>
            <w:bottom w:val="none" w:sz="0" w:space="0" w:color="auto"/>
            <w:right w:val="none" w:sz="0" w:space="0" w:color="auto"/>
          </w:divBdr>
        </w:div>
        <w:div w:id="1902868338">
          <w:marLeft w:val="0"/>
          <w:marRight w:val="0"/>
          <w:marTop w:val="0"/>
          <w:marBottom w:val="0"/>
          <w:divBdr>
            <w:top w:val="none" w:sz="0" w:space="0" w:color="auto"/>
            <w:left w:val="none" w:sz="0" w:space="0" w:color="auto"/>
            <w:bottom w:val="none" w:sz="0" w:space="0" w:color="auto"/>
            <w:right w:val="none" w:sz="0" w:space="0" w:color="auto"/>
          </w:divBdr>
        </w:div>
      </w:divsChild>
    </w:div>
    <w:div w:id="1893275066">
      <w:bodyDiv w:val="1"/>
      <w:marLeft w:val="0"/>
      <w:marRight w:val="0"/>
      <w:marTop w:val="0"/>
      <w:marBottom w:val="0"/>
      <w:divBdr>
        <w:top w:val="none" w:sz="0" w:space="0" w:color="auto"/>
        <w:left w:val="none" w:sz="0" w:space="0" w:color="auto"/>
        <w:bottom w:val="none" w:sz="0" w:space="0" w:color="auto"/>
        <w:right w:val="none" w:sz="0" w:space="0" w:color="auto"/>
      </w:divBdr>
      <w:divsChild>
        <w:div w:id="189610631">
          <w:marLeft w:val="0"/>
          <w:marRight w:val="0"/>
          <w:marTop w:val="0"/>
          <w:marBottom w:val="225"/>
          <w:divBdr>
            <w:top w:val="none" w:sz="0" w:space="0" w:color="auto"/>
            <w:left w:val="none" w:sz="0" w:space="0" w:color="auto"/>
            <w:bottom w:val="none" w:sz="0" w:space="0" w:color="auto"/>
            <w:right w:val="none" w:sz="0" w:space="0" w:color="auto"/>
          </w:divBdr>
        </w:div>
        <w:div w:id="2073843784">
          <w:marLeft w:val="0"/>
          <w:marRight w:val="0"/>
          <w:marTop w:val="0"/>
          <w:marBottom w:val="0"/>
          <w:divBdr>
            <w:top w:val="none" w:sz="0" w:space="0" w:color="auto"/>
            <w:left w:val="none" w:sz="0" w:space="0" w:color="auto"/>
            <w:bottom w:val="none" w:sz="0" w:space="0" w:color="auto"/>
            <w:right w:val="none" w:sz="0" w:space="0" w:color="auto"/>
          </w:divBdr>
          <w:divsChild>
            <w:div w:id="1503743588">
              <w:marLeft w:val="0"/>
              <w:marRight w:val="0"/>
              <w:marTop w:val="0"/>
              <w:marBottom w:val="0"/>
              <w:divBdr>
                <w:top w:val="none" w:sz="0" w:space="0" w:color="auto"/>
                <w:left w:val="none" w:sz="0" w:space="0" w:color="auto"/>
                <w:bottom w:val="none" w:sz="0" w:space="0" w:color="auto"/>
                <w:right w:val="none" w:sz="0" w:space="0" w:color="auto"/>
              </w:divBdr>
              <w:divsChild>
                <w:div w:id="1891964074">
                  <w:marLeft w:val="0"/>
                  <w:marRight w:val="0"/>
                  <w:marTop w:val="0"/>
                  <w:marBottom w:val="0"/>
                  <w:divBdr>
                    <w:top w:val="none" w:sz="0" w:space="0" w:color="auto"/>
                    <w:left w:val="none" w:sz="0" w:space="0" w:color="auto"/>
                    <w:bottom w:val="none" w:sz="0" w:space="0" w:color="auto"/>
                    <w:right w:val="none" w:sz="0" w:space="0" w:color="auto"/>
                  </w:divBdr>
                  <w:divsChild>
                    <w:div w:id="1689671889">
                      <w:marLeft w:val="0"/>
                      <w:marRight w:val="0"/>
                      <w:marTop w:val="0"/>
                      <w:marBottom w:val="0"/>
                      <w:divBdr>
                        <w:top w:val="none" w:sz="0" w:space="0" w:color="auto"/>
                        <w:left w:val="none" w:sz="0" w:space="0" w:color="auto"/>
                        <w:bottom w:val="none" w:sz="0" w:space="0" w:color="auto"/>
                        <w:right w:val="none" w:sz="0" w:space="0" w:color="auto"/>
                      </w:divBdr>
                      <w:divsChild>
                        <w:div w:id="1540627117">
                          <w:marLeft w:val="0"/>
                          <w:marRight w:val="0"/>
                          <w:marTop w:val="0"/>
                          <w:marBottom w:val="0"/>
                          <w:divBdr>
                            <w:top w:val="none" w:sz="0" w:space="0" w:color="auto"/>
                            <w:left w:val="none" w:sz="0" w:space="0" w:color="auto"/>
                            <w:bottom w:val="none" w:sz="0" w:space="0" w:color="auto"/>
                            <w:right w:val="none" w:sz="0" w:space="0" w:color="auto"/>
                          </w:divBdr>
                          <w:divsChild>
                            <w:div w:id="160183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632381">
      <w:bodyDiv w:val="1"/>
      <w:marLeft w:val="0"/>
      <w:marRight w:val="0"/>
      <w:marTop w:val="0"/>
      <w:marBottom w:val="0"/>
      <w:divBdr>
        <w:top w:val="none" w:sz="0" w:space="0" w:color="auto"/>
        <w:left w:val="none" w:sz="0" w:space="0" w:color="auto"/>
        <w:bottom w:val="none" w:sz="0" w:space="0" w:color="auto"/>
        <w:right w:val="none" w:sz="0" w:space="0" w:color="auto"/>
      </w:divBdr>
    </w:div>
    <w:div w:id="1908027158">
      <w:bodyDiv w:val="1"/>
      <w:marLeft w:val="0"/>
      <w:marRight w:val="0"/>
      <w:marTop w:val="0"/>
      <w:marBottom w:val="0"/>
      <w:divBdr>
        <w:top w:val="none" w:sz="0" w:space="0" w:color="auto"/>
        <w:left w:val="none" w:sz="0" w:space="0" w:color="auto"/>
        <w:bottom w:val="none" w:sz="0" w:space="0" w:color="auto"/>
        <w:right w:val="none" w:sz="0" w:space="0" w:color="auto"/>
      </w:divBdr>
    </w:div>
    <w:div w:id="1917469611">
      <w:bodyDiv w:val="1"/>
      <w:marLeft w:val="0"/>
      <w:marRight w:val="0"/>
      <w:marTop w:val="0"/>
      <w:marBottom w:val="0"/>
      <w:divBdr>
        <w:top w:val="none" w:sz="0" w:space="0" w:color="auto"/>
        <w:left w:val="none" w:sz="0" w:space="0" w:color="auto"/>
        <w:bottom w:val="none" w:sz="0" w:space="0" w:color="auto"/>
        <w:right w:val="none" w:sz="0" w:space="0" w:color="auto"/>
      </w:divBdr>
      <w:divsChild>
        <w:div w:id="1788695374">
          <w:marLeft w:val="0"/>
          <w:marRight w:val="0"/>
          <w:marTop w:val="0"/>
          <w:marBottom w:val="0"/>
          <w:divBdr>
            <w:top w:val="none" w:sz="0" w:space="0" w:color="auto"/>
            <w:left w:val="none" w:sz="0" w:space="0" w:color="auto"/>
            <w:bottom w:val="none" w:sz="0" w:space="0" w:color="auto"/>
            <w:right w:val="none" w:sz="0" w:space="0" w:color="auto"/>
          </w:divBdr>
        </w:div>
      </w:divsChild>
    </w:div>
    <w:div w:id="1917474916">
      <w:bodyDiv w:val="1"/>
      <w:marLeft w:val="0"/>
      <w:marRight w:val="0"/>
      <w:marTop w:val="0"/>
      <w:marBottom w:val="0"/>
      <w:divBdr>
        <w:top w:val="none" w:sz="0" w:space="0" w:color="auto"/>
        <w:left w:val="none" w:sz="0" w:space="0" w:color="auto"/>
        <w:bottom w:val="none" w:sz="0" w:space="0" w:color="auto"/>
        <w:right w:val="none" w:sz="0" w:space="0" w:color="auto"/>
      </w:divBdr>
    </w:div>
    <w:div w:id="1920168641">
      <w:bodyDiv w:val="1"/>
      <w:marLeft w:val="0"/>
      <w:marRight w:val="0"/>
      <w:marTop w:val="0"/>
      <w:marBottom w:val="0"/>
      <w:divBdr>
        <w:top w:val="none" w:sz="0" w:space="0" w:color="auto"/>
        <w:left w:val="none" w:sz="0" w:space="0" w:color="auto"/>
        <w:bottom w:val="none" w:sz="0" w:space="0" w:color="auto"/>
        <w:right w:val="none" w:sz="0" w:space="0" w:color="auto"/>
      </w:divBdr>
    </w:div>
    <w:div w:id="1927181628">
      <w:bodyDiv w:val="1"/>
      <w:marLeft w:val="0"/>
      <w:marRight w:val="0"/>
      <w:marTop w:val="0"/>
      <w:marBottom w:val="0"/>
      <w:divBdr>
        <w:top w:val="none" w:sz="0" w:space="0" w:color="auto"/>
        <w:left w:val="none" w:sz="0" w:space="0" w:color="auto"/>
        <w:bottom w:val="none" w:sz="0" w:space="0" w:color="auto"/>
        <w:right w:val="none" w:sz="0" w:space="0" w:color="auto"/>
      </w:divBdr>
    </w:div>
    <w:div w:id="1933390341">
      <w:bodyDiv w:val="1"/>
      <w:marLeft w:val="0"/>
      <w:marRight w:val="0"/>
      <w:marTop w:val="0"/>
      <w:marBottom w:val="0"/>
      <w:divBdr>
        <w:top w:val="none" w:sz="0" w:space="0" w:color="auto"/>
        <w:left w:val="none" w:sz="0" w:space="0" w:color="auto"/>
        <w:bottom w:val="none" w:sz="0" w:space="0" w:color="auto"/>
        <w:right w:val="none" w:sz="0" w:space="0" w:color="auto"/>
      </w:divBdr>
    </w:div>
    <w:div w:id="1936161171">
      <w:bodyDiv w:val="1"/>
      <w:marLeft w:val="0"/>
      <w:marRight w:val="0"/>
      <w:marTop w:val="0"/>
      <w:marBottom w:val="0"/>
      <w:divBdr>
        <w:top w:val="none" w:sz="0" w:space="0" w:color="auto"/>
        <w:left w:val="none" w:sz="0" w:space="0" w:color="auto"/>
        <w:bottom w:val="none" w:sz="0" w:space="0" w:color="auto"/>
        <w:right w:val="none" w:sz="0" w:space="0" w:color="auto"/>
      </w:divBdr>
    </w:div>
    <w:div w:id="1940211226">
      <w:bodyDiv w:val="1"/>
      <w:marLeft w:val="0"/>
      <w:marRight w:val="0"/>
      <w:marTop w:val="0"/>
      <w:marBottom w:val="0"/>
      <w:divBdr>
        <w:top w:val="none" w:sz="0" w:space="0" w:color="auto"/>
        <w:left w:val="none" w:sz="0" w:space="0" w:color="auto"/>
        <w:bottom w:val="none" w:sz="0" w:space="0" w:color="auto"/>
        <w:right w:val="none" w:sz="0" w:space="0" w:color="auto"/>
      </w:divBdr>
    </w:div>
    <w:div w:id="1941137374">
      <w:bodyDiv w:val="1"/>
      <w:marLeft w:val="0"/>
      <w:marRight w:val="0"/>
      <w:marTop w:val="0"/>
      <w:marBottom w:val="0"/>
      <w:divBdr>
        <w:top w:val="none" w:sz="0" w:space="0" w:color="auto"/>
        <w:left w:val="none" w:sz="0" w:space="0" w:color="auto"/>
        <w:bottom w:val="none" w:sz="0" w:space="0" w:color="auto"/>
        <w:right w:val="none" w:sz="0" w:space="0" w:color="auto"/>
      </w:divBdr>
    </w:div>
    <w:div w:id="1942178565">
      <w:bodyDiv w:val="1"/>
      <w:marLeft w:val="0"/>
      <w:marRight w:val="0"/>
      <w:marTop w:val="0"/>
      <w:marBottom w:val="0"/>
      <w:divBdr>
        <w:top w:val="none" w:sz="0" w:space="0" w:color="auto"/>
        <w:left w:val="none" w:sz="0" w:space="0" w:color="auto"/>
        <w:bottom w:val="none" w:sz="0" w:space="0" w:color="auto"/>
        <w:right w:val="none" w:sz="0" w:space="0" w:color="auto"/>
      </w:divBdr>
    </w:div>
    <w:div w:id="1944456746">
      <w:bodyDiv w:val="1"/>
      <w:marLeft w:val="0"/>
      <w:marRight w:val="0"/>
      <w:marTop w:val="0"/>
      <w:marBottom w:val="0"/>
      <w:divBdr>
        <w:top w:val="none" w:sz="0" w:space="0" w:color="auto"/>
        <w:left w:val="none" w:sz="0" w:space="0" w:color="auto"/>
        <w:bottom w:val="none" w:sz="0" w:space="0" w:color="auto"/>
        <w:right w:val="none" w:sz="0" w:space="0" w:color="auto"/>
      </w:divBdr>
      <w:divsChild>
        <w:div w:id="95102738">
          <w:marLeft w:val="0"/>
          <w:marRight w:val="0"/>
          <w:marTop w:val="150"/>
          <w:marBottom w:val="0"/>
          <w:divBdr>
            <w:top w:val="none" w:sz="0" w:space="0" w:color="auto"/>
            <w:left w:val="none" w:sz="0" w:space="0" w:color="auto"/>
            <w:bottom w:val="none" w:sz="0" w:space="0" w:color="auto"/>
            <w:right w:val="none" w:sz="0" w:space="0" w:color="auto"/>
          </w:divBdr>
        </w:div>
        <w:div w:id="1123110250">
          <w:marLeft w:val="0"/>
          <w:marRight w:val="0"/>
          <w:marTop w:val="0"/>
          <w:marBottom w:val="225"/>
          <w:divBdr>
            <w:top w:val="none" w:sz="0" w:space="0" w:color="auto"/>
            <w:left w:val="none" w:sz="0" w:space="0" w:color="auto"/>
            <w:bottom w:val="none" w:sz="0" w:space="0" w:color="auto"/>
            <w:right w:val="none" w:sz="0" w:space="0" w:color="auto"/>
          </w:divBdr>
        </w:div>
      </w:divsChild>
    </w:div>
    <w:div w:id="1951935619">
      <w:bodyDiv w:val="1"/>
      <w:marLeft w:val="0"/>
      <w:marRight w:val="0"/>
      <w:marTop w:val="0"/>
      <w:marBottom w:val="0"/>
      <w:divBdr>
        <w:top w:val="none" w:sz="0" w:space="0" w:color="auto"/>
        <w:left w:val="none" w:sz="0" w:space="0" w:color="auto"/>
        <w:bottom w:val="none" w:sz="0" w:space="0" w:color="auto"/>
        <w:right w:val="none" w:sz="0" w:space="0" w:color="auto"/>
      </w:divBdr>
      <w:divsChild>
        <w:div w:id="569661609">
          <w:marLeft w:val="0"/>
          <w:marRight w:val="0"/>
          <w:marTop w:val="0"/>
          <w:marBottom w:val="225"/>
          <w:divBdr>
            <w:top w:val="none" w:sz="0" w:space="0" w:color="auto"/>
            <w:left w:val="none" w:sz="0" w:space="0" w:color="auto"/>
            <w:bottom w:val="none" w:sz="0" w:space="0" w:color="auto"/>
            <w:right w:val="none" w:sz="0" w:space="0" w:color="auto"/>
          </w:divBdr>
        </w:div>
        <w:div w:id="879123165">
          <w:marLeft w:val="0"/>
          <w:marRight w:val="0"/>
          <w:marTop w:val="255"/>
          <w:marBottom w:val="0"/>
          <w:divBdr>
            <w:top w:val="none" w:sz="0" w:space="0" w:color="auto"/>
            <w:left w:val="none" w:sz="0" w:space="0" w:color="auto"/>
            <w:bottom w:val="none" w:sz="0" w:space="0" w:color="auto"/>
            <w:right w:val="none" w:sz="0" w:space="0" w:color="auto"/>
          </w:divBdr>
          <w:divsChild>
            <w:div w:id="1034233900">
              <w:marLeft w:val="0"/>
              <w:marRight w:val="0"/>
              <w:marTop w:val="0"/>
              <w:marBottom w:val="0"/>
              <w:divBdr>
                <w:top w:val="none" w:sz="0" w:space="0" w:color="auto"/>
                <w:left w:val="none" w:sz="0" w:space="0" w:color="auto"/>
                <w:bottom w:val="none" w:sz="0" w:space="0" w:color="auto"/>
                <w:right w:val="none" w:sz="0" w:space="0" w:color="auto"/>
              </w:divBdr>
            </w:div>
          </w:divsChild>
        </w:div>
        <w:div w:id="1918788176">
          <w:marLeft w:val="0"/>
          <w:marRight w:val="0"/>
          <w:marTop w:val="150"/>
          <w:marBottom w:val="0"/>
          <w:divBdr>
            <w:top w:val="none" w:sz="0" w:space="0" w:color="auto"/>
            <w:left w:val="none" w:sz="0" w:space="0" w:color="auto"/>
            <w:bottom w:val="none" w:sz="0" w:space="0" w:color="auto"/>
            <w:right w:val="none" w:sz="0" w:space="0" w:color="auto"/>
          </w:divBdr>
        </w:div>
      </w:divsChild>
    </w:div>
    <w:div w:id="1953319641">
      <w:bodyDiv w:val="1"/>
      <w:marLeft w:val="0"/>
      <w:marRight w:val="0"/>
      <w:marTop w:val="0"/>
      <w:marBottom w:val="0"/>
      <w:divBdr>
        <w:top w:val="none" w:sz="0" w:space="0" w:color="auto"/>
        <w:left w:val="none" w:sz="0" w:space="0" w:color="auto"/>
        <w:bottom w:val="none" w:sz="0" w:space="0" w:color="auto"/>
        <w:right w:val="none" w:sz="0" w:space="0" w:color="auto"/>
      </w:divBdr>
    </w:div>
    <w:div w:id="1955087880">
      <w:bodyDiv w:val="1"/>
      <w:marLeft w:val="0"/>
      <w:marRight w:val="0"/>
      <w:marTop w:val="0"/>
      <w:marBottom w:val="0"/>
      <w:divBdr>
        <w:top w:val="none" w:sz="0" w:space="0" w:color="auto"/>
        <w:left w:val="none" w:sz="0" w:space="0" w:color="auto"/>
        <w:bottom w:val="none" w:sz="0" w:space="0" w:color="auto"/>
        <w:right w:val="none" w:sz="0" w:space="0" w:color="auto"/>
      </w:divBdr>
    </w:div>
    <w:div w:id="1955408266">
      <w:bodyDiv w:val="1"/>
      <w:marLeft w:val="0"/>
      <w:marRight w:val="0"/>
      <w:marTop w:val="0"/>
      <w:marBottom w:val="0"/>
      <w:divBdr>
        <w:top w:val="none" w:sz="0" w:space="0" w:color="auto"/>
        <w:left w:val="none" w:sz="0" w:space="0" w:color="auto"/>
        <w:bottom w:val="none" w:sz="0" w:space="0" w:color="auto"/>
        <w:right w:val="none" w:sz="0" w:space="0" w:color="auto"/>
      </w:divBdr>
      <w:divsChild>
        <w:div w:id="982387968">
          <w:marLeft w:val="0"/>
          <w:marRight w:val="0"/>
          <w:marTop w:val="0"/>
          <w:marBottom w:val="419"/>
          <w:divBdr>
            <w:top w:val="none" w:sz="0" w:space="0" w:color="auto"/>
            <w:left w:val="none" w:sz="0" w:space="0" w:color="auto"/>
            <w:bottom w:val="none" w:sz="0" w:space="0" w:color="auto"/>
            <w:right w:val="none" w:sz="0" w:space="0" w:color="auto"/>
          </w:divBdr>
          <w:divsChild>
            <w:div w:id="769348769">
              <w:marLeft w:val="0"/>
              <w:marRight w:val="0"/>
              <w:marTop w:val="0"/>
              <w:marBottom w:val="0"/>
              <w:divBdr>
                <w:top w:val="none" w:sz="0" w:space="0" w:color="auto"/>
                <w:left w:val="none" w:sz="0" w:space="0" w:color="auto"/>
                <w:bottom w:val="none" w:sz="0" w:space="0" w:color="auto"/>
                <w:right w:val="none" w:sz="0" w:space="0" w:color="auto"/>
              </w:divBdr>
            </w:div>
          </w:divsChild>
        </w:div>
        <w:div w:id="1256787385">
          <w:marLeft w:val="0"/>
          <w:marRight w:val="0"/>
          <w:marTop w:val="0"/>
          <w:marBottom w:val="0"/>
          <w:divBdr>
            <w:top w:val="none" w:sz="0" w:space="0" w:color="auto"/>
            <w:left w:val="none" w:sz="0" w:space="0" w:color="auto"/>
            <w:bottom w:val="none" w:sz="0" w:space="0" w:color="auto"/>
            <w:right w:val="none" w:sz="0" w:space="0" w:color="auto"/>
          </w:divBdr>
        </w:div>
      </w:divsChild>
    </w:div>
    <w:div w:id="1956212877">
      <w:bodyDiv w:val="1"/>
      <w:marLeft w:val="0"/>
      <w:marRight w:val="0"/>
      <w:marTop w:val="0"/>
      <w:marBottom w:val="0"/>
      <w:divBdr>
        <w:top w:val="none" w:sz="0" w:space="0" w:color="auto"/>
        <w:left w:val="none" w:sz="0" w:space="0" w:color="auto"/>
        <w:bottom w:val="none" w:sz="0" w:space="0" w:color="auto"/>
        <w:right w:val="none" w:sz="0" w:space="0" w:color="auto"/>
      </w:divBdr>
    </w:div>
    <w:div w:id="1957177008">
      <w:bodyDiv w:val="1"/>
      <w:marLeft w:val="0"/>
      <w:marRight w:val="0"/>
      <w:marTop w:val="0"/>
      <w:marBottom w:val="0"/>
      <w:divBdr>
        <w:top w:val="none" w:sz="0" w:space="0" w:color="auto"/>
        <w:left w:val="none" w:sz="0" w:space="0" w:color="auto"/>
        <w:bottom w:val="none" w:sz="0" w:space="0" w:color="auto"/>
        <w:right w:val="none" w:sz="0" w:space="0" w:color="auto"/>
      </w:divBdr>
    </w:div>
    <w:div w:id="1958828898">
      <w:bodyDiv w:val="1"/>
      <w:marLeft w:val="0"/>
      <w:marRight w:val="0"/>
      <w:marTop w:val="0"/>
      <w:marBottom w:val="0"/>
      <w:divBdr>
        <w:top w:val="none" w:sz="0" w:space="0" w:color="auto"/>
        <w:left w:val="none" w:sz="0" w:space="0" w:color="auto"/>
        <w:bottom w:val="none" w:sz="0" w:space="0" w:color="auto"/>
        <w:right w:val="none" w:sz="0" w:space="0" w:color="auto"/>
      </w:divBdr>
    </w:div>
    <w:div w:id="1963341105">
      <w:bodyDiv w:val="1"/>
      <w:marLeft w:val="0"/>
      <w:marRight w:val="0"/>
      <w:marTop w:val="0"/>
      <w:marBottom w:val="0"/>
      <w:divBdr>
        <w:top w:val="none" w:sz="0" w:space="0" w:color="auto"/>
        <w:left w:val="none" w:sz="0" w:space="0" w:color="auto"/>
        <w:bottom w:val="none" w:sz="0" w:space="0" w:color="auto"/>
        <w:right w:val="none" w:sz="0" w:space="0" w:color="auto"/>
      </w:divBdr>
    </w:div>
    <w:div w:id="1966884679">
      <w:bodyDiv w:val="1"/>
      <w:marLeft w:val="0"/>
      <w:marRight w:val="0"/>
      <w:marTop w:val="0"/>
      <w:marBottom w:val="0"/>
      <w:divBdr>
        <w:top w:val="none" w:sz="0" w:space="0" w:color="auto"/>
        <w:left w:val="none" w:sz="0" w:space="0" w:color="auto"/>
        <w:bottom w:val="none" w:sz="0" w:space="0" w:color="auto"/>
        <w:right w:val="none" w:sz="0" w:space="0" w:color="auto"/>
      </w:divBdr>
    </w:div>
    <w:div w:id="1968000630">
      <w:bodyDiv w:val="1"/>
      <w:marLeft w:val="0"/>
      <w:marRight w:val="0"/>
      <w:marTop w:val="0"/>
      <w:marBottom w:val="0"/>
      <w:divBdr>
        <w:top w:val="none" w:sz="0" w:space="0" w:color="auto"/>
        <w:left w:val="none" w:sz="0" w:space="0" w:color="auto"/>
        <w:bottom w:val="none" w:sz="0" w:space="0" w:color="auto"/>
        <w:right w:val="none" w:sz="0" w:space="0" w:color="auto"/>
      </w:divBdr>
    </w:div>
    <w:div w:id="1972200180">
      <w:bodyDiv w:val="1"/>
      <w:marLeft w:val="0"/>
      <w:marRight w:val="0"/>
      <w:marTop w:val="0"/>
      <w:marBottom w:val="0"/>
      <w:divBdr>
        <w:top w:val="none" w:sz="0" w:space="0" w:color="auto"/>
        <w:left w:val="none" w:sz="0" w:space="0" w:color="auto"/>
        <w:bottom w:val="none" w:sz="0" w:space="0" w:color="auto"/>
        <w:right w:val="none" w:sz="0" w:space="0" w:color="auto"/>
      </w:divBdr>
    </w:div>
    <w:div w:id="1981425630">
      <w:bodyDiv w:val="1"/>
      <w:marLeft w:val="0"/>
      <w:marRight w:val="0"/>
      <w:marTop w:val="0"/>
      <w:marBottom w:val="0"/>
      <w:divBdr>
        <w:top w:val="none" w:sz="0" w:space="0" w:color="auto"/>
        <w:left w:val="none" w:sz="0" w:space="0" w:color="auto"/>
        <w:bottom w:val="none" w:sz="0" w:space="0" w:color="auto"/>
        <w:right w:val="none" w:sz="0" w:space="0" w:color="auto"/>
      </w:divBdr>
    </w:div>
    <w:div w:id="1989432967">
      <w:bodyDiv w:val="1"/>
      <w:marLeft w:val="0"/>
      <w:marRight w:val="0"/>
      <w:marTop w:val="0"/>
      <w:marBottom w:val="0"/>
      <w:divBdr>
        <w:top w:val="none" w:sz="0" w:space="0" w:color="auto"/>
        <w:left w:val="none" w:sz="0" w:space="0" w:color="auto"/>
        <w:bottom w:val="none" w:sz="0" w:space="0" w:color="auto"/>
        <w:right w:val="none" w:sz="0" w:space="0" w:color="auto"/>
      </w:divBdr>
    </w:div>
    <w:div w:id="1991322083">
      <w:bodyDiv w:val="1"/>
      <w:marLeft w:val="0"/>
      <w:marRight w:val="0"/>
      <w:marTop w:val="0"/>
      <w:marBottom w:val="0"/>
      <w:divBdr>
        <w:top w:val="none" w:sz="0" w:space="0" w:color="auto"/>
        <w:left w:val="none" w:sz="0" w:space="0" w:color="auto"/>
        <w:bottom w:val="none" w:sz="0" w:space="0" w:color="auto"/>
        <w:right w:val="none" w:sz="0" w:space="0" w:color="auto"/>
      </w:divBdr>
      <w:divsChild>
        <w:div w:id="36856859">
          <w:marLeft w:val="0"/>
          <w:marRight w:val="0"/>
          <w:marTop w:val="0"/>
          <w:marBottom w:val="600"/>
          <w:divBdr>
            <w:top w:val="none" w:sz="0" w:space="0" w:color="auto"/>
            <w:left w:val="none" w:sz="0" w:space="0" w:color="auto"/>
            <w:bottom w:val="none" w:sz="0" w:space="0" w:color="auto"/>
            <w:right w:val="none" w:sz="0" w:space="0" w:color="auto"/>
          </w:divBdr>
        </w:div>
        <w:div w:id="75517897">
          <w:marLeft w:val="0"/>
          <w:marRight w:val="0"/>
          <w:marTop w:val="0"/>
          <w:marBottom w:val="0"/>
          <w:divBdr>
            <w:top w:val="none" w:sz="0" w:space="0" w:color="auto"/>
            <w:left w:val="none" w:sz="0" w:space="0" w:color="auto"/>
            <w:bottom w:val="none" w:sz="0" w:space="0" w:color="auto"/>
            <w:right w:val="none" w:sz="0" w:space="0" w:color="auto"/>
          </w:divBdr>
        </w:div>
      </w:divsChild>
    </w:div>
    <w:div w:id="1996254602">
      <w:bodyDiv w:val="1"/>
      <w:marLeft w:val="0"/>
      <w:marRight w:val="0"/>
      <w:marTop w:val="0"/>
      <w:marBottom w:val="0"/>
      <w:divBdr>
        <w:top w:val="none" w:sz="0" w:space="0" w:color="auto"/>
        <w:left w:val="none" w:sz="0" w:space="0" w:color="auto"/>
        <w:bottom w:val="none" w:sz="0" w:space="0" w:color="auto"/>
        <w:right w:val="none" w:sz="0" w:space="0" w:color="auto"/>
      </w:divBdr>
      <w:divsChild>
        <w:div w:id="581718795">
          <w:marLeft w:val="0"/>
          <w:marRight w:val="0"/>
          <w:marTop w:val="255"/>
          <w:marBottom w:val="0"/>
          <w:divBdr>
            <w:top w:val="none" w:sz="0" w:space="0" w:color="auto"/>
            <w:left w:val="none" w:sz="0" w:space="0" w:color="auto"/>
            <w:bottom w:val="none" w:sz="0" w:space="0" w:color="auto"/>
            <w:right w:val="none" w:sz="0" w:space="0" w:color="auto"/>
          </w:divBdr>
          <w:divsChild>
            <w:div w:id="707871823">
              <w:marLeft w:val="0"/>
              <w:marRight w:val="0"/>
              <w:marTop w:val="0"/>
              <w:marBottom w:val="0"/>
              <w:divBdr>
                <w:top w:val="none" w:sz="0" w:space="0" w:color="auto"/>
                <w:left w:val="none" w:sz="0" w:space="0" w:color="auto"/>
                <w:bottom w:val="none" w:sz="0" w:space="0" w:color="auto"/>
                <w:right w:val="none" w:sz="0" w:space="0" w:color="auto"/>
              </w:divBdr>
            </w:div>
          </w:divsChild>
        </w:div>
        <w:div w:id="1485467165">
          <w:marLeft w:val="0"/>
          <w:marRight w:val="0"/>
          <w:marTop w:val="0"/>
          <w:marBottom w:val="225"/>
          <w:divBdr>
            <w:top w:val="none" w:sz="0" w:space="0" w:color="auto"/>
            <w:left w:val="none" w:sz="0" w:space="0" w:color="auto"/>
            <w:bottom w:val="none" w:sz="0" w:space="0" w:color="auto"/>
            <w:right w:val="none" w:sz="0" w:space="0" w:color="auto"/>
          </w:divBdr>
        </w:div>
        <w:div w:id="2103598298">
          <w:marLeft w:val="0"/>
          <w:marRight w:val="0"/>
          <w:marTop w:val="150"/>
          <w:marBottom w:val="0"/>
          <w:divBdr>
            <w:top w:val="none" w:sz="0" w:space="0" w:color="auto"/>
            <w:left w:val="none" w:sz="0" w:space="0" w:color="auto"/>
            <w:bottom w:val="none" w:sz="0" w:space="0" w:color="auto"/>
            <w:right w:val="none" w:sz="0" w:space="0" w:color="auto"/>
          </w:divBdr>
        </w:div>
      </w:divsChild>
    </w:div>
    <w:div w:id="1997830728">
      <w:bodyDiv w:val="1"/>
      <w:marLeft w:val="0"/>
      <w:marRight w:val="0"/>
      <w:marTop w:val="0"/>
      <w:marBottom w:val="0"/>
      <w:divBdr>
        <w:top w:val="none" w:sz="0" w:space="0" w:color="auto"/>
        <w:left w:val="none" w:sz="0" w:space="0" w:color="auto"/>
        <w:bottom w:val="none" w:sz="0" w:space="0" w:color="auto"/>
        <w:right w:val="none" w:sz="0" w:space="0" w:color="auto"/>
      </w:divBdr>
    </w:div>
    <w:div w:id="2004816761">
      <w:bodyDiv w:val="1"/>
      <w:marLeft w:val="0"/>
      <w:marRight w:val="0"/>
      <w:marTop w:val="0"/>
      <w:marBottom w:val="0"/>
      <w:divBdr>
        <w:top w:val="none" w:sz="0" w:space="0" w:color="auto"/>
        <w:left w:val="none" w:sz="0" w:space="0" w:color="auto"/>
        <w:bottom w:val="none" w:sz="0" w:space="0" w:color="auto"/>
        <w:right w:val="none" w:sz="0" w:space="0" w:color="auto"/>
      </w:divBdr>
      <w:divsChild>
        <w:div w:id="119882616">
          <w:marLeft w:val="0"/>
          <w:marRight w:val="0"/>
          <w:marTop w:val="0"/>
          <w:marBottom w:val="0"/>
          <w:divBdr>
            <w:top w:val="none" w:sz="0" w:space="0" w:color="auto"/>
            <w:left w:val="none" w:sz="0" w:space="0" w:color="auto"/>
            <w:bottom w:val="none" w:sz="0" w:space="0" w:color="auto"/>
            <w:right w:val="none" w:sz="0" w:space="0" w:color="auto"/>
          </w:divBdr>
          <w:divsChild>
            <w:div w:id="991064062">
              <w:marLeft w:val="0"/>
              <w:marRight w:val="0"/>
              <w:marTop w:val="0"/>
              <w:marBottom w:val="0"/>
              <w:divBdr>
                <w:top w:val="none" w:sz="0" w:space="0" w:color="auto"/>
                <w:left w:val="none" w:sz="0" w:space="0" w:color="auto"/>
                <w:bottom w:val="none" w:sz="0" w:space="0" w:color="auto"/>
                <w:right w:val="none" w:sz="0" w:space="0" w:color="auto"/>
              </w:divBdr>
              <w:divsChild>
                <w:div w:id="87805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56092">
          <w:marLeft w:val="0"/>
          <w:marRight w:val="0"/>
          <w:marTop w:val="0"/>
          <w:marBottom w:val="0"/>
          <w:divBdr>
            <w:top w:val="none" w:sz="0" w:space="0" w:color="auto"/>
            <w:left w:val="none" w:sz="0" w:space="0" w:color="auto"/>
            <w:bottom w:val="none" w:sz="0" w:space="0" w:color="auto"/>
            <w:right w:val="none" w:sz="0" w:space="0" w:color="auto"/>
          </w:divBdr>
          <w:divsChild>
            <w:div w:id="9983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524204">
      <w:bodyDiv w:val="1"/>
      <w:marLeft w:val="0"/>
      <w:marRight w:val="0"/>
      <w:marTop w:val="0"/>
      <w:marBottom w:val="0"/>
      <w:divBdr>
        <w:top w:val="none" w:sz="0" w:space="0" w:color="auto"/>
        <w:left w:val="none" w:sz="0" w:space="0" w:color="auto"/>
        <w:bottom w:val="none" w:sz="0" w:space="0" w:color="auto"/>
        <w:right w:val="none" w:sz="0" w:space="0" w:color="auto"/>
      </w:divBdr>
      <w:divsChild>
        <w:div w:id="359860429">
          <w:marLeft w:val="0"/>
          <w:marRight w:val="0"/>
          <w:marTop w:val="0"/>
          <w:marBottom w:val="0"/>
          <w:divBdr>
            <w:top w:val="none" w:sz="0" w:space="0" w:color="auto"/>
            <w:left w:val="none" w:sz="0" w:space="0" w:color="auto"/>
            <w:bottom w:val="none" w:sz="0" w:space="0" w:color="auto"/>
            <w:right w:val="none" w:sz="0" w:space="0" w:color="auto"/>
          </w:divBdr>
        </w:div>
        <w:div w:id="645623585">
          <w:marLeft w:val="0"/>
          <w:marRight w:val="0"/>
          <w:marTop w:val="0"/>
          <w:marBottom w:val="0"/>
          <w:divBdr>
            <w:top w:val="none" w:sz="0" w:space="0" w:color="auto"/>
            <w:left w:val="none" w:sz="0" w:space="0" w:color="auto"/>
            <w:bottom w:val="none" w:sz="0" w:space="0" w:color="auto"/>
            <w:right w:val="none" w:sz="0" w:space="0" w:color="auto"/>
          </w:divBdr>
        </w:div>
        <w:div w:id="869494255">
          <w:marLeft w:val="0"/>
          <w:marRight w:val="0"/>
          <w:marTop w:val="0"/>
          <w:marBottom w:val="0"/>
          <w:divBdr>
            <w:top w:val="none" w:sz="0" w:space="0" w:color="auto"/>
            <w:left w:val="none" w:sz="0" w:space="0" w:color="auto"/>
            <w:bottom w:val="none" w:sz="0" w:space="0" w:color="auto"/>
            <w:right w:val="none" w:sz="0" w:space="0" w:color="auto"/>
          </w:divBdr>
        </w:div>
        <w:div w:id="1604342314">
          <w:marLeft w:val="0"/>
          <w:marRight w:val="0"/>
          <w:marTop w:val="0"/>
          <w:marBottom w:val="0"/>
          <w:divBdr>
            <w:top w:val="none" w:sz="0" w:space="0" w:color="auto"/>
            <w:left w:val="none" w:sz="0" w:space="0" w:color="auto"/>
            <w:bottom w:val="none" w:sz="0" w:space="0" w:color="auto"/>
            <w:right w:val="none" w:sz="0" w:space="0" w:color="auto"/>
          </w:divBdr>
        </w:div>
      </w:divsChild>
    </w:div>
    <w:div w:id="2012175731">
      <w:bodyDiv w:val="1"/>
      <w:marLeft w:val="0"/>
      <w:marRight w:val="0"/>
      <w:marTop w:val="0"/>
      <w:marBottom w:val="0"/>
      <w:divBdr>
        <w:top w:val="none" w:sz="0" w:space="0" w:color="auto"/>
        <w:left w:val="none" w:sz="0" w:space="0" w:color="auto"/>
        <w:bottom w:val="none" w:sz="0" w:space="0" w:color="auto"/>
        <w:right w:val="none" w:sz="0" w:space="0" w:color="auto"/>
      </w:divBdr>
    </w:div>
    <w:div w:id="2022583626">
      <w:bodyDiv w:val="1"/>
      <w:marLeft w:val="0"/>
      <w:marRight w:val="0"/>
      <w:marTop w:val="0"/>
      <w:marBottom w:val="0"/>
      <w:divBdr>
        <w:top w:val="none" w:sz="0" w:space="0" w:color="auto"/>
        <w:left w:val="none" w:sz="0" w:space="0" w:color="auto"/>
        <w:bottom w:val="none" w:sz="0" w:space="0" w:color="auto"/>
        <w:right w:val="none" w:sz="0" w:space="0" w:color="auto"/>
      </w:divBdr>
    </w:div>
    <w:div w:id="2025328337">
      <w:bodyDiv w:val="1"/>
      <w:marLeft w:val="0"/>
      <w:marRight w:val="0"/>
      <w:marTop w:val="0"/>
      <w:marBottom w:val="0"/>
      <w:divBdr>
        <w:top w:val="none" w:sz="0" w:space="0" w:color="auto"/>
        <w:left w:val="none" w:sz="0" w:space="0" w:color="auto"/>
        <w:bottom w:val="none" w:sz="0" w:space="0" w:color="auto"/>
        <w:right w:val="none" w:sz="0" w:space="0" w:color="auto"/>
      </w:divBdr>
    </w:div>
    <w:div w:id="2026980874">
      <w:bodyDiv w:val="1"/>
      <w:marLeft w:val="0"/>
      <w:marRight w:val="0"/>
      <w:marTop w:val="0"/>
      <w:marBottom w:val="0"/>
      <w:divBdr>
        <w:top w:val="none" w:sz="0" w:space="0" w:color="auto"/>
        <w:left w:val="none" w:sz="0" w:space="0" w:color="auto"/>
        <w:bottom w:val="none" w:sz="0" w:space="0" w:color="auto"/>
        <w:right w:val="none" w:sz="0" w:space="0" w:color="auto"/>
      </w:divBdr>
    </w:div>
    <w:div w:id="2028561713">
      <w:bodyDiv w:val="1"/>
      <w:marLeft w:val="0"/>
      <w:marRight w:val="0"/>
      <w:marTop w:val="0"/>
      <w:marBottom w:val="0"/>
      <w:divBdr>
        <w:top w:val="none" w:sz="0" w:space="0" w:color="auto"/>
        <w:left w:val="none" w:sz="0" w:space="0" w:color="auto"/>
        <w:bottom w:val="none" w:sz="0" w:space="0" w:color="auto"/>
        <w:right w:val="none" w:sz="0" w:space="0" w:color="auto"/>
      </w:divBdr>
    </w:div>
    <w:div w:id="2031711982">
      <w:bodyDiv w:val="1"/>
      <w:marLeft w:val="0"/>
      <w:marRight w:val="0"/>
      <w:marTop w:val="0"/>
      <w:marBottom w:val="0"/>
      <w:divBdr>
        <w:top w:val="none" w:sz="0" w:space="0" w:color="auto"/>
        <w:left w:val="none" w:sz="0" w:space="0" w:color="auto"/>
        <w:bottom w:val="none" w:sz="0" w:space="0" w:color="auto"/>
        <w:right w:val="none" w:sz="0" w:space="0" w:color="auto"/>
      </w:divBdr>
    </w:div>
    <w:div w:id="2041513548">
      <w:bodyDiv w:val="1"/>
      <w:marLeft w:val="0"/>
      <w:marRight w:val="0"/>
      <w:marTop w:val="0"/>
      <w:marBottom w:val="0"/>
      <w:divBdr>
        <w:top w:val="none" w:sz="0" w:space="0" w:color="auto"/>
        <w:left w:val="none" w:sz="0" w:space="0" w:color="auto"/>
        <w:bottom w:val="none" w:sz="0" w:space="0" w:color="auto"/>
        <w:right w:val="none" w:sz="0" w:space="0" w:color="auto"/>
      </w:divBdr>
    </w:div>
    <w:div w:id="2044859166">
      <w:bodyDiv w:val="1"/>
      <w:marLeft w:val="0"/>
      <w:marRight w:val="0"/>
      <w:marTop w:val="0"/>
      <w:marBottom w:val="0"/>
      <w:divBdr>
        <w:top w:val="none" w:sz="0" w:space="0" w:color="auto"/>
        <w:left w:val="none" w:sz="0" w:space="0" w:color="auto"/>
        <w:bottom w:val="none" w:sz="0" w:space="0" w:color="auto"/>
        <w:right w:val="none" w:sz="0" w:space="0" w:color="auto"/>
      </w:divBdr>
      <w:divsChild>
        <w:div w:id="1451319623">
          <w:marLeft w:val="0"/>
          <w:marRight w:val="0"/>
          <w:marTop w:val="0"/>
          <w:marBottom w:val="0"/>
          <w:divBdr>
            <w:top w:val="none" w:sz="0" w:space="0" w:color="auto"/>
            <w:left w:val="none" w:sz="0" w:space="0" w:color="auto"/>
            <w:bottom w:val="none" w:sz="0" w:space="0" w:color="auto"/>
            <w:right w:val="none" w:sz="0" w:space="0" w:color="auto"/>
          </w:divBdr>
        </w:div>
        <w:div w:id="1894729371">
          <w:marLeft w:val="0"/>
          <w:marRight w:val="0"/>
          <w:marTop w:val="0"/>
          <w:marBottom w:val="0"/>
          <w:divBdr>
            <w:top w:val="none" w:sz="0" w:space="0" w:color="auto"/>
            <w:left w:val="none" w:sz="0" w:space="0" w:color="auto"/>
            <w:bottom w:val="none" w:sz="0" w:space="0" w:color="auto"/>
            <w:right w:val="none" w:sz="0" w:space="0" w:color="auto"/>
          </w:divBdr>
        </w:div>
      </w:divsChild>
    </w:div>
    <w:div w:id="2048019582">
      <w:bodyDiv w:val="1"/>
      <w:marLeft w:val="0"/>
      <w:marRight w:val="0"/>
      <w:marTop w:val="0"/>
      <w:marBottom w:val="0"/>
      <w:divBdr>
        <w:top w:val="none" w:sz="0" w:space="0" w:color="auto"/>
        <w:left w:val="none" w:sz="0" w:space="0" w:color="auto"/>
        <w:bottom w:val="none" w:sz="0" w:space="0" w:color="auto"/>
        <w:right w:val="none" w:sz="0" w:space="0" w:color="auto"/>
      </w:divBdr>
    </w:div>
    <w:div w:id="2050294867">
      <w:bodyDiv w:val="1"/>
      <w:marLeft w:val="0"/>
      <w:marRight w:val="0"/>
      <w:marTop w:val="0"/>
      <w:marBottom w:val="0"/>
      <w:divBdr>
        <w:top w:val="none" w:sz="0" w:space="0" w:color="auto"/>
        <w:left w:val="none" w:sz="0" w:space="0" w:color="auto"/>
        <w:bottom w:val="none" w:sz="0" w:space="0" w:color="auto"/>
        <w:right w:val="none" w:sz="0" w:space="0" w:color="auto"/>
      </w:divBdr>
      <w:divsChild>
        <w:div w:id="240869426">
          <w:marLeft w:val="0"/>
          <w:marRight w:val="0"/>
          <w:marTop w:val="255"/>
          <w:marBottom w:val="0"/>
          <w:divBdr>
            <w:top w:val="none" w:sz="0" w:space="0" w:color="auto"/>
            <w:left w:val="none" w:sz="0" w:space="0" w:color="auto"/>
            <w:bottom w:val="none" w:sz="0" w:space="0" w:color="auto"/>
            <w:right w:val="none" w:sz="0" w:space="0" w:color="auto"/>
          </w:divBdr>
          <w:divsChild>
            <w:div w:id="485360447">
              <w:marLeft w:val="0"/>
              <w:marRight w:val="0"/>
              <w:marTop w:val="0"/>
              <w:marBottom w:val="0"/>
              <w:divBdr>
                <w:top w:val="none" w:sz="0" w:space="0" w:color="auto"/>
                <w:left w:val="none" w:sz="0" w:space="0" w:color="auto"/>
                <w:bottom w:val="none" w:sz="0" w:space="0" w:color="auto"/>
                <w:right w:val="none" w:sz="0" w:space="0" w:color="auto"/>
              </w:divBdr>
            </w:div>
          </w:divsChild>
        </w:div>
        <w:div w:id="651983933">
          <w:marLeft w:val="0"/>
          <w:marRight w:val="0"/>
          <w:marTop w:val="0"/>
          <w:marBottom w:val="225"/>
          <w:divBdr>
            <w:top w:val="none" w:sz="0" w:space="0" w:color="auto"/>
            <w:left w:val="none" w:sz="0" w:space="0" w:color="auto"/>
            <w:bottom w:val="none" w:sz="0" w:space="0" w:color="auto"/>
            <w:right w:val="none" w:sz="0" w:space="0" w:color="auto"/>
          </w:divBdr>
        </w:div>
        <w:div w:id="1706754272">
          <w:marLeft w:val="0"/>
          <w:marRight w:val="0"/>
          <w:marTop w:val="150"/>
          <w:marBottom w:val="0"/>
          <w:divBdr>
            <w:top w:val="none" w:sz="0" w:space="0" w:color="auto"/>
            <w:left w:val="none" w:sz="0" w:space="0" w:color="auto"/>
            <w:bottom w:val="none" w:sz="0" w:space="0" w:color="auto"/>
            <w:right w:val="none" w:sz="0" w:space="0" w:color="auto"/>
          </w:divBdr>
        </w:div>
      </w:divsChild>
    </w:div>
    <w:div w:id="2052067962">
      <w:bodyDiv w:val="1"/>
      <w:marLeft w:val="0"/>
      <w:marRight w:val="0"/>
      <w:marTop w:val="0"/>
      <w:marBottom w:val="0"/>
      <w:divBdr>
        <w:top w:val="none" w:sz="0" w:space="0" w:color="auto"/>
        <w:left w:val="none" w:sz="0" w:space="0" w:color="auto"/>
        <w:bottom w:val="none" w:sz="0" w:space="0" w:color="auto"/>
        <w:right w:val="none" w:sz="0" w:space="0" w:color="auto"/>
      </w:divBdr>
    </w:div>
    <w:div w:id="2058701316">
      <w:bodyDiv w:val="1"/>
      <w:marLeft w:val="0"/>
      <w:marRight w:val="0"/>
      <w:marTop w:val="0"/>
      <w:marBottom w:val="0"/>
      <w:divBdr>
        <w:top w:val="none" w:sz="0" w:space="0" w:color="auto"/>
        <w:left w:val="none" w:sz="0" w:space="0" w:color="auto"/>
        <w:bottom w:val="none" w:sz="0" w:space="0" w:color="auto"/>
        <w:right w:val="none" w:sz="0" w:space="0" w:color="auto"/>
      </w:divBdr>
    </w:div>
    <w:div w:id="2059159226">
      <w:bodyDiv w:val="1"/>
      <w:marLeft w:val="0"/>
      <w:marRight w:val="0"/>
      <w:marTop w:val="0"/>
      <w:marBottom w:val="0"/>
      <w:divBdr>
        <w:top w:val="none" w:sz="0" w:space="0" w:color="auto"/>
        <w:left w:val="none" w:sz="0" w:space="0" w:color="auto"/>
        <w:bottom w:val="none" w:sz="0" w:space="0" w:color="auto"/>
        <w:right w:val="none" w:sz="0" w:space="0" w:color="auto"/>
      </w:divBdr>
    </w:div>
    <w:div w:id="2063022694">
      <w:bodyDiv w:val="1"/>
      <w:marLeft w:val="0"/>
      <w:marRight w:val="0"/>
      <w:marTop w:val="0"/>
      <w:marBottom w:val="0"/>
      <w:divBdr>
        <w:top w:val="none" w:sz="0" w:space="0" w:color="auto"/>
        <w:left w:val="none" w:sz="0" w:space="0" w:color="auto"/>
        <w:bottom w:val="none" w:sz="0" w:space="0" w:color="auto"/>
        <w:right w:val="none" w:sz="0" w:space="0" w:color="auto"/>
      </w:divBdr>
    </w:div>
    <w:div w:id="2067753420">
      <w:bodyDiv w:val="1"/>
      <w:marLeft w:val="0"/>
      <w:marRight w:val="0"/>
      <w:marTop w:val="0"/>
      <w:marBottom w:val="0"/>
      <w:divBdr>
        <w:top w:val="none" w:sz="0" w:space="0" w:color="auto"/>
        <w:left w:val="none" w:sz="0" w:space="0" w:color="auto"/>
        <w:bottom w:val="none" w:sz="0" w:space="0" w:color="auto"/>
        <w:right w:val="none" w:sz="0" w:space="0" w:color="auto"/>
      </w:divBdr>
    </w:div>
    <w:div w:id="2073043107">
      <w:bodyDiv w:val="1"/>
      <w:marLeft w:val="0"/>
      <w:marRight w:val="0"/>
      <w:marTop w:val="0"/>
      <w:marBottom w:val="0"/>
      <w:divBdr>
        <w:top w:val="none" w:sz="0" w:space="0" w:color="auto"/>
        <w:left w:val="none" w:sz="0" w:space="0" w:color="auto"/>
        <w:bottom w:val="none" w:sz="0" w:space="0" w:color="auto"/>
        <w:right w:val="none" w:sz="0" w:space="0" w:color="auto"/>
      </w:divBdr>
      <w:divsChild>
        <w:div w:id="302005077">
          <w:marLeft w:val="0"/>
          <w:marRight w:val="0"/>
          <w:marTop w:val="150"/>
          <w:marBottom w:val="0"/>
          <w:divBdr>
            <w:top w:val="none" w:sz="0" w:space="0" w:color="auto"/>
            <w:left w:val="none" w:sz="0" w:space="0" w:color="auto"/>
            <w:bottom w:val="none" w:sz="0" w:space="0" w:color="auto"/>
            <w:right w:val="none" w:sz="0" w:space="0" w:color="auto"/>
          </w:divBdr>
        </w:div>
        <w:div w:id="979378655">
          <w:marLeft w:val="0"/>
          <w:marRight w:val="0"/>
          <w:marTop w:val="255"/>
          <w:marBottom w:val="0"/>
          <w:divBdr>
            <w:top w:val="none" w:sz="0" w:space="0" w:color="auto"/>
            <w:left w:val="none" w:sz="0" w:space="0" w:color="auto"/>
            <w:bottom w:val="none" w:sz="0" w:space="0" w:color="auto"/>
            <w:right w:val="none" w:sz="0" w:space="0" w:color="auto"/>
          </w:divBdr>
          <w:divsChild>
            <w:div w:id="1079600246">
              <w:marLeft w:val="0"/>
              <w:marRight w:val="0"/>
              <w:marTop w:val="0"/>
              <w:marBottom w:val="0"/>
              <w:divBdr>
                <w:top w:val="none" w:sz="0" w:space="0" w:color="auto"/>
                <w:left w:val="none" w:sz="0" w:space="0" w:color="auto"/>
                <w:bottom w:val="none" w:sz="0" w:space="0" w:color="auto"/>
                <w:right w:val="none" w:sz="0" w:space="0" w:color="auto"/>
              </w:divBdr>
            </w:div>
          </w:divsChild>
        </w:div>
        <w:div w:id="1328704780">
          <w:marLeft w:val="0"/>
          <w:marRight w:val="0"/>
          <w:marTop w:val="0"/>
          <w:marBottom w:val="225"/>
          <w:divBdr>
            <w:top w:val="none" w:sz="0" w:space="0" w:color="auto"/>
            <w:left w:val="none" w:sz="0" w:space="0" w:color="auto"/>
            <w:bottom w:val="none" w:sz="0" w:space="0" w:color="auto"/>
            <w:right w:val="none" w:sz="0" w:space="0" w:color="auto"/>
          </w:divBdr>
        </w:div>
      </w:divsChild>
    </w:div>
    <w:div w:id="2091462649">
      <w:bodyDiv w:val="1"/>
      <w:marLeft w:val="0"/>
      <w:marRight w:val="0"/>
      <w:marTop w:val="0"/>
      <w:marBottom w:val="0"/>
      <w:divBdr>
        <w:top w:val="none" w:sz="0" w:space="0" w:color="auto"/>
        <w:left w:val="none" w:sz="0" w:space="0" w:color="auto"/>
        <w:bottom w:val="none" w:sz="0" w:space="0" w:color="auto"/>
        <w:right w:val="none" w:sz="0" w:space="0" w:color="auto"/>
      </w:divBdr>
      <w:divsChild>
        <w:div w:id="1307200209">
          <w:marLeft w:val="0"/>
          <w:marRight w:val="0"/>
          <w:marTop w:val="0"/>
          <w:marBottom w:val="0"/>
          <w:divBdr>
            <w:top w:val="single" w:sz="2" w:space="0" w:color="E5E7EB"/>
            <w:left w:val="single" w:sz="2" w:space="0" w:color="E5E7EB"/>
            <w:bottom w:val="single" w:sz="2" w:space="0" w:color="E5E7EB"/>
            <w:right w:val="single" w:sz="2" w:space="0" w:color="E5E7EB"/>
          </w:divBdr>
          <w:divsChild>
            <w:div w:id="16863208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16436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2700960">
      <w:bodyDiv w:val="1"/>
      <w:marLeft w:val="0"/>
      <w:marRight w:val="0"/>
      <w:marTop w:val="0"/>
      <w:marBottom w:val="0"/>
      <w:divBdr>
        <w:top w:val="none" w:sz="0" w:space="0" w:color="auto"/>
        <w:left w:val="none" w:sz="0" w:space="0" w:color="auto"/>
        <w:bottom w:val="none" w:sz="0" w:space="0" w:color="auto"/>
        <w:right w:val="none" w:sz="0" w:space="0" w:color="auto"/>
      </w:divBdr>
      <w:divsChild>
        <w:div w:id="413623829">
          <w:marLeft w:val="0"/>
          <w:marRight w:val="0"/>
          <w:marTop w:val="150"/>
          <w:marBottom w:val="0"/>
          <w:divBdr>
            <w:top w:val="none" w:sz="0" w:space="0" w:color="auto"/>
            <w:left w:val="none" w:sz="0" w:space="0" w:color="auto"/>
            <w:bottom w:val="none" w:sz="0" w:space="0" w:color="auto"/>
            <w:right w:val="none" w:sz="0" w:space="0" w:color="auto"/>
          </w:divBdr>
        </w:div>
        <w:div w:id="450629196">
          <w:marLeft w:val="0"/>
          <w:marRight w:val="0"/>
          <w:marTop w:val="0"/>
          <w:marBottom w:val="225"/>
          <w:divBdr>
            <w:top w:val="none" w:sz="0" w:space="0" w:color="auto"/>
            <w:left w:val="none" w:sz="0" w:space="0" w:color="auto"/>
            <w:bottom w:val="none" w:sz="0" w:space="0" w:color="auto"/>
            <w:right w:val="none" w:sz="0" w:space="0" w:color="auto"/>
          </w:divBdr>
        </w:div>
        <w:div w:id="1415587639">
          <w:marLeft w:val="0"/>
          <w:marRight w:val="0"/>
          <w:marTop w:val="255"/>
          <w:marBottom w:val="0"/>
          <w:divBdr>
            <w:top w:val="none" w:sz="0" w:space="0" w:color="auto"/>
            <w:left w:val="none" w:sz="0" w:space="0" w:color="auto"/>
            <w:bottom w:val="none" w:sz="0" w:space="0" w:color="auto"/>
            <w:right w:val="none" w:sz="0" w:space="0" w:color="auto"/>
          </w:divBdr>
          <w:divsChild>
            <w:div w:id="137751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9951">
      <w:bodyDiv w:val="1"/>
      <w:marLeft w:val="0"/>
      <w:marRight w:val="0"/>
      <w:marTop w:val="0"/>
      <w:marBottom w:val="0"/>
      <w:divBdr>
        <w:top w:val="none" w:sz="0" w:space="0" w:color="auto"/>
        <w:left w:val="none" w:sz="0" w:space="0" w:color="auto"/>
        <w:bottom w:val="none" w:sz="0" w:space="0" w:color="auto"/>
        <w:right w:val="none" w:sz="0" w:space="0" w:color="auto"/>
      </w:divBdr>
      <w:divsChild>
        <w:div w:id="552933313">
          <w:marLeft w:val="0"/>
          <w:marRight w:val="0"/>
          <w:marTop w:val="150"/>
          <w:marBottom w:val="0"/>
          <w:divBdr>
            <w:top w:val="none" w:sz="0" w:space="0" w:color="auto"/>
            <w:left w:val="none" w:sz="0" w:space="0" w:color="auto"/>
            <w:bottom w:val="none" w:sz="0" w:space="0" w:color="auto"/>
            <w:right w:val="none" w:sz="0" w:space="0" w:color="auto"/>
          </w:divBdr>
        </w:div>
        <w:div w:id="922419246">
          <w:marLeft w:val="0"/>
          <w:marRight w:val="0"/>
          <w:marTop w:val="255"/>
          <w:marBottom w:val="0"/>
          <w:divBdr>
            <w:top w:val="none" w:sz="0" w:space="0" w:color="auto"/>
            <w:left w:val="none" w:sz="0" w:space="0" w:color="auto"/>
            <w:bottom w:val="none" w:sz="0" w:space="0" w:color="auto"/>
            <w:right w:val="none" w:sz="0" w:space="0" w:color="auto"/>
          </w:divBdr>
          <w:divsChild>
            <w:div w:id="1326392861">
              <w:marLeft w:val="0"/>
              <w:marRight w:val="0"/>
              <w:marTop w:val="0"/>
              <w:marBottom w:val="0"/>
              <w:divBdr>
                <w:top w:val="none" w:sz="0" w:space="0" w:color="auto"/>
                <w:left w:val="none" w:sz="0" w:space="0" w:color="auto"/>
                <w:bottom w:val="none" w:sz="0" w:space="0" w:color="auto"/>
                <w:right w:val="none" w:sz="0" w:space="0" w:color="auto"/>
              </w:divBdr>
            </w:div>
          </w:divsChild>
        </w:div>
        <w:div w:id="1114638617">
          <w:marLeft w:val="0"/>
          <w:marRight w:val="0"/>
          <w:marTop w:val="0"/>
          <w:marBottom w:val="225"/>
          <w:divBdr>
            <w:top w:val="none" w:sz="0" w:space="0" w:color="auto"/>
            <w:left w:val="none" w:sz="0" w:space="0" w:color="auto"/>
            <w:bottom w:val="none" w:sz="0" w:space="0" w:color="auto"/>
            <w:right w:val="none" w:sz="0" w:space="0" w:color="auto"/>
          </w:divBdr>
        </w:div>
      </w:divsChild>
    </w:div>
    <w:div w:id="2099206178">
      <w:bodyDiv w:val="1"/>
      <w:marLeft w:val="0"/>
      <w:marRight w:val="0"/>
      <w:marTop w:val="0"/>
      <w:marBottom w:val="0"/>
      <w:divBdr>
        <w:top w:val="none" w:sz="0" w:space="0" w:color="auto"/>
        <w:left w:val="none" w:sz="0" w:space="0" w:color="auto"/>
        <w:bottom w:val="none" w:sz="0" w:space="0" w:color="auto"/>
        <w:right w:val="none" w:sz="0" w:space="0" w:color="auto"/>
      </w:divBdr>
    </w:div>
    <w:div w:id="2101903208">
      <w:bodyDiv w:val="1"/>
      <w:marLeft w:val="0"/>
      <w:marRight w:val="0"/>
      <w:marTop w:val="0"/>
      <w:marBottom w:val="0"/>
      <w:divBdr>
        <w:top w:val="none" w:sz="0" w:space="0" w:color="auto"/>
        <w:left w:val="none" w:sz="0" w:space="0" w:color="auto"/>
        <w:bottom w:val="none" w:sz="0" w:space="0" w:color="auto"/>
        <w:right w:val="none" w:sz="0" w:space="0" w:color="auto"/>
      </w:divBdr>
      <w:divsChild>
        <w:div w:id="102506704">
          <w:marLeft w:val="0"/>
          <w:marRight w:val="0"/>
          <w:marTop w:val="0"/>
          <w:marBottom w:val="0"/>
          <w:divBdr>
            <w:top w:val="none" w:sz="0" w:space="0" w:color="auto"/>
            <w:left w:val="none" w:sz="0" w:space="0" w:color="auto"/>
            <w:bottom w:val="none" w:sz="0" w:space="0" w:color="auto"/>
            <w:right w:val="none" w:sz="0" w:space="0" w:color="auto"/>
          </w:divBdr>
        </w:div>
        <w:div w:id="1656446432">
          <w:marLeft w:val="0"/>
          <w:marRight w:val="0"/>
          <w:marTop w:val="0"/>
          <w:marBottom w:val="0"/>
          <w:divBdr>
            <w:top w:val="none" w:sz="0" w:space="0" w:color="auto"/>
            <w:left w:val="none" w:sz="0" w:space="0" w:color="auto"/>
            <w:bottom w:val="none" w:sz="0" w:space="0" w:color="auto"/>
            <w:right w:val="none" w:sz="0" w:space="0" w:color="auto"/>
          </w:divBdr>
        </w:div>
        <w:div w:id="2087417404">
          <w:marLeft w:val="0"/>
          <w:marRight w:val="0"/>
          <w:marTop w:val="0"/>
          <w:marBottom w:val="0"/>
          <w:divBdr>
            <w:top w:val="none" w:sz="0" w:space="0" w:color="auto"/>
            <w:left w:val="none" w:sz="0" w:space="0" w:color="auto"/>
            <w:bottom w:val="none" w:sz="0" w:space="0" w:color="auto"/>
            <w:right w:val="none" w:sz="0" w:space="0" w:color="auto"/>
          </w:divBdr>
        </w:div>
      </w:divsChild>
    </w:div>
    <w:div w:id="2102792942">
      <w:bodyDiv w:val="1"/>
      <w:marLeft w:val="0"/>
      <w:marRight w:val="0"/>
      <w:marTop w:val="0"/>
      <w:marBottom w:val="0"/>
      <w:divBdr>
        <w:top w:val="none" w:sz="0" w:space="0" w:color="auto"/>
        <w:left w:val="none" w:sz="0" w:space="0" w:color="auto"/>
        <w:bottom w:val="none" w:sz="0" w:space="0" w:color="auto"/>
        <w:right w:val="none" w:sz="0" w:space="0" w:color="auto"/>
      </w:divBdr>
    </w:div>
    <w:div w:id="2117209432">
      <w:bodyDiv w:val="1"/>
      <w:marLeft w:val="0"/>
      <w:marRight w:val="0"/>
      <w:marTop w:val="0"/>
      <w:marBottom w:val="0"/>
      <w:divBdr>
        <w:top w:val="none" w:sz="0" w:space="0" w:color="auto"/>
        <w:left w:val="none" w:sz="0" w:space="0" w:color="auto"/>
        <w:bottom w:val="none" w:sz="0" w:space="0" w:color="auto"/>
        <w:right w:val="none" w:sz="0" w:space="0" w:color="auto"/>
      </w:divBdr>
    </w:div>
    <w:div w:id="2126727308">
      <w:bodyDiv w:val="1"/>
      <w:marLeft w:val="0"/>
      <w:marRight w:val="0"/>
      <w:marTop w:val="0"/>
      <w:marBottom w:val="0"/>
      <w:divBdr>
        <w:top w:val="none" w:sz="0" w:space="0" w:color="auto"/>
        <w:left w:val="none" w:sz="0" w:space="0" w:color="auto"/>
        <w:bottom w:val="none" w:sz="0" w:space="0" w:color="auto"/>
        <w:right w:val="none" w:sz="0" w:space="0" w:color="auto"/>
      </w:divBdr>
      <w:divsChild>
        <w:div w:id="11336021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4467915">
              <w:marLeft w:val="0"/>
              <w:marRight w:val="0"/>
              <w:marTop w:val="0"/>
              <w:marBottom w:val="0"/>
              <w:divBdr>
                <w:top w:val="none" w:sz="0" w:space="0" w:color="auto"/>
                <w:left w:val="none" w:sz="0" w:space="0" w:color="auto"/>
                <w:bottom w:val="none" w:sz="0" w:space="0" w:color="auto"/>
                <w:right w:val="none" w:sz="0" w:space="0" w:color="auto"/>
              </w:divBdr>
              <w:divsChild>
                <w:div w:id="202258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741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7309305">
      <w:bodyDiv w:val="1"/>
      <w:marLeft w:val="0"/>
      <w:marRight w:val="0"/>
      <w:marTop w:val="0"/>
      <w:marBottom w:val="0"/>
      <w:divBdr>
        <w:top w:val="none" w:sz="0" w:space="0" w:color="auto"/>
        <w:left w:val="none" w:sz="0" w:space="0" w:color="auto"/>
        <w:bottom w:val="none" w:sz="0" w:space="0" w:color="auto"/>
        <w:right w:val="none" w:sz="0" w:space="0" w:color="auto"/>
      </w:divBdr>
    </w:div>
    <w:div w:id="2139034070">
      <w:bodyDiv w:val="1"/>
      <w:marLeft w:val="0"/>
      <w:marRight w:val="0"/>
      <w:marTop w:val="0"/>
      <w:marBottom w:val="0"/>
      <w:divBdr>
        <w:top w:val="none" w:sz="0" w:space="0" w:color="auto"/>
        <w:left w:val="none" w:sz="0" w:space="0" w:color="auto"/>
        <w:bottom w:val="none" w:sz="0" w:space="0" w:color="auto"/>
        <w:right w:val="none" w:sz="0" w:space="0" w:color="auto"/>
      </w:divBdr>
    </w:div>
    <w:div w:id="2141141458">
      <w:bodyDiv w:val="1"/>
      <w:marLeft w:val="0"/>
      <w:marRight w:val="0"/>
      <w:marTop w:val="0"/>
      <w:marBottom w:val="0"/>
      <w:divBdr>
        <w:top w:val="none" w:sz="0" w:space="0" w:color="auto"/>
        <w:left w:val="none" w:sz="0" w:space="0" w:color="auto"/>
        <w:bottom w:val="none" w:sz="0" w:space="0" w:color="auto"/>
        <w:right w:val="none" w:sz="0" w:space="0" w:color="auto"/>
      </w:divBdr>
    </w:div>
    <w:div w:id="2143035176">
      <w:bodyDiv w:val="1"/>
      <w:marLeft w:val="0"/>
      <w:marRight w:val="0"/>
      <w:marTop w:val="0"/>
      <w:marBottom w:val="0"/>
      <w:divBdr>
        <w:top w:val="none" w:sz="0" w:space="0" w:color="auto"/>
        <w:left w:val="none" w:sz="0" w:space="0" w:color="auto"/>
        <w:bottom w:val="none" w:sz="0" w:space="0" w:color="auto"/>
        <w:right w:val="none" w:sz="0" w:space="0" w:color="auto"/>
      </w:divBdr>
      <w:divsChild>
        <w:div w:id="327054140">
          <w:marLeft w:val="0"/>
          <w:marRight w:val="0"/>
          <w:marTop w:val="255"/>
          <w:marBottom w:val="0"/>
          <w:divBdr>
            <w:top w:val="none" w:sz="0" w:space="0" w:color="auto"/>
            <w:left w:val="none" w:sz="0" w:space="0" w:color="auto"/>
            <w:bottom w:val="none" w:sz="0" w:space="0" w:color="auto"/>
            <w:right w:val="none" w:sz="0" w:space="0" w:color="auto"/>
          </w:divBdr>
          <w:divsChild>
            <w:div w:id="492062398">
              <w:marLeft w:val="0"/>
              <w:marRight w:val="0"/>
              <w:marTop w:val="0"/>
              <w:marBottom w:val="0"/>
              <w:divBdr>
                <w:top w:val="none" w:sz="0" w:space="0" w:color="auto"/>
                <w:left w:val="none" w:sz="0" w:space="0" w:color="auto"/>
                <w:bottom w:val="none" w:sz="0" w:space="0" w:color="auto"/>
                <w:right w:val="none" w:sz="0" w:space="0" w:color="auto"/>
              </w:divBdr>
            </w:div>
          </w:divsChild>
        </w:div>
        <w:div w:id="1229608191">
          <w:marLeft w:val="0"/>
          <w:marRight w:val="0"/>
          <w:marTop w:val="0"/>
          <w:marBottom w:val="225"/>
          <w:divBdr>
            <w:top w:val="none" w:sz="0" w:space="0" w:color="auto"/>
            <w:left w:val="none" w:sz="0" w:space="0" w:color="auto"/>
            <w:bottom w:val="none" w:sz="0" w:space="0" w:color="auto"/>
            <w:right w:val="none" w:sz="0" w:space="0" w:color="auto"/>
          </w:divBdr>
        </w:div>
        <w:div w:id="1438718962">
          <w:marLeft w:val="0"/>
          <w:marRight w:val="0"/>
          <w:marTop w:val="1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nsa.fr/sites/default/files/2024-05/PUB_cnsa_cahier_pedagogique_pages_web_CommunicationPersonnesPolyhandicapees_0.pdf" TargetMode="External"/><Relationship Id="rId18" Type="http://schemas.openxmlformats.org/officeDocument/2006/relationships/hyperlink" Target="https://gnchr.fr/wp-content/uploads/sites/17/2023/01/GNCHR_Plaidoyer-CAA_VF.pdf" TargetMode="External"/><Relationship Id="rId26" Type="http://schemas.openxmlformats.org/officeDocument/2006/relationships/hyperlink" Target="https://doi.org/10.3917/nresi.101.0107" TargetMode="External"/><Relationship Id="rId39" Type="http://schemas.openxmlformats.org/officeDocument/2006/relationships/hyperlink" Target="https://www.aktionsplan-un-brk.ch/fr/aides-et-outils/caa-n-infos-et-instruments-124.html" TargetMode="External"/><Relationship Id="rId21" Type="http://schemas.openxmlformats.org/officeDocument/2006/relationships/hyperlink" Target="https://theses.hal.science/tel-04517476v1/file/2023PA100129.pdf" TargetMode="External"/><Relationship Id="rId34" Type="http://schemas.openxmlformats.org/officeDocument/2006/relationships/hyperlink" Target="https://www.firah.org/fr/la-communication-des-personnes-avec-un-handicap-complexe.html" TargetMode="External"/><Relationship Id="rId42" Type="http://schemas.openxmlformats.org/officeDocument/2006/relationships/hyperlink" Target="https://www.unesco.org/reports/gem-report/en/2026" TargetMode="External"/><Relationship Id="rId47" Type="http://schemas.openxmlformats.org/officeDocument/2006/relationships/hyperlink" Target="https://www.ciip.ch/files/67/Documents/Nos-publications/Rapport_annuel_CIIP_2025_VF.pdf" TargetMode="External"/><Relationship Id="rId50" Type="http://schemas.openxmlformats.org/officeDocument/2006/relationships/hyperlink" Target="https://www.cerebral.ch/fr/film" TargetMode="External"/><Relationship Id="rId55" Type="http://schemas.openxmlformats.org/officeDocument/2006/relationships/hyperlink" Target="https://education.ec.europa.eu/fr/selfie-for-teachers" TargetMode="External"/><Relationship Id="rId63" Type="http://schemas.openxmlformats.org/officeDocument/2006/relationships/hyperlink" Target="https://polyhandicap.ch/tedivif-test-devaluation-de-la-vision-fonctionnelle/?utm_source=mailpoet&amp;utm_medium=email&amp;utm_source_platform=mailpoet&amp;utm_campaign=infolettre%202022" TargetMode="External"/><Relationship Id="rId68" Type="http://schemas.openxmlformats.org/officeDocument/2006/relationships/hyperlink" Target="https://www.zemces.ch/fr/savoirs-and-reseau/nos-publications?highlight=Contribution" TargetMode="External"/><Relationship Id="rId76" Type="http://schemas.openxmlformats.org/officeDocument/2006/relationships/image" Target="media/image8.jpeg"/><Relationship Id="rId84" Type="http://schemas.openxmlformats.org/officeDocument/2006/relationships/hyperlink" Target="https://podcast.szh-csps.ch/podcast/szh-podcast-episode-13-georg-feuser/" TargetMode="External"/><Relationship Id="rId89" Type="http://schemas.openxmlformats.org/officeDocument/2006/relationships/hyperlink" Target="https://doi.org/10.57161/z2026-03-06" TargetMode="External"/><Relationship Id="rId7" Type="http://schemas.openxmlformats.org/officeDocument/2006/relationships/settings" Target="settings.xml"/><Relationship Id="rId71" Type="http://schemas.openxmlformats.org/officeDocument/2006/relationships/image" Target="media/image3.png"/><Relationship Id="rId9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ommunicationmatrix.org/Content/Translations/Matrice_de_communication.pdf" TargetMode="External"/><Relationship Id="rId29" Type="http://schemas.openxmlformats.org/officeDocument/2006/relationships/hyperlink" Target="https://soutiengestuel.ch/" TargetMode="External"/><Relationship Id="rId11" Type="http://schemas.openxmlformats.org/officeDocument/2006/relationships/hyperlink" Target="https://www.anap.fr/s/article/communication-alternative-et-amelioree-un-droit-pas-une-option" TargetMode="External"/><Relationship Id="rId24" Type="http://schemas.openxmlformats.org/officeDocument/2006/relationships/hyperlink" Target="https://insei.hal.science/hal-03937889/" TargetMode="External"/><Relationship Id="rId32" Type="http://schemas.openxmlformats.org/officeDocument/2006/relationships/hyperlink" Target="https://cirep.be/" TargetMode="External"/><Relationship Id="rId37" Type="http://schemas.openxmlformats.org/officeDocument/2006/relationships/hyperlink" Target="https://isaac-fr.org/" TargetMode="External"/><Relationship Id="rId40" Type="http://schemas.openxmlformats.org/officeDocument/2006/relationships/hyperlink" Target="https://polyrene.fr/" TargetMode="External"/><Relationship Id="rId45" Type="http://schemas.openxmlformats.org/officeDocument/2006/relationships/hyperlink" Target="https://www.initiative-inclusion.ch/news/message-du-conseil-federal" TargetMode="External"/><Relationship Id="rId53" Type="http://schemas.openxmlformats.org/officeDocument/2006/relationships/hyperlink" Target="https://www.cahiers-pedagogiques.com/sommaire-revue-604/" TargetMode="External"/><Relationship Id="rId58" Type="http://schemas.openxmlformats.org/officeDocument/2006/relationships/hyperlink" Target="https://souslesroues.ghost.io/" TargetMode="External"/><Relationship Id="rId66" Type="http://schemas.openxmlformats.org/officeDocument/2006/relationships/hyperlink" Target="https://sozialesicherheit.ch/fr/les-troubles-psychiques-chez-les-jeunes-au-coeur-du-programme-de-recherche-de-lai/" TargetMode="External"/><Relationship Id="rId74" Type="http://schemas.openxmlformats.org/officeDocument/2006/relationships/image" Target="media/image6.png"/><Relationship Id="rId79" Type="http://schemas.openxmlformats.org/officeDocument/2006/relationships/image" Target="media/image10.jpeg"/><Relationship Id="rId87" Type="http://schemas.openxmlformats.org/officeDocument/2006/relationships/hyperlink" Target="https://www.csps.ch/fr/divers/formations-et-manifestations/annoncer-une-formation-continue-ou-une-manifestation" TargetMode="External"/><Relationship Id="rId5" Type="http://schemas.openxmlformats.org/officeDocument/2006/relationships/numbering" Target="numbering.xml"/><Relationship Id="rId61" Type="http://schemas.openxmlformats.org/officeDocument/2006/relationships/hyperlink" Target="https://insieme.ch/fr/nos-activites/projets-et-realisations/la-boite-pour-plus-de-participation-dans-vos-projets/?utm_source=chatgpt.com" TargetMode="External"/><Relationship Id="rId82" Type="http://schemas.openxmlformats.org/officeDocument/2006/relationships/hyperlink" Target="https://www.playsuisse.ch/fr/show/4010372" TargetMode="External"/><Relationship Id="rId90" Type="http://schemas.openxmlformats.org/officeDocument/2006/relationships/hyperlink" Target="https://doi.org/10.57161/z2026-04-04" TargetMode="External"/><Relationship Id="rId19" Type="http://schemas.openxmlformats.org/officeDocument/2006/relationships/hyperlink" Target="https://www.inserm.fr/wp-content/uploads/inserm-expertisecollective-polyhandicapjuin2024-rapportcomplet-v2.pdf" TargetMode="External"/><Relationship Id="rId14" Type="http://schemas.openxmlformats.org/officeDocument/2006/relationships/hyperlink" Target="https://doi.org/10.3917/dunod.colle.2021.01.0341" TargetMode="External"/><Relationship Id="rId22" Type="http://schemas.openxmlformats.org/officeDocument/2006/relationships/hyperlink" Target="https://doi.org/10.3917/dunod.brun.2019.03.0079" TargetMode="External"/><Relationship Id="rId27" Type="http://schemas.openxmlformats.org/officeDocument/2006/relationships/hyperlink" Target="https://doi.org/10.3917/nresi.101.0107" TargetMode="External"/><Relationship Id="rId30" Type="http://schemas.openxmlformats.org/officeDocument/2006/relationships/hyperlink" Target="https://caapables.fr/" TargetMode="External"/><Relationship Id="rId35" Type="http://schemas.openxmlformats.org/officeDocument/2006/relationships/hyperlink" Target="https://gpf.asso.fr/" TargetMode="External"/><Relationship Id="rId43" Type="http://schemas.openxmlformats.org/officeDocument/2006/relationships/hyperlink" Target="https://www.news.admin.ch/fr/newnsb/3U3fGLJET5_gbZpWvsYBk" TargetMode="External"/><Relationship Id="rId48" Type="http://schemas.openxmlformats.org/officeDocument/2006/relationships/hyperlink" Target="https://mailchi.mp/swissparalympic/communiqu-nous-avons-fait-la-fiert-de-la-suisse?e=dd2bddc964" TargetMode="External"/><Relationship Id="rId56" Type="http://schemas.openxmlformats.org/officeDocument/2006/relationships/hyperlink" Target="https://www.firah.org/fr/mhan-access.html" TargetMode="External"/><Relationship Id="rId64" Type="http://schemas.openxmlformats.org/officeDocument/2006/relationships/hyperlink" Target="https://pagesromandes.ch/wp-content/uploads/2026/03/Pages_Romandes-MARS_2026_couverture-sommaire.pdf" TargetMode="External"/><Relationship Id="rId69" Type="http://schemas.openxmlformats.org/officeDocument/2006/relationships/image" Target="media/image1.png"/><Relationship Id="rId77" Type="http://schemas.openxmlformats.org/officeDocument/2006/relationships/image" Target="media/image9.jpeg"/><Relationship Id="rId8" Type="http://schemas.openxmlformats.org/officeDocument/2006/relationships/webSettings" Target="webSettings.xml"/><Relationship Id="rId51" Type="http://schemas.openxmlformats.org/officeDocument/2006/relationships/hyperlink" Target="https://www.anae-revue.com/2026/02/12/anae-n-199-le-tdl-%C3%A0-la-loupe-pistes-scientifiques-pour-une-pratique-%C3%A9clair%C3%A9e/" TargetMode="External"/><Relationship Id="rId72" Type="http://schemas.openxmlformats.org/officeDocument/2006/relationships/image" Target="media/image4.jpeg"/><Relationship Id="rId80" Type="http://schemas.openxmlformats.org/officeDocument/2006/relationships/hyperlink" Target="https://www.pathefilms.ch/catalog/ulysse/" TargetMode="External"/><Relationship Id="rId85" Type="http://schemas.openxmlformats.org/officeDocument/2006/relationships/hyperlink" Target="https://www.csps.ch/fr/divers/formations-et-manifestations/congres-colloques"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doi.org/10.1016/j.alter.2019.03.005" TargetMode="External"/><Relationship Id="rId17" Type="http://schemas.openxmlformats.org/officeDocument/2006/relationships/hyperlink" Target="https://doi.org/10.3917/caac.586.0087" TargetMode="External"/><Relationship Id="rId25" Type="http://schemas.openxmlformats.org/officeDocument/2006/relationships/hyperlink" Target="https://www.hetsl.ch/fileadmin/user_upload/rad/recherche/Rapports/Brochure_Comment-repondre-besoins-communication.pdf" TargetMode="External"/><Relationship Id="rId33" Type="http://schemas.openxmlformats.org/officeDocument/2006/relationships/hyperlink" Target="https://www.crmh.fr/" TargetMode="External"/><Relationship Id="rId38" Type="http://schemas.openxmlformats.org/officeDocument/2006/relationships/hyperlink" Target="https://polyhandicap.ch/" TargetMode="External"/><Relationship Id="rId46" Type="http://schemas.openxmlformats.org/officeDocument/2006/relationships/hyperlink" Target="https://www.edk.ch/fr/la-cdip/actualites/cp20260323" TargetMode="External"/><Relationship Id="rId59" Type="http://schemas.openxmlformats.org/officeDocument/2006/relationships/hyperlink" Target="https://surlavoie.online/" TargetMode="External"/><Relationship Id="rId67" Type="http://schemas.openxmlformats.org/officeDocument/2006/relationships/hyperlink" Target="https://sozialesicherheit.ch/fr/lorigine-sociale-influence-les-chances-de-formation/" TargetMode="External"/><Relationship Id="rId20" Type="http://schemas.openxmlformats.org/officeDocument/2006/relationships/hyperlink" Target="https://ojs.szh.ch/revue/article/view/163/" TargetMode="External"/><Relationship Id="rId41" Type="http://schemas.openxmlformats.org/officeDocument/2006/relationships/hyperlink" Target="https://www.inclusion-handicap.ch/fr/medias/communiques-de-presse/2026/le-comite-des-droits-de-lenfant-de-lonu-examine-la-question-de-la-segregation-scolaire-917.html" TargetMode="External"/><Relationship Id="rId54" Type="http://schemas.openxmlformats.org/officeDocument/2006/relationships/hyperlink" Target="https://le-ser.ch/produit/un-bon-climat-scolaire-cest-quoi/" TargetMode="External"/><Relationship Id="rId62" Type="http://schemas.openxmlformats.org/officeDocument/2006/relationships/hyperlink" Target="https://www.insei.fr/ressources/les-accompagnantes-scolaires-des-eleves-en-situation-de-handicap-parcours-roles-et" TargetMode="External"/><Relationship Id="rId70" Type="http://schemas.openxmlformats.org/officeDocument/2006/relationships/image" Target="media/image2.jpeg"/><Relationship Id="rId75" Type="http://schemas.openxmlformats.org/officeDocument/2006/relationships/image" Target="media/image7.png"/><Relationship Id="rId83" Type="http://schemas.openxmlformats.org/officeDocument/2006/relationships/hyperlink" Target="https://www.rts.ch/audio-podcast/2025/audio/juliane-dind-directrice-du-petit-conservatoire-du-polyhandicap-29022686.html" TargetMode="External"/><Relationship Id="rId88" Type="http://schemas.openxmlformats.org/officeDocument/2006/relationships/hyperlink" Target="https://doi.org/10.57161/z2026-02-06" TargetMode="External"/><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3917/empa.135.0099" TargetMode="External"/><Relationship Id="rId23" Type="http://schemas.openxmlformats.org/officeDocument/2006/relationships/hyperlink" Target="https://hal.science/hal-04847660v1" TargetMode="External"/><Relationship Id="rId28" Type="http://schemas.openxmlformats.org/officeDocument/2006/relationships/hyperlink" Target="https://www.ap3.be/" TargetMode="External"/><Relationship Id="rId36" Type="http://schemas.openxmlformats.org/officeDocument/2006/relationships/hyperlink" Target="https://www.szh.ch/adresses-et-liens/reseaux/groupe-romand-polyhandicap" TargetMode="External"/><Relationship Id="rId49" Type="http://schemas.openxmlformats.org/officeDocument/2006/relationships/hyperlink" Target="https://news.sbb.ch/fr/019d7b77-b8d4-7d0c-b3e5-31d6c3afa881/comment-les-cff-aident-ils-les-personnes-avec-un-handicap-invisible" TargetMode="External"/><Relationship Id="rId57" Type="http://schemas.openxmlformats.org/officeDocument/2006/relationships/hyperlink" Target="https://sbv-fsa.ch/fr/publications-et-applications/magazine-fsa-clin-doeil/" TargetMode="External"/><Relationship Id="rId10" Type="http://schemas.openxmlformats.org/officeDocument/2006/relationships/endnotes" Target="endnotes.xml"/><Relationship Id="rId31" Type="http://schemas.openxmlformats.org/officeDocument/2006/relationships/hyperlink" Target="https://cesap.asso.fr/" TargetMode="External"/><Relationship Id="rId44" Type="http://schemas.openxmlformats.org/officeDocument/2006/relationships/hyperlink" Target="https://www.admin.ch/fr/newnsb/Em2MLTgO_SbK4q5FSDyy7" TargetMode="External"/><Relationship Id="rId52" Type="http://schemas.openxmlformats.org/officeDocument/2006/relationships/hyperlink" Target="https://www.anae-revue.com/zoom-sur-les-publications/" TargetMode="External"/><Relationship Id="rId60" Type="http://schemas.openxmlformats.org/officeDocument/2006/relationships/hyperlink" Target="https://www.ih2ef.gouv.fr/ecole-inclusive-un-nouveau-dossier-pour-transformer-les-pratiques-et-accompagner-le-pilotage" TargetMode="External"/><Relationship Id="rId65" Type="http://schemas.openxmlformats.org/officeDocument/2006/relationships/hyperlink" Target="https://www.resonances-vs.ch/documents-abonnees/n-0-06-mars-2026-eleve-au-singulier-eleves-au-pluriel" TargetMode="External"/><Relationship Id="rId73" Type="http://schemas.openxmlformats.org/officeDocument/2006/relationships/image" Target="media/image5.jpeg"/><Relationship Id="rId78" Type="http://schemas.openxmlformats.org/officeDocument/2006/relationships/hyperlink" Target="https://www.pathe.ch/fr/films-evenements/i-swear-plus-fort-que-moi-50431" TargetMode="External"/><Relationship Id="rId81" Type="http://schemas.openxmlformats.org/officeDocument/2006/relationships/hyperlink" Target="https://www.hepl.ch/accueil/notre-haute-ecole/organisation/rectorat/unites-denseignement-et-de-recherche/pedagogie-specialisee-ps/ressources/trisomie-21.html" TargetMode="External"/><Relationship Id="rId86" Type="http://schemas.openxmlformats.org/officeDocument/2006/relationships/hyperlink" Target="https://www.csps.ch/fr/divers/formations-et-manifestations/formation-continue"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Dokteil\Layout_Dokteil%20-%20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9AF8E2-6444-4D2E-86B0-5700F0E03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4fd9addd-010e-4f5f-8f1c-4194eaaa354f"/>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76555f21-dda2-40b2-9e67-0c5126acc9bb"/>
    <ds:schemaRef ds:uri="http://www.w3.org/XML/1998/namespace"/>
    <ds:schemaRef ds:uri="http://purl.org/dc/dcmitype/"/>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Layout_Dokteil - FR</Template>
  <TotalTime>0</TotalTime>
  <Pages>16</Pages>
  <Words>9070</Words>
  <Characters>49885</Characters>
  <Application>Microsoft Office Word</Application>
  <DocSecurity>0</DocSecurity>
  <Lines>415</Lines>
  <Paragraphs>117</Paragraphs>
  <ScaleCrop>false</ScaleCrop>
  <HeadingPairs>
    <vt:vector size="2" baseType="variant">
      <vt:variant>
        <vt:lpstr>Titel</vt:lpstr>
      </vt:variant>
      <vt:variant>
        <vt:i4>1</vt:i4>
      </vt:variant>
    </vt:vector>
  </HeadingPairs>
  <TitlesOfParts>
    <vt:vector size="1" baseType="lpstr">
      <vt:lpstr>Documentation</vt:lpstr>
    </vt:vector>
  </TitlesOfParts>
  <Company/>
  <LinksUpToDate>false</LinksUpToDate>
  <CharactersWithSpaces>58838</CharactersWithSpaces>
  <SharedDoc>false</SharedDoc>
  <HLinks>
    <vt:vector size="492" baseType="variant">
      <vt:variant>
        <vt:i4>6094941</vt:i4>
      </vt:variant>
      <vt:variant>
        <vt:i4>264</vt:i4>
      </vt:variant>
      <vt:variant>
        <vt:i4>0</vt:i4>
      </vt:variant>
      <vt:variant>
        <vt:i4>5</vt:i4>
      </vt:variant>
      <vt:variant>
        <vt:lpwstr>https://doi.org/10.57161/z2026-04-04</vt:lpwstr>
      </vt:variant>
      <vt:variant>
        <vt:lpwstr/>
      </vt:variant>
      <vt:variant>
        <vt:i4>6226010</vt:i4>
      </vt:variant>
      <vt:variant>
        <vt:i4>261</vt:i4>
      </vt:variant>
      <vt:variant>
        <vt:i4>0</vt:i4>
      </vt:variant>
      <vt:variant>
        <vt:i4>5</vt:i4>
      </vt:variant>
      <vt:variant>
        <vt:lpwstr>https://doi.org/10.57161/z2026-03-06</vt:lpwstr>
      </vt:variant>
      <vt:variant>
        <vt:lpwstr/>
      </vt:variant>
      <vt:variant>
        <vt:i4>6226011</vt:i4>
      </vt:variant>
      <vt:variant>
        <vt:i4>258</vt:i4>
      </vt:variant>
      <vt:variant>
        <vt:i4>0</vt:i4>
      </vt:variant>
      <vt:variant>
        <vt:i4>5</vt:i4>
      </vt:variant>
      <vt:variant>
        <vt:lpwstr>https://doi.org/10.57161/z2026-02-06</vt:lpwstr>
      </vt:variant>
      <vt:variant>
        <vt:lpwstr/>
      </vt:variant>
      <vt:variant>
        <vt:i4>2556002</vt:i4>
      </vt:variant>
      <vt:variant>
        <vt:i4>255</vt:i4>
      </vt:variant>
      <vt:variant>
        <vt:i4>0</vt:i4>
      </vt:variant>
      <vt:variant>
        <vt:i4>5</vt:i4>
      </vt:variant>
      <vt:variant>
        <vt:lpwstr>https://www.csps.ch/fr/divers/formations-et-manifestations/annoncer-une-formation-continue-ou-une-manifestation</vt:lpwstr>
      </vt:variant>
      <vt:variant>
        <vt:lpwstr/>
      </vt:variant>
      <vt:variant>
        <vt:i4>589846</vt:i4>
      </vt:variant>
      <vt:variant>
        <vt:i4>252</vt:i4>
      </vt:variant>
      <vt:variant>
        <vt:i4>0</vt:i4>
      </vt:variant>
      <vt:variant>
        <vt:i4>5</vt:i4>
      </vt:variant>
      <vt:variant>
        <vt:lpwstr>https://www.csps.ch/fr/divers/formations-et-manifestations/formation-continue</vt:lpwstr>
      </vt:variant>
      <vt:variant>
        <vt:lpwstr/>
      </vt:variant>
      <vt:variant>
        <vt:i4>0</vt:i4>
      </vt:variant>
      <vt:variant>
        <vt:i4>249</vt:i4>
      </vt:variant>
      <vt:variant>
        <vt:i4>0</vt:i4>
      </vt:variant>
      <vt:variant>
        <vt:i4>5</vt:i4>
      </vt:variant>
      <vt:variant>
        <vt:lpwstr>https://www.csps.ch/fr/divers/formations-et-manifestations/congres-colloques</vt:lpwstr>
      </vt:variant>
      <vt:variant>
        <vt:lpwstr/>
      </vt:variant>
      <vt:variant>
        <vt:i4>4259920</vt:i4>
      </vt:variant>
      <vt:variant>
        <vt:i4>246</vt:i4>
      </vt:variant>
      <vt:variant>
        <vt:i4>0</vt:i4>
      </vt:variant>
      <vt:variant>
        <vt:i4>5</vt:i4>
      </vt:variant>
      <vt:variant>
        <vt:lpwstr>https://podcast.szh-csps.ch/podcast/szh-podcast-episode-13-georg-feuser/</vt:lpwstr>
      </vt:variant>
      <vt:variant>
        <vt:lpwstr/>
      </vt:variant>
      <vt:variant>
        <vt:i4>131137</vt:i4>
      </vt:variant>
      <vt:variant>
        <vt:i4>243</vt:i4>
      </vt:variant>
      <vt:variant>
        <vt:i4>0</vt:i4>
      </vt:variant>
      <vt:variant>
        <vt:i4>5</vt:i4>
      </vt:variant>
      <vt:variant>
        <vt:lpwstr>https://www.rts.ch/audio-podcast/2025/audio/juliane-dind-directrice-du-petit-conservatoire-du-polyhandicap-29022686.html</vt:lpwstr>
      </vt:variant>
      <vt:variant>
        <vt:lpwstr/>
      </vt:variant>
      <vt:variant>
        <vt:i4>262174</vt:i4>
      </vt:variant>
      <vt:variant>
        <vt:i4>240</vt:i4>
      </vt:variant>
      <vt:variant>
        <vt:i4>0</vt:i4>
      </vt:variant>
      <vt:variant>
        <vt:i4>5</vt:i4>
      </vt:variant>
      <vt:variant>
        <vt:lpwstr>https://www.playsuisse.ch/fr/show/4010372</vt:lpwstr>
      </vt:variant>
      <vt:variant>
        <vt:lpwstr/>
      </vt:variant>
      <vt:variant>
        <vt:i4>4784157</vt:i4>
      </vt:variant>
      <vt:variant>
        <vt:i4>237</vt:i4>
      </vt:variant>
      <vt:variant>
        <vt:i4>0</vt:i4>
      </vt:variant>
      <vt:variant>
        <vt:i4>5</vt:i4>
      </vt:variant>
      <vt:variant>
        <vt:lpwstr>https://www.hepl.ch/accueil/notre-haute-ecole/organisation/rectorat/unites-denseignement-et-de-recherche/pedagogie-specialisee-ps/ressources/trisomie-21.html</vt:lpwstr>
      </vt:variant>
      <vt:variant>
        <vt:lpwstr/>
      </vt:variant>
      <vt:variant>
        <vt:i4>5111808</vt:i4>
      </vt:variant>
      <vt:variant>
        <vt:i4>234</vt:i4>
      </vt:variant>
      <vt:variant>
        <vt:i4>0</vt:i4>
      </vt:variant>
      <vt:variant>
        <vt:i4>5</vt:i4>
      </vt:variant>
      <vt:variant>
        <vt:lpwstr>https://www.pathefilms.ch/catalog/ulysse/</vt:lpwstr>
      </vt:variant>
      <vt:variant>
        <vt:lpwstr/>
      </vt:variant>
      <vt:variant>
        <vt:i4>7340086</vt:i4>
      </vt:variant>
      <vt:variant>
        <vt:i4>231</vt:i4>
      </vt:variant>
      <vt:variant>
        <vt:i4>0</vt:i4>
      </vt:variant>
      <vt:variant>
        <vt:i4>5</vt:i4>
      </vt:variant>
      <vt:variant>
        <vt:lpwstr>https://www.zemces.ch/fr/savoirs-and-reseau/nos-publications?highlight=Contribution</vt:lpwstr>
      </vt:variant>
      <vt:variant>
        <vt:lpwstr/>
      </vt:variant>
      <vt:variant>
        <vt:i4>1900628</vt:i4>
      </vt:variant>
      <vt:variant>
        <vt:i4>228</vt:i4>
      </vt:variant>
      <vt:variant>
        <vt:i4>0</vt:i4>
      </vt:variant>
      <vt:variant>
        <vt:i4>5</vt:i4>
      </vt:variant>
      <vt:variant>
        <vt:lpwstr>https://sozialesicherheit.ch/fr/lorigine-sociale-influence-les-chances-de-formation/</vt:lpwstr>
      </vt:variant>
      <vt:variant>
        <vt:lpwstr/>
      </vt:variant>
      <vt:variant>
        <vt:i4>4063267</vt:i4>
      </vt:variant>
      <vt:variant>
        <vt:i4>225</vt:i4>
      </vt:variant>
      <vt:variant>
        <vt:i4>0</vt:i4>
      </vt:variant>
      <vt:variant>
        <vt:i4>5</vt:i4>
      </vt:variant>
      <vt:variant>
        <vt:lpwstr>https://sozialesicherheit.ch/fr/les-troubles-psychiques-chez-les-jeunes-au-coeur-du-programme-de-recherche-de-lai/</vt:lpwstr>
      </vt:variant>
      <vt:variant>
        <vt:lpwstr/>
      </vt:variant>
      <vt:variant>
        <vt:i4>6094861</vt:i4>
      </vt:variant>
      <vt:variant>
        <vt:i4>222</vt:i4>
      </vt:variant>
      <vt:variant>
        <vt:i4>0</vt:i4>
      </vt:variant>
      <vt:variant>
        <vt:i4>5</vt:i4>
      </vt:variant>
      <vt:variant>
        <vt:lpwstr>https://ojs.szh.ch/index.php/revue/article/view/1668/2534</vt:lpwstr>
      </vt:variant>
      <vt:variant>
        <vt:lpwstr/>
      </vt:variant>
      <vt:variant>
        <vt:i4>5111846</vt:i4>
      </vt:variant>
      <vt:variant>
        <vt:i4>219</vt:i4>
      </vt:variant>
      <vt:variant>
        <vt:i4>0</vt:i4>
      </vt:variant>
      <vt:variant>
        <vt:i4>5</vt:i4>
      </vt:variant>
      <vt:variant>
        <vt:lpwstr>https://pagesromandes.ch/wp-content/uploads/2026/03/Pages_Romandes-MARS_2026_couverture-sommaire.pdf</vt:lpwstr>
      </vt:variant>
      <vt:variant>
        <vt:lpwstr/>
      </vt:variant>
      <vt:variant>
        <vt:i4>6553676</vt:i4>
      </vt:variant>
      <vt:variant>
        <vt:i4>216</vt:i4>
      </vt:variant>
      <vt:variant>
        <vt:i4>0</vt:i4>
      </vt:variant>
      <vt:variant>
        <vt:i4>5</vt:i4>
      </vt:variant>
      <vt:variant>
        <vt:lpwstr>https://polyhandicap.ch/tedivif-test-devaluation-de-la-vision-fonctionnelle/?utm_source=mailpoet&amp;utm_medium=email&amp;utm_source_platform=mailpoet&amp;utm_campaign=infolettre%202022</vt:lpwstr>
      </vt:variant>
      <vt:variant>
        <vt:lpwstr/>
      </vt:variant>
      <vt:variant>
        <vt:i4>7209079</vt:i4>
      </vt:variant>
      <vt:variant>
        <vt:i4>213</vt:i4>
      </vt:variant>
      <vt:variant>
        <vt:i4>0</vt:i4>
      </vt:variant>
      <vt:variant>
        <vt:i4>5</vt:i4>
      </vt:variant>
      <vt:variant>
        <vt:lpwstr>https://www.insei.fr/ressources/les-accompagnantes-scolaires-des-eleves-en-situation-de-handicap-parcours-roles-et</vt:lpwstr>
      </vt:variant>
      <vt:variant>
        <vt:lpwstr/>
      </vt:variant>
      <vt:variant>
        <vt:i4>5963847</vt:i4>
      </vt:variant>
      <vt:variant>
        <vt:i4>210</vt:i4>
      </vt:variant>
      <vt:variant>
        <vt:i4>0</vt:i4>
      </vt:variant>
      <vt:variant>
        <vt:i4>5</vt:i4>
      </vt:variant>
      <vt:variant>
        <vt:lpwstr>https://surlavoie.online/</vt:lpwstr>
      </vt:variant>
      <vt:variant>
        <vt:lpwstr/>
      </vt:variant>
      <vt:variant>
        <vt:i4>2490407</vt:i4>
      </vt:variant>
      <vt:variant>
        <vt:i4>207</vt:i4>
      </vt:variant>
      <vt:variant>
        <vt:i4>0</vt:i4>
      </vt:variant>
      <vt:variant>
        <vt:i4>5</vt:i4>
      </vt:variant>
      <vt:variant>
        <vt:lpwstr>https://souslesroues.ghost.io/</vt:lpwstr>
      </vt:variant>
      <vt:variant>
        <vt:lpwstr/>
      </vt:variant>
      <vt:variant>
        <vt:i4>7143459</vt:i4>
      </vt:variant>
      <vt:variant>
        <vt:i4>204</vt:i4>
      </vt:variant>
      <vt:variant>
        <vt:i4>0</vt:i4>
      </vt:variant>
      <vt:variant>
        <vt:i4>5</vt:i4>
      </vt:variant>
      <vt:variant>
        <vt:lpwstr>https://sbv-fsa.ch/fr/publications-et-applications/magazine-fsa-clin-doeil/</vt:lpwstr>
      </vt:variant>
      <vt:variant>
        <vt:lpwstr/>
      </vt:variant>
      <vt:variant>
        <vt:i4>1048656</vt:i4>
      </vt:variant>
      <vt:variant>
        <vt:i4>201</vt:i4>
      </vt:variant>
      <vt:variant>
        <vt:i4>0</vt:i4>
      </vt:variant>
      <vt:variant>
        <vt:i4>5</vt:i4>
      </vt:variant>
      <vt:variant>
        <vt:lpwstr>https://www.firah.org/fr/mhan-access.html</vt:lpwstr>
      </vt:variant>
      <vt:variant>
        <vt:lpwstr/>
      </vt:variant>
      <vt:variant>
        <vt:i4>4718660</vt:i4>
      </vt:variant>
      <vt:variant>
        <vt:i4>198</vt:i4>
      </vt:variant>
      <vt:variant>
        <vt:i4>0</vt:i4>
      </vt:variant>
      <vt:variant>
        <vt:i4>5</vt:i4>
      </vt:variant>
      <vt:variant>
        <vt:lpwstr>https://education.ec.europa.eu/fr/selfie-for-teachers</vt:lpwstr>
      </vt:variant>
      <vt:variant>
        <vt:lpwstr/>
      </vt:variant>
      <vt:variant>
        <vt:i4>7274622</vt:i4>
      </vt:variant>
      <vt:variant>
        <vt:i4>195</vt:i4>
      </vt:variant>
      <vt:variant>
        <vt:i4>0</vt:i4>
      </vt:variant>
      <vt:variant>
        <vt:i4>5</vt:i4>
      </vt:variant>
      <vt:variant>
        <vt:lpwstr>https://le-ser.ch/produit/un-bon-climat-scolaire-cest-quoi/</vt:lpwstr>
      </vt:variant>
      <vt:variant>
        <vt:lpwstr/>
      </vt:variant>
      <vt:variant>
        <vt:i4>1441810</vt:i4>
      </vt:variant>
      <vt:variant>
        <vt:i4>192</vt:i4>
      </vt:variant>
      <vt:variant>
        <vt:i4>0</vt:i4>
      </vt:variant>
      <vt:variant>
        <vt:i4>5</vt:i4>
      </vt:variant>
      <vt:variant>
        <vt:lpwstr>https://www.anae-revue.com/zoom-sur-les-publications/</vt:lpwstr>
      </vt:variant>
      <vt:variant>
        <vt:lpwstr/>
      </vt:variant>
      <vt:variant>
        <vt:i4>8192053</vt:i4>
      </vt:variant>
      <vt:variant>
        <vt:i4>189</vt:i4>
      </vt:variant>
      <vt:variant>
        <vt:i4>0</vt:i4>
      </vt:variant>
      <vt:variant>
        <vt:i4>5</vt:i4>
      </vt:variant>
      <vt:variant>
        <vt:lpwstr>https://www.anae-revue.com/2026/02/12/anae-n-199-le-tdl-%C3%A0-la-loupe-pistes-scientifiques-pour-une-pratique-%C3%A9clair%C3%A9e/</vt:lpwstr>
      </vt:variant>
      <vt:variant>
        <vt:lpwstr/>
      </vt:variant>
      <vt:variant>
        <vt:i4>6422580</vt:i4>
      </vt:variant>
      <vt:variant>
        <vt:i4>186</vt:i4>
      </vt:variant>
      <vt:variant>
        <vt:i4>0</vt:i4>
      </vt:variant>
      <vt:variant>
        <vt:i4>5</vt:i4>
      </vt:variant>
      <vt:variant>
        <vt:lpwstr>https://www.cerebral.ch/fr/film</vt:lpwstr>
      </vt:variant>
      <vt:variant>
        <vt:lpwstr/>
      </vt:variant>
      <vt:variant>
        <vt:i4>2490472</vt:i4>
      </vt:variant>
      <vt:variant>
        <vt:i4>183</vt:i4>
      </vt:variant>
      <vt:variant>
        <vt:i4>0</vt:i4>
      </vt:variant>
      <vt:variant>
        <vt:i4>5</vt:i4>
      </vt:variant>
      <vt:variant>
        <vt:lpwstr>https://news.sbb.ch/fr/019d7b77-b8d4-7d0c-b3e5-31d6c3afa881/comment-les-cff-aident-ils-les-personnes-avec-un-handicap-invisible</vt:lpwstr>
      </vt:variant>
      <vt:variant>
        <vt:lpwstr/>
      </vt:variant>
      <vt:variant>
        <vt:i4>6946864</vt:i4>
      </vt:variant>
      <vt:variant>
        <vt:i4>180</vt:i4>
      </vt:variant>
      <vt:variant>
        <vt:i4>0</vt:i4>
      </vt:variant>
      <vt:variant>
        <vt:i4>5</vt:i4>
      </vt:variant>
      <vt:variant>
        <vt:lpwstr>https://mailchi.mp/swissparalympic/communiqu-nous-avons-fait-la-fiert-de-la-suisse?e=dd2bddc964</vt:lpwstr>
      </vt:variant>
      <vt:variant>
        <vt:lpwstr/>
      </vt:variant>
      <vt:variant>
        <vt:i4>7733348</vt:i4>
      </vt:variant>
      <vt:variant>
        <vt:i4>177</vt:i4>
      </vt:variant>
      <vt:variant>
        <vt:i4>0</vt:i4>
      </vt:variant>
      <vt:variant>
        <vt:i4>5</vt:i4>
      </vt:variant>
      <vt:variant>
        <vt:lpwstr>https://www.ciip.ch/files/67/Documents/Nos-publications/Rapport_annuel_CIIP_2025_VF.pdf</vt:lpwstr>
      </vt:variant>
      <vt:variant>
        <vt:lpwstr/>
      </vt:variant>
      <vt:variant>
        <vt:i4>8060983</vt:i4>
      </vt:variant>
      <vt:variant>
        <vt:i4>174</vt:i4>
      </vt:variant>
      <vt:variant>
        <vt:i4>0</vt:i4>
      </vt:variant>
      <vt:variant>
        <vt:i4>5</vt:i4>
      </vt:variant>
      <vt:variant>
        <vt:lpwstr>https://www.edk.ch/fr/la-cdip/actualites/cp20260323</vt:lpwstr>
      </vt:variant>
      <vt:variant>
        <vt:lpwstr/>
      </vt:variant>
      <vt:variant>
        <vt:i4>7798837</vt:i4>
      </vt:variant>
      <vt:variant>
        <vt:i4>171</vt:i4>
      </vt:variant>
      <vt:variant>
        <vt:i4>0</vt:i4>
      </vt:variant>
      <vt:variant>
        <vt:i4>5</vt:i4>
      </vt:variant>
      <vt:variant>
        <vt:lpwstr>https://www.initiative-inclusion.ch/news/message-du-conseil-federal</vt:lpwstr>
      </vt:variant>
      <vt:variant>
        <vt:lpwstr/>
      </vt:variant>
      <vt:variant>
        <vt:i4>196701</vt:i4>
      </vt:variant>
      <vt:variant>
        <vt:i4>168</vt:i4>
      </vt:variant>
      <vt:variant>
        <vt:i4>0</vt:i4>
      </vt:variant>
      <vt:variant>
        <vt:i4>5</vt:i4>
      </vt:variant>
      <vt:variant>
        <vt:lpwstr>https://www.proinfirmis.ch/fr/inclusion/participation-politique/session-des-personnes-handicapees/les-44-parlementaires-de-la-session-des-personnes-handicapees.html</vt:lpwstr>
      </vt:variant>
      <vt:variant>
        <vt:lpwstr/>
      </vt:variant>
      <vt:variant>
        <vt:i4>3670097</vt:i4>
      </vt:variant>
      <vt:variant>
        <vt:i4>165</vt:i4>
      </vt:variant>
      <vt:variant>
        <vt:i4>0</vt:i4>
      </vt:variant>
      <vt:variant>
        <vt:i4>5</vt:i4>
      </vt:variant>
      <vt:variant>
        <vt:lpwstr>https://www.csps.ch/docs/www.parlament.ch/fr/ratsbetrieb/suche-curia-vista/geschaeft?AffairId=20250047&amp;_fumanNewsletterId=359134:6f93ece4088e546cd160bb2811933c56</vt:lpwstr>
      </vt:variant>
      <vt:variant>
        <vt:lpwstr/>
      </vt:variant>
      <vt:variant>
        <vt:i4>8257616</vt:i4>
      </vt:variant>
      <vt:variant>
        <vt:i4>162</vt:i4>
      </vt:variant>
      <vt:variant>
        <vt:i4>0</vt:i4>
      </vt:variant>
      <vt:variant>
        <vt:i4>5</vt:i4>
      </vt:variant>
      <vt:variant>
        <vt:lpwstr>https://www.admin.ch/fr/newnsb/Em2MLTgO_SbK4q5FSDyy7</vt:lpwstr>
      </vt:variant>
      <vt:variant>
        <vt:lpwstr/>
      </vt:variant>
      <vt:variant>
        <vt:i4>1245223</vt:i4>
      </vt:variant>
      <vt:variant>
        <vt:i4>159</vt:i4>
      </vt:variant>
      <vt:variant>
        <vt:i4>0</vt:i4>
      </vt:variant>
      <vt:variant>
        <vt:i4>5</vt:i4>
      </vt:variant>
      <vt:variant>
        <vt:lpwstr>https://www.news.admin.ch/fr/newnsb/3U3fGLJET5_gbZpWvsYBk</vt:lpwstr>
      </vt:variant>
      <vt:variant>
        <vt:lpwstr/>
      </vt:variant>
      <vt:variant>
        <vt:i4>655453</vt:i4>
      </vt:variant>
      <vt:variant>
        <vt:i4>156</vt:i4>
      </vt:variant>
      <vt:variant>
        <vt:i4>0</vt:i4>
      </vt:variant>
      <vt:variant>
        <vt:i4>5</vt:i4>
      </vt:variant>
      <vt:variant>
        <vt:lpwstr>https://www.unesco.org/reports/gem-report/en/2026</vt:lpwstr>
      </vt:variant>
      <vt:variant>
        <vt:lpwstr/>
      </vt:variant>
      <vt:variant>
        <vt:i4>8323198</vt:i4>
      </vt:variant>
      <vt:variant>
        <vt:i4>153</vt:i4>
      </vt:variant>
      <vt:variant>
        <vt:i4>0</vt:i4>
      </vt:variant>
      <vt:variant>
        <vt:i4>5</vt:i4>
      </vt:variant>
      <vt:variant>
        <vt:lpwstr>https://www.inclusion-handicap.ch/fr/medias/communiques-de-presse/2026/le-comite-des-droits-de-lenfant-de-lonu-examine-la-question-de-la-segregation-scolaire-917.html</vt:lpwstr>
      </vt:variant>
      <vt:variant>
        <vt:lpwstr/>
      </vt:variant>
      <vt:variant>
        <vt:i4>5111836</vt:i4>
      </vt:variant>
      <vt:variant>
        <vt:i4>150</vt:i4>
      </vt:variant>
      <vt:variant>
        <vt:i4>0</vt:i4>
      </vt:variant>
      <vt:variant>
        <vt:i4>5</vt:i4>
      </vt:variant>
      <vt:variant>
        <vt:lpwstr>https://polyrene.fr/</vt:lpwstr>
      </vt:variant>
      <vt:variant>
        <vt:lpwstr/>
      </vt:variant>
      <vt:variant>
        <vt:i4>2031682</vt:i4>
      </vt:variant>
      <vt:variant>
        <vt:i4>147</vt:i4>
      </vt:variant>
      <vt:variant>
        <vt:i4>0</vt:i4>
      </vt:variant>
      <vt:variant>
        <vt:i4>5</vt:i4>
      </vt:variant>
      <vt:variant>
        <vt:lpwstr>https://www.aktionsplan-un-brk.ch/fr/aides-et-outils/caa-n-infos-et-instruments-124.html</vt:lpwstr>
      </vt:variant>
      <vt:variant>
        <vt:lpwstr/>
      </vt:variant>
      <vt:variant>
        <vt:i4>6094868</vt:i4>
      </vt:variant>
      <vt:variant>
        <vt:i4>144</vt:i4>
      </vt:variant>
      <vt:variant>
        <vt:i4>0</vt:i4>
      </vt:variant>
      <vt:variant>
        <vt:i4>5</vt:i4>
      </vt:variant>
      <vt:variant>
        <vt:lpwstr>https://polyhandicap.ch/</vt:lpwstr>
      </vt:variant>
      <vt:variant>
        <vt:lpwstr/>
      </vt:variant>
      <vt:variant>
        <vt:i4>5505041</vt:i4>
      </vt:variant>
      <vt:variant>
        <vt:i4>141</vt:i4>
      </vt:variant>
      <vt:variant>
        <vt:i4>0</vt:i4>
      </vt:variant>
      <vt:variant>
        <vt:i4>5</vt:i4>
      </vt:variant>
      <vt:variant>
        <vt:lpwstr>https://isaac-fr.org/</vt:lpwstr>
      </vt:variant>
      <vt:variant>
        <vt:lpwstr/>
      </vt:variant>
      <vt:variant>
        <vt:i4>6750306</vt:i4>
      </vt:variant>
      <vt:variant>
        <vt:i4>138</vt:i4>
      </vt:variant>
      <vt:variant>
        <vt:i4>0</vt:i4>
      </vt:variant>
      <vt:variant>
        <vt:i4>5</vt:i4>
      </vt:variant>
      <vt:variant>
        <vt:lpwstr>https://www.szh.ch/adresses-et-liens/reseaux/groupe-romand-polyhandicap</vt:lpwstr>
      </vt:variant>
      <vt:variant>
        <vt:lpwstr/>
      </vt:variant>
      <vt:variant>
        <vt:i4>1703951</vt:i4>
      </vt:variant>
      <vt:variant>
        <vt:i4>135</vt:i4>
      </vt:variant>
      <vt:variant>
        <vt:i4>0</vt:i4>
      </vt:variant>
      <vt:variant>
        <vt:i4>5</vt:i4>
      </vt:variant>
      <vt:variant>
        <vt:lpwstr>https://gpf.asso.fr/</vt:lpwstr>
      </vt:variant>
      <vt:variant>
        <vt:lpwstr/>
      </vt:variant>
      <vt:variant>
        <vt:i4>3539057</vt:i4>
      </vt:variant>
      <vt:variant>
        <vt:i4>132</vt:i4>
      </vt:variant>
      <vt:variant>
        <vt:i4>0</vt:i4>
      </vt:variant>
      <vt:variant>
        <vt:i4>5</vt:i4>
      </vt:variant>
      <vt:variant>
        <vt:lpwstr>https://www.firah.org/fr/la-communication-des-personnes-avec-un-handicap-complexe.html</vt:lpwstr>
      </vt:variant>
      <vt:variant>
        <vt:lpwstr/>
      </vt:variant>
      <vt:variant>
        <vt:i4>1769490</vt:i4>
      </vt:variant>
      <vt:variant>
        <vt:i4>129</vt:i4>
      </vt:variant>
      <vt:variant>
        <vt:i4>0</vt:i4>
      </vt:variant>
      <vt:variant>
        <vt:i4>5</vt:i4>
      </vt:variant>
      <vt:variant>
        <vt:lpwstr>https://www.crmh.fr/</vt:lpwstr>
      </vt:variant>
      <vt:variant>
        <vt:lpwstr/>
      </vt:variant>
      <vt:variant>
        <vt:i4>5636163</vt:i4>
      </vt:variant>
      <vt:variant>
        <vt:i4>126</vt:i4>
      </vt:variant>
      <vt:variant>
        <vt:i4>0</vt:i4>
      </vt:variant>
      <vt:variant>
        <vt:i4>5</vt:i4>
      </vt:variant>
      <vt:variant>
        <vt:lpwstr>https://cirep.be/</vt:lpwstr>
      </vt:variant>
      <vt:variant>
        <vt:lpwstr/>
      </vt:variant>
      <vt:variant>
        <vt:i4>7209070</vt:i4>
      </vt:variant>
      <vt:variant>
        <vt:i4>123</vt:i4>
      </vt:variant>
      <vt:variant>
        <vt:i4>0</vt:i4>
      </vt:variant>
      <vt:variant>
        <vt:i4>5</vt:i4>
      </vt:variant>
      <vt:variant>
        <vt:lpwstr>https://cesap.asso.fr/</vt:lpwstr>
      </vt:variant>
      <vt:variant>
        <vt:lpwstr/>
      </vt:variant>
      <vt:variant>
        <vt:i4>5963866</vt:i4>
      </vt:variant>
      <vt:variant>
        <vt:i4>120</vt:i4>
      </vt:variant>
      <vt:variant>
        <vt:i4>0</vt:i4>
      </vt:variant>
      <vt:variant>
        <vt:i4>5</vt:i4>
      </vt:variant>
      <vt:variant>
        <vt:lpwstr>https://caapables.fr/</vt:lpwstr>
      </vt:variant>
      <vt:variant>
        <vt:lpwstr/>
      </vt:variant>
      <vt:variant>
        <vt:i4>3014771</vt:i4>
      </vt:variant>
      <vt:variant>
        <vt:i4>117</vt:i4>
      </vt:variant>
      <vt:variant>
        <vt:i4>0</vt:i4>
      </vt:variant>
      <vt:variant>
        <vt:i4>5</vt:i4>
      </vt:variant>
      <vt:variant>
        <vt:lpwstr>https://soutiengestuel.ch/</vt:lpwstr>
      </vt:variant>
      <vt:variant>
        <vt:lpwstr/>
      </vt:variant>
      <vt:variant>
        <vt:i4>7536752</vt:i4>
      </vt:variant>
      <vt:variant>
        <vt:i4>114</vt:i4>
      </vt:variant>
      <vt:variant>
        <vt:i4>0</vt:i4>
      </vt:variant>
      <vt:variant>
        <vt:i4>5</vt:i4>
      </vt:variant>
      <vt:variant>
        <vt:lpwstr>https://www.ap3.be/</vt:lpwstr>
      </vt:variant>
      <vt:variant>
        <vt:lpwstr/>
      </vt:variant>
      <vt:variant>
        <vt:i4>2555958</vt:i4>
      </vt:variant>
      <vt:variant>
        <vt:i4>111</vt:i4>
      </vt:variant>
      <vt:variant>
        <vt:i4>0</vt:i4>
      </vt:variant>
      <vt:variant>
        <vt:i4>5</vt:i4>
      </vt:variant>
      <vt:variant>
        <vt:lpwstr>https://doi.org/10.3917/nresi.101.0107</vt:lpwstr>
      </vt:variant>
      <vt:variant>
        <vt:lpwstr/>
      </vt:variant>
      <vt:variant>
        <vt:i4>2555958</vt:i4>
      </vt:variant>
      <vt:variant>
        <vt:i4>108</vt:i4>
      </vt:variant>
      <vt:variant>
        <vt:i4>0</vt:i4>
      </vt:variant>
      <vt:variant>
        <vt:i4>5</vt:i4>
      </vt:variant>
      <vt:variant>
        <vt:lpwstr>https://doi.org/10.3917/nresi.101.0107</vt:lpwstr>
      </vt:variant>
      <vt:variant>
        <vt:lpwstr/>
      </vt:variant>
      <vt:variant>
        <vt:i4>6684705</vt:i4>
      </vt:variant>
      <vt:variant>
        <vt:i4>105</vt:i4>
      </vt:variant>
      <vt:variant>
        <vt:i4>0</vt:i4>
      </vt:variant>
      <vt:variant>
        <vt:i4>5</vt:i4>
      </vt:variant>
      <vt:variant>
        <vt:lpwstr>https://hal.science/hal-04725148v1</vt:lpwstr>
      </vt:variant>
      <vt:variant>
        <vt:lpwstr/>
      </vt:variant>
      <vt:variant>
        <vt:i4>2883695</vt:i4>
      </vt:variant>
      <vt:variant>
        <vt:i4>102</vt:i4>
      </vt:variant>
      <vt:variant>
        <vt:i4>0</vt:i4>
      </vt:variant>
      <vt:variant>
        <vt:i4>5</vt:i4>
      </vt:variant>
      <vt:variant>
        <vt:lpwstr>https://www.hetsl.ch/fileadmin/user_upload/rad/recherche/Rapports/Brochure_Comment-repondre-besoins-communication.pdf</vt:lpwstr>
      </vt:variant>
      <vt:variant>
        <vt:lpwstr/>
      </vt:variant>
      <vt:variant>
        <vt:i4>7274622</vt:i4>
      </vt:variant>
      <vt:variant>
        <vt:i4>99</vt:i4>
      </vt:variant>
      <vt:variant>
        <vt:i4>0</vt:i4>
      </vt:variant>
      <vt:variant>
        <vt:i4>5</vt:i4>
      </vt:variant>
      <vt:variant>
        <vt:lpwstr>https://www.hetsl.ch/fileadmin/user_upload/rad/recherche/Rapports/81935_Rapport_final_25.09.pdf</vt:lpwstr>
      </vt:variant>
      <vt:variant>
        <vt:lpwstr/>
      </vt:variant>
      <vt:variant>
        <vt:i4>8126500</vt:i4>
      </vt:variant>
      <vt:variant>
        <vt:i4>96</vt:i4>
      </vt:variant>
      <vt:variant>
        <vt:i4>0</vt:i4>
      </vt:variant>
      <vt:variant>
        <vt:i4>5</vt:i4>
      </vt:variant>
      <vt:variant>
        <vt:lpwstr>https://insei.hal.science/hal-03937889/</vt:lpwstr>
      </vt:variant>
      <vt:variant>
        <vt:lpwstr/>
      </vt:variant>
      <vt:variant>
        <vt:i4>7274542</vt:i4>
      </vt:variant>
      <vt:variant>
        <vt:i4>93</vt:i4>
      </vt:variant>
      <vt:variant>
        <vt:i4>0</vt:i4>
      </vt:variant>
      <vt:variant>
        <vt:i4>5</vt:i4>
      </vt:variant>
      <vt:variant>
        <vt:lpwstr>https://hal.science/hal-04847660v1</vt:lpwstr>
      </vt:variant>
      <vt:variant>
        <vt:lpwstr/>
      </vt:variant>
      <vt:variant>
        <vt:i4>5374034</vt:i4>
      </vt:variant>
      <vt:variant>
        <vt:i4>90</vt:i4>
      </vt:variant>
      <vt:variant>
        <vt:i4>0</vt:i4>
      </vt:variant>
      <vt:variant>
        <vt:i4>5</vt:i4>
      </vt:variant>
      <vt:variant>
        <vt:lpwstr>https://hal.science/hal-05434438</vt:lpwstr>
      </vt:variant>
      <vt:variant>
        <vt:lpwstr/>
      </vt:variant>
      <vt:variant>
        <vt:i4>2162724</vt:i4>
      </vt:variant>
      <vt:variant>
        <vt:i4>87</vt:i4>
      </vt:variant>
      <vt:variant>
        <vt:i4>0</vt:i4>
      </vt:variant>
      <vt:variant>
        <vt:i4>5</vt:i4>
      </vt:variant>
      <vt:variant>
        <vt:lpwstr>https://doi.org/10.3917/dunod.brun.2019.03.0079</vt:lpwstr>
      </vt:variant>
      <vt:variant>
        <vt:lpwstr/>
      </vt:variant>
      <vt:variant>
        <vt:i4>3014755</vt:i4>
      </vt:variant>
      <vt:variant>
        <vt:i4>84</vt:i4>
      </vt:variant>
      <vt:variant>
        <vt:i4>0</vt:i4>
      </vt:variant>
      <vt:variant>
        <vt:i4>5</vt:i4>
      </vt:variant>
      <vt:variant>
        <vt:lpwstr>https://www.bloghoptoys.fr/wp-content/uploads/2021/11/Livre_blanc_mettre_en_place_la_CAA-integral-1.pdf</vt:lpwstr>
      </vt:variant>
      <vt:variant>
        <vt:lpwstr/>
      </vt:variant>
      <vt:variant>
        <vt:i4>2949230</vt:i4>
      </vt:variant>
      <vt:variant>
        <vt:i4>81</vt:i4>
      </vt:variant>
      <vt:variant>
        <vt:i4>0</vt:i4>
      </vt:variant>
      <vt:variant>
        <vt:i4>5</vt:i4>
      </vt:variant>
      <vt:variant>
        <vt:lpwstr>https://theses.hal.science/tel-04517476v1/file/2023PA100129.pdf</vt:lpwstr>
      </vt:variant>
      <vt:variant>
        <vt:lpwstr/>
      </vt:variant>
      <vt:variant>
        <vt:i4>4063344</vt:i4>
      </vt:variant>
      <vt:variant>
        <vt:i4>78</vt:i4>
      </vt:variant>
      <vt:variant>
        <vt:i4>0</vt:i4>
      </vt:variant>
      <vt:variant>
        <vt:i4>5</vt:i4>
      </vt:variant>
      <vt:variant>
        <vt:lpwstr>https://ojs.szh.ch/revue/article/view/163/</vt:lpwstr>
      </vt:variant>
      <vt:variant>
        <vt:lpwstr/>
      </vt:variant>
      <vt:variant>
        <vt:i4>7274548</vt:i4>
      </vt:variant>
      <vt:variant>
        <vt:i4>75</vt:i4>
      </vt:variant>
      <vt:variant>
        <vt:i4>0</vt:i4>
      </vt:variant>
      <vt:variant>
        <vt:i4>5</vt:i4>
      </vt:variant>
      <vt:variant>
        <vt:lpwstr>https://www.inserm.fr/wp-content/uploads/inserm-expertisecollective-polyhandicapjuin2024-rapportcomplet-v2.pdf</vt:lpwstr>
      </vt:variant>
      <vt:variant>
        <vt:lpwstr/>
      </vt:variant>
      <vt:variant>
        <vt:i4>2293821</vt:i4>
      </vt:variant>
      <vt:variant>
        <vt:i4>72</vt:i4>
      </vt:variant>
      <vt:variant>
        <vt:i4>0</vt:i4>
      </vt:variant>
      <vt:variant>
        <vt:i4>5</vt:i4>
      </vt:variant>
      <vt:variant>
        <vt:lpwstr>https://gnchr.fr/wp-content/uploads/sites/17/2023/01/GNCHR_Plaidoyer-CAA_VF.pdf</vt:lpwstr>
      </vt:variant>
      <vt:variant>
        <vt:lpwstr/>
      </vt:variant>
      <vt:variant>
        <vt:i4>1638494</vt:i4>
      </vt:variant>
      <vt:variant>
        <vt:i4>69</vt:i4>
      </vt:variant>
      <vt:variant>
        <vt:i4>0</vt:i4>
      </vt:variant>
      <vt:variant>
        <vt:i4>5</vt:i4>
      </vt:variant>
      <vt:variant>
        <vt:lpwstr>https://doi.org/10.3917/caac.586.0087</vt:lpwstr>
      </vt:variant>
      <vt:variant>
        <vt:lpwstr/>
      </vt:variant>
      <vt:variant>
        <vt:i4>3407914</vt:i4>
      </vt:variant>
      <vt:variant>
        <vt:i4>66</vt:i4>
      </vt:variant>
      <vt:variant>
        <vt:i4>0</vt:i4>
      </vt:variant>
      <vt:variant>
        <vt:i4>5</vt:i4>
      </vt:variant>
      <vt:variant>
        <vt:lpwstr>https://communicationmatrix.org/Content/Translations/Matrice_de_communication.pdf</vt:lpwstr>
      </vt:variant>
      <vt:variant>
        <vt:lpwstr/>
      </vt:variant>
      <vt:variant>
        <vt:i4>1114178</vt:i4>
      </vt:variant>
      <vt:variant>
        <vt:i4>63</vt:i4>
      </vt:variant>
      <vt:variant>
        <vt:i4>0</vt:i4>
      </vt:variant>
      <vt:variant>
        <vt:i4>5</vt:i4>
      </vt:variant>
      <vt:variant>
        <vt:lpwstr>https://doi.org/10.3917/empa.135.0099</vt:lpwstr>
      </vt:variant>
      <vt:variant>
        <vt:lpwstr/>
      </vt:variant>
      <vt:variant>
        <vt:i4>1310795</vt:i4>
      </vt:variant>
      <vt:variant>
        <vt:i4>60</vt:i4>
      </vt:variant>
      <vt:variant>
        <vt:i4>0</vt:i4>
      </vt:variant>
      <vt:variant>
        <vt:i4>5</vt:i4>
      </vt:variant>
      <vt:variant>
        <vt:lpwstr>https://doi.org/10.3917/dunod.colle.2021.01.0341</vt:lpwstr>
      </vt:variant>
      <vt:variant>
        <vt:lpwstr/>
      </vt:variant>
      <vt:variant>
        <vt:i4>1769569</vt:i4>
      </vt:variant>
      <vt:variant>
        <vt:i4>57</vt:i4>
      </vt:variant>
      <vt:variant>
        <vt:i4>0</vt:i4>
      </vt:variant>
      <vt:variant>
        <vt:i4>5</vt:i4>
      </vt:variant>
      <vt:variant>
        <vt:lpwstr>https://www.cnsa.fr/sites/default/files/2024-05/PUB_cnsa_cahier_pedagogique_pages_web_CommunicationPersonnesPolyhandicapees_0.pdf</vt:lpwstr>
      </vt:variant>
      <vt:variant>
        <vt:lpwstr/>
      </vt:variant>
      <vt:variant>
        <vt:i4>3932287</vt:i4>
      </vt:variant>
      <vt:variant>
        <vt:i4>54</vt:i4>
      </vt:variant>
      <vt:variant>
        <vt:i4>0</vt:i4>
      </vt:variant>
      <vt:variant>
        <vt:i4>5</vt:i4>
      </vt:variant>
      <vt:variant>
        <vt:lpwstr>https://doi.org/10.1016/j.alter.2019.03.005</vt:lpwstr>
      </vt:variant>
      <vt:variant>
        <vt:lpwstr/>
      </vt:variant>
      <vt:variant>
        <vt:i4>65562</vt:i4>
      </vt:variant>
      <vt:variant>
        <vt:i4>51</vt:i4>
      </vt:variant>
      <vt:variant>
        <vt:i4>0</vt:i4>
      </vt:variant>
      <vt:variant>
        <vt:i4>5</vt:i4>
      </vt:variant>
      <vt:variant>
        <vt:lpwstr>https://www.anap.fr/s/article/communication-alternative-et-amelioree-un-droit-pas-une-option</vt:lpwstr>
      </vt:variant>
      <vt:variant>
        <vt:lpwstr/>
      </vt:variant>
      <vt:variant>
        <vt:i4>1966128</vt:i4>
      </vt:variant>
      <vt:variant>
        <vt:i4>44</vt:i4>
      </vt:variant>
      <vt:variant>
        <vt:i4>0</vt:i4>
      </vt:variant>
      <vt:variant>
        <vt:i4>5</vt:i4>
      </vt:variant>
      <vt:variant>
        <vt:lpwstr/>
      </vt:variant>
      <vt:variant>
        <vt:lpwstr>_Toc230941626</vt:lpwstr>
      </vt:variant>
      <vt:variant>
        <vt:i4>1966128</vt:i4>
      </vt:variant>
      <vt:variant>
        <vt:i4>38</vt:i4>
      </vt:variant>
      <vt:variant>
        <vt:i4>0</vt:i4>
      </vt:variant>
      <vt:variant>
        <vt:i4>5</vt:i4>
      </vt:variant>
      <vt:variant>
        <vt:lpwstr/>
      </vt:variant>
      <vt:variant>
        <vt:lpwstr>_Toc230941625</vt:lpwstr>
      </vt:variant>
      <vt:variant>
        <vt:i4>1966128</vt:i4>
      </vt:variant>
      <vt:variant>
        <vt:i4>32</vt:i4>
      </vt:variant>
      <vt:variant>
        <vt:i4>0</vt:i4>
      </vt:variant>
      <vt:variant>
        <vt:i4>5</vt:i4>
      </vt:variant>
      <vt:variant>
        <vt:lpwstr/>
      </vt:variant>
      <vt:variant>
        <vt:lpwstr>_Toc230941624</vt:lpwstr>
      </vt:variant>
      <vt:variant>
        <vt:i4>1966128</vt:i4>
      </vt:variant>
      <vt:variant>
        <vt:i4>26</vt:i4>
      </vt:variant>
      <vt:variant>
        <vt:i4>0</vt:i4>
      </vt:variant>
      <vt:variant>
        <vt:i4>5</vt:i4>
      </vt:variant>
      <vt:variant>
        <vt:lpwstr/>
      </vt:variant>
      <vt:variant>
        <vt:lpwstr>_Toc230941623</vt:lpwstr>
      </vt:variant>
      <vt:variant>
        <vt:i4>1966128</vt:i4>
      </vt:variant>
      <vt:variant>
        <vt:i4>20</vt:i4>
      </vt:variant>
      <vt:variant>
        <vt:i4>0</vt:i4>
      </vt:variant>
      <vt:variant>
        <vt:i4>5</vt:i4>
      </vt:variant>
      <vt:variant>
        <vt:lpwstr/>
      </vt:variant>
      <vt:variant>
        <vt:lpwstr>_Toc230941622</vt:lpwstr>
      </vt:variant>
      <vt:variant>
        <vt:i4>1966128</vt:i4>
      </vt:variant>
      <vt:variant>
        <vt:i4>14</vt:i4>
      </vt:variant>
      <vt:variant>
        <vt:i4>0</vt:i4>
      </vt:variant>
      <vt:variant>
        <vt:i4>5</vt:i4>
      </vt:variant>
      <vt:variant>
        <vt:lpwstr/>
      </vt:variant>
      <vt:variant>
        <vt:lpwstr>_Toc230941621</vt:lpwstr>
      </vt:variant>
      <vt:variant>
        <vt:i4>1966128</vt:i4>
      </vt:variant>
      <vt:variant>
        <vt:i4>8</vt:i4>
      </vt:variant>
      <vt:variant>
        <vt:i4>0</vt:i4>
      </vt:variant>
      <vt:variant>
        <vt:i4>5</vt:i4>
      </vt:variant>
      <vt:variant>
        <vt:lpwstr/>
      </vt:variant>
      <vt:variant>
        <vt:lpwstr>_Toc230941620</vt:lpwstr>
      </vt:variant>
      <vt:variant>
        <vt:i4>1900592</vt:i4>
      </vt:variant>
      <vt:variant>
        <vt:i4>2</vt:i4>
      </vt:variant>
      <vt:variant>
        <vt:i4>0</vt:i4>
      </vt:variant>
      <vt:variant>
        <vt:i4>5</vt:i4>
      </vt:variant>
      <vt:variant>
        <vt:lpwstr/>
      </vt:variant>
      <vt:variant>
        <vt:lpwstr>_Toc230941619</vt:lpwstr>
      </vt:variant>
      <vt:variant>
        <vt:i4>7274521</vt:i4>
      </vt:variant>
      <vt:variant>
        <vt:i4>3</vt:i4>
      </vt:variant>
      <vt:variant>
        <vt:i4>0</vt:i4>
      </vt:variant>
      <vt:variant>
        <vt:i4>5</vt:i4>
      </vt:variant>
      <vt:variant>
        <vt:lpwstr>mailto:geraldine.ayer@szh.ch</vt:lpwstr>
      </vt:variant>
      <vt:variant>
        <vt:lpwstr/>
      </vt:variant>
      <vt:variant>
        <vt:i4>7274521</vt:i4>
      </vt:variant>
      <vt:variant>
        <vt:i4>0</vt:i4>
      </vt:variant>
      <vt:variant>
        <vt:i4>0</vt:i4>
      </vt:variant>
      <vt:variant>
        <vt:i4>5</vt:i4>
      </vt:variant>
      <vt:variant>
        <vt:lpwstr>mailto:geraldine.ayer@szh.ch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dc:title>
  <dc:subject/>
  <dc:creator>Redaction@csps.ch</dc:creator>
  <cp:keywords/>
  <cp:lastModifiedBy>Winkler, Elodie</cp:lastModifiedBy>
  <cp:revision>7326</cp:revision>
  <cp:lastPrinted>2026-06-01T09:07:00Z</cp:lastPrinted>
  <dcterms:created xsi:type="dcterms:W3CDTF">2023-02-01T04:29:00Z</dcterms:created>
  <dcterms:modified xsi:type="dcterms:W3CDTF">2026-06-01T09:07:00Z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