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210DA" w14:textId="55A175D8" w:rsidR="00EF51E1" w:rsidRPr="00E168EE" w:rsidRDefault="004308B7" w:rsidP="002A1797">
      <w:pPr>
        <w:pStyle w:val="Titre"/>
        <w:rPr>
          <w:rFonts w:eastAsiaTheme="minorEastAsia"/>
        </w:rPr>
      </w:pPr>
      <w:r w:rsidRPr="00E168EE">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Content>
        <w:p w14:paraId="087D532A" w14:textId="0C4018F1" w:rsidR="004308B7" w:rsidRPr="00E168EE" w:rsidRDefault="004308B7" w:rsidP="002A1797">
          <w:pPr>
            <w:pStyle w:val="En-ttedetabledesmatires"/>
          </w:pPr>
          <w:r w:rsidRPr="00E168EE">
            <w:t>Table des matières</w:t>
          </w:r>
        </w:p>
        <w:p w14:paraId="3949F7D6" w14:textId="43E22B61" w:rsidR="007B266B" w:rsidRDefault="004308B7">
          <w:pPr>
            <w:pStyle w:val="TM1"/>
            <w:rPr>
              <w:rFonts w:asciiTheme="minorHAnsi" w:eastAsiaTheme="minorEastAsia" w:hAnsiTheme="minorHAnsi"/>
              <w:noProof/>
              <w:spacing w:val="0"/>
              <w:kern w:val="2"/>
              <w:sz w:val="24"/>
              <w:szCs w:val="24"/>
              <w:lang w:eastAsia="fr-CH"/>
              <w14:ligatures w14:val="standardContextual"/>
            </w:rPr>
          </w:pPr>
          <w:r w:rsidRPr="00E168EE">
            <w:fldChar w:fldCharType="begin"/>
          </w:r>
          <w:r w:rsidRPr="00E168EE">
            <w:instrText xml:space="preserve"> TOC \o "1-1" \h \z \u </w:instrText>
          </w:r>
          <w:r w:rsidRPr="00E168EE">
            <w:fldChar w:fldCharType="separate"/>
          </w:r>
          <w:hyperlink w:anchor="_Toc215222853" w:history="1">
            <w:r w:rsidR="007B266B" w:rsidRPr="0013200C">
              <w:rPr>
                <w:rStyle w:val="Lienhypertexte"/>
                <w:noProof/>
              </w:rPr>
              <w:t>Documentation du dossier</w:t>
            </w:r>
            <w:r w:rsidR="007B266B">
              <w:rPr>
                <w:noProof/>
                <w:webHidden/>
              </w:rPr>
              <w:tab/>
            </w:r>
            <w:r w:rsidR="007B266B">
              <w:rPr>
                <w:noProof/>
                <w:webHidden/>
              </w:rPr>
              <w:fldChar w:fldCharType="begin"/>
            </w:r>
            <w:r w:rsidR="007B266B">
              <w:rPr>
                <w:noProof/>
                <w:webHidden/>
              </w:rPr>
              <w:instrText xml:space="preserve"> PAGEREF _Toc215222853 \h </w:instrText>
            </w:r>
            <w:r w:rsidR="007B266B">
              <w:rPr>
                <w:noProof/>
                <w:webHidden/>
              </w:rPr>
            </w:r>
            <w:r w:rsidR="007B266B">
              <w:rPr>
                <w:noProof/>
                <w:webHidden/>
              </w:rPr>
              <w:fldChar w:fldCharType="separate"/>
            </w:r>
            <w:r w:rsidR="000D49C4">
              <w:rPr>
                <w:noProof/>
                <w:webHidden/>
              </w:rPr>
              <w:t>54</w:t>
            </w:r>
            <w:r w:rsidR="007B266B">
              <w:rPr>
                <w:noProof/>
                <w:webHidden/>
              </w:rPr>
              <w:fldChar w:fldCharType="end"/>
            </w:r>
          </w:hyperlink>
        </w:p>
        <w:p w14:paraId="65B59605" w14:textId="788120BD" w:rsidR="007B266B" w:rsidRDefault="007B266B">
          <w:pPr>
            <w:pStyle w:val="TM1"/>
            <w:rPr>
              <w:rFonts w:asciiTheme="minorHAnsi" w:eastAsiaTheme="minorEastAsia" w:hAnsiTheme="minorHAnsi"/>
              <w:noProof/>
              <w:spacing w:val="0"/>
              <w:kern w:val="2"/>
              <w:sz w:val="24"/>
              <w:szCs w:val="24"/>
              <w:lang w:eastAsia="fr-CH"/>
              <w14:ligatures w14:val="standardContextual"/>
            </w:rPr>
          </w:pPr>
          <w:hyperlink w:anchor="_Toc215222854" w:history="1">
            <w:r w:rsidRPr="0013200C">
              <w:rPr>
                <w:rStyle w:val="Lienhypertexte"/>
                <w:noProof/>
              </w:rPr>
              <w:t>Tour d’horizon</w:t>
            </w:r>
            <w:r>
              <w:rPr>
                <w:noProof/>
                <w:webHidden/>
              </w:rPr>
              <w:tab/>
            </w:r>
            <w:r>
              <w:rPr>
                <w:noProof/>
                <w:webHidden/>
              </w:rPr>
              <w:fldChar w:fldCharType="begin"/>
            </w:r>
            <w:r>
              <w:rPr>
                <w:noProof/>
                <w:webHidden/>
              </w:rPr>
              <w:instrText xml:space="preserve"> PAGEREF _Toc215222854 \h </w:instrText>
            </w:r>
            <w:r>
              <w:rPr>
                <w:noProof/>
                <w:webHidden/>
              </w:rPr>
            </w:r>
            <w:r>
              <w:rPr>
                <w:noProof/>
                <w:webHidden/>
              </w:rPr>
              <w:fldChar w:fldCharType="separate"/>
            </w:r>
            <w:r w:rsidR="000D49C4">
              <w:rPr>
                <w:noProof/>
                <w:webHidden/>
              </w:rPr>
              <w:t>55</w:t>
            </w:r>
            <w:r>
              <w:rPr>
                <w:noProof/>
                <w:webHidden/>
              </w:rPr>
              <w:fldChar w:fldCharType="end"/>
            </w:r>
          </w:hyperlink>
        </w:p>
        <w:p w14:paraId="02493063" w14:textId="6B00553E" w:rsidR="007B266B" w:rsidRDefault="007B266B">
          <w:pPr>
            <w:pStyle w:val="TM1"/>
            <w:rPr>
              <w:rFonts w:asciiTheme="minorHAnsi" w:eastAsiaTheme="minorEastAsia" w:hAnsiTheme="minorHAnsi"/>
              <w:noProof/>
              <w:spacing w:val="0"/>
              <w:kern w:val="2"/>
              <w:sz w:val="24"/>
              <w:szCs w:val="24"/>
              <w:lang w:eastAsia="fr-CH"/>
              <w14:ligatures w14:val="standardContextual"/>
            </w:rPr>
          </w:pPr>
          <w:hyperlink w:anchor="_Toc215222855" w:history="1">
            <w:r w:rsidRPr="0013200C">
              <w:rPr>
                <w:rStyle w:val="Lienhypertexte"/>
                <w:noProof/>
              </w:rPr>
              <w:t>Ressources</w:t>
            </w:r>
            <w:r>
              <w:rPr>
                <w:noProof/>
                <w:webHidden/>
              </w:rPr>
              <w:tab/>
            </w:r>
            <w:r>
              <w:rPr>
                <w:noProof/>
                <w:webHidden/>
              </w:rPr>
              <w:fldChar w:fldCharType="begin"/>
            </w:r>
            <w:r>
              <w:rPr>
                <w:noProof/>
                <w:webHidden/>
              </w:rPr>
              <w:instrText xml:space="preserve"> PAGEREF _Toc215222855 \h </w:instrText>
            </w:r>
            <w:r>
              <w:rPr>
                <w:noProof/>
                <w:webHidden/>
              </w:rPr>
            </w:r>
            <w:r>
              <w:rPr>
                <w:noProof/>
                <w:webHidden/>
              </w:rPr>
              <w:fldChar w:fldCharType="separate"/>
            </w:r>
            <w:r w:rsidR="000D49C4">
              <w:rPr>
                <w:noProof/>
                <w:webHidden/>
              </w:rPr>
              <w:t>58</w:t>
            </w:r>
            <w:r>
              <w:rPr>
                <w:noProof/>
                <w:webHidden/>
              </w:rPr>
              <w:fldChar w:fldCharType="end"/>
            </w:r>
          </w:hyperlink>
        </w:p>
        <w:p w14:paraId="4CD1EF06" w14:textId="6C448748" w:rsidR="007B266B" w:rsidRDefault="007B266B">
          <w:pPr>
            <w:pStyle w:val="TM1"/>
            <w:rPr>
              <w:rFonts w:asciiTheme="minorHAnsi" w:eastAsiaTheme="minorEastAsia" w:hAnsiTheme="minorHAnsi"/>
              <w:noProof/>
              <w:spacing w:val="0"/>
              <w:kern w:val="2"/>
              <w:sz w:val="24"/>
              <w:szCs w:val="24"/>
              <w:lang w:eastAsia="fr-CH"/>
              <w14:ligatures w14:val="standardContextual"/>
            </w:rPr>
          </w:pPr>
          <w:hyperlink w:anchor="_Toc215222856" w:history="1">
            <w:r w:rsidRPr="0013200C">
              <w:rPr>
                <w:rStyle w:val="Lienhypertexte"/>
                <w:noProof/>
              </w:rPr>
              <w:t>Livres</w:t>
            </w:r>
            <w:r>
              <w:rPr>
                <w:noProof/>
                <w:webHidden/>
              </w:rPr>
              <w:tab/>
            </w:r>
            <w:r>
              <w:rPr>
                <w:noProof/>
                <w:webHidden/>
              </w:rPr>
              <w:fldChar w:fldCharType="begin"/>
            </w:r>
            <w:r>
              <w:rPr>
                <w:noProof/>
                <w:webHidden/>
              </w:rPr>
              <w:instrText xml:space="preserve"> PAGEREF _Toc215222856 \h </w:instrText>
            </w:r>
            <w:r>
              <w:rPr>
                <w:noProof/>
                <w:webHidden/>
              </w:rPr>
            </w:r>
            <w:r>
              <w:rPr>
                <w:noProof/>
                <w:webHidden/>
              </w:rPr>
              <w:fldChar w:fldCharType="separate"/>
            </w:r>
            <w:r w:rsidR="000D49C4">
              <w:rPr>
                <w:noProof/>
                <w:webHidden/>
              </w:rPr>
              <w:t>61</w:t>
            </w:r>
            <w:r>
              <w:rPr>
                <w:noProof/>
                <w:webHidden/>
              </w:rPr>
              <w:fldChar w:fldCharType="end"/>
            </w:r>
          </w:hyperlink>
        </w:p>
        <w:p w14:paraId="2CCBA7B4" w14:textId="498DC646" w:rsidR="007B266B" w:rsidRDefault="007B266B">
          <w:pPr>
            <w:pStyle w:val="TM1"/>
            <w:rPr>
              <w:rFonts w:asciiTheme="minorHAnsi" w:eastAsiaTheme="minorEastAsia" w:hAnsiTheme="minorHAnsi"/>
              <w:noProof/>
              <w:spacing w:val="0"/>
              <w:kern w:val="2"/>
              <w:sz w:val="24"/>
              <w:szCs w:val="24"/>
              <w:lang w:eastAsia="fr-CH"/>
              <w14:ligatures w14:val="standardContextual"/>
            </w:rPr>
          </w:pPr>
          <w:hyperlink w:anchor="_Toc215222857" w:history="1">
            <w:r w:rsidRPr="0013200C">
              <w:rPr>
                <w:rStyle w:val="Lienhypertexte"/>
                <w:noProof/>
              </w:rPr>
              <w:t>Films</w:t>
            </w:r>
            <w:r>
              <w:rPr>
                <w:noProof/>
                <w:webHidden/>
              </w:rPr>
              <w:tab/>
            </w:r>
            <w:r>
              <w:rPr>
                <w:noProof/>
                <w:webHidden/>
              </w:rPr>
              <w:fldChar w:fldCharType="begin"/>
            </w:r>
            <w:r>
              <w:rPr>
                <w:noProof/>
                <w:webHidden/>
              </w:rPr>
              <w:instrText xml:space="preserve"> PAGEREF _Toc215222857 \h </w:instrText>
            </w:r>
            <w:r>
              <w:rPr>
                <w:noProof/>
                <w:webHidden/>
              </w:rPr>
            </w:r>
            <w:r>
              <w:rPr>
                <w:noProof/>
                <w:webHidden/>
              </w:rPr>
              <w:fldChar w:fldCharType="separate"/>
            </w:r>
            <w:r w:rsidR="000D49C4">
              <w:rPr>
                <w:noProof/>
                <w:webHidden/>
              </w:rPr>
              <w:t>65</w:t>
            </w:r>
            <w:r>
              <w:rPr>
                <w:noProof/>
                <w:webHidden/>
              </w:rPr>
              <w:fldChar w:fldCharType="end"/>
            </w:r>
          </w:hyperlink>
        </w:p>
        <w:p w14:paraId="1BED6BCD" w14:textId="107E4848" w:rsidR="007B266B" w:rsidRDefault="007B266B">
          <w:pPr>
            <w:pStyle w:val="TM1"/>
            <w:rPr>
              <w:rFonts w:asciiTheme="minorHAnsi" w:eastAsiaTheme="minorEastAsia" w:hAnsiTheme="minorHAnsi"/>
              <w:noProof/>
              <w:spacing w:val="0"/>
              <w:kern w:val="2"/>
              <w:sz w:val="24"/>
              <w:szCs w:val="24"/>
              <w:lang w:eastAsia="fr-CH"/>
              <w14:ligatures w14:val="standardContextual"/>
            </w:rPr>
          </w:pPr>
          <w:hyperlink w:anchor="_Toc215222858" w:history="1">
            <w:r w:rsidRPr="0013200C">
              <w:rPr>
                <w:rStyle w:val="Lienhypertexte"/>
                <w:noProof/>
              </w:rPr>
              <w:t>Podcasts</w:t>
            </w:r>
            <w:r>
              <w:rPr>
                <w:noProof/>
                <w:webHidden/>
              </w:rPr>
              <w:tab/>
            </w:r>
            <w:r>
              <w:rPr>
                <w:noProof/>
                <w:webHidden/>
              </w:rPr>
              <w:fldChar w:fldCharType="begin"/>
            </w:r>
            <w:r>
              <w:rPr>
                <w:noProof/>
                <w:webHidden/>
              </w:rPr>
              <w:instrText xml:space="preserve"> PAGEREF _Toc215222858 \h </w:instrText>
            </w:r>
            <w:r>
              <w:rPr>
                <w:noProof/>
                <w:webHidden/>
              </w:rPr>
            </w:r>
            <w:r>
              <w:rPr>
                <w:noProof/>
                <w:webHidden/>
              </w:rPr>
              <w:fldChar w:fldCharType="separate"/>
            </w:r>
            <w:r w:rsidR="000D49C4">
              <w:rPr>
                <w:noProof/>
                <w:webHidden/>
              </w:rPr>
              <w:t>67</w:t>
            </w:r>
            <w:r>
              <w:rPr>
                <w:noProof/>
                <w:webHidden/>
              </w:rPr>
              <w:fldChar w:fldCharType="end"/>
            </w:r>
          </w:hyperlink>
        </w:p>
        <w:p w14:paraId="7E4D4EEB" w14:textId="5855C952" w:rsidR="007B266B" w:rsidRDefault="007B266B">
          <w:pPr>
            <w:pStyle w:val="TM1"/>
            <w:rPr>
              <w:rFonts w:asciiTheme="minorHAnsi" w:eastAsiaTheme="minorEastAsia" w:hAnsiTheme="minorHAnsi"/>
              <w:noProof/>
              <w:spacing w:val="0"/>
              <w:kern w:val="2"/>
              <w:sz w:val="24"/>
              <w:szCs w:val="24"/>
              <w:lang w:eastAsia="fr-CH"/>
              <w14:ligatures w14:val="standardContextual"/>
            </w:rPr>
          </w:pPr>
          <w:hyperlink w:anchor="_Toc215222859" w:history="1">
            <w:r w:rsidRPr="0013200C">
              <w:rPr>
                <w:rStyle w:val="Lienhypertexte"/>
                <w:noProof/>
              </w:rPr>
              <w:t>Agenda et formation continue</w:t>
            </w:r>
            <w:r>
              <w:rPr>
                <w:noProof/>
                <w:webHidden/>
              </w:rPr>
              <w:tab/>
            </w:r>
            <w:r>
              <w:rPr>
                <w:noProof/>
                <w:webHidden/>
              </w:rPr>
              <w:fldChar w:fldCharType="begin"/>
            </w:r>
            <w:r>
              <w:rPr>
                <w:noProof/>
                <w:webHidden/>
              </w:rPr>
              <w:instrText xml:space="preserve"> PAGEREF _Toc215222859 \h </w:instrText>
            </w:r>
            <w:r>
              <w:rPr>
                <w:noProof/>
                <w:webHidden/>
              </w:rPr>
            </w:r>
            <w:r>
              <w:rPr>
                <w:noProof/>
                <w:webHidden/>
              </w:rPr>
              <w:fldChar w:fldCharType="separate"/>
            </w:r>
            <w:r w:rsidR="000D49C4">
              <w:rPr>
                <w:noProof/>
                <w:webHidden/>
              </w:rPr>
              <w:t>68</w:t>
            </w:r>
            <w:r>
              <w:rPr>
                <w:noProof/>
                <w:webHidden/>
              </w:rPr>
              <w:fldChar w:fldCharType="end"/>
            </w:r>
          </w:hyperlink>
        </w:p>
        <w:p w14:paraId="76D97718" w14:textId="579A0A40" w:rsidR="007B266B" w:rsidRDefault="007B266B">
          <w:pPr>
            <w:pStyle w:val="TM1"/>
            <w:rPr>
              <w:rFonts w:asciiTheme="minorHAnsi" w:eastAsiaTheme="minorEastAsia" w:hAnsiTheme="minorHAnsi"/>
              <w:noProof/>
              <w:spacing w:val="0"/>
              <w:kern w:val="2"/>
              <w:sz w:val="24"/>
              <w:szCs w:val="24"/>
              <w:lang w:eastAsia="fr-CH"/>
              <w14:ligatures w14:val="standardContextual"/>
            </w:rPr>
          </w:pPr>
          <w:hyperlink w:anchor="_Toc215222860" w:history="1">
            <w:r w:rsidRPr="0013200C">
              <w:rPr>
                <w:rStyle w:val="Lienhypertexte"/>
                <w:noProof/>
              </w:rPr>
              <w:t>D’une revue à l’autre</w:t>
            </w:r>
            <w:r>
              <w:rPr>
                <w:noProof/>
                <w:webHidden/>
              </w:rPr>
              <w:tab/>
            </w:r>
            <w:r>
              <w:rPr>
                <w:noProof/>
                <w:webHidden/>
              </w:rPr>
              <w:fldChar w:fldCharType="begin"/>
            </w:r>
            <w:r>
              <w:rPr>
                <w:noProof/>
                <w:webHidden/>
              </w:rPr>
              <w:instrText xml:space="preserve"> PAGEREF _Toc215222860 \h </w:instrText>
            </w:r>
            <w:r>
              <w:rPr>
                <w:noProof/>
                <w:webHidden/>
              </w:rPr>
            </w:r>
            <w:r>
              <w:rPr>
                <w:noProof/>
                <w:webHidden/>
              </w:rPr>
              <w:fldChar w:fldCharType="separate"/>
            </w:r>
            <w:r w:rsidR="000D49C4">
              <w:rPr>
                <w:noProof/>
                <w:webHidden/>
              </w:rPr>
              <w:t>68</w:t>
            </w:r>
            <w:r>
              <w:rPr>
                <w:noProof/>
                <w:webHidden/>
              </w:rPr>
              <w:fldChar w:fldCharType="end"/>
            </w:r>
          </w:hyperlink>
        </w:p>
        <w:p w14:paraId="75C99339" w14:textId="0FBAB8F3" w:rsidR="00910C55" w:rsidRDefault="004308B7" w:rsidP="00910C55">
          <w:pPr>
            <w:pStyle w:val="TM1"/>
            <w:rPr>
              <w:rFonts w:eastAsiaTheme="minorEastAsia"/>
            </w:rPr>
          </w:pPr>
          <w:r w:rsidRPr="00E168EE">
            <w:fldChar w:fldCharType="end"/>
          </w:r>
        </w:p>
      </w:sdtContent>
    </w:sdt>
    <w:p w14:paraId="2C7A3A30" w14:textId="5DE9AB05" w:rsidR="00EF51E1" w:rsidRPr="00E168EE" w:rsidRDefault="00A12A14" w:rsidP="00910C55">
      <w:pPr>
        <w:pStyle w:val="Titre1"/>
      </w:pPr>
      <w:bookmarkStart w:id="0" w:name="_Toc215222853"/>
      <w:r w:rsidRPr="00E168EE">
        <w:t>Documentation du dossier</w:t>
      </w:r>
      <w:bookmarkEnd w:id="0"/>
    </w:p>
    <w:p w14:paraId="6817055F" w14:textId="72CBE798" w:rsidR="00A12A14" w:rsidRDefault="00A12A14" w:rsidP="002A1797">
      <w:pPr>
        <w:pStyle w:val="Titre2"/>
      </w:pPr>
      <w:r w:rsidRPr="00E168EE">
        <w:t>Références bibliographiques</w:t>
      </w:r>
    </w:p>
    <w:p w14:paraId="40ED3027" w14:textId="7CF940AB" w:rsidR="00240A6D" w:rsidRDefault="00456DCD" w:rsidP="009F62F0">
      <w:pPr>
        <w:pStyle w:val="Bibliographie"/>
      </w:pPr>
      <w:proofErr w:type="spellStart"/>
      <w:r w:rsidRPr="00FC604E">
        <w:rPr>
          <w:rFonts w:cs="Open Sans SemiCondensed"/>
        </w:rPr>
        <w:t>Aulombard</w:t>
      </w:r>
      <w:proofErr w:type="spellEnd"/>
      <w:r w:rsidRPr="00FC604E">
        <w:rPr>
          <w:rFonts w:cs="Open Sans SemiCondensed"/>
        </w:rPr>
        <w:t xml:space="preserve">, N. (2019). Femmes handicapées et violences sexuelles ? Entre difficultés de prise en charge et </w:t>
      </w:r>
      <w:proofErr w:type="spellStart"/>
      <w:r w:rsidRPr="00FC604E">
        <w:rPr>
          <w:rFonts w:cs="Open Sans SemiCondensed"/>
        </w:rPr>
        <w:t>empuissancement</w:t>
      </w:r>
      <w:proofErr w:type="spellEnd"/>
      <w:r w:rsidRPr="00FC604E">
        <w:rPr>
          <w:rFonts w:cs="Open Sans SemiCondensed"/>
        </w:rPr>
        <w:t xml:space="preserve">, </w:t>
      </w:r>
      <w:r w:rsidRPr="00FC604E">
        <w:rPr>
          <w:rFonts w:cs="Open Sans SemiCondensed"/>
          <w:i/>
        </w:rPr>
        <w:t>Mouvements</w:t>
      </w:r>
      <w:r w:rsidRPr="00FC604E">
        <w:rPr>
          <w:rFonts w:cs="Open Sans SemiCondensed"/>
        </w:rPr>
        <w:t xml:space="preserve">, </w:t>
      </w:r>
      <w:r w:rsidRPr="00FC604E">
        <w:rPr>
          <w:rFonts w:cs="Open Sans SemiCondensed"/>
          <w:i/>
          <w:iCs/>
        </w:rPr>
        <w:t>3</w:t>
      </w:r>
      <w:r w:rsidRPr="00FC604E">
        <w:rPr>
          <w:rFonts w:cs="Open Sans SemiCondensed"/>
        </w:rPr>
        <w:t xml:space="preserve">(99), 131-135. </w:t>
      </w:r>
      <w:hyperlink r:id="rId11" w:history="1">
        <w:r w:rsidRPr="00FC604E">
          <w:rPr>
            <w:rStyle w:val="Lienhypertexte"/>
            <w:rFonts w:cs="Open Sans SemiCondensed"/>
          </w:rPr>
          <w:t>https://shs.cairn.info/revue-mouvements-2019-3-page-131?lang=fr</w:t>
        </w:r>
      </w:hyperlink>
      <w:r w:rsidR="00240A6D">
        <w:t xml:space="preserve"> </w:t>
      </w:r>
    </w:p>
    <w:p w14:paraId="5AECEC9F" w14:textId="1BCA9F95" w:rsidR="00171CE6" w:rsidRDefault="00171CE6" w:rsidP="009F62F0">
      <w:pPr>
        <w:pStyle w:val="Bibliographie"/>
      </w:pPr>
      <w:r w:rsidRPr="00171CE6">
        <w:t>Boivin,</w:t>
      </w:r>
      <w:r w:rsidR="00E12F24">
        <w:t xml:space="preserve"> </w:t>
      </w:r>
      <w:r w:rsidRPr="00171CE6">
        <w:t>J</w:t>
      </w:r>
      <w:r w:rsidR="00E12F24">
        <w:t>.</w:t>
      </w:r>
      <w:r w:rsidR="00B7528F">
        <w:t>,</w:t>
      </w:r>
      <w:r w:rsidR="00E12F24">
        <w:t xml:space="preserve"> &amp;</w:t>
      </w:r>
      <w:r w:rsidRPr="00171CE6">
        <w:t xml:space="preserve"> Fournier, J</w:t>
      </w:r>
      <w:r w:rsidR="00E12F24">
        <w:t>.</w:t>
      </w:r>
      <w:r w:rsidRPr="00171CE6">
        <w:t xml:space="preserve"> </w:t>
      </w:r>
      <w:r w:rsidR="008533CC">
        <w:t xml:space="preserve">(2022). </w:t>
      </w:r>
      <w:r w:rsidRPr="00171CE6">
        <w:t>Vivre le handicap en établissement</w:t>
      </w:r>
      <w:r w:rsidR="00B27AA2">
        <w:t>.</w:t>
      </w:r>
      <w:r w:rsidRPr="00171CE6">
        <w:t xml:space="preserve"> Résonances en termes de sexualité et d'autodétermination</w:t>
      </w:r>
      <w:r w:rsidR="00CA2D65">
        <w:t> ?</w:t>
      </w:r>
      <w:r w:rsidR="00C40DBD">
        <w:t xml:space="preserve"> </w:t>
      </w:r>
      <w:r w:rsidR="00C40DBD" w:rsidRPr="00C40DBD">
        <w:rPr>
          <w:i/>
          <w:iCs/>
        </w:rPr>
        <w:t>La</w:t>
      </w:r>
      <w:r w:rsidR="00C40DBD">
        <w:t xml:space="preserve"> </w:t>
      </w:r>
      <w:r w:rsidRPr="00171CE6">
        <w:rPr>
          <w:i/>
          <w:iCs/>
        </w:rPr>
        <w:t>Nouvelle revue - Education et société inclusive</w:t>
      </w:r>
      <w:r w:rsidR="00C40DBD" w:rsidRPr="00C40DBD">
        <w:rPr>
          <w:i/>
          <w:iCs/>
        </w:rPr>
        <w:t>. L'autodétermination : une responsabilité collective et partagée</w:t>
      </w:r>
      <w:r w:rsidRPr="00C40DBD">
        <w:rPr>
          <w:i/>
          <w:iCs/>
        </w:rPr>
        <w:t xml:space="preserve">, </w:t>
      </w:r>
      <w:r w:rsidRPr="00531C18">
        <w:rPr>
          <w:i/>
          <w:iCs/>
        </w:rPr>
        <w:t>2</w:t>
      </w:r>
      <w:r w:rsidR="00531C18">
        <w:t>(</w:t>
      </w:r>
      <w:r w:rsidRPr="00171CE6">
        <w:t>94</w:t>
      </w:r>
      <w:r w:rsidR="00531C18">
        <w:t>)</w:t>
      </w:r>
      <w:r w:rsidRPr="00171CE6">
        <w:t>, 165-180.</w:t>
      </w:r>
      <w:r w:rsidR="005B6BC9" w:rsidRPr="005B6BC9">
        <w:t xml:space="preserve"> </w:t>
      </w:r>
      <w:hyperlink r:id="rId12" w:history="1">
        <w:r w:rsidR="005B6BC9" w:rsidRPr="005B6BC9">
          <w:rPr>
            <w:rStyle w:val="Lienhypertexte"/>
          </w:rPr>
          <w:t>https://doi.org/10.3917/nresi.094.0165</w:t>
        </w:r>
      </w:hyperlink>
      <w:r w:rsidR="005B6BC9" w:rsidRPr="005B6BC9">
        <w:t xml:space="preserve"> </w:t>
      </w:r>
    </w:p>
    <w:p w14:paraId="1B4816EC" w14:textId="24D6E2EE" w:rsidR="00240A6D" w:rsidRDefault="00240A6D" w:rsidP="009F62F0">
      <w:pPr>
        <w:pStyle w:val="Bibliographie"/>
      </w:pPr>
      <w:r w:rsidRPr="00240A6D">
        <w:t>Bourdon, S., Baril, D., Desroches, I.</w:t>
      </w:r>
      <w:r w:rsidR="00256373">
        <w:t>,</w:t>
      </w:r>
      <w:r w:rsidRPr="00240A6D">
        <w:t xml:space="preserve"> &amp; Lessard, A. (2021). Les défis de la transition à la vie adulte de jeunes en situation de handicap. Revue Jeunes et Société, </w:t>
      </w:r>
      <w:r w:rsidRPr="00117544">
        <w:rPr>
          <w:i/>
        </w:rPr>
        <w:t>6</w:t>
      </w:r>
      <w:r w:rsidRPr="00240A6D">
        <w:t>(1), 3</w:t>
      </w:r>
      <w:r w:rsidR="00256373">
        <w:t>-</w:t>
      </w:r>
      <w:r w:rsidRPr="00240A6D">
        <w:t xml:space="preserve">26. </w:t>
      </w:r>
      <w:hyperlink r:id="rId13" w:history="1">
        <w:r w:rsidRPr="00D017AF">
          <w:rPr>
            <w:rStyle w:val="Lienhypertexte"/>
          </w:rPr>
          <w:t>https://doi.org/10.7202/1087097ar</w:t>
        </w:r>
      </w:hyperlink>
      <w:r>
        <w:t xml:space="preserve"> </w:t>
      </w:r>
    </w:p>
    <w:p w14:paraId="35FAD3A8" w14:textId="77457111" w:rsidR="00333AED" w:rsidRPr="00D22EB2" w:rsidRDefault="00333AED" w:rsidP="009F62F0">
      <w:pPr>
        <w:pStyle w:val="Bibliographie"/>
      </w:pPr>
      <w:proofErr w:type="spellStart"/>
      <w:r w:rsidRPr="007A5BE5">
        <w:t>Bruyneel</w:t>
      </w:r>
      <w:proofErr w:type="spellEnd"/>
      <w:r w:rsidRPr="007A5BE5">
        <w:t>, A-V.</w:t>
      </w:r>
      <w:r w:rsidR="00DB2E43">
        <w:t>,</w:t>
      </w:r>
      <w:r w:rsidR="00F752D1" w:rsidRPr="007A5BE5">
        <w:t xml:space="preserve"> </w:t>
      </w:r>
      <w:r w:rsidR="00F752D1" w:rsidRPr="00F752D1">
        <w:t xml:space="preserve">&amp; </w:t>
      </w:r>
      <w:proofErr w:type="spellStart"/>
      <w:r w:rsidR="00F752D1" w:rsidRPr="00F752D1">
        <w:t>Pichonnaz</w:t>
      </w:r>
      <w:proofErr w:type="spellEnd"/>
      <w:r w:rsidR="00F752D1" w:rsidRPr="00F752D1">
        <w:t>, C. (2024) Inclusion des p</w:t>
      </w:r>
      <w:r w:rsidR="00F752D1">
        <w:t>ersonnes en situation de handicap dans la société : un défi à accompagner.</w:t>
      </w:r>
      <w:r w:rsidR="00D22EB2">
        <w:t xml:space="preserve"> </w:t>
      </w:r>
      <w:r w:rsidR="00D22EB2" w:rsidRPr="00D22EB2">
        <w:rPr>
          <w:i/>
          <w:iCs/>
        </w:rPr>
        <w:t>Mains libres</w:t>
      </w:r>
      <w:r w:rsidR="00C4694A">
        <w:rPr>
          <w:i/>
          <w:iCs/>
        </w:rPr>
        <w:t>,</w:t>
      </w:r>
      <w:r w:rsidR="00D22EB2">
        <w:rPr>
          <w:i/>
          <w:iCs/>
        </w:rPr>
        <w:t xml:space="preserve"> </w:t>
      </w:r>
      <w:r w:rsidR="00C4694A">
        <w:t>(2)</w:t>
      </w:r>
      <w:r w:rsidR="00D22EB2" w:rsidRPr="00C4694A">
        <w:t>,</w:t>
      </w:r>
      <w:r w:rsidR="00D22EB2">
        <w:t xml:space="preserve"> </w:t>
      </w:r>
      <w:r w:rsidR="00AB7B15">
        <w:t xml:space="preserve">63-63. </w:t>
      </w:r>
      <w:hyperlink r:id="rId14" w:history="1">
        <w:r w:rsidR="00AB7B15" w:rsidRPr="00AB7B15">
          <w:rPr>
            <w:rStyle w:val="Lienhypertexte"/>
          </w:rPr>
          <w:t>Inclusion-des-personnes-en-situation-de-handicap-dans-la-societe-un-defi-a-accompagner.pdf</w:t>
        </w:r>
      </w:hyperlink>
      <w:r w:rsidR="00AB7B15">
        <w:t xml:space="preserve"> </w:t>
      </w:r>
    </w:p>
    <w:p w14:paraId="564FEF82" w14:textId="0132D191" w:rsidR="009F62F0" w:rsidRDefault="009F62F0" w:rsidP="009F62F0">
      <w:pPr>
        <w:pStyle w:val="Bibliographie"/>
      </w:pPr>
      <w:r w:rsidRPr="001217B5">
        <w:t>Comité des droits des personnes handicapées</w:t>
      </w:r>
      <w:r>
        <w:t xml:space="preserve">. (2022). </w:t>
      </w:r>
      <w:r w:rsidRPr="00EC2961">
        <w:rPr>
          <w:i/>
          <w:iCs/>
        </w:rPr>
        <w:t>Observations finales concernant le rapport initial de la Suisse.</w:t>
      </w:r>
      <w:r>
        <w:t xml:space="preserve"> Nations Unies.</w:t>
      </w:r>
      <w:r w:rsidRPr="004400AB">
        <w:t xml:space="preserve"> </w:t>
      </w:r>
      <w:hyperlink r:id="rId15" w:history="1">
        <w:r w:rsidRPr="00403EBE">
          <w:rPr>
            <w:rStyle w:val="Lienhypertexte"/>
          </w:rPr>
          <w:t>https://www.ebgb.admin.ch/fr/presentation-du-rapport-cdph</w:t>
        </w:r>
      </w:hyperlink>
      <w:r w:rsidR="00240A6D">
        <w:t xml:space="preserve"> </w:t>
      </w:r>
    </w:p>
    <w:p w14:paraId="62A096D6" w14:textId="1A1E78D5" w:rsidR="00FE2352" w:rsidRPr="00350362" w:rsidRDefault="00FE2352" w:rsidP="007B62D4">
      <w:pPr>
        <w:pStyle w:val="Bibliographie"/>
      </w:pPr>
      <w:proofErr w:type="spellStart"/>
      <w:r w:rsidRPr="005443A9">
        <w:t>Cuenot</w:t>
      </w:r>
      <w:proofErr w:type="spellEnd"/>
      <w:r w:rsidR="005443A9" w:rsidRPr="005443A9">
        <w:t xml:space="preserve">, M. (2025). </w:t>
      </w:r>
      <w:r w:rsidR="005443A9" w:rsidRPr="00C73CE3">
        <w:rPr>
          <w:i/>
          <w:iCs/>
        </w:rPr>
        <w:t>Des participations héroïsé</w:t>
      </w:r>
      <w:r w:rsidR="008236AE" w:rsidRPr="00C73CE3">
        <w:rPr>
          <w:i/>
          <w:iCs/>
        </w:rPr>
        <w:t>es. Le handicap</w:t>
      </w:r>
      <w:r w:rsidR="00ED0881" w:rsidRPr="00C73CE3">
        <w:rPr>
          <w:i/>
          <w:iCs/>
        </w:rPr>
        <w:t xml:space="preserve"> dans les séries </w:t>
      </w:r>
      <w:r w:rsidR="00DF2EE6" w:rsidRPr="00C73CE3">
        <w:rPr>
          <w:i/>
          <w:iCs/>
        </w:rPr>
        <w:t>télévisées pour enfants France</w:t>
      </w:r>
      <w:r w:rsidR="001E3C46" w:rsidRPr="00C73CE3">
        <w:rPr>
          <w:i/>
          <w:iCs/>
        </w:rPr>
        <w:t>, 1993-2008</w:t>
      </w:r>
      <w:r w:rsidR="00350362">
        <w:rPr>
          <w:i/>
          <w:iCs/>
        </w:rPr>
        <w:t>.</w:t>
      </w:r>
      <w:r w:rsidR="00350362">
        <w:t xml:space="preserve"> Presses universitaires</w:t>
      </w:r>
      <w:r w:rsidR="002A430B">
        <w:t>,</w:t>
      </w:r>
      <w:r w:rsidR="00350362">
        <w:t xml:space="preserve"> Paris Nanterr</w:t>
      </w:r>
      <w:r w:rsidR="00551305">
        <w:t>e</w:t>
      </w:r>
      <w:r w:rsidR="00243DA5">
        <w:t>.</w:t>
      </w:r>
      <w:r w:rsidR="00551305">
        <w:t xml:space="preserve"> </w:t>
      </w:r>
      <w:hyperlink r:id="rId16" w:history="1">
        <w:r w:rsidR="00AE3209" w:rsidRPr="0037430E">
          <w:rPr>
            <w:rStyle w:val="Lienhypertexte"/>
          </w:rPr>
          <w:t>https://presses-universitaires.parisnanterre.fr/index.php/produit/des-participations-heroisees-le-handicap-dans-les-series-televisees-pour-enfants-france-1993-2008/</w:t>
        </w:r>
      </w:hyperlink>
      <w:r w:rsidR="00AE3209">
        <w:t xml:space="preserve"> </w:t>
      </w:r>
    </w:p>
    <w:p w14:paraId="1CEDFF59" w14:textId="3093BB0B" w:rsidR="002B641B" w:rsidRPr="00F668C2" w:rsidRDefault="002B641B" w:rsidP="00F668C2">
      <w:pPr>
        <w:pStyle w:val="Bibliographie"/>
      </w:pPr>
      <w:r w:rsidRPr="00F668C2">
        <w:rPr>
          <w:rFonts w:cs="Open Sans SemiCondensed"/>
          <w:lang w:val="it-CH"/>
        </w:rPr>
        <w:t xml:space="preserve">Fulco, E., &amp; Maranzano, T. (2022). </w:t>
      </w:r>
      <w:r w:rsidRPr="00F668C2">
        <w:rPr>
          <w:rFonts w:cs="Open Sans SemiCondensed"/>
          <w:i/>
          <w:lang w:val="it-CH"/>
        </w:rPr>
        <w:t xml:space="preserve">Tu es </w:t>
      </w:r>
      <w:proofErr w:type="spellStart"/>
      <w:r w:rsidRPr="00F668C2">
        <w:rPr>
          <w:rFonts w:cs="Open Sans SemiCondensed"/>
          <w:i/>
          <w:lang w:val="it-CH"/>
        </w:rPr>
        <w:t>canon</w:t>
      </w:r>
      <w:proofErr w:type="spellEnd"/>
      <w:r w:rsidRPr="00F668C2">
        <w:rPr>
          <w:rFonts w:cs="Open Sans SemiCondensed"/>
          <w:i/>
          <w:lang w:val="it-CH"/>
        </w:rPr>
        <w:t xml:space="preserve">. </w:t>
      </w:r>
      <w:r w:rsidRPr="00E031E9">
        <w:rPr>
          <w:rFonts w:cs="Open Sans SemiCondensed"/>
          <w:i/>
          <w:iCs/>
        </w:rPr>
        <w:t xml:space="preserve">Manifeste de la mode inclusive. </w:t>
      </w:r>
      <w:r w:rsidR="00F668C2">
        <w:rPr>
          <w:rFonts w:cs="Open Sans SemiCondensed"/>
          <w:lang w:val="it-CH"/>
        </w:rPr>
        <w:t>ASA-HM</w:t>
      </w:r>
      <w:r w:rsidRPr="00F668C2">
        <w:rPr>
          <w:rFonts w:cs="Open Sans SemiCondensed"/>
          <w:lang w:val="it-CH"/>
        </w:rPr>
        <w:t xml:space="preserve">. </w:t>
      </w:r>
      <w:hyperlink r:id="rId17" w:history="1">
        <w:r w:rsidR="00F668C2" w:rsidRPr="00F668C2">
          <w:rPr>
            <w:rStyle w:val="Lienhypertexte"/>
          </w:rPr>
          <w:t>https://www.tu-es-canon.ch/livre/</w:t>
        </w:r>
      </w:hyperlink>
    </w:p>
    <w:p w14:paraId="7E250AE5" w14:textId="2C3C1FFC" w:rsidR="00AC51B7" w:rsidRDefault="00F577ED" w:rsidP="00AC51B7">
      <w:pPr>
        <w:pStyle w:val="Bibliographie"/>
        <w:rPr>
          <w:rFonts w:cs="Open Sans SemiCondensed"/>
        </w:rPr>
      </w:pPr>
      <w:r w:rsidRPr="00F577ED">
        <w:rPr>
          <w:rFonts w:cs="Open Sans SemiCondensed"/>
        </w:rPr>
        <w:t xml:space="preserve">Giraud, O. (2016). L’accompagnement du handicap et de la perte d’autonomie des personnes âgées en Suisse : ombres et lumières du principe de subsidiarité. </w:t>
      </w:r>
      <w:r w:rsidRPr="00081E2F">
        <w:rPr>
          <w:rFonts w:cs="Open Sans SemiCondensed"/>
          <w:i/>
          <w:iCs/>
        </w:rPr>
        <w:t>Revue française des affaires sociales</w:t>
      </w:r>
      <w:r w:rsidRPr="00F577ED">
        <w:rPr>
          <w:rFonts w:cs="Open Sans SemiCondensed"/>
        </w:rPr>
        <w:t xml:space="preserve">, 35-40. </w:t>
      </w:r>
      <w:r w:rsidR="00D941C4" w:rsidRPr="00F577ED">
        <w:rPr>
          <w:rFonts w:cs="Open Sans SemiCondensed"/>
        </w:rPr>
        <w:t xml:space="preserve"> </w:t>
      </w:r>
      <w:r w:rsidR="00D941C4">
        <w:rPr>
          <w:rFonts w:cs="Open Sans SemiCondensed"/>
        </w:rPr>
        <w:t xml:space="preserve"> </w:t>
      </w:r>
      <w:hyperlink r:id="rId18" w:history="1">
        <w:r w:rsidR="00AC51B7" w:rsidRPr="00770661">
          <w:rPr>
            <w:rStyle w:val="Lienhypertexte"/>
            <w:rFonts w:cs="Open Sans SemiCondensed"/>
          </w:rPr>
          <w:t>https://doi.org/10.3917/rfas.164.0035</w:t>
        </w:r>
      </w:hyperlink>
      <w:r w:rsidR="00AC51B7">
        <w:rPr>
          <w:rFonts w:cs="Open Sans SemiCondensed"/>
        </w:rPr>
        <w:t xml:space="preserve"> </w:t>
      </w:r>
    </w:p>
    <w:p w14:paraId="2DF3E07A" w14:textId="77273852" w:rsidR="0053598B" w:rsidRPr="000D49C4" w:rsidRDefault="0053598B" w:rsidP="0053598B">
      <w:pPr>
        <w:pStyle w:val="Bibliographie"/>
      </w:pPr>
      <w:r w:rsidRPr="00F668C2">
        <w:rPr>
          <w:lang w:val="de-CH"/>
        </w:rPr>
        <w:t xml:space="preserve">Grünenfelder, R., </w:t>
      </w:r>
      <w:proofErr w:type="spellStart"/>
      <w:r w:rsidRPr="00F668C2">
        <w:rPr>
          <w:lang w:val="de-CH"/>
        </w:rPr>
        <w:t>Palanza</w:t>
      </w:r>
      <w:proofErr w:type="spellEnd"/>
      <w:r w:rsidRPr="00F668C2">
        <w:rPr>
          <w:lang w:val="de-CH"/>
        </w:rPr>
        <w:t xml:space="preserve">, A., &amp; Zumbach, D. (2023). </w:t>
      </w:r>
      <w:r w:rsidRPr="00B00739">
        <w:rPr>
          <w:i/>
          <w:iCs/>
        </w:rPr>
        <w:t>Indice de l’inclusion</w:t>
      </w:r>
      <w:r>
        <w:rPr>
          <w:i/>
          <w:iCs/>
        </w:rPr>
        <w:t> </w:t>
      </w:r>
      <w:r w:rsidRPr="00B00739">
        <w:rPr>
          <w:i/>
          <w:iCs/>
        </w:rPr>
        <w:t>2023</w:t>
      </w:r>
      <w:r>
        <w:rPr>
          <w:i/>
          <w:iCs/>
        </w:rPr>
        <w:t> </w:t>
      </w:r>
      <w:r w:rsidRPr="00B00739">
        <w:rPr>
          <w:i/>
          <w:iCs/>
        </w:rPr>
        <w:t>: étude sur l’inclusion des personnes en situation de handicap en Suisse</w:t>
      </w:r>
      <w:r w:rsidRPr="008C0A35">
        <w:t>.</w:t>
      </w:r>
      <w:r>
        <w:t xml:space="preserve"> </w:t>
      </w:r>
      <w:r w:rsidRPr="00B00739">
        <w:rPr>
          <w:lang w:val="de-CH"/>
        </w:rPr>
        <w:t>Grünenfelder Zumbach GmbH –</w:t>
      </w:r>
      <w:r>
        <w:rPr>
          <w:lang w:val="de-CH"/>
        </w:rPr>
        <w:t xml:space="preserve"> </w:t>
      </w:r>
      <w:r w:rsidRPr="00B00739">
        <w:rPr>
          <w:lang w:val="de-CH"/>
        </w:rPr>
        <w:t xml:space="preserve">Sozialforschung und Beratung. </w:t>
      </w:r>
      <w:hyperlink r:id="rId19" w:history="1">
        <w:r w:rsidRPr="000D49C4">
          <w:rPr>
            <w:rStyle w:val="Lienhypertexte"/>
          </w:rPr>
          <w:t>https://www.proinfirmis.ch/fileadmin/bilder/4_Ueber_uns/kampagnen/2023/Inklusionsindex/Indice_de_l_inclusion_2023.pdf</w:t>
        </w:r>
      </w:hyperlink>
      <w:r w:rsidR="00240A6D" w:rsidRPr="000D49C4">
        <w:t xml:space="preserve"> </w:t>
      </w:r>
    </w:p>
    <w:p w14:paraId="504A3828" w14:textId="7D8AF86E" w:rsidR="009E3DB0" w:rsidRPr="0004380A" w:rsidRDefault="009E3DB0" w:rsidP="009E3DB0">
      <w:pPr>
        <w:pStyle w:val="Bibliographie"/>
        <w:rPr>
          <w:rFonts w:eastAsia="Times New Roman"/>
          <w:bCs/>
          <w:lang w:eastAsia="fr-CH"/>
        </w:rPr>
      </w:pPr>
      <w:r w:rsidRPr="0004380A">
        <w:t xml:space="preserve">Piérart, G., &amp; </w:t>
      </w:r>
      <w:proofErr w:type="spellStart"/>
      <w:r w:rsidRPr="0004380A">
        <w:t>Arneton</w:t>
      </w:r>
      <w:proofErr w:type="spellEnd"/>
      <w:r w:rsidRPr="0004380A">
        <w:t>, M. (2021). Interculturalité des situations de handicap</w:t>
      </w:r>
      <w:r>
        <w:t> : d</w:t>
      </w:r>
      <w:r w:rsidRPr="0004380A">
        <w:t xml:space="preserve">e la désignation à la reconnaissance. </w:t>
      </w:r>
      <w:proofErr w:type="spellStart"/>
      <w:r w:rsidRPr="00D23571">
        <w:rPr>
          <w:rFonts w:eastAsia="Times New Roman"/>
          <w:bCs/>
          <w:i/>
          <w:iCs/>
          <w:lang w:eastAsia="fr-CH"/>
        </w:rPr>
        <w:t>Alterstice</w:t>
      </w:r>
      <w:proofErr w:type="spellEnd"/>
      <w:r w:rsidRPr="00D23571">
        <w:rPr>
          <w:rFonts w:eastAsia="Times New Roman"/>
          <w:bCs/>
          <w:i/>
          <w:iCs/>
          <w:lang w:eastAsia="fr-CH"/>
        </w:rPr>
        <w:t xml:space="preserve"> – Revue Internationale de la Recherche Interculturelle, </w:t>
      </w:r>
      <w:r w:rsidRPr="00D23571">
        <w:rPr>
          <w:i/>
          <w:iCs/>
        </w:rPr>
        <w:t>10</w:t>
      </w:r>
      <w:r w:rsidRPr="0004380A">
        <w:t>(</w:t>
      </w:r>
      <w:r>
        <w:t>2</w:t>
      </w:r>
      <w:r w:rsidRPr="0004380A">
        <w:t xml:space="preserve">), 5-12. </w:t>
      </w:r>
      <w:hyperlink r:id="rId20" w:history="1">
        <w:r w:rsidRPr="00D017AF">
          <w:rPr>
            <w:rStyle w:val="Lienhypertexte"/>
            <w:rFonts w:asciiTheme="minorHAnsi" w:hAnsiTheme="minorHAnsi" w:cstheme="minorHAnsi"/>
          </w:rPr>
          <w:t>https://doi.org/10.7202/1084908ar</w:t>
        </w:r>
      </w:hyperlink>
      <w:r>
        <w:rPr>
          <w:rStyle w:val="Lienhypertexte"/>
          <w:rFonts w:asciiTheme="minorHAnsi" w:hAnsiTheme="minorHAnsi" w:cstheme="minorHAnsi"/>
        </w:rPr>
        <w:t xml:space="preserve"> </w:t>
      </w:r>
    </w:p>
    <w:p w14:paraId="396C2548" w14:textId="7620D3DB" w:rsidR="00456DCD" w:rsidRDefault="009E3DB0" w:rsidP="00240A6D">
      <w:pPr>
        <w:pStyle w:val="Bibliographie"/>
      </w:pPr>
      <w:r w:rsidRPr="0004380A">
        <w:rPr>
          <w:rFonts w:cstheme="minorHAnsi"/>
          <w:szCs w:val="24"/>
        </w:rPr>
        <w:lastRenderedPageBreak/>
        <w:t xml:space="preserve">Reynaud, C., Guerry, S., Piérart, G., &amp; </w:t>
      </w:r>
      <w:proofErr w:type="spellStart"/>
      <w:r w:rsidRPr="0004380A">
        <w:rPr>
          <w:rFonts w:cstheme="minorHAnsi"/>
          <w:szCs w:val="24"/>
        </w:rPr>
        <w:t>Cudré</w:t>
      </w:r>
      <w:proofErr w:type="spellEnd"/>
      <w:r w:rsidRPr="0004380A">
        <w:rPr>
          <w:rFonts w:cstheme="minorHAnsi"/>
          <w:szCs w:val="24"/>
        </w:rPr>
        <w:t>-Mauroux, A. (2025). La participation des personnes concernées dans la formation des travailleurs sociaux. Quels enjeux pédagogiques pour les formateurs</w:t>
      </w:r>
      <w:r>
        <w:rPr>
          <w:rFonts w:cstheme="minorHAnsi"/>
          <w:szCs w:val="24"/>
        </w:rPr>
        <w:t> </w:t>
      </w:r>
      <w:r w:rsidRPr="0004380A">
        <w:rPr>
          <w:rFonts w:cstheme="minorHAnsi"/>
          <w:szCs w:val="24"/>
        </w:rPr>
        <w:t xml:space="preserve">? </w:t>
      </w:r>
      <w:proofErr w:type="spellStart"/>
      <w:r w:rsidRPr="0004380A">
        <w:rPr>
          <w:rStyle w:val="documenthote"/>
          <w:rFonts w:cstheme="minorHAnsi"/>
          <w:i/>
          <w:iCs/>
          <w:szCs w:val="24"/>
        </w:rPr>
        <w:t>Sociographe</w:t>
      </w:r>
      <w:proofErr w:type="spellEnd"/>
      <w:r w:rsidRPr="00D23571">
        <w:rPr>
          <w:rStyle w:val="numero"/>
          <w:rFonts w:cstheme="minorHAnsi"/>
          <w:i/>
          <w:iCs/>
          <w:szCs w:val="24"/>
        </w:rPr>
        <w:t>, 89</w:t>
      </w:r>
      <w:r>
        <w:rPr>
          <w:rStyle w:val="numero"/>
          <w:rFonts w:cstheme="minorHAnsi"/>
          <w:szCs w:val="24"/>
        </w:rPr>
        <w:t>(1)</w:t>
      </w:r>
      <w:r w:rsidRPr="0004380A">
        <w:rPr>
          <w:rStyle w:val="numbering"/>
          <w:rFonts w:cstheme="minorHAnsi"/>
          <w:szCs w:val="24"/>
        </w:rPr>
        <w:t xml:space="preserve">, 133-147. </w:t>
      </w:r>
      <w:hyperlink r:id="rId21" w:history="1">
        <w:r w:rsidRPr="0004380A">
          <w:rPr>
            <w:rStyle w:val="Lienhypertexte"/>
            <w:rFonts w:cstheme="minorHAnsi"/>
            <w:szCs w:val="24"/>
          </w:rPr>
          <w:t xml:space="preserve">https://doi.org/10.3917/graph1.089.0133 </w:t>
        </w:r>
      </w:hyperlink>
    </w:p>
    <w:p w14:paraId="01FC73B5" w14:textId="591DBEB7" w:rsidR="00EC225C" w:rsidRPr="00A11B6A" w:rsidRDefault="00EC225C" w:rsidP="00240A6D">
      <w:pPr>
        <w:pStyle w:val="Bibliographie"/>
      </w:pPr>
      <w:proofErr w:type="spellStart"/>
      <w:r w:rsidRPr="00EC225C">
        <w:t>Rosenstein</w:t>
      </w:r>
      <w:proofErr w:type="spellEnd"/>
      <w:r w:rsidRPr="00EC225C">
        <w:t>,</w:t>
      </w:r>
      <w:r>
        <w:t xml:space="preserve"> E. (2020)</w:t>
      </w:r>
      <w:r w:rsidR="001E1C0D">
        <w:t xml:space="preserve">. </w:t>
      </w:r>
      <w:r w:rsidR="00F536E8" w:rsidRPr="00EC225C">
        <w:t>Deux</w:t>
      </w:r>
      <w:r w:rsidRPr="00EC225C">
        <w:t xml:space="preserve"> politiques du handicap et des contradictions</w:t>
      </w:r>
      <w:r w:rsidR="001E1C0D">
        <w:t>.</w:t>
      </w:r>
      <w:r w:rsidRPr="00EC225C">
        <w:t xml:space="preserve"> </w:t>
      </w:r>
      <w:r w:rsidRPr="001E1C0D">
        <w:rPr>
          <w:i/>
          <w:iCs/>
        </w:rPr>
        <w:t>REISO, Revue d'information sociale</w:t>
      </w:r>
      <w:r w:rsidRPr="00EC225C">
        <w:t xml:space="preserve">, </w:t>
      </w:r>
      <w:r w:rsidR="00BC6CDF">
        <w:t xml:space="preserve">1-4. </w:t>
      </w:r>
      <w:hyperlink r:id="rId22" w:history="1">
        <w:r w:rsidR="00BC6CDF" w:rsidRPr="00D017AF">
          <w:rPr>
            <w:rStyle w:val="Lienhypertexte"/>
          </w:rPr>
          <w:t>https://www.reiso.org/document/5612</w:t>
        </w:r>
      </w:hyperlink>
    </w:p>
    <w:p w14:paraId="215C9CE1" w14:textId="446A15EC" w:rsidR="00BE19B9" w:rsidRPr="001F5E3E" w:rsidRDefault="00BE19B9" w:rsidP="00031E4A">
      <w:pPr>
        <w:pStyle w:val="Bibliographie"/>
        <w:jc w:val="left"/>
      </w:pPr>
      <w:r w:rsidRPr="00FA735C">
        <w:t>Van</w:t>
      </w:r>
      <w:r w:rsidR="0041138A" w:rsidRPr="00FA735C">
        <w:t xml:space="preserve"> Til</w:t>
      </w:r>
      <w:r w:rsidR="002C354B" w:rsidRPr="00FA735C">
        <w:t>l</w:t>
      </w:r>
      <w:r w:rsidR="00C70A19">
        <w:t xml:space="preserve">, </w:t>
      </w:r>
      <w:r w:rsidR="002C354B" w:rsidRPr="00FA735C">
        <w:t>C.</w:t>
      </w:r>
      <w:r w:rsidR="00C70A19">
        <w:t>,</w:t>
      </w:r>
      <w:r w:rsidR="002C354B" w:rsidRPr="00FA735C">
        <w:t xml:space="preserve"> &amp; Haddad</w:t>
      </w:r>
      <w:r w:rsidR="00031E4A">
        <w:t>,</w:t>
      </w:r>
      <w:r w:rsidR="002C354B" w:rsidRPr="00FA735C">
        <w:t xml:space="preserve"> </w:t>
      </w:r>
      <w:r w:rsidR="00FE40CE" w:rsidRPr="00FA735C">
        <w:t>Z.</w:t>
      </w:r>
      <w:r w:rsidR="005C6F13" w:rsidRPr="00FA735C">
        <w:t xml:space="preserve"> (20</w:t>
      </w:r>
      <w:r w:rsidR="00B414C3" w:rsidRPr="00FA735C">
        <w:t>24)</w:t>
      </w:r>
      <w:r w:rsidR="00965119" w:rsidRPr="00FA735C">
        <w:t xml:space="preserve">. </w:t>
      </w:r>
      <w:r w:rsidR="00965119" w:rsidRPr="008501C6">
        <w:rPr>
          <w:i/>
        </w:rPr>
        <w:t>Handicap, une vie de tous les jours</w:t>
      </w:r>
      <w:r w:rsidR="008C26B1" w:rsidRPr="008501C6">
        <w:rPr>
          <w:i/>
        </w:rPr>
        <w:t>.</w:t>
      </w:r>
      <w:r w:rsidR="005D5EB2">
        <w:t xml:space="preserve"> Éditions </w:t>
      </w:r>
      <w:proofErr w:type="spellStart"/>
      <w:r w:rsidR="005D5EB2">
        <w:t>Slatkine</w:t>
      </w:r>
      <w:proofErr w:type="spellEnd"/>
      <w:r w:rsidR="00823950">
        <w:t xml:space="preserve">. </w:t>
      </w:r>
      <w:hyperlink r:id="rId23" w:history="1">
        <w:r w:rsidR="00823950" w:rsidRPr="007D40B3">
          <w:rPr>
            <w:rStyle w:val="Lienhypertexte"/>
          </w:rPr>
          <w:t>https://www.slatkine.com/fr/editions-slatkine/76178-book-07211297-9782832112977.html</w:t>
        </w:r>
      </w:hyperlink>
      <w:r w:rsidR="00823950">
        <w:t xml:space="preserve"> </w:t>
      </w:r>
    </w:p>
    <w:p w14:paraId="13525BC5" w14:textId="754BC4F1" w:rsidR="00BA1FEC" w:rsidRPr="00965119" w:rsidRDefault="00A12A14" w:rsidP="4655287E">
      <w:pPr>
        <w:pStyle w:val="Titre2"/>
        <w:rPr>
          <w:rStyle w:val="Lienhypertexte"/>
          <w:color w:val="auto"/>
        </w:rPr>
      </w:pPr>
      <w:r w:rsidRPr="00965119">
        <w:rPr>
          <w:rStyle w:val="Lienhypertexte"/>
          <w:color w:val="auto"/>
        </w:rPr>
        <w:t>Liens internet</w:t>
      </w:r>
    </w:p>
    <w:p w14:paraId="175C421C" w14:textId="1A2D152E" w:rsidR="00E76516" w:rsidRDefault="00E76516">
      <w:pPr>
        <w:spacing w:after="200" w:line="240" w:lineRule="auto"/>
      </w:pPr>
      <w:hyperlink r:id="rId24" w:history="1">
        <w:r w:rsidRPr="00E76516">
          <w:rPr>
            <w:rStyle w:val="Lienhypertexte"/>
          </w:rPr>
          <w:t>Agile</w:t>
        </w:r>
        <w:r w:rsidR="00727A5C">
          <w:rPr>
            <w:rStyle w:val="Lienhypertexte"/>
          </w:rPr>
          <w:t> :</w:t>
        </w:r>
        <w:r w:rsidRPr="00E76516">
          <w:rPr>
            <w:rStyle w:val="Lienhypertexte"/>
          </w:rPr>
          <w:t xml:space="preserve"> Fa</w:t>
        </w:r>
        <w:r w:rsidR="00D25366">
          <w:rPr>
            <w:rStyle w:val="Lienhypertexte"/>
          </w:rPr>
          <w:t>i</w:t>
        </w:r>
        <w:r w:rsidRPr="00E76516">
          <w:rPr>
            <w:rStyle w:val="Lienhypertexte"/>
          </w:rPr>
          <w:t>tière des organisations d'entraide-handicap</w:t>
        </w:r>
      </w:hyperlink>
    </w:p>
    <w:p w14:paraId="2138D7FA" w14:textId="5C994FAE" w:rsidR="009358CD" w:rsidRDefault="009358CD">
      <w:pPr>
        <w:spacing w:after="200" w:line="240" w:lineRule="auto"/>
      </w:pPr>
      <w:hyperlink r:id="rId25" w:history="1">
        <w:r w:rsidRPr="009358CD">
          <w:rPr>
            <w:rStyle w:val="Lienhypertexte"/>
          </w:rPr>
          <w:t>B</w:t>
        </w:r>
        <w:r w:rsidR="00885442">
          <w:rPr>
            <w:rStyle w:val="Lienhypertexte"/>
          </w:rPr>
          <w:t xml:space="preserve">FEH : </w:t>
        </w:r>
        <w:r w:rsidRPr="009358CD">
          <w:rPr>
            <w:rStyle w:val="Lienhypertexte"/>
          </w:rPr>
          <w:t xml:space="preserve">Bureau fédéral de l'égalité pour les personnes </w:t>
        </w:r>
        <w:r w:rsidR="00FD7454">
          <w:rPr>
            <w:rStyle w:val="Lienhypertexte"/>
          </w:rPr>
          <w:t xml:space="preserve">en situation de </w:t>
        </w:r>
        <w:r w:rsidRPr="009358CD">
          <w:rPr>
            <w:rStyle w:val="Lienhypertexte"/>
          </w:rPr>
          <w:t>handicap</w:t>
        </w:r>
      </w:hyperlink>
    </w:p>
    <w:p w14:paraId="046FB5E2" w14:textId="02C76CA8" w:rsidR="001C4249" w:rsidRDefault="001C4249">
      <w:pPr>
        <w:spacing w:after="200" w:line="240" w:lineRule="auto"/>
      </w:pPr>
      <w:hyperlink r:id="rId26" w:history="1">
        <w:r w:rsidRPr="001C4249">
          <w:rPr>
            <w:rStyle w:val="Lienhypertexte"/>
          </w:rPr>
          <w:t>Couper l’herbe sous les roues</w:t>
        </w:r>
        <w:r w:rsidR="00D068EC">
          <w:rPr>
            <w:rStyle w:val="Lienhypertexte"/>
          </w:rPr>
          <w:t> : infolettre hebdomadair</w:t>
        </w:r>
        <w:r w:rsidR="00377EE5">
          <w:rPr>
            <w:rStyle w:val="Lienhypertexte"/>
          </w:rPr>
          <w:t>e pour une vision juste et inclusive de la diversité humain</w:t>
        </w:r>
        <w:r w:rsidR="00D068EC">
          <w:rPr>
            <w:rStyle w:val="Lienhypertexte"/>
          </w:rPr>
          <w:t>e</w:t>
        </w:r>
      </w:hyperlink>
      <w:r w:rsidR="00377EE5">
        <w:t xml:space="preserve"> </w:t>
      </w:r>
    </w:p>
    <w:p w14:paraId="4BD0B965" w14:textId="19924D6A" w:rsidR="0025236E" w:rsidRDefault="0025236E" w:rsidP="0025236E">
      <w:pPr>
        <w:spacing w:after="200" w:line="240" w:lineRule="auto"/>
      </w:pPr>
      <w:hyperlink r:id="rId27" w:history="1">
        <w:r w:rsidRPr="002A30DD">
          <w:rPr>
            <w:rStyle w:val="Lienhypertexte"/>
          </w:rPr>
          <w:t>Inclusion Handicap</w:t>
        </w:r>
        <w:r>
          <w:rPr>
            <w:rStyle w:val="Lienhypertexte"/>
          </w:rPr>
          <w:t> :</w:t>
        </w:r>
        <w:r w:rsidRPr="002A30DD">
          <w:rPr>
            <w:rStyle w:val="Lienhypertexte"/>
          </w:rPr>
          <w:t xml:space="preserve"> Association fa</w:t>
        </w:r>
        <w:r>
          <w:rPr>
            <w:rStyle w:val="Lienhypertexte"/>
          </w:rPr>
          <w:t>i</w:t>
        </w:r>
        <w:r w:rsidRPr="002A30DD">
          <w:rPr>
            <w:rStyle w:val="Lienhypertexte"/>
          </w:rPr>
          <w:t>tière des organisations suisses de personnes</w:t>
        </w:r>
        <w:r w:rsidR="00FD7454">
          <w:rPr>
            <w:rStyle w:val="Lienhypertexte"/>
          </w:rPr>
          <w:t xml:space="preserve"> en situation de</w:t>
        </w:r>
        <w:r w:rsidRPr="002A30DD">
          <w:rPr>
            <w:rStyle w:val="Lienhypertexte"/>
          </w:rPr>
          <w:t xml:space="preserve"> handicap</w:t>
        </w:r>
      </w:hyperlink>
    </w:p>
    <w:p w14:paraId="52BB7CB1" w14:textId="77777777" w:rsidR="00303A8F" w:rsidRDefault="00303A8F" w:rsidP="00303A8F">
      <w:pPr>
        <w:spacing w:after="200" w:line="240" w:lineRule="auto"/>
      </w:pPr>
      <w:hyperlink r:id="rId28" w:history="1">
        <w:r w:rsidRPr="003336C7">
          <w:rPr>
            <w:rStyle w:val="Lienhypertexte"/>
          </w:rPr>
          <w:t>Initiative pour l'inclusion</w:t>
        </w:r>
      </w:hyperlink>
    </w:p>
    <w:p w14:paraId="2020EE39" w14:textId="650875BC" w:rsidR="00A46FF1" w:rsidRDefault="00D975B5">
      <w:pPr>
        <w:spacing w:after="200" w:line="240" w:lineRule="auto"/>
      </w:pPr>
      <w:hyperlink r:id="rId29" w:history="1">
        <w:proofErr w:type="spellStart"/>
        <w:r>
          <w:rPr>
            <w:rStyle w:val="Lienhypertexte"/>
          </w:rPr>
          <w:t>Insieme</w:t>
        </w:r>
        <w:proofErr w:type="spellEnd"/>
        <w:r w:rsidR="00FD7454">
          <w:rPr>
            <w:rStyle w:val="Lienhypertexte"/>
          </w:rPr>
          <w:t xml:space="preserve"> Suisse</w:t>
        </w:r>
        <w:r>
          <w:rPr>
            <w:rStyle w:val="Lienhypertexte"/>
          </w:rPr>
          <w:t> : A</w:t>
        </w:r>
        <w:r w:rsidR="00637710">
          <w:rPr>
            <w:rStyle w:val="Lienhypertexte"/>
          </w:rPr>
          <w:t xml:space="preserve">ssociation d'aide pour les personnes </w:t>
        </w:r>
        <w:r w:rsidR="00FD7454">
          <w:rPr>
            <w:rStyle w:val="Lienhypertexte"/>
          </w:rPr>
          <w:t xml:space="preserve">ayant un </w:t>
        </w:r>
        <w:r w:rsidR="00637710">
          <w:rPr>
            <w:rStyle w:val="Lienhypertexte"/>
          </w:rPr>
          <w:t>handicap mental</w:t>
        </w:r>
      </w:hyperlink>
    </w:p>
    <w:p w14:paraId="6A21B1F5" w14:textId="26954801" w:rsidR="00B943FB" w:rsidRDefault="00B943FB">
      <w:pPr>
        <w:spacing w:after="200" w:line="240" w:lineRule="auto"/>
      </w:pPr>
      <w:hyperlink r:id="rId30" w:history="1">
        <w:r w:rsidRPr="00C41DA0">
          <w:rPr>
            <w:rStyle w:val="Lienhypertexte"/>
          </w:rPr>
          <w:t>Procap</w:t>
        </w:r>
        <w:r>
          <w:rPr>
            <w:rStyle w:val="Lienhypertexte"/>
          </w:rPr>
          <w:t xml:space="preserve"> : </w:t>
        </w:r>
        <w:r w:rsidRPr="00C41DA0">
          <w:rPr>
            <w:rStyle w:val="Lienhypertexte"/>
          </w:rPr>
          <w:t xml:space="preserve">Pour personnes </w:t>
        </w:r>
        <w:r w:rsidR="00FD7454">
          <w:rPr>
            <w:rStyle w:val="Lienhypertexte"/>
          </w:rPr>
          <w:t xml:space="preserve">en situation de </w:t>
        </w:r>
        <w:r w:rsidRPr="00C41DA0">
          <w:rPr>
            <w:rStyle w:val="Lienhypertexte"/>
          </w:rPr>
          <w:t xml:space="preserve">handicap </w:t>
        </w:r>
      </w:hyperlink>
    </w:p>
    <w:p w14:paraId="6D82051F" w14:textId="47142023" w:rsidR="00C41DA0" w:rsidRDefault="00FA148C">
      <w:pPr>
        <w:spacing w:after="200" w:line="240" w:lineRule="auto"/>
      </w:pPr>
      <w:hyperlink r:id="rId31" w:history="1">
        <w:r>
          <w:rPr>
            <w:rStyle w:val="Lienhypertexte"/>
          </w:rPr>
          <w:t xml:space="preserve">Pro </w:t>
        </w:r>
        <w:proofErr w:type="spellStart"/>
        <w:r>
          <w:rPr>
            <w:rStyle w:val="Lienhypertexte"/>
          </w:rPr>
          <w:t>Infirmis</w:t>
        </w:r>
        <w:proofErr w:type="spellEnd"/>
        <w:r>
          <w:rPr>
            <w:rStyle w:val="Lienhypertexte"/>
          </w:rPr>
          <w:t> : O</w:t>
        </w:r>
        <w:r w:rsidR="00A46FF1" w:rsidRPr="00A46FF1">
          <w:rPr>
            <w:rStyle w:val="Lienhypertexte"/>
          </w:rPr>
          <w:t>rganisation professionnelle pour les personnes en situation de handicap</w:t>
        </w:r>
      </w:hyperlink>
    </w:p>
    <w:p w14:paraId="01470CC7" w14:textId="6F5A5B9D" w:rsidR="00E6670D" w:rsidRPr="00E12225" w:rsidRDefault="00137371" w:rsidP="00E12225">
      <w:pPr>
        <w:pStyle w:val="Titre1"/>
      </w:pPr>
      <w:bookmarkStart w:id="1" w:name="_Toc215222854"/>
      <w:r w:rsidRPr="00E168EE">
        <w:t>Tour d’horizo</w:t>
      </w:r>
      <w:r w:rsidR="00720712" w:rsidRPr="00E168EE">
        <w:t>n</w:t>
      </w:r>
      <w:bookmarkEnd w:id="1"/>
    </w:p>
    <w:p w14:paraId="0C2F2136" w14:textId="1610FAD3" w:rsidR="00BC29FA" w:rsidRPr="00BC29FA" w:rsidRDefault="00BC29FA" w:rsidP="00BC29FA">
      <w:pPr>
        <w:pStyle w:val="Titre2"/>
      </w:pPr>
      <w:r w:rsidRPr="00BC29FA">
        <w:t xml:space="preserve">Conseil fédéral </w:t>
      </w:r>
      <w:r>
        <w:t>–</w:t>
      </w:r>
      <w:r w:rsidRPr="00BC29FA">
        <w:t xml:space="preserve"> Meilleure prise en charge des personnes atteintes de démence</w:t>
      </w:r>
    </w:p>
    <w:p w14:paraId="0719BE0E" w14:textId="4D71733D" w:rsidR="00BC29FA" w:rsidRPr="00BC29FA" w:rsidRDefault="00BC29FA" w:rsidP="00BC29FA">
      <w:pPr>
        <w:pStyle w:val="Corpsdetexte"/>
      </w:pPr>
      <w:r w:rsidRPr="00BC29FA">
        <w:t>Compte tenu du vieillissement démographique, le nombre de personnes atteintes de démence va fortement augmenter en Suisse au cours des prochaines décennies. Lors de sa séance du 19 novembre 2025, le Conseil fédéral a approuvé le rapport rédigé en réponse au postulat 22.3867 «</w:t>
      </w:r>
      <w:r w:rsidR="00F4720F">
        <w:t> </w:t>
      </w:r>
      <w:r w:rsidRPr="00BC29FA">
        <w:t>Prise en charge des personnes atteintes de démence. Améliorer le financement</w:t>
      </w:r>
      <w:r w:rsidR="00F4720F">
        <w:t> </w:t>
      </w:r>
      <w:r w:rsidRPr="00BC29FA">
        <w:t>» . Il souligne l’importance d’une prise en charge et de soins encore plus axés sur les personnes atteintes de démence et leurs proches.</w:t>
      </w:r>
    </w:p>
    <w:p w14:paraId="31ED60B6" w14:textId="224D9A21" w:rsidR="00BC29FA" w:rsidRDefault="00BC29FA" w:rsidP="00BC29FA">
      <w:pPr>
        <w:pStyle w:val="Corpsdetexte"/>
      </w:pPr>
      <w:hyperlink r:id="rId32" w:history="1">
        <w:r w:rsidRPr="00BC29FA">
          <w:rPr>
            <w:rStyle w:val="Lienhypertexte"/>
          </w:rPr>
          <w:t xml:space="preserve">Vers le communiqué. </w:t>
        </w:r>
        <w:proofErr w:type="gramStart"/>
        <w:r w:rsidRPr="00BC29FA">
          <w:rPr>
            <w:rStyle w:val="Lienhypertexte"/>
          </w:rPr>
          <w:t>du</w:t>
        </w:r>
        <w:proofErr w:type="gramEnd"/>
        <w:r w:rsidRPr="00BC29FA">
          <w:rPr>
            <w:rStyle w:val="Lienhypertexte"/>
          </w:rPr>
          <w:t xml:space="preserve"> 19.11.2025 sur le Portail du Gouvernement suisse</w:t>
        </w:r>
      </w:hyperlink>
      <w:r w:rsidRPr="00BC29FA">
        <w:t> </w:t>
      </w:r>
      <w:r w:rsidRPr="00BC29FA">
        <w:br/>
      </w:r>
      <w:hyperlink r:id="rId33" w:history="1">
        <w:r w:rsidRPr="00BC29FA">
          <w:rPr>
            <w:rStyle w:val="Lienhypertexte"/>
          </w:rPr>
          <w:t>Vers le rapport en réponse au postulat 22.3867</w:t>
        </w:r>
      </w:hyperlink>
    </w:p>
    <w:p w14:paraId="110BEA6E" w14:textId="068B8802" w:rsidR="00154CBB" w:rsidRPr="003334CE" w:rsidRDefault="00154CBB" w:rsidP="00380806">
      <w:pPr>
        <w:pStyle w:val="Titre2"/>
      </w:pPr>
      <w:r w:rsidRPr="003334CE">
        <w:t xml:space="preserve">Parlement </w:t>
      </w:r>
      <w:r w:rsidR="00144DA8">
        <w:t>–</w:t>
      </w:r>
      <w:r w:rsidRPr="003334CE">
        <w:t xml:space="preserve"> Le Conseil des États en faveur du droit de vote pour les personnes en situation de handicap</w:t>
      </w:r>
    </w:p>
    <w:p w14:paraId="112D3749" w14:textId="4C8F9F83" w:rsidR="00154CBB" w:rsidRPr="003334CE" w:rsidRDefault="00154CBB" w:rsidP="00154CBB">
      <w:pPr>
        <w:pStyle w:val="Corpsdetexte"/>
      </w:pPr>
      <w:r w:rsidRPr="003334CE">
        <w:t xml:space="preserve">Le 15 septembre </w:t>
      </w:r>
      <w:r w:rsidR="005F7308">
        <w:t>2025</w:t>
      </w:r>
      <w:r w:rsidRPr="003334CE">
        <w:t>, le Conseil des État a adopté par 29 voix contre 13 la</w:t>
      </w:r>
      <w:r w:rsidR="00144DA8">
        <w:t xml:space="preserve"> </w:t>
      </w:r>
      <w:r w:rsidRPr="003334CE">
        <w:t xml:space="preserve">motion </w:t>
      </w:r>
      <w:r w:rsidR="005F7308">
        <w:t>« </w:t>
      </w:r>
      <w:r w:rsidRPr="003334CE">
        <w:t>Droits politiques pour les personnes en situation de handicap</w:t>
      </w:r>
      <w:r w:rsidR="005F7308">
        <w:t> »</w:t>
      </w:r>
      <w:r w:rsidRPr="003334CE">
        <w:t xml:space="preserve"> (CIP-N, 24.4266)</w:t>
      </w:r>
      <w:r w:rsidR="00144DA8">
        <w:t xml:space="preserve"> </w:t>
      </w:r>
      <w:r w:rsidRPr="003334CE">
        <w:t>visant à modifier l’art</w:t>
      </w:r>
      <w:r w:rsidR="005F7308">
        <w:t>icle</w:t>
      </w:r>
      <w:r w:rsidRPr="003334CE">
        <w:t xml:space="preserve"> 136, al</w:t>
      </w:r>
      <w:r w:rsidR="005F7308">
        <w:t>inéa</w:t>
      </w:r>
      <w:r w:rsidRPr="003334CE">
        <w:t xml:space="preserve"> 1, de la Constitution fédérale. Selon cet article, les personnes «</w:t>
      </w:r>
      <w:r w:rsidR="00D213EC">
        <w:t> </w:t>
      </w:r>
      <w:r w:rsidRPr="003334CE">
        <w:t>interdites pour cause de maladie mentale ou de faiblesse d'esprit</w:t>
      </w:r>
      <w:r w:rsidR="00D213EC">
        <w:t> </w:t>
      </w:r>
      <w:r w:rsidRPr="003334CE">
        <w:t>» ne sont pas autorisées à voter. En Suisse, environ 1</w:t>
      </w:r>
      <w:r w:rsidR="00144DA8">
        <w:t>6 </w:t>
      </w:r>
      <w:r w:rsidRPr="003334CE">
        <w:t>000 personnes sont concernées. Le Conseil fédéral a désormais pour tâche de mettre en œuvre la motion. Comme celle-ci demande la suppression du texte discriminatoire de la Constitution, un référendum sera nécessaire.</w:t>
      </w:r>
      <w:r w:rsidR="00144DA8">
        <w:t xml:space="preserve"> </w:t>
      </w:r>
      <w:r w:rsidRPr="003334CE">
        <w:t>La date de ce référendum n'est pas encore connue. Il sera toutefois l'occasion d'aborder la question de l'égalité et de la participation des personnes en situation de handicap à la société.</w:t>
      </w:r>
    </w:p>
    <w:p w14:paraId="03E55C20" w14:textId="0D0B2261" w:rsidR="00154CBB" w:rsidRDefault="00154CBB" w:rsidP="00811F91">
      <w:pPr>
        <w:pStyle w:val="Corpsdetexte"/>
      </w:pPr>
      <w:hyperlink r:id="rId34" w:history="1">
        <w:r w:rsidRPr="003334CE">
          <w:rPr>
            <w:rStyle w:val="Lienhypertexte"/>
          </w:rPr>
          <w:t xml:space="preserve">Lien vers le communiqué de Pro </w:t>
        </w:r>
        <w:proofErr w:type="spellStart"/>
        <w:r w:rsidRPr="003334CE">
          <w:rPr>
            <w:rStyle w:val="Lienhypertexte"/>
          </w:rPr>
          <w:t>Infirmis</w:t>
        </w:r>
        <w:proofErr w:type="spellEnd"/>
        <w:r w:rsidRPr="003334CE">
          <w:rPr>
            <w:rStyle w:val="Lienhypertexte"/>
          </w:rPr>
          <w:t xml:space="preserve"> du 15.09.2025</w:t>
        </w:r>
        <w:r w:rsidRPr="003334CE">
          <w:rPr>
            <w:rStyle w:val="Lienhypertexte"/>
          </w:rPr>
          <w:br/>
        </w:r>
      </w:hyperlink>
      <w:hyperlink r:id="rId35" w:history="1">
        <w:r w:rsidRPr="003334CE">
          <w:rPr>
            <w:rStyle w:val="Lienhypertexte"/>
          </w:rPr>
          <w:t>Lien vers la motion 24.4266 sur le site de l'Assemblée fédérale</w:t>
        </w:r>
      </w:hyperlink>
    </w:p>
    <w:p w14:paraId="7CDFF952" w14:textId="0C315F9E" w:rsidR="00154CBB" w:rsidRPr="00F3165A" w:rsidRDefault="00154CBB" w:rsidP="003E6EEC">
      <w:pPr>
        <w:pStyle w:val="Titre2"/>
      </w:pPr>
      <w:r w:rsidRPr="00F3165A">
        <w:lastRenderedPageBreak/>
        <w:t>OFAS</w:t>
      </w:r>
      <w:r w:rsidR="0076057D">
        <w:t xml:space="preserve"> – </w:t>
      </w:r>
      <w:r w:rsidRPr="00F3165A">
        <w:t>Rapport sur le rôle des partenaires sociaux dans la réadaptation professionnelle des personnes atteintes dans leur santé</w:t>
      </w:r>
    </w:p>
    <w:p w14:paraId="376CC117" w14:textId="5425ACA2" w:rsidR="00154CBB" w:rsidRPr="00F3165A" w:rsidRDefault="00154CBB" w:rsidP="00154CBB">
      <w:pPr>
        <w:pStyle w:val="Corpsdetexte"/>
      </w:pPr>
      <w:r w:rsidRPr="00F3165A">
        <w:t xml:space="preserve">Ce rapport de recherche se penche sur les modèles volontaires et les modèles obligatoires (modèles de quotas) pour la réadaptation professionnelle des personnes atteintes dans leur santé. Pour ce faire, il effectue tout d’abord une analyse systématique de l’état actuel de la recherche internationale. La recherche s’articule ensuite autour de six études de cas dans des pays sans obligation légale d’employer de telles personnes (Suisse, Royaume-Uni, Suède) et dans des pays qui présentent une telle obligation (Pays-Bas, France, Allemagne). </w:t>
      </w:r>
      <w:r w:rsidR="00BF5E4A">
        <w:t>Ensuite, i</w:t>
      </w:r>
      <w:r w:rsidRPr="00F3165A">
        <w:t>l établit une typologie des systèmes nationaux de réadaptation professionnelle et des fonctions exercées par les partenaires sociaux dans ce domaine. Le rapport est mis à disposition en allemand avec des résumés en français, allemand, italien et anglais.</w:t>
      </w:r>
    </w:p>
    <w:p w14:paraId="6F7F2CA0" w14:textId="6DFCF9E6" w:rsidR="00154CBB" w:rsidRPr="00154CBB" w:rsidRDefault="00154CBB" w:rsidP="00811F91">
      <w:pPr>
        <w:pStyle w:val="Corpsdetexte"/>
      </w:pPr>
      <w:hyperlink r:id="rId36" w:history="1">
        <w:r w:rsidRPr="00F3165A">
          <w:rPr>
            <w:rStyle w:val="Lienhypertexte"/>
          </w:rPr>
          <w:t>Vers le communiqué du Portail du gouvernement suisse du 02.09.2.25</w:t>
        </w:r>
      </w:hyperlink>
    </w:p>
    <w:p w14:paraId="03387C8A" w14:textId="31F93AEA" w:rsidR="00B12331" w:rsidRPr="00B12331" w:rsidRDefault="00B12331" w:rsidP="003E6EEC">
      <w:pPr>
        <w:pStyle w:val="Titre2"/>
      </w:pPr>
      <w:r w:rsidRPr="00B12331">
        <w:t xml:space="preserve">CDIP </w:t>
      </w:r>
      <w:r w:rsidR="005C672E">
        <w:t>–</w:t>
      </w:r>
      <w:r w:rsidRPr="00B12331">
        <w:t xml:space="preserve"> </w:t>
      </w:r>
      <w:proofErr w:type="spellStart"/>
      <w:r w:rsidRPr="00B12331">
        <w:t>Klára</w:t>
      </w:r>
      <w:proofErr w:type="spellEnd"/>
      <w:r w:rsidRPr="00B12331">
        <w:t xml:space="preserve"> Sokol devient la nouvelle secrétaire générale</w:t>
      </w:r>
    </w:p>
    <w:p w14:paraId="290E60F3" w14:textId="775658A5" w:rsidR="00B12331" w:rsidRPr="00B12331" w:rsidRDefault="00B12331" w:rsidP="00B12331">
      <w:pPr>
        <w:pStyle w:val="Corpsdetexte"/>
      </w:pPr>
      <w:r w:rsidRPr="00B12331">
        <w:t xml:space="preserve">Lors de leur assemblée annuelle qui s’est tenue à Lucerne, les directrices et directeurs cantonaux de l’instruction publique ont élu </w:t>
      </w:r>
      <w:proofErr w:type="spellStart"/>
      <w:r w:rsidRPr="00B12331">
        <w:t>Klára</w:t>
      </w:r>
      <w:proofErr w:type="spellEnd"/>
      <w:r w:rsidRPr="00B12331">
        <w:t xml:space="preserve"> Sokol comme nouvelle secrétaire générale de la CDIP.</w:t>
      </w:r>
      <w:r w:rsidR="005C672E">
        <w:t xml:space="preserve"> </w:t>
      </w:r>
      <w:proofErr w:type="spellStart"/>
      <w:r w:rsidRPr="00B12331">
        <w:t>Klára</w:t>
      </w:r>
      <w:proofErr w:type="spellEnd"/>
      <w:r w:rsidRPr="00B12331">
        <w:t xml:space="preserve"> Sokol est l’actuelle directrice de la Fondation éducation21 et dispose d’un bagage académique vaste et solide. Elle assumera sa nouvelle fonction de secrétaire générale de la CDIP à compter du 1</w:t>
      </w:r>
      <w:r w:rsidR="003649F3" w:rsidRPr="003649F3">
        <w:rPr>
          <w:vertAlign w:val="superscript"/>
        </w:rPr>
        <w:t>er</w:t>
      </w:r>
      <w:r w:rsidR="003649F3">
        <w:t xml:space="preserve"> </w:t>
      </w:r>
      <w:r w:rsidRPr="00B12331">
        <w:t xml:space="preserve">mars 2026. </w:t>
      </w:r>
      <w:proofErr w:type="spellStart"/>
      <w:r w:rsidRPr="00B12331">
        <w:t>Klára</w:t>
      </w:r>
      <w:proofErr w:type="spellEnd"/>
      <w:r w:rsidRPr="00B12331">
        <w:t xml:space="preserve"> Sokol succède à Susanne Hardmeier, qui quittera la CDIP à la fin de cette année 2025. Juriste de formation, elle était entrée à la CDIP en 2008 en tant que responsable de la planification et était devenue secrétaire générale adjointe en 2011. Susanne Hardmeier avait ensuite été nommée secrétaire générale de la CDIP en octobre 2016.</w:t>
      </w:r>
    </w:p>
    <w:p w14:paraId="27AA0134" w14:textId="77777777" w:rsidR="00B12331" w:rsidRPr="00B12331" w:rsidRDefault="00B12331" w:rsidP="00B12331">
      <w:pPr>
        <w:pStyle w:val="Corpsdetexte"/>
      </w:pPr>
      <w:hyperlink r:id="rId37" w:history="1">
        <w:r w:rsidRPr="00B12331">
          <w:rPr>
            <w:rStyle w:val="Lienhypertexte"/>
          </w:rPr>
          <w:t>Lien vers le communiqué de la CDIP du 31.10.2025</w:t>
        </w:r>
      </w:hyperlink>
    </w:p>
    <w:p w14:paraId="3145DFCF" w14:textId="7A7D5056" w:rsidR="00CE1E83" w:rsidRPr="00CE1E83" w:rsidRDefault="00D213EC" w:rsidP="003E6EEC">
      <w:pPr>
        <w:pStyle w:val="Titre2"/>
      </w:pPr>
      <w:r>
        <w:t>C</w:t>
      </w:r>
      <w:r w:rsidR="00CE1E83" w:rsidRPr="00CE1E83">
        <w:t xml:space="preserve">DIP </w:t>
      </w:r>
      <w:r w:rsidR="003649F3">
        <w:t xml:space="preserve">– </w:t>
      </w:r>
      <w:r w:rsidR="00CE1E83" w:rsidRPr="00CE1E83">
        <w:t>Consultation sur l’ordonnance relative à l’intervention précoce intensive en cas de troubles du spectre de l’autisme</w:t>
      </w:r>
    </w:p>
    <w:p w14:paraId="60A7E6C2" w14:textId="445CA096" w:rsidR="00CE1E83" w:rsidRPr="00CE1E83" w:rsidRDefault="00CE1E83" w:rsidP="00CE1E83">
      <w:pPr>
        <w:pStyle w:val="Corpsdetexte"/>
      </w:pPr>
      <w:r w:rsidRPr="00CE1E83">
        <w:t>Fin juin 2025, la Confédération a ouvert la consultation sur l’ordonnance relative à l’intervention précoce intensive en cas de troubles du spectre de l’autisme (OIPIA). Sur le fond, le projet d’ordonnance se réfère aux modifications de la loi fédérale sur l’assurance-invalidité (LAI) qui ont été adoptées et règle le calcul des forfaits, les modalités de la surveillance et certains aspects de la protection des données en lien avec l’intervention précoce intensive (IPI). L’OIPIA met fin au projet pilote et garantit la participation de l’assurance-invalidité (AI) aux coûts de l’IPI au-delà de 2026.</w:t>
      </w:r>
    </w:p>
    <w:p w14:paraId="244C8329" w14:textId="2596C32A" w:rsidR="00CE1E83" w:rsidRPr="00CE1E83" w:rsidRDefault="00CE1E83" w:rsidP="00CE1E83">
      <w:pPr>
        <w:pStyle w:val="Corpsdetexte"/>
      </w:pPr>
      <w:hyperlink r:id="rId38" w:history="1">
        <w:r w:rsidRPr="00CE1E83">
          <w:rPr>
            <w:rStyle w:val="Lienhypertexte"/>
          </w:rPr>
          <w:t>Lien vers la</w:t>
        </w:r>
        <w:r w:rsidR="000E6317">
          <w:rPr>
            <w:rStyle w:val="Lienhypertexte"/>
          </w:rPr>
          <w:t xml:space="preserve"> prise de position </w:t>
        </w:r>
        <w:r w:rsidR="009117B1">
          <w:rPr>
            <w:rStyle w:val="Lienhypertexte"/>
          </w:rPr>
          <w:t>de la</w:t>
        </w:r>
        <w:r w:rsidRPr="00CE1E83">
          <w:rPr>
            <w:rStyle w:val="Lienhypertexte"/>
          </w:rPr>
          <w:t xml:space="preserve"> consultation sur l’</w:t>
        </w:r>
        <w:r w:rsidR="00A51323">
          <w:rPr>
            <w:rStyle w:val="Lienhypertexte"/>
          </w:rPr>
          <w:t>OIPIA</w:t>
        </w:r>
      </w:hyperlink>
    </w:p>
    <w:p w14:paraId="3B6369A4" w14:textId="6B6BB587" w:rsidR="00596381" w:rsidRPr="00596381" w:rsidRDefault="00596381" w:rsidP="003E6EEC">
      <w:pPr>
        <w:pStyle w:val="Titre2"/>
      </w:pPr>
      <w:r w:rsidRPr="00596381">
        <w:t>CDIP</w:t>
      </w:r>
      <w:r w:rsidR="009117B1">
        <w:t xml:space="preserve"> – </w:t>
      </w:r>
      <w:r w:rsidRPr="00596381">
        <w:t>Offres scolaires en milieu hospitalier</w:t>
      </w:r>
    </w:p>
    <w:p w14:paraId="6FD89BA1" w14:textId="0B883AB4" w:rsidR="00596381" w:rsidRPr="00596381" w:rsidRDefault="00596381" w:rsidP="00596381">
      <w:pPr>
        <w:pStyle w:val="Corpsdetexte"/>
      </w:pPr>
      <w:r w:rsidRPr="00596381">
        <w:t>Le Comité de la CDIP a décidé que le nouvel accord intercantonal sur les offres scolaires en milieu hospitalier (AOSH) entrera en vigueur le 1</w:t>
      </w:r>
      <w:r w:rsidR="009117B1" w:rsidRPr="009117B1">
        <w:rPr>
          <w:vertAlign w:val="superscript"/>
        </w:rPr>
        <w:t>er</w:t>
      </w:r>
      <w:r w:rsidR="009117B1">
        <w:t xml:space="preserve"> </w:t>
      </w:r>
      <w:r w:rsidRPr="00596381">
        <w:t>janvier 2026. Tous les cantons qui ont adhéré à l’AOSH pourront mieux gérer les indemnités à verser grâce à la simplification et à l’harmonisation amenées par l’accord. À l’heure actuelle, les cantons ne règlementent pas de la même manière l’indemnisation des coûts liés à la fréquentation d’une école à l’hôpital située hors du canton de domicile.</w:t>
      </w:r>
    </w:p>
    <w:p w14:paraId="63D774A2" w14:textId="77777777" w:rsidR="00596381" w:rsidRPr="00596381" w:rsidRDefault="00596381" w:rsidP="00596381">
      <w:pPr>
        <w:pStyle w:val="Corpsdetexte"/>
      </w:pPr>
      <w:hyperlink r:id="rId39" w:history="1">
        <w:r w:rsidRPr="00596381">
          <w:rPr>
            <w:rStyle w:val="Lienhypertexte"/>
          </w:rPr>
          <w:t>Lien vers le communiqué de la CDIP du 11.09.2025</w:t>
        </w:r>
      </w:hyperlink>
    </w:p>
    <w:p w14:paraId="315E40EC" w14:textId="41FFFE73" w:rsidR="00877811" w:rsidRPr="00877811" w:rsidRDefault="00BF4D7D" w:rsidP="003E6EEC">
      <w:pPr>
        <w:pStyle w:val="Titre2"/>
      </w:pPr>
      <w:r>
        <w:t>ARTIS</w:t>
      </w:r>
      <w:r w:rsidR="00A371D4">
        <w:t>ET</w:t>
      </w:r>
      <w:r>
        <w:t xml:space="preserve"> – </w:t>
      </w:r>
      <w:r w:rsidR="00877811" w:rsidRPr="00877811">
        <w:t>Grille de compétences «</w:t>
      </w:r>
      <w:proofErr w:type="spellStart"/>
      <w:r w:rsidR="00877811" w:rsidRPr="00877811">
        <w:rPr>
          <w:i/>
          <w:iCs/>
        </w:rPr>
        <w:t>EmpowerAssist</w:t>
      </w:r>
      <w:proofErr w:type="spellEnd"/>
      <w:r w:rsidR="00877811" w:rsidRPr="00877811">
        <w:t>»</w:t>
      </w:r>
    </w:p>
    <w:p w14:paraId="07ED61FF" w14:textId="0C5A2D91" w:rsidR="00877811" w:rsidRPr="00877811" w:rsidRDefault="00877811" w:rsidP="00877811">
      <w:pPr>
        <w:pStyle w:val="Corpsdetexte"/>
      </w:pPr>
      <w:r w:rsidRPr="00877811">
        <w:t xml:space="preserve">La grille de compétences </w:t>
      </w:r>
      <w:r w:rsidR="00FD4CF8">
        <w:t>« </w:t>
      </w:r>
      <w:proofErr w:type="spellStart"/>
      <w:r w:rsidRPr="00877811">
        <w:rPr>
          <w:i/>
          <w:iCs/>
        </w:rPr>
        <w:t>EmpowerAssist</w:t>
      </w:r>
      <w:proofErr w:type="spellEnd"/>
      <w:r w:rsidR="00FD4CF8">
        <w:rPr>
          <w:i/>
          <w:iCs/>
        </w:rPr>
        <w:t> </w:t>
      </w:r>
      <w:r w:rsidRPr="00877811">
        <w:t>» d'ARTISET aide les organes spécialistes, les prestataires de formation et les organisations à développer leur offre de formation dans le domaine de l‘accompagnement des personnes en situation de handicap. Elle sert d‘instrument d‘orientation pratique pour la révision de la formation initiale, de la formation professionnelle supérieure, des plans d‘études cadres et des formations continues spécifiques</w:t>
      </w:r>
    </w:p>
    <w:p w14:paraId="38D53952" w14:textId="7A92C6EC" w:rsidR="00877811" w:rsidRPr="00877811" w:rsidRDefault="00877811" w:rsidP="00877811">
      <w:pPr>
        <w:pStyle w:val="Corpsdetexte"/>
      </w:pPr>
      <w:hyperlink r:id="rId40" w:history="1">
        <w:r w:rsidRPr="00877811">
          <w:rPr>
            <w:rStyle w:val="Lienhypertexte"/>
          </w:rPr>
          <w:t>Vers la page Projet «</w:t>
        </w:r>
        <w:proofErr w:type="spellStart"/>
        <w:r w:rsidRPr="00877811">
          <w:rPr>
            <w:rStyle w:val="Lienhypertexte"/>
          </w:rPr>
          <w:t>EmpowerAssist</w:t>
        </w:r>
        <w:proofErr w:type="spellEnd"/>
        <w:r w:rsidRPr="00877811">
          <w:rPr>
            <w:rStyle w:val="Lienhypertexte"/>
          </w:rPr>
          <w:t>» sur le site Plan d'action CDPH</w:t>
        </w:r>
      </w:hyperlink>
    </w:p>
    <w:p w14:paraId="0F07DF29" w14:textId="77777777" w:rsidR="000A6FFF" w:rsidRPr="000A6FFF" w:rsidRDefault="000A6FFF" w:rsidP="000A6FFF">
      <w:pPr>
        <w:pStyle w:val="Titre2"/>
      </w:pPr>
      <w:r w:rsidRPr="000A6FFF">
        <w:lastRenderedPageBreak/>
        <w:t>ASPEDA – Résultats de l’enquête sur la compensation des désavantages</w:t>
      </w:r>
    </w:p>
    <w:p w14:paraId="3C08D5E7" w14:textId="2FCC9099" w:rsidR="000A6FFF" w:rsidRDefault="000A6FFF" w:rsidP="000A6FFF">
      <w:pPr>
        <w:pStyle w:val="Corpsdetexte"/>
      </w:pPr>
      <w:r w:rsidRPr="00380806">
        <w:t>En 2023, un groupe de travail de</w:t>
      </w:r>
      <w:r>
        <w:t xml:space="preserve"> l’Association suisse de parents d'enfants déficients auditifs (</w:t>
      </w:r>
      <w:r w:rsidRPr="00380806">
        <w:t>ASPEDA</w:t>
      </w:r>
      <w:r>
        <w:t>)</w:t>
      </w:r>
      <w:r w:rsidRPr="00380806">
        <w:t xml:space="preserve"> s'est penché sur la question de la compensation des désavantages chez les enfants sourds et malentendants. Une enquête a été lancée à l'échelle nationale afin de mesurer la satisfaction des parents en matière de compensation des désavantages et de recenser leurs expériences. Cette enquête, qui s'est déroulée de septembre 2023 à avril 2025, a été remplie par environ 140 personnes, principalement des parents d'enfants sourds ou malentendants. Le groupe de travail a ensuite évalué les résultats de l'enquête. Conclusion</w:t>
      </w:r>
      <w:r w:rsidR="007D1A5B">
        <w:t> :</w:t>
      </w:r>
      <w:r>
        <w:t xml:space="preserve"> l</w:t>
      </w:r>
      <w:r w:rsidRPr="00380806">
        <w:t>es parents souhaitent obtenir des informations plus détaillées sur le sujet complexe de la compensation des désavantages et sa mise en œuvre dans la pratique</w:t>
      </w:r>
      <w:r w:rsidR="0027662B">
        <w:t xml:space="preserve"> (voir les résultats de l’enquête).</w:t>
      </w:r>
    </w:p>
    <w:p w14:paraId="2798459F" w14:textId="77777777" w:rsidR="00E551C5" w:rsidRPr="00E551C5" w:rsidRDefault="00E551C5" w:rsidP="00E551C5">
      <w:pPr>
        <w:pStyle w:val="Corpsdetexte"/>
      </w:pPr>
      <w:r w:rsidRPr="00E551C5">
        <w:t>Le groupe de travail a élaboré un aide-mémoire qui fournit des informations importantes sur ce thème. Pour bénéficier d'une compensation des désavantages, certaines conditions doivent être remplies. Une bonne collaboration interdisciplinaire est de ce fait essentielle à la mise en œuvre de mesures adaptées. Par la suite, les parents et les adultes qui entourent l’enfant doivent effectuer un suivi régulier des mesures mises en place, et les réajuster si nécessaire. </w:t>
      </w:r>
    </w:p>
    <w:p w14:paraId="3A02C6A0" w14:textId="29781068" w:rsidR="000A6FFF" w:rsidRDefault="000A6FFF" w:rsidP="000A6FFF">
      <w:pPr>
        <w:pStyle w:val="Corpsdetexte"/>
      </w:pPr>
      <w:hyperlink r:id="rId41" w:history="1">
        <w:r w:rsidRPr="00D248E1">
          <w:rPr>
            <w:rStyle w:val="Lienhypertexte"/>
          </w:rPr>
          <w:t>Vers les résultats de l’enquête sur la compensation des désavantage</w:t>
        </w:r>
        <w:r w:rsidR="00320E05">
          <w:rPr>
            <w:rStyle w:val="Lienhypertexte"/>
          </w:rPr>
          <w:t>s sur le site de l’ASPEDA</w:t>
        </w:r>
      </w:hyperlink>
    </w:p>
    <w:p w14:paraId="3F98C7A0" w14:textId="7245D109" w:rsidR="00477292" w:rsidRPr="00E551C5" w:rsidRDefault="00477292" w:rsidP="00477292">
      <w:pPr>
        <w:pStyle w:val="Corpsdetexte"/>
      </w:pPr>
      <w:hyperlink r:id="rId42" w:tgtFrame="_blank" w:history="1">
        <w:r>
          <w:rPr>
            <w:rStyle w:val="Lienhypertexte"/>
          </w:rPr>
          <w:t>Vers l’a</w:t>
        </w:r>
        <w:r w:rsidRPr="00E551C5">
          <w:rPr>
            <w:rStyle w:val="Lienhypertexte"/>
          </w:rPr>
          <w:t xml:space="preserve">ide-mémoire </w:t>
        </w:r>
        <w:r w:rsidR="00320E05">
          <w:rPr>
            <w:rStyle w:val="Lienhypertexte"/>
          </w:rPr>
          <w:t xml:space="preserve">sur la </w:t>
        </w:r>
        <w:r w:rsidRPr="00E551C5">
          <w:rPr>
            <w:rStyle w:val="Lienhypertexte"/>
          </w:rPr>
          <w:t>compensation des désavantage</w:t>
        </w:r>
        <w:r w:rsidR="00320E05">
          <w:rPr>
            <w:rStyle w:val="Lienhypertexte"/>
          </w:rPr>
          <w:t>s sur le site de l’ASPEDA</w:t>
        </w:r>
      </w:hyperlink>
    </w:p>
    <w:p w14:paraId="71359120" w14:textId="77777777" w:rsidR="00131429" w:rsidRPr="00D033C8" w:rsidRDefault="00131429" w:rsidP="00131429">
      <w:pPr>
        <w:pStyle w:val="Titre2"/>
      </w:pPr>
      <w:r w:rsidRPr="00D033C8">
        <w:t>CSPS</w:t>
      </w:r>
      <w:r>
        <w:t xml:space="preserve"> –</w:t>
      </w:r>
      <w:r w:rsidRPr="00B12331">
        <w:t xml:space="preserve"> </w:t>
      </w:r>
      <w:r w:rsidRPr="00D033C8">
        <w:t>Prix du mérite en pédagogie spécialisée</w:t>
      </w:r>
      <w:r>
        <w:t> :</w:t>
      </w:r>
      <w:r w:rsidRPr="00D033C8">
        <w:t xml:space="preserve"> le jury a choisi</w:t>
      </w:r>
      <w:r>
        <w:t> </w:t>
      </w:r>
      <w:r w:rsidRPr="00D033C8">
        <w:t>!</w:t>
      </w:r>
    </w:p>
    <w:p w14:paraId="2F0D72C2" w14:textId="77777777" w:rsidR="00131429" w:rsidRPr="00D033C8" w:rsidRDefault="00131429" w:rsidP="00131429">
      <w:pPr>
        <w:pStyle w:val="Corpsdetexte"/>
      </w:pPr>
      <w:r w:rsidRPr="00D033C8">
        <w:t xml:space="preserve">Nous avons le plaisir de vous présenter la lauréate du Prix du mérite en pédagogie spécialisée 2026. Il s'agit </w:t>
      </w:r>
      <w:r>
        <w:t xml:space="preserve">de </w:t>
      </w:r>
      <w:r w:rsidRPr="00D033C8">
        <w:t xml:space="preserve">Katja </w:t>
      </w:r>
      <w:proofErr w:type="spellStart"/>
      <w:r w:rsidRPr="00D033C8">
        <w:t>Bächli</w:t>
      </w:r>
      <w:proofErr w:type="spellEnd"/>
      <w:r>
        <w:t xml:space="preserve">, pour son mémoire de Master </w:t>
      </w:r>
      <w:r w:rsidRPr="00D033C8">
        <w:t>intitulé </w:t>
      </w:r>
      <w:r>
        <w:t>« </w:t>
      </w:r>
      <w:proofErr w:type="spellStart"/>
      <w:r w:rsidRPr="00D033C8">
        <w:rPr>
          <w:i/>
          <w:iCs/>
        </w:rPr>
        <w:t>Gender</w:t>
      </w:r>
      <w:proofErr w:type="spellEnd"/>
      <w:r w:rsidRPr="00D033C8">
        <w:rPr>
          <w:i/>
          <w:iCs/>
        </w:rPr>
        <w:t xml:space="preserve"> </w:t>
      </w:r>
      <w:proofErr w:type="spellStart"/>
      <w:r w:rsidRPr="00D033C8">
        <w:rPr>
          <w:i/>
          <w:iCs/>
        </w:rPr>
        <w:t>Bias</w:t>
      </w:r>
      <w:proofErr w:type="spellEnd"/>
      <w:r w:rsidRPr="00D033C8">
        <w:rPr>
          <w:i/>
          <w:iCs/>
        </w:rPr>
        <w:t xml:space="preserve"> in der </w:t>
      </w:r>
      <w:proofErr w:type="spellStart"/>
      <w:r w:rsidRPr="00D033C8">
        <w:rPr>
          <w:i/>
          <w:iCs/>
        </w:rPr>
        <w:t>Diagnostik</w:t>
      </w:r>
      <w:proofErr w:type="spellEnd"/>
      <w:r w:rsidRPr="00D033C8">
        <w:rPr>
          <w:i/>
          <w:iCs/>
        </w:rPr>
        <w:t xml:space="preserve"> von ASS – </w:t>
      </w:r>
      <w:proofErr w:type="spellStart"/>
      <w:r w:rsidRPr="00D033C8">
        <w:rPr>
          <w:i/>
          <w:iCs/>
        </w:rPr>
        <w:t>Erwerbstätigkeit</w:t>
      </w:r>
      <w:proofErr w:type="spellEnd"/>
      <w:r w:rsidRPr="00D033C8">
        <w:rPr>
          <w:i/>
          <w:iCs/>
        </w:rPr>
        <w:t xml:space="preserve"> von </w:t>
      </w:r>
      <w:proofErr w:type="spellStart"/>
      <w:r w:rsidRPr="00D033C8">
        <w:rPr>
          <w:i/>
          <w:iCs/>
        </w:rPr>
        <w:t>Frauen</w:t>
      </w:r>
      <w:proofErr w:type="spellEnd"/>
      <w:r w:rsidRPr="00D033C8">
        <w:rPr>
          <w:i/>
          <w:iCs/>
        </w:rPr>
        <w:t xml:space="preserve"> mit </w:t>
      </w:r>
      <w:proofErr w:type="spellStart"/>
      <w:r w:rsidRPr="00D033C8">
        <w:rPr>
          <w:i/>
          <w:iCs/>
        </w:rPr>
        <w:t>einer</w:t>
      </w:r>
      <w:proofErr w:type="spellEnd"/>
      <w:r w:rsidRPr="00D033C8">
        <w:rPr>
          <w:i/>
          <w:iCs/>
        </w:rPr>
        <w:t xml:space="preserve"> </w:t>
      </w:r>
      <w:proofErr w:type="spellStart"/>
      <w:r w:rsidRPr="00D033C8">
        <w:rPr>
          <w:i/>
          <w:iCs/>
        </w:rPr>
        <w:t>spät</w:t>
      </w:r>
      <w:proofErr w:type="spellEnd"/>
      <w:r w:rsidRPr="00D033C8">
        <w:rPr>
          <w:i/>
          <w:iCs/>
        </w:rPr>
        <w:t xml:space="preserve"> </w:t>
      </w:r>
      <w:proofErr w:type="spellStart"/>
      <w:r w:rsidRPr="00D033C8">
        <w:rPr>
          <w:i/>
          <w:iCs/>
        </w:rPr>
        <w:t>diagnostizierten</w:t>
      </w:r>
      <w:proofErr w:type="spellEnd"/>
      <w:r w:rsidRPr="00D033C8">
        <w:rPr>
          <w:i/>
          <w:iCs/>
        </w:rPr>
        <w:t xml:space="preserve"> </w:t>
      </w:r>
      <w:proofErr w:type="spellStart"/>
      <w:r w:rsidRPr="00D033C8">
        <w:rPr>
          <w:i/>
          <w:iCs/>
        </w:rPr>
        <w:t>Autismus-Spektrum-Störung</w:t>
      </w:r>
      <w:proofErr w:type="spellEnd"/>
      <w:r>
        <w:t> »</w:t>
      </w:r>
      <w:r w:rsidRPr="00D033C8">
        <w:t xml:space="preserve"> (Préjugés sexistes dans le diagnostic d</w:t>
      </w:r>
      <w:r>
        <w:t>u</w:t>
      </w:r>
      <w:r w:rsidRPr="00D033C8">
        <w:t xml:space="preserve"> TSA – Activité professionnelle des femmes ayant reçu un diagnostic tardif de trouble du spectre </w:t>
      </w:r>
      <w:r>
        <w:t>de l’autisme</w:t>
      </w:r>
      <w:r w:rsidRPr="00D033C8">
        <w:t>).</w:t>
      </w:r>
      <w:r>
        <w:t xml:space="preserve"> </w:t>
      </w:r>
      <w:r w:rsidRPr="00D033C8">
        <w:t>Parmi les nombreux travaux de Master en lice, le jury a sélectionné ce mémoire parce qu'il traite d'un sujet d'actualité largement délaissé par la recherche jusqu'à présent. Ce travail sera publié aux éditions SZH/CSPS en 2026.</w:t>
      </w:r>
      <w:r>
        <w:t xml:space="preserve"> </w:t>
      </w:r>
      <w:r w:rsidRPr="00D033C8">
        <w:t>Nous félicitons la lauréate pour son travail et remercions chaleureusement les candidates et candidats pour les nombreuses soumissions très intéressantes. </w:t>
      </w:r>
    </w:p>
    <w:p w14:paraId="31F85950" w14:textId="77777777" w:rsidR="00131429" w:rsidRPr="003649F3" w:rsidRDefault="00131429" w:rsidP="00131429">
      <w:pPr>
        <w:pStyle w:val="Corpsdetexte"/>
      </w:pPr>
      <w:hyperlink r:id="rId43" w:history="1">
        <w:r w:rsidRPr="00D033C8">
          <w:rPr>
            <w:rStyle w:val="Lienhypertexte"/>
          </w:rPr>
          <w:t>Lien vers la page Prix du méri</w:t>
        </w:r>
        <w:r>
          <w:rPr>
            <w:rStyle w:val="Lienhypertexte"/>
          </w:rPr>
          <w:t>t</w:t>
        </w:r>
        <w:r w:rsidRPr="00D033C8">
          <w:rPr>
            <w:rStyle w:val="Lienhypertexte"/>
          </w:rPr>
          <w:t>e en pédagogie spécialisée sur le site du CSPS</w:t>
        </w:r>
      </w:hyperlink>
    </w:p>
    <w:p w14:paraId="4E2267FC" w14:textId="6327D2E6" w:rsidR="0009685D" w:rsidRPr="0009685D" w:rsidRDefault="0009685D" w:rsidP="00980656">
      <w:pPr>
        <w:pStyle w:val="Titre2"/>
      </w:pPr>
      <w:r w:rsidRPr="0009685D">
        <w:t>Frieda</w:t>
      </w:r>
      <w:r w:rsidR="003B33C4">
        <w:t xml:space="preserve"> – </w:t>
      </w:r>
      <w:r w:rsidRPr="0009685D">
        <w:t xml:space="preserve">16 jours contre la violence basée sur le genre et </w:t>
      </w:r>
      <w:r w:rsidR="003B33C4">
        <w:t xml:space="preserve">le </w:t>
      </w:r>
      <w:r w:rsidRPr="0009685D">
        <w:t>handicap</w:t>
      </w:r>
    </w:p>
    <w:p w14:paraId="18FC1739" w14:textId="394CC265" w:rsidR="0009685D" w:rsidRPr="0009685D" w:rsidRDefault="0009685D" w:rsidP="0009685D">
      <w:pPr>
        <w:pStyle w:val="Corpsdetexte"/>
      </w:pPr>
      <w:r w:rsidRPr="0009685D">
        <w:t>Chaque année, du 25 novembre au 10 décembre, plus de 300 organisations en Suisse se mobilisent contre la violence de genre. La campagne est coordonnée par Frieda – L’ONG féministe pour la paix, active depuis 18 ans en Suisse alémanique, et depuis 2023 dans toute la Suisse. Chaque édition met en lumière un angle trop souvent passé sous silence. En 2025, la campagne se centre sur une réalité ignorée</w:t>
      </w:r>
      <w:r w:rsidR="003B33C4">
        <w:t> </w:t>
      </w:r>
      <w:r w:rsidRPr="0009685D">
        <w:t>: la violence de genre vécue par les personnes en situation de handicap.</w:t>
      </w:r>
      <w:r w:rsidR="008C399E">
        <w:t xml:space="preserve"> </w:t>
      </w:r>
      <w:r w:rsidRPr="0009685D">
        <w:t xml:space="preserve">Les femmes et personnes queer en situation de handicap – notamment celles dépendantes d’une aide, vivant en institution ou avec des troubles invisibles – sont </w:t>
      </w:r>
      <w:r w:rsidR="008C399E">
        <w:t>deux</w:t>
      </w:r>
      <w:r w:rsidRPr="0009685D">
        <w:t xml:space="preserve"> à </w:t>
      </w:r>
      <w:r w:rsidR="008C399E">
        <w:t>quatre</w:t>
      </w:r>
      <w:r w:rsidRPr="0009685D">
        <w:t xml:space="preserve"> fois plus exposées aux violences. Les revendications concernant cette question</w:t>
      </w:r>
      <w:r w:rsidR="008C399E">
        <w:t xml:space="preserve"> </w:t>
      </w:r>
      <w:r w:rsidRPr="0009685D">
        <w:t>sont disponibles sur le site 16 jours contre la violence basée sur le genre</w:t>
      </w:r>
      <w:r w:rsidR="008C399E">
        <w:t>.</w:t>
      </w:r>
    </w:p>
    <w:p w14:paraId="360C5FC7" w14:textId="59F63A51" w:rsidR="00331049" w:rsidRDefault="0009685D" w:rsidP="002F0DC8">
      <w:pPr>
        <w:pStyle w:val="Corpsdetexte"/>
      </w:pPr>
      <w:hyperlink r:id="rId44" w:history="1">
        <w:r w:rsidRPr="0009685D">
          <w:rPr>
            <w:rStyle w:val="Lienhypertexte"/>
          </w:rPr>
          <w:t>Vers la page Thème central sur la page 16 jours contre la violence basée sur le genre</w:t>
        </w:r>
      </w:hyperlink>
    </w:p>
    <w:p w14:paraId="70A812BA" w14:textId="7E8BDB1B" w:rsidR="00D213EC" w:rsidRPr="00811F91" w:rsidRDefault="00D213EC" w:rsidP="003E6EEC">
      <w:pPr>
        <w:pStyle w:val="Titre2"/>
      </w:pPr>
      <w:r w:rsidRPr="00811F91">
        <w:t>Réseau Convention Istanbul</w:t>
      </w:r>
      <w:r w:rsidR="008C399E">
        <w:t xml:space="preserve"> – </w:t>
      </w:r>
      <w:r w:rsidRPr="00811F91">
        <w:t>Violence envers les personnes en situation de handicap</w:t>
      </w:r>
    </w:p>
    <w:p w14:paraId="7AE366FF" w14:textId="70D6647D" w:rsidR="00D213EC" w:rsidRPr="00811F91" w:rsidRDefault="00D213EC" w:rsidP="00D213EC">
      <w:pPr>
        <w:pStyle w:val="Corpsdetexte"/>
      </w:pPr>
      <w:r w:rsidRPr="00811F91">
        <w:t>Les personnes en situation de handicap sont particulièrement exposées aux violences, mais restent largement exclues des dispositifs de prévention, de conseil et de protection existants. C’est le constat alarmant dressé par le Réseau Charte pour la prévention des abus sexuels, de la maltraitance et d’autres formes de violation de l’intégrité dans son rapport approfondi «</w:t>
      </w:r>
      <w:r w:rsidR="008C399E">
        <w:t> </w:t>
      </w:r>
      <w:r w:rsidRPr="00811F91">
        <w:t>Handicap</w:t>
      </w:r>
      <w:r w:rsidR="008C399E">
        <w:t> </w:t>
      </w:r>
      <w:r w:rsidRPr="00811F91">
        <w:t>», publié en annexe du rapport du réseau Convention d'Istanbul.</w:t>
      </w:r>
    </w:p>
    <w:p w14:paraId="3DDA096B" w14:textId="466F42E7" w:rsidR="00D213EC" w:rsidRPr="00D90F35" w:rsidRDefault="00D213EC" w:rsidP="002F0DC8">
      <w:pPr>
        <w:pStyle w:val="Corpsdetexte"/>
      </w:pPr>
      <w:hyperlink r:id="rId45" w:history="1">
        <w:r w:rsidRPr="00811F91">
          <w:rPr>
            <w:rStyle w:val="Lienhypertexte"/>
          </w:rPr>
          <w:t>Vers la page Rapport parallèle sur le site Réseau Convention Istanbul</w:t>
        </w:r>
      </w:hyperlink>
    </w:p>
    <w:p w14:paraId="3E6041D6" w14:textId="77777777" w:rsidR="009456B9" w:rsidRDefault="009456B9">
      <w:pPr>
        <w:spacing w:after="200" w:line="240" w:lineRule="auto"/>
        <w:rPr>
          <w:rFonts w:eastAsiaTheme="majorEastAsia" w:cs="Open Sans SemiCondensed"/>
          <w:b/>
          <w:bCs/>
          <w:color w:val="000000" w:themeColor="text1"/>
          <w:sz w:val="24"/>
          <w:szCs w:val="32"/>
        </w:rPr>
      </w:pPr>
      <w:r>
        <w:br w:type="page"/>
      </w:r>
    </w:p>
    <w:p w14:paraId="6B468AC0" w14:textId="4E917C74" w:rsidR="005D3F16" w:rsidRPr="00E168EE" w:rsidRDefault="00137371" w:rsidP="00980656">
      <w:pPr>
        <w:pStyle w:val="Titre1"/>
        <w:keepNext w:val="0"/>
        <w:keepLines w:val="0"/>
      </w:pPr>
      <w:bookmarkStart w:id="2" w:name="_Toc215222855"/>
      <w:r w:rsidRPr="00E168EE">
        <w:lastRenderedPageBreak/>
        <w:t>Ressources</w:t>
      </w:r>
      <w:bookmarkEnd w:id="2"/>
    </w:p>
    <w:p w14:paraId="19546FE2" w14:textId="77777777" w:rsidR="00110E6A" w:rsidRPr="00E168EE" w:rsidRDefault="00110E6A" w:rsidP="00980656">
      <w:pPr>
        <w:pStyle w:val="Fragen"/>
      </w:pPr>
      <w:r w:rsidRPr="00E168EE">
        <w:t>Les descriptions proviennent des sites mentionnés</w:t>
      </w:r>
    </w:p>
    <w:p w14:paraId="29616B76" w14:textId="682D9371" w:rsidR="00D35B39" w:rsidRDefault="00CC4108" w:rsidP="00980656">
      <w:pPr>
        <w:pStyle w:val="Titre2"/>
        <w:keepNext w:val="0"/>
        <w:keepLines w:val="0"/>
      </w:pPr>
      <w:r w:rsidRPr="00DB53D5">
        <w:t>Age</w:t>
      </w:r>
      <w:r w:rsidR="001F3359">
        <w:t>f</w:t>
      </w:r>
      <w:r w:rsidRPr="00DB53D5">
        <w:t>ip</w:t>
      </w:r>
      <w:r w:rsidR="00B63A90">
        <w:t>h</w:t>
      </w:r>
      <w:r w:rsidR="00D35B39" w:rsidRPr="00DB53D5">
        <w:t xml:space="preserve"> </w:t>
      </w:r>
      <w:r w:rsidR="00785D4F" w:rsidRPr="00DB53D5">
        <w:t xml:space="preserve">– </w:t>
      </w:r>
      <w:r w:rsidR="00DB53D5" w:rsidRPr="00DB53D5">
        <w:t>La perception de l</w:t>
      </w:r>
      <w:r w:rsidR="00DB53D5">
        <w:t>’emploi des personnes en situation de handicap</w:t>
      </w:r>
    </w:p>
    <w:p w14:paraId="7FBAE717" w14:textId="4714A163" w:rsidR="00B63A90" w:rsidRPr="00B63A90" w:rsidRDefault="002A3DEA" w:rsidP="00980656">
      <w:pPr>
        <w:pStyle w:val="Corpsdetexte"/>
      </w:pPr>
      <w:r>
        <w:t>Depuis 2008, l</w:t>
      </w:r>
      <w:r w:rsidR="00B63A90" w:rsidRPr="00B63A90">
        <w:t>’</w:t>
      </w:r>
      <w:r w:rsidR="002B3393">
        <w:t>Ag</w:t>
      </w:r>
      <w:r w:rsidR="006C657E">
        <w:t>efiph (</w:t>
      </w:r>
      <w:r w:rsidR="002B3393" w:rsidRPr="002B3393">
        <w:t>Association de gestion du fonds pour l</w:t>
      </w:r>
      <w:r w:rsidR="00BF6E78">
        <w:t>’</w:t>
      </w:r>
      <w:r w:rsidR="002B3393" w:rsidRPr="002B3393">
        <w:t xml:space="preserve">insertion professionnelle des personnes </w:t>
      </w:r>
      <w:r w:rsidR="002B3393">
        <w:t>en situation de handicap</w:t>
      </w:r>
      <w:r w:rsidR="006C657E">
        <w:t xml:space="preserve">) </w:t>
      </w:r>
      <w:r w:rsidR="00B63A90" w:rsidRPr="00B63A90">
        <w:t>publie</w:t>
      </w:r>
      <w:r w:rsidR="00A402F0">
        <w:t xml:space="preserve"> </w:t>
      </w:r>
      <w:r w:rsidR="0061676D">
        <w:t>le</w:t>
      </w:r>
      <w:r>
        <w:t xml:space="preserve"> </w:t>
      </w:r>
      <w:r w:rsidR="00B63A90" w:rsidRPr="00B63A90">
        <w:t>baromètre</w:t>
      </w:r>
      <w:r w:rsidR="0061676D">
        <w:t xml:space="preserve"> annuel</w:t>
      </w:r>
      <w:r w:rsidR="00B63A90" w:rsidRPr="00B63A90">
        <w:t xml:space="preserve"> mené par l’IFOP</w:t>
      </w:r>
      <w:r w:rsidR="00DD74AC">
        <w:t xml:space="preserve"> (</w:t>
      </w:r>
      <w:r w:rsidR="00DD3612" w:rsidRPr="00DD3612">
        <w:t>Institut français d’opinion publique</w:t>
      </w:r>
      <w:r w:rsidR="00DD3612">
        <w:t>)</w:t>
      </w:r>
      <w:r w:rsidR="00352FDB">
        <w:t xml:space="preserve"> </w:t>
      </w:r>
      <w:r w:rsidR="00B63A90" w:rsidRPr="00B63A90">
        <w:t xml:space="preserve">sur la perception de l’emploi des personnes </w:t>
      </w:r>
      <w:r w:rsidR="007059CA">
        <w:t>en situation de handicap</w:t>
      </w:r>
      <w:r w:rsidR="005C53DF">
        <w:t xml:space="preserve"> </w:t>
      </w:r>
      <w:r w:rsidR="005C53DF" w:rsidRPr="005C53DF">
        <w:t>auprès des entreprises, du grand public, des</w:t>
      </w:r>
      <w:r w:rsidR="00A52A00">
        <w:t xml:space="preserve"> personnes</w:t>
      </w:r>
      <w:r w:rsidR="005C53DF" w:rsidRPr="005C53DF">
        <w:t xml:space="preserve"> salarié</w:t>
      </w:r>
      <w:r w:rsidR="00A52A00">
        <w:t>e</w:t>
      </w:r>
      <w:r w:rsidR="005C53DF" w:rsidRPr="005C53DF">
        <w:t>s et des personnes en situation de handicap.</w:t>
      </w:r>
      <w:r w:rsidR="007059CA">
        <w:t xml:space="preserve"> </w:t>
      </w:r>
      <w:r w:rsidR="00B63A90" w:rsidRPr="00B63A90">
        <w:t xml:space="preserve">Cette </w:t>
      </w:r>
      <w:r w:rsidR="0061676D">
        <w:t>8</w:t>
      </w:r>
      <w:r w:rsidR="000150F9">
        <w:rPr>
          <w:vertAlign w:val="superscript"/>
        </w:rPr>
        <w:t>e</w:t>
      </w:r>
      <w:r w:rsidR="00271D74">
        <w:t> </w:t>
      </w:r>
      <w:r w:rsidR="00B63A90" w:rsidRPr="00B63A90">
        <w:t>édition confirme la persistance de nombreux préjugés et idées reçues sur le handicap en emploi</w:t>
      </w:r>
      <w:r w:rsidR="00F54FD5">
        <w:t>,</w:t>
      </w:r>
      <w:r w:rsidR="00B63A90" w:rsidRPr="00B63A90">
        <w:t xml:space="preserve"> en dépit d’une mise en avant médiatique </w:t>
      </w:r>
      <w:r w:rsidR="00CB39DD">
        <w:t xml:space="preserve">positive </w:t>
      </w:r>
      <w:r w:rsidR="00B63A90" w:rsidRPr="00B63A90">
        <w:t>lors des Jeux paralympiques de Paris</w:t>
      </w:r>
      <w:r w:rsidR="000960D1">
        <w:t> </w:t>
      </w:r>
      <w:r w:rsidR="00B63A90" w:rsidRPr="00B63A90">
        <w:t>2024.</w:t>
      </w:r>
    </w:p>
    <w:p w14:paraId="2524DAA6" w14:textId="2225C7F0" w:rsidR="00C640AF" w:rsidRDefault="00637C82" w:rsidP="00980656">
      <w:pPr>
        <w:pStyle w:val="Corpsdetexte"/>
      </w:pPr>
      <w:hyperlink r:id="rId46" w:history="1">
        <w:r w:rsidRPr="008974E7">
          <w:rPr>
            <w:rStyle w:val="Lienhypertexte"/>
          </w:rPr>
          <w:t>Vers le</w:t>
        </w:r>
        <w:r w:rsidR="008A5680" w:rsidRPr="008974E7">
          <w:rPr>
            <w:rStyle w:val="Lienhypertexte"/>
          </w:rPr>
          <w:t xml:space="preserve"> baromètre</w:t>
        </w:r>
        <w:r w:rsidR="00947C99">
          <w:rPr>
            <w:rStyle w:val="Lienhypertexte"/>
          </w:rPr>
          <w:t> </w:t>
        </w:r>
        <w:r w:rsidR="008A5680" w:rsidRPr="008974E7">
          <w:rPr>
            <w:rStyle w:val="Lienhypertexte"/>
          </w:rPr>
          <w:t xml:space="preserve">2025 </w:t>
        </w:r>
        <w:r w:rsidR="008974E7" w:rsidRPr="008974E7">
          <w:rPr>
            <w:rStyle w:val="Lienhypertexte"/>
          </w:rPr>
          <w:t>sur le site d’Agefiph</w:t>
        </w:r>
      </w:hyperlink>
    </w:p>
    <w:p w14:paraId="20727E7F" w14:textId="7D802DD9" w:rsidR="0058413B" w:rsidRPr="0058413B" w:rsidRDefault="00D858AD" w:rsidP="00980656">
      <w:pPr>
        <w:pStyle w:val="Titre2"/>
        <w:keepNext w:val="0"/>
        <w:keepLines w:val="0"/>
      </w:pPr>
      <w:r w:rsidRPr="0058413B">
        <w:t>A.N.A.E. (n</w:t>
      </w:r>
      <w:r w:rsidRPr="0058413B">
        <w:rPr>
          <w:vertAlign w:val="superscript"/>
        </w:rPr>
        <w:t>o</w:t>
      </w:r>
      <w:r w:rsidR="0024151B" w:rsidRPr="0058413B">
        <w:rPr>
          <w:vertAlign w:val="superscript"/>
        </w:rPr>
        <w:t> </w:t>
      </w:r>
      <w:r w:rsidRPr="0058413B">
        <w:t>19</w:t>
      </w:r>
      <w:r w:rsidR="009B51FC" w:rsidRPr="0058413B">
        <w:t>6</w:t>
      </w:r>
      <w:r w:rsidRPr="0058413B">
        <w:t>) –</w:t>
      </w:r>
      <w:r w:rsidR="009B51FC" w:rsidRPr="0058413B">
        <w:t xml:space="preserve"> </w:t>
      </w:r>
      <w:r w:rsidR="0058413B" w:rsidRPr="0058413B">
        <w:t>Santé mentale des jeunes</w:t>
      </w:r>
      <w:r w:rsidR="002B35C9">
        <w:t> </w:t>
      </w:r>
      <w:r w:rsidR="0058413B" w:rsidRPr="0058413B">
        <w:t>: perspectives neurodéveloppementales</w:t>
      </w:r>
    </w:p>
    <w:p w14:paraId="5EADA67C" w14:textId="39BB81A2" w:rsidR="00BA1EA3" w:rsidRPr="008A5680" w:rsidRDefault="009B51FC" w:rsidP="00980656">
      <w:pPr>
        <w:pStyle w:val="Corpsdetexte"/>
      </w:pPr>
      <w:r w:rsidRPr="009B51FC">
        <w:t xml:space="preserve">Comment s’en tirent les jeunes les plus vulnérables, </w:t>
      </w:r>
      <w:r w:rsidR="0058413B">
        <w:t xml:space="preserve">celles et </w:t>
      </w:r>
      <w:r w:rsidRPr="009B51FC">
        <w:t>ceux qui présentent déjà des fragilités émotionnelles, des difficultés d’apprentissage, des défis d’adaptation ainsi que des troubles neurodéveloppementaux</w:t>
      </w:r>
      <w:r w:rsidR="0058413B">
        <w:t> ?</w:t>
      </w:r>
      <w:r w:rsidRPr="009B51FC">
        <w:t xml:space="preserve"> Existe-t-il des profils cognitifs qui sous-tendent cette vulnérabilité</w:t>
      </w:r>
      <w:r w:rsidR="0058413B">
        <w:t> ?</w:t>
      </w:r>
      <w:r w:rsidRPr="009B51FC">
        <w:t xml:space="preserve"> Quelle est la contribution du facteur cognitif sur ces trajectoires inéluctables qu’impose l’actualité</w:t>
      </w:r>
      <w:r w:rsidR="00710530">
        <w:t> ?</w:t>
      </w:r>
      <w:r w:rsidRPr="009B51FC">
        <w:t xml:space="preserve"> Les différents types de passage à l’acte, de plus en plus nombreux chez les plus jeunes</w:t>
      </w:r>
      <w:r w:rsidR="005B3DE0">
        <w:t xml:space="preserve"> ainsi que l</w:t>
      </w:r>
      <w:r w:rsidRPr="009B51FC">
        <w:t xml:space="preserve">es </w:t>
      </w:r>
      <w:r w:rsidR="00C71CC9">
        <w:t xml:space="preserve">adolescentes et </w:t>
      </w:r>
      <w:r w:rsidRPr="009B51FC">
        <w:t>adolescents, en seraient-ils la conséquence</w:t>
      </w:r>
      <w:r w:rsidR="00553751">
        <w:t> ?</w:t>
      </w:r>
      <w:r w:rsidR="00597BF8">
        <w:t xml:space="preserve"> </w:t>
      </w:r>
      <w:r w:rsidR="00B76904" w:rsidRPr="00B76904">
        <w:t>Ce numéro interdisciplinaire d’A</w:t>
      </w:r>
      <w:r w:rsidR="00597BF8">
        <w:t>.</w:t>
      </w:r>
      <w:r w:rsidR="00B76904" w:rsidRPr="00B76904">
        <w:t>N</w:t>
      </w:r>
      <w:r w:rsidR="00597BF8">
        <w:t>.</w:t>
      </w:r>
      <w:r w:rsidR="006A0379" w:rsidRPr="00B76904">
        <w:t>A</w:t>
      </w:r>
      <w:r w:rsidR="001C4F4B">
        <w:t>.</w:t>
      </w:r>
      <w:r w:rsidR="006A0379" w:rsidRPr="00B76904">
        <w:t>E</w:t>
      </w:r>
      <w:r w:rsidR="001C4F4B">
        <w:t>.</w:t>
      </w:r>
      <w:r w:rsidR="00B76904" w:rsidRPr="00B76904">
        <w:t xml:space="preserve"> réunit des </w:t>
      </w:r>
      <w:r w:rsidR="00597BF8">
        <w:t xml:space="preserve">expertes et </w:t>
      </w:r>
      <w:r w:rsidR="00B76904" w:rsidRPr="00B76904">
        <w:t>experts de la psychologie, neuropsychologie, pédiatrie, sexologie et éducation spécialisée pour penser ensemble la santé mentale à l’intersection du développement, de l’environnement et des inégalités sociales</w:t>
      </w:r>
      <w:r w:rsidR="00441538">
        <w:t>.</w:t>
      </w:r>
    </w:p>
    <w:p w14:paraId="20DECEDF" w14:textId="072658B9" w:rsidR="00D858AD" w:rsidRDefault="00D858AD" w:rsidP="00980656">
      <w:pPr>
        <w:shd w:val="clear" w:color="auto" w:fill="FFFFFF"/>
        <w:spacing w:line="240" w:lineRule="auto"/>
      </w:pPr>
      <w:hyperlink r:id="rId47" w:history="1">
        <w:r w:rsidRPr="00224D74">
          <w:rPr>
            <w:rStyle w:val="Lienhypertexte"/>
          </w:rPr>
          <w:t>Vers le n°</w:t>
        </w:r>
        <w:r w:rsidR="0024151B" w:rsidRPr="00224D74">
          <w:rPr>
            <w:rStyle w:val="Lienhypertexte"/>
          </w:rPr>
          <w:t> </w:t>
        </w:r>
        <w:r w:rsidRPr="00224D74">
          <w:rPr>
            <w:rStyle w:val="Lienhypertexte"/>
          </w:rPr>
          <w:t>19</w:t>
        </w:r>
        <w:r w:rsidR="009B51FC" w:rsidRPr="00224D74">
          <w:rPr>
            <w:rStyle w:val="Lienhypertexte"/>
          </w:rPr>
          <w:t>6</w:t>
        </w:r>
        <w:r w:rsidRPr="00224D74">
          <w:rPr>
            <w:rStyle w:val="Lienhypertexte"/>
          </w:rPr>
          <w:t xml:space="preserve"> sur le site A.N.A.E.</w:t>
        </w:r>
      </w:hyperlink>
    </w:p>
    <w:p w14:paraId="59BBF289" w14:textId="77777777" w:rsidR="00AE678D" w:rsidRPr="00871BA2" w:rsidRDefault="00AE678D" w:rsidP="000446F2">
      <w:pPr>
        <w:pStyle w:val="Titre2"/>
        <w:keepNext w:val="0"/>
        <w:keepLines w:val="0"/>
      </w:pPr>
      <w:r w:rsidRPr="00871BA2">
        <w:t>Autisme suisse romande</w:t>
      </w:r>
      <w:r>
        <w:t xml:space="preserve"> – </w:t>
      </w:r>
      <w:r w:rsidRPr="00871BA2">
        <w:t>Annuaire numérique des ressources spécialisées</w:t>
      </w:r>
    </w:p>
    <w:p w14:paraId="1A546529" w14:textId="77777777" w:rsidR="00AE678D" w:rsidRPr="00871BA2" w:rsidRDefault="00AE678D" w:rsidP="00980656">
      <w:pPr>
        <w:pStyle w:val="Corpsdetexte"/>
      </w:pPr>
      <w:r w:rsidRPr="00871BA2">
        <w:t>Autisme suisse romande met en ligne un annuaire numérique recensant les ressources spécialisées relatives au trouble du spectre de l’autisme (TSA) en Suisse romande. Cet outil vise à faciliter l’accès aux informations liées à l'ensemble des domaines de la vie (santé, loisirs, accompagnement, etc.)</w:t>
      </w:r>
      <w:r>
        <w:t xml:space="preserve"> </w:t>
      </w:r>
      <w:r w:rsidRPr="00871BA2">
        <w:t xml:space="preserve">pour les </w:t>
      </w:r>
      <w:r>
        <w:t>personnes professionnelles, les</w:t>
      </w:r>
      <w:r w:rsidRPr="00871BA2">
        <w:t xml:space="preserve"> structures et</w:t>
      </w:r>
      <w:r>
        <w:t xml:space="preserve"> les</w:t>
      </w:r>
      <w:r w:rsidRPr="00871BA2">
        <w:t xml:space="preserve"> services accueillant les personnes avec TSA.</w:t>
      </w:r>
    </w:p>
    <w:p w14:paraId="5B91E2EE" w14:textId="60669C75" w:rsidR="00CC4D3F" w:rsidRDefault="00AE678D" w:rsidP="00980656">
      <w:pPr>
        <w:pStyle w:val="Corpsdetexte"/>
      </w:pPr>
      <w:hyperlink r:id="rId48" w:history="1">
        <w:r w:rsidRPr="00871BA2">
          <w:rPr>
            <w:rStyle w:val="Lienhypertexte"/>
          </w:rPr>
          <w:t>Vers le site Annuaire informatif de ressources en autisme</w:t>
        </w:r>
      </w:hyperlink>
    </w:p>
    <w:p w14:paraId="1E61A170" w14:textId="77777777" w:rsidR="00CC4D3F" w:rsidRDefault="00CC4D3F" w:rsidP="00CC4D3F">
      <w:pPr>
        <w:pStyle w:val="Titre2"/>
        <w:keepNext w:val="0"/>
        <w:keepLines w:val="0"/>
      </w:pPr>
      <w:r>
        <w:t>Délibérée (n</w:t>
      </w:r>
      <w:r w:rsidRPr="002554BE">
        <w:rPr>
          <w:vertAlign w:val="superscript"/>
        </w:rPr>
        <w:t>o</w:t>
      </w:r>
      <w:r>
        <w:rPr>
          <w:vertAlign w:val="superscript"/>
        </w:rPr>
        <w:t> </w:t>
      </w:r>
      <w:r>
        <w:t>25) – Handicap : Dévalider la justice</w:t>
      </w:r>
    </w:p>
    <w:p w14:paraId="227B01E5" w14:textId="77777777" w:rsidR="00CC4D3F" w:rsidRDefault="00CC4D3F" w:rsidP="00CC4D3F">
      <w:pPr>
        <w:pStyle w:val="Corpsdetexte"/>
      </w:pPr>
      <w:r w:rsidRPr="00EC208D">
        <w:t>Dans une société validiste, c</w:t>
      </w:r>
      <w:r>
        <w:t>’</w:t>
      </w:r>
      <w:r w:rsidRPr="00EC208D">
        <w:t>est</w:t>
      </w:r>
      <w:r>
        <w:t>-</w:t>
      </w:r>
      <w:r w:rsidRPr="00EC208D">
        <w:t>à</w:t>
      </w:r>
      <w:r>
        <w:t>-</w:t>
      </w:r>
      <w:r w:rsidRPr="00EC208D">
        <w:t>dire construite par et pour les valides, comment la Justice se positionne-t-elle</w:t>
      </w:r>
      <w:r>
        <w:t> ?</w:t>
      </w:r>
      <w:r w:rsidRPr="00EC208D">
        <w:t xml:space="preserve"> Deux articles de cadrage reviennent sur l</w:t>
      </w:r>
      <w:r>
        <w:t>’</w:t>
      </w:r>
      <w:r w:rsidRPr="00EC208D">
        <w:t>histoire de la notion d</w:t>
      </w:r>
      <w:r>
        <w:t>u</w:t>
      </w:r>
      <w:r w:rsidRPr="00EC208D">
        <w:t xml:space="preserve"> handicap</w:t>
      </w:r>
      <w:r>
        <w:t xml:space="preserve"> </w:t>
      </w:r>
      <w:r w:rsidRPr="00EC208D">
        <w:t>et sur celle d</w:t>
      </w:r>
      <w:r>
        <w:t>u</w:t>
      </w:r>
      <w:r w:rsidRPr="00EC208D">
        <w:t xml:space="preserve"> validisme. D</w:t>
      </w:r>
      <w:r>
        <w:t>’</w:t>
      </w:r>
      <w:r w:rsidRPr="00EC208D">
        <w:t>autres articles abordent la question de la personne</w:t>
      </w:r>
      <w:r>
        <w:t xml:space="preserve"> en situation de handicap</w:t>
      </w:r>
      <w:r w:rsidRPr="00EC208D">
        <w:t xml:space="preserve"> comme sujet de droit, le positionnement et le rôle des juges face aux personnes vulnérables et dans le contentieux de l</w:t>
      </w:r>
      <w:r>
        <w:t>’</w:t>
      </w:r>
      <w:r w:rsidRPr="00EC208D">
        <w:t xml:space="preserve">octroi des allocations </w:t>
      </w:r>
      <w:r>
        <w:t xml:space="preserve">pour les </w:t>
      </w:r>
      <w:r w:rsidRPr="00EC208D">
        <w:t xml:space="preserve">adultes </w:t>
      </w:r>
      <w:r>
        <w:t xml:space="preserve">en situation de handicap. </w:t>
      </w:r>
      <w:r w:rsidRPr="00EC208D">
        <w:t>Sont également examinés le contrôle social des parents aveugles et les besoins spécifiques en prison, ainsi que l</w:t>
      </w:r>
      <w:r>
        <w:t>’</w:t>
      </w:r>
      <w:r w:rsidRPr="00EC208D">
        <w:t>approche défaillante du handicap par les ressources humaines de la magistrature. Exceptionnellement</w:t>
      </w:r>
      <w:r>
        <w:t>,</w:t>
      </w:r>
      <w:r w:rsidRPr="00EC208D">
        <w:t xml:space="preserve"> en lien avec le thème, la rubrique </w:t>
      </w:r>
      <w:r>
        <w:t>« J</w:t>
      </w:r>
      <w:r w:rsidRPr="00EC208D">
        <w:t>ustice partout</w:t>
      </w:r>
      <w:r>
        <w:t> »</w:t>
      </w:r>
      <w:r w:rsidRPr="00EC208D">
        <w:t xml:space="preserve"> met en lumière un combat judiciaire pour l</w:t>
      </w:r>
      <w:r>
        <w:t>’</w:t>
      </w:r>
      <w:r w:rsidRPr="00EC208D">
        <w:t>accessibilité. L</w:t>
      </w:r>
      <w:r>
        <w:t>’</w:t>
      </w:r>
      <w:r w:rsidRPr="00EC208D">
        <w:t>ensemble des textes conduit à une conclusion univoque</w:t>
      </w:r>
      <w:r>
        <w:t> </w:t>
      </w:r>
      <w:r w:rsidRPr="00EC208D">
        <w:t xml:space="preserve">: dévalider la justice conduirait à une justice émancipatrice pour </w:t>
      </w:r>
      <w:r>
        <w:t>toutes et tous.</w:t>
      </w:r>
    </w:p>
    <w:p w14:paraId="640472DC" w14:textId="77777777" w:rsidR="00CC4D3F" w:rsidRDefault="00CC4D3F" w:rsidP="00CC4D3F">
      <w:pPr>
        <w:pStyle w:val="Corpsdetexte"/>
      </w:pPr>
      <w:hyperlink r:id="rId49" w:history="1">
        <w:r w:rsidRPr="00B30474">
          <w:rPr>
            <w:rStyle w:val="Lienhypertexte"/>
          </w:rPr>
          <w:t>Vers la Revue Délibérée (n</w:t>
        </w:r>
        <w:r w:rsidRPr="00B30474">
          <w:rPr>
            <w:rStyle w:val="Lienhypertexte"/>
            <w:vertAlign w:val="superscript"/>
          </w:rPr>
          <w:t>o</w:t>
        </w:r>
        <w:r>
          <w:rPr>
            <w:rStyle w:val="Lienhypertexte"/>
            <w:vertAlign w:val="superscript"/>
          </w:rPr>
          <w:t> </w:t>
        </w:r>
        <w:r w:rsidRPr="00B30474">
          <w:rPr>
            <w:rStyle w:val="Lienhypertexte"/>
          </w:rPr>
          <w:t>23)</w:t>
        </w:r>
      </w:hyperlink>
    </w:p>
    <w:p w14:paraId="70739157" w14:textId="77777777" w:rsidR="00CC4D3F" w:rsidRDefault="00CC4D3F" w:rsidP="00CC4D3F">
      <w:pPr>
        <w:pStyle w:val="Titre2"/>
        <w:keepNext w:val="0"/>
        <w:keepLines w:val="0"/>
      </w:pPr>
      <w:r>
        <w:t xml:space="preserve">Drees (France) – </w:t>
      </w:r>
      <w:r w:rsidRPr="005F1929">
        <w:t xml:space="preserve">Panorama </w:t>
      </w:r>
      <w:r>
        <w:t>de l’</w:t>
      </w:r>
      <w:r w:rsidRPr="005F1929">
        <w:t>aide sociale aux personnes âgées ou</w:t>
      </w:r>
      <w:r>
        <w:t xml:space="preserve"> en situation de handicap</w:t>
      </w:r>
    </w:p>
    <w:p w14:paraId="1C9B98FD" w14:textId="77777777" w:rsidR="00CC4D3F" w:rsidRDefault="00CC4D3F" w:rsidP="00CC4D3F">
      <w:pPr>
        <w:pStyle w:val="Corpsdetexte"/>
      </w:pPr>
      <w:r w:rsidRPr="00265B81">
        <w:t>La Direction de la recherche, des études, de l’évaluation et des statistiques (Drees) publie l’édition</w:t>
      </w:r>
      <w:r>
        <w:t> </w:t>
      </w:r>
      <w:r w:rsidRPr="00265B81">
        <w:t xml:space="preserve">2025 du Panorama </w:t>
      </w:r>
      <w:r>
        <w:t xml:space="preserve">de </w:t>
      </w:r>
      <w:r w:rsidRPr="00265B81">
        <w:t>«</w:t>
      </w:r>
      <w:r>
        <w:t> </w:t>
      </w:r>
      <w:r w:rsidRPr="00265B81">
        <w:t>L’aide sociale aux personnes âgées ou handicapées</w:t>
      </w:r>
      <w:r>
        <w:t> – Perte d’autonomie et handicap »</w:t>
      </w:r>
      <w:r w:rsidRPr="00265B81">
        <w:t>. Cet ouvrage</w:t>
      </w:r>
      <w:r>
        <w:t>, contenant 16 fiches,</w:t>
      </w:r>
      <w:r w:rsidRPr="00265B81">
        <w:t xml:space="preserve"> s’intéresse aux tendances nationales </w:t>
      </w:r>
      <w:r>
        <w:t xml:space="preserve">françaises </w:t>
      </w:r>
      <w:r w:rsidRPr="00265B81">
        <w:t xml:space="preserve">récentes et passées, concernant à la fois les bénéficiaires et les dépenses associées. Les disparités départementales en matière d’aide sociale aux personnes âgées et </w:t>
      </w:r>
      <w:r>
        <w:t xml:space="preserve">en situation </w:t>
      </w:r>
      <w:r>
        <w:lastRenderedPageBreak/>
        <w:t>de handicap</w:t>
      </w:r>
      <w:r w:rsidRPr="00265B81">
        <w:t xml:space="preserve"> sont également présentées. L’ouvrage décrit les ressources des bénéficiaires, leur lieu de résidence et conditions de vie, en s’appuyant sur de nombreuses sources statistiques. Enfin, il présente des éléments sur les établissements, en mobilisant les enquêtes quadriennales que la Drees mène auprès de ces structures.</w:t>
      </w:r>
    </w:p>
    <w:p w14:paraId="1848E86C" w14:textId="77777777" w:rsidR="00CC4D3F" w:rsidRPr="00265B81" w:rsidRDefault="00CC4D3F" w:rsidP="00CC4D3F">
      <w:pPr>
        <w:pStyle w:val="Corpsdetexte"/>
      </w:pPr>
      <w:hyperlink r:id="rId50" w:history="1">
        <w:r w:rsidRPr="0028742C">
          <w:rPr>
            <w:rStyle w:val="Lienhypertexte"/>
          </w:rPr>
          <w:t>Vers le panorama de la Direction de la recherche, des études, de l’évaluation et des statistiques</w:t>
        </w:r>
      </w:hyperlink>
      <w:r w:rsidRPr="00265B81">
        <w:t xml:space="preserve"> </w:t>
      </w:r>
    </w:p>
    <w:p w14:paraId="1C519F4D" w14:textId="356A76B5" w:rsidR="008B3003" w:rsidRDefault="008B3003" w:rsidP="00CC4D3F">
      <w:pPr>
        <w:pStyle w:val="Titre2"/>
        <w:keepNext w:val="0"/>
        <w:keepLines w:val="0"/>
      </w:pPr>
      <w:proofErr w:type="spellStart"/>
      <w:r w:rsidRPr="008B3003">
        <w:t>Édubref</w:t>
      </w:r>
      <w:proofErr w:type="spellEnd"/>
      <w:r w:rsidRPr="008B3003">
        <w:t xml:space="preserve"> (n</w:t>
      </w:r>
      <w:r w:rsidRPr="008B3003">
        <w:rPr>
          <w:vertAlign w:val="superscript"/>
        </w:rPr>
        <w:t>o</w:t>
      </w:r>
      <w:r w:rsidR="00947C99">
        <w:rPr>
          <w:vertAlign w:val="superscript"/>
        </w:rPr>
        <w:t> </w:t>
      </w:r>
      <w:r w:rsidRPr="008B3003">
        <w:t>29) – Comprendre PISA, entre production de donnée</w:t>
      </w:r>
      <w:r>
        <w:t>s et outil de pilotage</w:t>
      </w:r>
    </w:p>
    <w:p w14:paraId="1B70FB61" w14:textId="0901037E" w:rsidR="008B3003" w:rsidRDefault="00A948C7" w:rsidP="00CC4D3F">
      <w:pPr>
        <w:pStyle w:val="Corpsdetexte"/>
      </w:pPr>
      <w:r w:rsidRPr="001058BB">
        <w:t>L’</w:t>
      </w:r>
      <w:proofErr w:type="spellStart"/>
      <w:r w:rsidRPr="001058BB">
        <w:t>Édubref</w:t>
      </w:r>
      <w:proofErr w:type="spellEnd"/>
      <w:r w:rsidRPr="001058BB">
        <w:t> </w:t>
      </w:r>
      <w:r w:rsidR="003B78EB">
        <w:t>(</w:t>
      </w:r>
      <w:r w:rsidRPr="001058BB">
        <w:t>n</w:t>
      </w:r>
      <w:r w:rsidR="00E254DC" w:rsidRPr="001058BB">
        <w:rPr>
          <w:vertAlign w:val="superscript"/>
        </w:rPr>
        <w:t>o</w:t>
      </w:r>
      <w:r w:rsidR="00947C99">
        <w:rPr>
          <w:vertAlign w:val="superscript"/>
        </w:rPr>
        <w:t> </w:t>
      </w:r>
      <w:r w:rsidRPr="001058BB">
        <w:t>29</w:t>
      </w:r>
      <w:r w:rsidR="003B78EB">
        <w:t>)</w:t>
      </w:r>
      <w:r w:rsidR="00E254DC" w:rsidRPr="001058BB">
        <w:t xml:space="preserve"> </w:t>
      </w:r>
      <w:r w:rsidRPr="001058BB">
        <w:t>propose un panorama analytique de l’enquête internationale pour saisir ses visées aussi bien informatives que transformatives. Réalisé à partir de l’</w:t>
      </w:r>
      <w:proofErr w:type="spellStart"/>
      <w:r w:rsidRPr="001058BB">
        <w:t>Édurevue</w:t>
      </w:r>
      <w:proofErr w:type="spellEnd"/>
      <w:r w:rsidR="007E1C07">
        <w:t xml:space="preserve"> (n</w:t>
      </w:r>
      <w:r w:rsidR="007E1C07" w:rsidRPr="005E175C">
        <w:rPr>
          <w:vertAlign w:val="superscript"/>
        </w:rPr>
        <w:t>o</w:t>
      </w:r>
      <w:r w:rsidR="00947C99">
        <w:rPr>
          <w:vertAlign w:val="superscript"/>
        </w:rPr>
        <w:t> </w:t>
      </w:r>
      <w:r w:rsidR="005E175C">
        <w:t>151)</w:t>
      </w:r>
      <w:r w:rsidRPr="001058BB">
        <w:t> «</w:t>
      </w:r>
      <w:r w:rsidR="0061608F">
        <w:t> </w:t>
      </w:r>
      <w:r w:rsidRPr="001058BB">
        <w:t>Évaluer les performances de l’école</w:t>
      </w:r>
      <w:r w:rsidR="002B35C9">
        <w:t> </w:t>
      </w:r>
      <w:r w:rsidRPr="001058BB">
        <w:t>: le cas PISA</w:t>
      </w:r>
      <w:r w:rsidR="0061608F">
        <w:t> </w:t>
      </w:r>
      <w:r w:rsidRPr="001058BB">
        <w:t>», cet </w:t>
      </w:r>
      <w:proofErr w:type="spellStart"/>
      <w:r w:rsidRPr="001058BB">
        <w:t>Édubref</w:t>
      </w:r>
      <w:proofErr w:type="spellEnd"/>
      <w:r w:rsidRPr="001058BB">
        <w:t> s’intéresse à la construction de l’enquête, à la nature des données produites, aux usages qui en sont faits, ainsi qu’aux controverses qu’elle suscite. L’importance acquise par PISA révèle les mutations d’une culture du pilotage des politiques éducatives, au niveau national et international, qui tend à lier savoirs issus des évaluations et action publique. Ce numéro</w:t>
      </w:r>
      <w:r w:rsidR="00947C99">
        <w:t> </w:t>
      </w:r>
      <w:r w:rsidRPr="001058BB">
        <w:t>29 questionne ainsi la reconfiguration du rôle de l’État en matière de politiques éducatives.</w:t>
      </w:r>
    </w:p>
    <w:p w14:paraId="26E3A9E5" w14:textId="06EF9FD1" w:rsidR="008E373C" w:rsidRDefault="008E373C" w:rsidP="00CC4D3F">
      <w:pPr>
        <w:pStyle w:val="Corpsdetexte"/>
        <w:rPr>
          <w:bCs/>
          <w:iCs/>
        </w:rPr>
      </w:pPr>
      <w:hyperlink r:id="rId51" w:history="1">
        <w:r w:rsidRPr="00E254DC">
          <w:rPr>
            <w:rStyle w:val="Lienhypertexte"/>
          </w:rPr>
          <w:t>Vers l</w:t>
        </w:r>
        <w:r w:rsidR="007E1C07">
          <w:rPr>
            <w:rStyle w:val="Lienhypertexte"/>
          </w:rPr>
          <w:t>’</w:t>
        </w:r>
        <w:proofErr w:type="spellStart"/>
        <w:r w:rsidR="007E1C07">
          <w:rPr>
            <w:rStyle w:val="Lienhypertexte"/>
          </w:rPr>
          <w:t>Édubref</w:t>
        </w:r>
        <w:proofErr w:type="spellEnd"/>
        <w:r w:rsidR="007E1C07">
          <w:rPr>
            <w:rStyle w:val="Lienhypertexte"/>
          </w:rPr>
          <w:t xml:space="preserve"> </w:t>
        </w:r>
        <w:r w:rsidR="00A7433F">
          <w:rPr>
            <w:rStyle w:val="Lienhypertexte"/>
          </w:rPr>
          <w:t>(</w:t>
        </w:r>
        <w:r w:rsidRPr="00E254DC">
          <w:rPr>
            <w:rStyle w:val="Lienhypertexte"/>
          </w:rPr>
          <w:t>n</w:t>
        </w:r>
        <w:r w:rsidRPr="00E254DC">
          <w:rPr>
            <w:rStyle w:val="Lienhypertexte"/>
            <w:vertAlign w:val="superscript"/>
          </w:rPr>
          <w:t>o</w:t>
        </w:r>
        <w:r w:rsidR="00947C99">
          <w:rPr>
            <w:rStyle w:val="Lienhypertexte"/>
            <w:vertAlign w:val="superscript"/>
          </w:rPr>
          <w:t> </w:t>
        </w:r>
        <w:r w:rsidRPr="00E254DC">
          <w:rPr>
            <w:rStyle w:val="Lienhypertexte"/>
          </w:rPr>
          <w:t>29</w:t>
        </w:r>
        <w:r w:rsidR="00A7433F">
          <w:rPr>
            <w:rStyle w:val="Lienhypertexte"/>
          </w:rPr>
          <w:t xml:space="preserve">) </w:t>
        </w:r>
        <w:r w:rsidRPr="00E254DC">
          <w:rPr>
            <w:rStyle w:val="Lienhypertexte"/>
          </w:rPr>
          <w:t>sur le site de Veille &amp; analyses</w:t>
        </w:r>
      </w:hyperlink>
    </w:p>
    <w:p w14:paraId="2C9DDDA5" w14:textId="0CB19732" w:rsidR="0077411C" w:rsidRDefault="007E1C07" w:rsidP="00CC4D3F">
      <w:pPr>
        <w:pStyle w:val="Corpsdetexte"/>
      </w:pPr>
      <w:hyperlink r:id="rId52" w:history="1">
        <w:r w:rsidRPr="005E175C">
          <w:rPr>
            <w:rStyle w:val="Lienhypertexte"/>
          </w:rPr>
          <w:t>Vers</w:t>
        </w:r>
        <w:r w:rsidR="005E175C" w:rsidRPr="005E175C">
          <w:rPr>
            <w:rStyle w:val="Lienhypertexte"/>
          </w:rPr>
          <w:t xml:space="preserve"> </w:t>
        </w:r>
        <w:proofErr w:type="spellStart"/>
        <w:r w:rsidR="005E175C" w:rsidRPr="005E175C">
          <w:rPr>
            <w:rStyle w:val="Lienhypertexte"/>
          </w:rPr>
          <w:t>Édurevue</w:t>
        </w:r>
        <w:proofErr w:type="spellEnd"/>
        <w:r w:rsidR="005E175C" w:rsidRPr="005E175C">
          <w:rPr>
            <w:rStyle w:val="Lienhypertexte"/>
          </w:rPr>
          <w:t xml:space="preserve"> (n</w:t>
        </w:r>
        <w:r w:rsidR="005E175C" w:rsidRPr="005E175C">
          <w:rPr>
            <w:rStyle w:val="Lienhypertexte"/>
            <w:vertAlign w:val="superscript"/>
          </w:rPr>
          <w:t>o</w:t>
        </w:r>
        <w:r w:rsidR="00947C99">
          <w:rPr>
            <w:rStyle w:val="Lienhypertexte"/>
            <w:vertAlign w:val="superscript"/>
          </w:rPr>
          <w:t> </w:t>
        </w:r>
        <w:r w:rsidR="005E175C" w:rsidRPr="005E175C">
          <w:rPr>
            <w:rStyle w:val="Lienhypertexte"/>
          </w:rPr>
          <w:t>151) sur le site de Veille &amp; analyses</w:t>
        </w:r>
      </w:hyperlink>
    </w:p>
    <w:p w14:paraId="39F00D92" w14:textId="77777777" w:rsidR="00D56AEC" w:rsidRPr="00596381" w:rsidRDefault="00D56AEC" w:rsidP="003044BE">
      <w:pPr>
        <w:pStyle w:val="Titre2"/>
      </w:pPr>
      <w:r w:rsidRPr="00596381">
        <w:t>FSS</w:t>
      </w:r>
      <w:r>
        <w:t xml:space="preserve"> – </w:t>
      </w:r>
      <w:r w:rsidRPr="00596381">
        <w:t>23 septembre, journée des langues des signes</w:t>
      </w:r>
    </w:p>
    <w:p w14:paraId="04E099ED" w14:textId="3E3B29E3" w:rsidR="00D56AEC" w:rsidRDefault="00D56AEC" w:rsidP="00D56AEC">
      <w:pPr>
        <w:pStyle w:val="Corpsdetexte"/>
      </w:pPr>
      <w:r w:rsidRPr="00980656">
        <w:t>La Journée internationale des langues des signes a lieu tous les ans le 23 septembre. Elle fut créée en 1951 par la Fédération mondiale des Sourds (</w:t>
      </w:r>
      <w:r w:rsidRPr="004E4093">
        <w:rPr>
          <w:i/>
          <w:iCs/>
        </w:rPr>
        <w:t xml:space="preserve">World </w:t>
      </w:r>
      <w:proofErr w:type="spellStart"/>
      <w:r w:rsidRPr="004E4093">
        <w:rPr>
          <w:i/>
          <w:iCs/>
        </w:rPr>
        <w:t>Federation</w:t>
      </w:r>
      <w:proofErr w:type="spellEnd"/>
      <w:r w:rsidRPr="004E4093">
        <w:rPr>
          <w:i/>
          <w:iCs/>
        </w:rPr>
        <w:t xml:space="preserve"> of the </w:t>
      </w:r>
      <w:proofErr w:type="spellStart"/>
      <w:r w:rsidRPr="004E4093">
        <w:rPr>
          <w:i/>
          <w:iCs/>
        </w:rPr>
        <w:t>Deaf</w:t>
      </w:r>
      <w:proofErr w:type="spellEnd"/>
      <w:r w:rsidRPr="00980656">
        <w:t xml:space="preserve"> </w:t>
      </w:r>
      <w:r w:rsidR="004E4093">
        <w:t>[</w:t>
      </w:r>
      <w:r w:rsidRPr="00980656">
        <w:t>WFD</w:t>
      </w:r>
      <w:r w:rsidR="004E4093">
        <w:t>]</w:t>
      </w:r>
      <w:r w:rsidRPr="00980656">
        <w:t>). Les Nations Unies ont proclamé officiellement la Journée internationale des langues des signes à partir de 2018.</w:t>
      </w:r>
      <w:r w:rsidR="00BB3A98">
        <w:t xml:space="preserve"> La Fédération suisse des sourds (FSS) a conçu </w:t>
      </w:r>
      <w:r w:rsidR="00F66E01">
        <w:t xml:space="preserve">une fiche d’information sur les langues des signes, qui </w:t>
      </w:r>
      <w:r w:rsidR="00BB3A98" w:rsidRPr="00BB3A98">
        <w:t xml:space="preserve">offre un aperçu complet de l’importance, du développement et de l’utilisation des langues des signes. </w:t>
      </w:r>
      <w:r w:rsidR="006D5E0A">
        <w:t>Une deuxième fiche s’intitule « La surdité en chiffres ».</w:t>
      </w:r>
    </w:p>
    <w:p w14:paraId="377DDEA2" w14:textId="634C25DC" w:rsidR="00D56AEC" w:rsidRDefault="00D56AEC" w:rsidP="00D56AEC">
      <w:pPr>
        <w:pStyle w:val="Corpsdetexte"/>
      </w:pPr>
      <w:hyperlink r:id="rId53" w:history="1">
        <w:r w:rsidRPr="00DF5529">
          <w:rPr>
            <w:rStyle w:val="Lienhypertexte"/>
          </w:rPr>
          <w:t xml:space="preserve">Vers </w:t>
        </w:r>
        <w:r w:rsidR="006074BA">
          <w:rPr>
            <w:rStyle w:val="Lienhypertexte"/>
          </w:rPr>
          <w:t xml:space="preserve">la fiche informative Aperçu des langues des signes sur </w:t>
        </w:r>
        <w:r w:rsidR="000C67FA">
          <w:rPr>
            <w:rStyle w:val="Lienhypertexte"/>
          </w:rPr>
          <w:t xml:space="preserve">le site de la </w:t>
        </w:r>
        <w:r w:rsidRPr="00DF5529">
          <w:rPr>
            <w:rStyle w:val="Lienhypertexte"/>
          </w:rPr>
          <w:t xml:space="preserve">FSS </w:t>
        </w:r>
      </w:hyperlink>
    </w:p>
    <w:p w14:paraId="24943240" w14:textId="7652377B" w:rsidR="00615CCC" w:rsidRPr="00D213EC" w:rsidRDefault="00327734" w:rsidP="00615CCC">
      <w:pPr>
        <w:pStyle w:val="Corpsdetexte"/>
      </w:pPr>
      <w:hyperlink r:id="rId54" w:history="1">
        <w:r w:rsidRPr="00327734">
          <w:rPr>
            <w:rStyle w:val="Lienhypertexte"/>
          </w:rPr>
          <w:t>Vers la fiche informative La surdité en chiffre sur le site de la FSS</w:t>
        </w:r>
      </w:hyperlink>
      <w:r w:rsidRPr="005114D4">
        <w:t xml:space="preserve"> </w:t>
      </w:r>
    </w:p>
    <w:p w14:paraId="3BBC7EE9" w14:textId="24BB8158" w:rsidR="00007738" w:rsidRDefault="00DB04A3" w:rsidP="006F05A0">
      <w:pPr>
        <w:pStyle w:val="Titre2"/>
        <w:keepNext w:val="0"/>
        <w:keepLines w:val="0"/>
      </w:pPr>
      <w:r>
        <w:t xml:space="preserve">Pages </w:t>
      </w:r>
      <w:r w:rsidRPr="00874BB4">
        <w:t>Romandes</w:t>
      </w:r>
      <w:r w:rsidR="00601B90" w:rsidRPr="00874BB4">
        <w:t xml:space="preserve"> </w:t>
      </w:r>
      <w:r w:rsidR="003D7854" w:rsidRPr="00874BB4">
        <w:t>(</w:t>
      </w:r>
      <w:r w:rsidR="00711068" w:rsidRPr="00874BB4">
        <w:t>n</w:t>
      </w:r>
      <w:r w:rsidR="00711068" w:rsidRPr="00874BB4">
        <w:rPr>
          <w:vertAlign w:val="superscript"/>
        </w:rPr>
        <w:t>0</w:t>
      </w:r>
      <w:r w:rsidR="00874BB4" w:rsidRPr="00874BB4">
        <w:t>2</w:t>
      </w:r>
      <w:r w:rsidR="00711068" w:rsidRPr="00874BB4">
        <w:t>/2025)</w:t>
      </w:r>
      <w:r w:rsidR="00007738">
        <w:t xml:space="preserve"> – L’école pour tous</w:t>
      </w:r>
    </w:p>
    <w:p w14:paraId="04C77D80" w14:textId="465A94CE" w:rsidR="00216ADD" w:rsidRDefault="002563AF" w:rsidP="006F05A0">
      <w:pPr>
        <w:pStyle w:val="Corpsdetexte"/>
      </w:pPr>
      <w:r>
        <w:t>L’école</w:t>
      </w:r>
      <w:r w:rsidR="009B026C">
        <w:t xml:space="preserve"> dite</w:t>
      </w:r>
      <w:r>
        <w:t xml:space="preserve"> ordinaire n’est actuellement pas conçue pour répondre à l’ensemble des besoins éducati</w:t>
      </w:r>
      <w:r w:rsidR="00C9590E">
        <w:t xml:space="preserve">fs particuliers. Son organisation, </w:t>
      </w:r>
      <w:r w:rsidR="00215784">
        <w:t>le bagage</w:t>
      </w:r>
      <w:r w:rsidR="00C9590E">
        <w:t xml:space="preserve"> des équipes professionnelles et le découpage </w:t>
      </w:r>
      <w:r w:rsidR="00B31672">
        <w:t xml:space="preserve">horaire des apprentissages ne permettent pas d’envisager réellement l’accueil </w:t>
      </w:r>
      <w:r w:rsidR="00E01BB4">
        <w:t xml:space="preserve">de </w:t>
      </w:r>
      <w:r w:rsidR="00B31672">
        <w:t>chaque élève en âge de scolarité. Pourtant</w:t>
      </w:r>
      <w:r w:rsidR="00207C7F">
        <w:t>,</w:t>
      </w:r>
      <w:r w:rsidR="00B31672">
        <w:t xml:space="preserve"> la complémenta</w:t>
      </w:r>
      <w:r w:rsidR="00E01BB4">
        <w:t>rit</w:t>
      </w:r>
      <w:r w:rsidR="00B31672">
        <w:t>é</w:t>
      </w:r>
      <w:r w:rsidR="00215784">
        <w:t xml:space="preserve"> des écoles</w:t>
      </w:r>
      <w:r w:rsidR="006F05A0">
        <w:t xml:space="preserve"> dites</w:t>
      </w:r>
      <w:r w:rsidR="00215784">
        <w:t xml:space="preserve"> ordinaires et spécialisées le permet. </w:t>
      </w:r>
      <w:r w:rsidR="00002FD5">
        <w:t>Le message porté aujourd’hui par le concept d’école à visée inclusive se différence</w:t>
      </w:r>
      <w:r w:rsidR="00225C22">
        <w:t xml:space="preserve"> </w:t>
      </w:r>
      <w:r w:rsidR="00C92EAB">
        <w:t>d’auparavant dans</w:t>
      </w:r>
      <w:r w:rsidR="00002FD5">
        <w:t xml:space="preserve"> la mesure où le droit de l’enfant à être scolarisé au sein d’une école ordinaire l’emporte sur le sens donné à son vécu dans une classe. Pour élaborer des réponses au plus près des besoins des enfants </w:t>
      </w:r>
      <w:r w:rsidR="00B13C1E">
        <w:t>concernés</w:t>
      </w:r>
      <w:r w:rsidR="00002FD5">
        <w:t>, la recherche de ce sens doit être valorisé</w:t>
      </w:r>
      <w:r w:rsidR="00207C7F">
        <w:t>e</w:t>
      </w:r>
      <w:r w:rsidR="00002FD5">
        <w:t>.</w:t>
      </w:r>
      <w:r w:rsidR="009A5E91">
        <w:t xml:space="preserve"> Ce numéro met en avant </w:t>
      </w:r>
      <w:r w:rsidR="00C53472">
        <w:t xml:space="preserve">notamment </w:t>
      </w:r>
      <w:r w:rsidR="004B29A7">
        <w:t>les défis</w:t>
      </w:r>
      <w:r w:rsidR="00250309">
        <w:t xml:space="preserve"> de</w:t>
      </w:r>
      <w:r w:rsidR="004B29A7">
        <w:t xml:space="preserve"> l</w:t>
      </w:r>
      <w:r w:rsidR="00CF048D">
        <w:t>’entrée en scolarité,</w:t>
      </w:r>
      <w:r w:rsidR="00C53472">
        <w:t xml:space="preserve"> les critères indispensables à une inclusion réussie, </w:t>
      </w:r>
      <w:r w:rsidR="00C419CC">
        <w:t xml:space="preserve">les limites de l’intégration, </w:t>
      </w:r>
      <w:r w:rsidR="00947AD1">
        <w:t>une proposition pour concrétiser la mise en œuvre de la Convention pour les droits des personnes en situation de handicap</w:t>
      </w:r>
      <w:r w:rsidR="00216ADD">
        <w:t xml:space="preserve"> et les formations professionnelles. </w:t>
      </w:r>
    </w:p>
    <w:p w14:paraId="026E39F4" w14:textId="7DB11BCA" w:rsidR="00CD17A7" w:rsidRPr="00711068" w:rsidRDefault="00CD17A7" w:rsidP="006F05A0">
      <w:pPr>
        <w:pStyle w:val="Corpsdetexte"/>
      </w:pPr>
      <w:hyperlink r:id="rId55" w:history="1">
        <w:r w:rsidRPr="00D42887">
          <w:rPr>
            <w:rStyle w:val="Lienhypertexte"/>
          </w:rPr>
          <w:t>Vers le n</w:t>
        </w:r>
        <w:r w:rsidRPr="00D42887">
          <w:rPr>
            <w:rStyle w:val="Lienhypertexte"/>
            <w:vertAlign w:val="superscript"/>
          </w:rPr>
          <w:t>0</w:t>
        </w:r>
        <w:r w:rsidR="00874BB4" w:rsidRPr="00D42887">
          <w:rPr>
            <w:rStyle w:val="Lienhypertexte"/>
          </w:rPr>
          <w:t>2</w:t>
        </w:r>
        <w:r w:rsidRPr="00D42887">
          <w:rPr>
            <w:rStyle w:val="Lienhypertexte"/>
          </w:rPr>
          <w:t>/2025 sur le site de Page</w:t>
        </w:r>
        <w:r w:rsidR="005D6C8D" w:rsidRPr="00D42887">
          <w:rPr>
            <w:rStyle w:val="Lienhypertexte"/>
          </w:rPr>
          <w:t>s Roman</w:t>
        </w:r>
        <w:r w:rsidR="00601B90" w:rsidRPr="00D42887">
          <w:rPr>
            <w:rStyle w:val="Lienhypertexte"/>
          </w:rPr>
          <w:t>d</w:t>
        </w:r>
        <w:r w:rsidR="005D6C8D" w:rsidRPr="00D42887">
          <w:rPr>
            <w:rStyle w:val="Lienhypertexte"/>
          </w:rPr>
          <w:t>es</w:t>
        </w:r>
      </w:hyperlink>
    </w:p>
    <w:p w14:paraId="10430B92" w14:textId="0C01F6C6" w:rsidR="00CE05E9" w:rsidRDefault="00CE05E9" w:rsidP="006F05A0">
      <w:pPr>
        <w:pStyle w:val="Titre2"/>
        <w:keepNext w:val="0"/>
        <w:keepLines w:val="0"/>
      </w:pPr>
      <w:r>
        <w:t>Recherche CAHP : une étude des effets croisés entre la situation de handicap et l’expérience cancéreuse</w:t>
      </w:r>
    </w:p>
    <w:p w14:paraId="467B7841" w14:textId="132D3F86" w:rsidR="00611D12" w:rsidRPr="00611D12" w:rsidRDefault="00611D12" w:rsidP="006F05A0">
      <w:pPr>
        <w:pStyle w:val="Corpsdetexte"/>
      </w:pPr>
      <w:r w:rsidRPr="00611D12">
        <w:t>La recherche CAHP (Cancer et handicap psychique) interroge les liens entre le cancer et les troubles psychiques.</w:t>
      </w:r>
      <w:r>
        <w:t xml:space="preserve"> </w:t>
      </w:r>
      <w:r w:rsidRPr="00611D12">
        <w:t>L’objectif global est de définir et d’observer, pour les personnes avec un trouble psychique, les liens que la situation de handicap entretient avec l’expérience cancéreuse (soupçonnée ou diagnostiquée) et, plus largement, avec la santé somatique. Cette recherche s’articule autour de deux focales principales</w:t>
      </w:r>
      <w:r w:rsidR="002B35C9">
        <w:t> </w:t>
      </w:r>
      <w:r w:rsidRPr="00611D12">
        <w:t>: les trajectoires de santé et de handicap, pour comprendre les interactions entre facteurs individuels (maladie chronique) et environnementaux (troubles psychiques).</w:t>
      </w:r>
      <w:r w:rsidR="002E430B">
        <w:t xml:space="preserve"> </w:t>
      </w:r>
      <w:r w:rsidRPr="00611D12">
        <w:t>Cette recherche s</w:t>
      </w:r>
      <w:r w:rsidR="00324D8C">
        <w:t>’</w:t>
      </w:r>
      <w:r w:rsidRPr="00611D12">
        <w:t xml:space="preserve">inscrit dans une dynamique de soutien au respect de la dignité, l’autonomie d’action et de décision, ainsi que la liberté de faire ses propres choix en matière de traitement, à travers la promotion des interactions </w:t>
      </w:r>
      <w:r w:rsidR="00514F0F">
        <w:lastRenderedPageBreak/>
        <w:t xml:space="preserve">du personnel </w:t>
      </w:r>
      <w:r w:rsidRPr="00611D12">
        <w:t>soignant</w:t>
      </w:r>
      <w:r w:rsidR="00271D74">
        <w:t>/</w:t>
      </w:r>
      <w:r w:rsidR="00240192">
        <w:t>personnes</w:t>
      </w:r>
      <w:r w:rsidR="00514F0F">
        <w:t xml:space="preserve"> </w:t>
      </w:r>
      <w:r w:rsidRPr="00611D12">
        <w:t>soigné</w:t>
      </w:r>
      <w:r w:rsidR="00514F0F">
        <w:t>es</w:t>
      </w:r>
      <w:r w:rsidRPr="00611D12">
        <w:t xml:space="preserve"> non</w:t>
      </w:r>
      <w:r w:rsidR="00BA55D3">
        <w:t xml:space="preserve"> </w:t>
      </w:r>
      <w:r w:rsidRPr="00611D12">
        <w:t>discriminantes qui favorisent l’accessibilité aux centres d’oncologie, l’égalité de soins et l’intégration pleine et effective à la prévention et aux protocoles de prise en charge.</w:t>
      </w:r>
    </w:p>
    <w:p w14:paraId="2ED30919" w14:textId="4B0FAB00" w:rsidR="00240192" w:rsidRPr="00982607" w:rsidRDefault="00240192" w:rsidP="006F05A0">
      <w:pPr>
        <w:pStyle w:val="Corpsdetexte"/>
      </w:pPr>
      <w:hyperlink r:id="rId56" w:history="1">
        <w:r w:rsidRPr="00477E3D">
          <w:rPr>
            <w:rStyle w:val="Lienhypertexte"/>
          </w:rPr>
          <w:t>Vers la page de la recherche CAHP sur le site de la FIRAH</w:t>
        </w:r>
      </w:hyperlink>
    </w:p>
    <w:p w14:paraId="54814E32" w14:textId="49EAC17C" w:rsidR="00F50F85" w:rsidRDefault="00F50F85" w:rsidP="006F05A0">
      <w:pPr>
        <w:pStyle w:val="Titre2"/>
        <w:keepNext w:val="0"/>
        <w:keepLines w:val="0"/>
      </w:pPr>
      <w:r w:rsidRPr="00575B2D">
        <w:t>Résonances (n</w:t>
      </w:r>
      <w:r w:rsidRPr="00575B2D">
        <w:rPr>
          <w:vertAlign w:val="superscript"/>
        </w:rPr>
        <w:t>o</w:t>
      </w:r>
      <w:r w:rsidR="00D02D09" w:rsidRPr="00575B2D">
        <w:t>01</w:t>
      </w:r>
      <w:r w:rsidRPr="00575B2D">
        <w:t>/2025)</w:t>
      </w:r>
      <w:r w:rsidRPr="00DC3C07">
        <w:t xml:space="preserve"> – </w:t>
      </w:r>
      <w:r w:rsidR="00DC3C07" w:rsidRPr="00DC3C07">
        <w:t>Bouger à l</w:t>
      </w:r>
      <w:r w:rsidR="00DC3C07">
        <w:t>’école</w:t>
      </w:r>
      <w:r w:rsidR="00271D74">
        <w:t>/</w:t>
      </w:r>
      <w:r w:rsidR="00DC3C07">
        <w:t>ne pas bouger à l’école</w:t>
      </w:r>
    </w:p>
    <w:p w14:paraId="7D09368A" w14:textId="4F71F488" w:rsidR="00DC3C07" w:rsidRPr="00DC3C07" w:rsidRDefault="00DC3C07" w:rsidP="006F05A0">
      <w:pPr>
        <w:pStyle w:val="Corpsdetexte"/>
      </w:pPr>
      <w:r w:rsidRPr="00DC3C07">
        <w:t>Bouger et ne pas bouger à l’école semblent être les deux faces d’une même pièce. Le calme est une condition nécessaire aux apprentissages, le mouvement aussi, mais quelles places ont-ils en classe</w:t>
      </w:r>
      <w:r w:rsidR="005A3903">
        <w:t> </w:t>
      </w:r>
      <w:r w:rsidRPr="00DC3C07">
        <w:t>?</w:t>
      </w:r>
      <w:r w:rsidR="000A14C7">
        <w:t xml:space="preserve"> Dans ce numéro, </w:t>
      </w:r>
      <w:r w:rsidR="00E9599D">
        <w:t xml:space="preserve">Résonnance </w:t>
      </w:r>
      <w:r w:rsidR="005E6FF1">
        <w:t>présente différents projet</w:t>
      </w:r>
      <w:r w:rsidR="002D22D1">
        <w:t>s</w:t>
      </w:r>
      <w:r w:rsidR="005E6FF1">
        <w:t xml:space="preserve"> </w:t>
      </w:r>
      <w:r w:rsidR="00E9599D">
        <w:t>permettant la mise en mouvement</w:t>
      </w:r>
      <w:r w:rsidR="002D22D1">
        <w:t xml:space="preserve">, ou à l’inverse, </w:t>
      </w:r>
      <w:r w:rsidR="00E9599D">
        <w:t>le retour au calme.</w:t>
      </w:r>
    </w:p>
    <w:p w14:paraId="7FA1AF6C" w14:textId="1A830BF5" w:rsidR="00F50F85" w:rsidRDefault="00F50F85" w:rsidP="006F05A0">
      <w:pPr>
        <w:pStyle w:val="Corpsdetexte"/>
      </w:pPr>
      <w:hyperlink r:id="rId57" w:history="1">
        <w:r w:rsidRPr="00000767">
          <w:rPr>
            <w:rStyle w:val="Lienhypertexte"/>
          </w:rPr>
          <w:t>Vers le site de Résonnances</w:t>
        </w:r>
      </w:hyperlink>
    </w:p>
    <w:p w14:paraId="7D36BC0D" w14:textId="79274552" w:rsidR="00F94113" w:rsidRDefault="00C04B30" w:rsidP="006F05A0">
      <w:pPr>
        <w:pStyle w:val="Titre2"/>
        <w:keepNext w:val="0"/>
        <w:keepLines w:val="0"/>
      </w:pPr>
      <w:r>
        <w:t xml:space="preserve">Santé sexuelle </w:t>
      </w:r>
      <w:r w:rsidR="00443A85">
        <w:t xml:space="preserve">suisse </w:t>
      </w:r>
      <w:r w:rsidR="00F94113">
        <w:t xml:space="preserve">– Brochure destinée aux jeunes rédigée en langage </w:t>
      </w:r>
      <w:r w:rsidR="003F0FA9">
        <w:t>simplifié</w:t>
      </w:r>
    </w:p>
    <w:p w14:paraId="160B1858" w14:textId="38A3C865" w:rsidR="00F94113" w:rsidRDefault="00AF0471" w:rsidP="00F94113">
      <w:pPr>
        <w:pStyle w:val="Corpsdetexte"/>
      </w:pPr>
      <w:r>
        <w:t xml:space="preserve">En plus de convenir </w:t>
      </w:r>
      <w:r w:rsidR="003F0FA9">
        <w:t>aux jeunes dès 12</w:t>
      </w:r>
      <w:r w:rsidR="00207C7F">
        <w:t> </w:t>
      </w:r>
      <w:r w:rsidR="003F0FA9">
        <w:t>ans</w:t>
      </w:r>
      <w:r>
        <w:t xml:space="preserve">, la brochure « Ta sexualité – tes droits » convient et </w:t>
      </w:r>
      <w:r w:rsidR="003F0FA9">
        <w:t>aux personnes en situation de handicap</w:t>
      </w:r>
      <w:r>
        <w:t xml:space="preserve">. </w:t>
      </w:r>
      <w:r w:rsidR="00E5479C">
        <w:t xml:space="preserve">Elle permet </w:t>
      </w:r>
      <w:r w:rsidR="00330478">
        <w:t xml:space="preserve">d’informer simplement sur la santé sexuelle et </w:t>
      </w:r>
      <w:r w:rsidRPr="00AF0471">
        <w:t>les droits sexuels</w:t>
      </w:r>
      <w:r w:rsidR="00330478">
        <w:t>.</w:t>
      </w:r>
      <w:r w:rsidR="00443A85">
        <w:t xml:space="preserve"> </w:t>
      </w:r>
      <w:r w:rsidRPr="00AF0471">
        <w:t>Ses textes sont rédigés en langage simplifié et accompagnés d’illustrations.</w:t>
      </w:r>
      <w:r w:rsidR="00443A85">
        <w:t xml:space="preserve"> </w:t>
      </w:r>
      <w:r w:rsidRPr="00AF0471">
        <w:t>La brochure peut être commandée en français</w:t>
      </w:r>
      <w:r w:rsidR="00443A85">
        <w:t xml:space="preserve"> </w:t>
      </w:r>
      <w:r w:rsidRPr="00AF0471">
        <w:t xml:space="preserve">sur notre </w:t>
      </w:r>
      <w:r w:rsidR="00443A85">
        <w:t>s</w:t>
      </w:r>
      <w:r w:rsidRPr="00AF0471">
        <w:t>hop</w:t>
      </w:r>
      <w:r w:rsidR="00443A85">
        <w:t>.</w:t>
      </w:r>
    </w:p>
    <w:p w14:paraId="4CAF5216" w14:textId="09E0C0D5" w:rsidR="00443A85" w:rsidRPr="00F94113" w:rsidRDefault="00443A85" w:rsidP="00F94113">
      <w:pPr>
        <w:pStyle w:val="Corpsdetexte"/>
      </w:pPr>
      <w:hyperlink r:id="rId58" w:history="1">
        <w:r w:rsidRPr="00BA1270">
          <w:rPr>
            <w:rStyle w:val="Lienhypertexte"/>
          </w:rPr>
          <w:t>Vers le shop de Santé sexuelle suisse</w:t>
        </w:r>
      </w:hyperlink>
    </w:p>
    <w:p w14:paraId="69BA11AD" w14:textId="37D944EC" w:rsidR="00422AFA" w:rsidRDefault="00422AFA" w:rsidP="006F05A0">
      <w:pPr>
        <w:pStyle w:val="Titre2"/>
        <w:keepNext w:val="0"/>
        <w:keepLines w:val="0"/>
      </w:pPr>
      <w:proofErr w:type="spellStart"/>
      <w:r w:rsidRPr="00F05741">
        <w:t>Siiicuro</w:t>
      </w:r>
      <w:proofErr w:type="spellEnd"/>
      <w:r>
        <w:t> – E</w:t>
      </w:r>
      <w:r w:rsidRPr="00F05741">
        <w:t>n route av</w:t>
      </w:r>
      <w:r>
        <w:t>ec plaisir !</w:t>
      </w:r>
    </w:p>
    <w:p w14:paraId="22450A64" w14:textId="6522B2FA" w:rsidR="00422AFA" w:rsidRDefault="00422AFA" w:rsidP="006F05A0">
      <w:pPr>
        <w:pStyle w:val="Corpsdetexte"/>
      </w:pPr>
      <w:r w:rsidRPr="00F05741">
        <w:rPr>
          <w:rFonts w:hint="cs"/>
        </w:rPr>
        <w:t>L’éducation à la sécurité routière est une thématique importante et quotidienne. Les parcours de vie influencent les processus d’apprentissage et le développement des compétences nécessaires pour se déplacer de manière agréable et sécurisée.</w:t>
      </w:r>
      <w:r>
        <w:t xml:space="preserve"> « </w:t>
      </w:r>
      <w:proofErr w:type="spellStart"/>
      <w:r w:rsidRPr="00F05741">
        <w:rPr>
          <w:rFonts w:hint="cs"/>
        </w:rPr>
        <w:t>Siiicuro</w:t>
      </w:r>
      <w:proofErr w:type="spellEnd"/>
      <w:r w:rsidRPr="00F05741">
        <w:rPr>
          <w:rFonts w:hint="cs"/>
        </w:rPr>
        <w:t xml:space="preserve"> – En route avec plaisir</w:t>
      </w:r>
      <w:r>
        <w:t> ! »</w:t>
      </w:r>
      <w:r w:rsidRPr="00F05741">
        <w:rPr>
          <w:rFonts w:hint="cs"/>
        </w:rPr>
        <w:t xml:space="preserve"> permet de favoriser l’accès aux informations nécessaires, les interactions positives et l’inclusion dans l’éducation à la sécurité routière. Le matériel pédagogique a été développé avec des </w:t>
      </w:r>
      <w:r>
        <w:t xml:space="preserve">enseignantes et </w:t>
      </w:r>
      <w:r w:rsidRPr="00F05741">
        <w:rPr>
          <w:rFonts w:hint="cs"/>
        </w:rPr>
        <w:t>enseignants travaillant avec des élèves ayant des besoins spécifiques. Il a été testé grâce à la participation d’enfants et de jeunes concernés. Il peut être utilisé de manière variée et créative en fonction des besoins.</w:t>
      </w:r>
      <w:r>
        <w:t xml:space="preserve"> Trois outils gratuits permettent de favoriser l’éducation à la sécurité routière.</w:t>
      </w:r>
    </w:p>
    <w:p w14:paraId="4DAC716C" w14:textId="77777777" w:rsidR="00422AFA" w:rsidRPr="00F05741" w:rsidRDefault="00422AFA" w:rsidP="006F05A0">
      <w:pPr>
        <w:pStyle w:val="Corpsdetexte"/>
      </w:pPr>
      <w:hyperlink r:id="rId59" w:history="1">
        <w:r w:rsidRPr="00B737D1">
          <w:rPr>
            <w:rStyle w:val="Lienhypertexte"/>
          </w:rPr>
          <w:t xml:space="preserve">Vers le site de </w:t>
        </w:r>
        <w:proofErr w:type="spellStart"/>
        <w:r w:rsidRPr="00B737D1">
          <w:rPr>
            <w:rStyle w:val="Lienhypertexte"/>
          </w:rPr>
          <w:t>Siicuro</w:t>
        </w:r>
        <w:proofErr w:type="spellEnd"/>
        <w:r w:rsidRPr="00B737D1">
          <w:rPr>
            <w:rStyle w:val="Lienhypertexte"/>
          </w:rPr>
          <w:t xml:space="preserve"> – En route avec plaisir</w:t>
        </w:r>
      </w:hyperlink>
    </w:p>
    <w:p w14:paraId="0B5CF007" w14:textId="1739373C" w:rsidR="00CE05E9" w:rsidRDefault="00CE05E9" w:rsidP="006F05A0">
      <w:pPr>
        <w:pStyle w:val="Titre2"/>
        <w:keepNext w:val="0"/>
        <w:keepLines w:val="0"/>
      </w:pPr>
      <w:r w:rsidRPr="00982607">
        <w:t>TACTILVR</w:t>
      </w:r>
      <w:r w:rsidR="002B35C9">
        <w:t> </w:t>
      </w:r>
      <w:r w:rsidRPr="00982607">
        <w:t>: Le livre comme outil de communication et d</w:t>
      </w:r>
      <w:r w:rsidR="00324D8C">
        <w:t>’</w:t>
      </w:r>
      <w:r w:rsidRPr="00982607">
        <w:t>intervention précoce</w:t>
      </w:r>
    </w:p>
    <w:p w14:paraId="0770FA83" w14:textId="7E8D99C4" w:rsidR="00CE05E9" w:rsidRDefault="00CE05E9" w:rsidP="006F05A0">
      <w:pPr>
        <w:pStyle w:val="Corpsdetexte"/>
      </w:pPr>
      <w:r>
        <w:t>L</w:t>
      </w:r>
      <w:r w:rsidR="00324D8C">
        <w:t>’</w:t>
      </w:r>
      <w:r>
        <w:t>objectif général du projet de recherche TACTILVR a été de pouvoir mieux répondre à l’enjeu de l’accès pour toutes et tous au livre et à la lecture, afin de faciliter la participation sociale des personnes en situation de handicap. Le projet a cherché à analyser les pratiques de lecture partagée dans les familles d</w:t>
      </w:r>
      <w:r w:rsidR="00324D8C">
        <w:t>’</w:t>
      </w:r>
      <w:r>
        <w:t>enfants avec une déficience visuelle et/ou cognitive (enfants de 2 à 6</w:t>
      </w:r>
      <w:r w:rsidR="00813742">
        <w:t> </w:t>
      </w:r>
      <w:r>
        <w:t xml:space="preserve">ans), et de concevoir des livres tactiles adaptés et accessibles, à partir d’une démarche participative impliquant des parents, des enfants, des professionnelles et professionnels. </w:t>
      </w:r>
      <w:r w:rsidRPr="004B74EE">
        <w:t>Ce projet a permis la réalisation d</w:t>
      </w:r>
      <w:r w:rsidR="00324D8C">
        <w:t>’</w:t>
      </w:r>
      <w:r w:rsidRPr="004B74EE">
        <w:t>un guide pratique s</w:t>
      </w:r>
      <w:r w:rsidR="00324D8C">
        <w:t>’</w:t>
      </w:r>
      <w:r w:rsidRPr="004B74EE">
        <w:t>appuyant sur les recommandations générales identifiées par ce travail de recherche</w:t>
      </w:r>
      <w:r w:rsidR="00C5047A">
        <w:t>.</w:t>
      </w:r>
    </w:p>
    <w:p w14:paraId="2E4C074F" w14:textId="35D0F34D" w:rsidR="00880C23" w:rsidRDefault="00CE05E9" w:rsidP="006F05A0">
      <w:pPr>
        <w:pStyle w:val="Corpsdetexte"/>
      </w:pPr>
      <w:hyperlink r:id="rId60" w:history="1">
        <w:r w:rsidRPr="00465580">
          <w:rPr>
            <w:rStyle w:val="Lienhypertexte"/>
          </w:rPr>
          <w:t>Vers la page de la recherche TACTILVR sur le site de la FIRAH</w:t>
        </w:r>
      </w:hyperlink>
    </w:p>
    <w:p w14:paraId="652B0267" w14:textId="51925672" w:rsidR="00CD274D" w:rsidRDefault="00CD274D" w:rsidP="00CD274D">
      <w:pPr>
        <w:pStyle w:val="Titre2"/>
      </w:pPr>
      <w:r>
        <w:t>UCBA</w:t>
      </w:r>
      <w:r w:rsidR="00442672">
        <w:t xml:space="preserve"> –</w:t>
      </w:r>
      <w:r>
        <w:t xml:space="preserve"> </w:t>
      </w:r>
      <w:r w:rsidR="00442672">
        <w:t>V</w:t>
      </w:r>
      <w:r w:rsidR="0026047B" w:rsidRPr="0026047B">
        <w:t xml:space="preserve">idéo explicative destinée au corps enseignant et aux spécialistes du milieu scolaire </w:t>
      </w:r>
    </w:p>
    <w:p w14:paraId="0ABCE20E" w14:textId="2EDADC21" w:rsidR="0026047B" w:rsidRDefault="0026047B" w:rsidP="0026047B">
      <w:pPr>
        <w:pStyle w:val="Corpsdetexte"/>
      </w:pPr>
      <w:r w:rsidRPr="0026047B">
        <w:t xml:space="preserve">Le but de la vidéo explicative </w:t>
      </w:r>
      <w:r w:rsidR="00432EA7">
        <w:t>de l’UCBA</w:t>
      </w:r>
      <w:r w:rsidR="00337B14">
        <w:t xml:space="preserve"> (Union central suisse pour le bien des aveugles)</w:t>
      </w:r>
      <w:r w:rsidR="00432EA7">
        <w:t xml:space="preserve"> </w:t>
      </w:r>
      <w:r w:rsidRPr="0026047B">
        <w:t xml:space="preserve">est de sensibiliser le corps enseignant et les spécialistes du milieu scolaire à </w:t>
      </w:r>
      <w:r w:rsidR="008B4B22">
        <w:t>la déficienc</w:t>
      </w:r>
      <w:r w:rsidR="009D0453">
        <w:t>e visuelle</w:t>
      </w:r>
      <w:r w:rsidR="00740036">
        <w:t xml:space="preserve"> ainsi que </w:t>
      </w:r>
      <w:r w:rsidRPr="0026047B">
        <w:t xml:space="preserve">de leur montrer des moyens concrets </w:t>
      </w:r>
      <w:r w:rsidR="001B16F6">
        <w:t xml:space="preserve">pour </w:t>
      </w:r>
      <w:r w:rsidRPr="0026047B">
        <w:t xml:space="preserve">soutenir les enfants et les jeunes </w:t>
      </w:r>
      <w:r w:rsidR="00B76098">
        <w:t>concernés</w:t>
      </w:r>
      <w:r w:rsidR="00623ECF">
        <w:t xml:space="preserve">. </w:t>
      </w:r>
      <w:r w:rsidRPr="0026047B">
        <w:t>La vidéo traite des thèmes suivants :</w:t>
      </w:r>
      <w:r w:rsidR="00623ECF">
        <w:t xml:space="preserve"> </w:t>
      </w:r>
      <w:r w:rsidRPr="0026047B">
        <w:t>causes et formes de déficience</w:t>
      </w:r>
      <w:r w:rsidR="001B16F6">
        <w:t>s</w:t>
      </w:r>
      <w:r w:rsidRPr="0026047B">
        <w:t xml:space="preserve"> visuelle</w:t>
      </w:r>
      <w:r w:rsidR="001B16F6">
        <w:t>s</w:t>
      </w:r>
      <w:r w:rsidR="00623ECF">
        <w:t xml:space="preserve"> ; </w:t>
      </w:r>
      <w:r w:rsidRPr="0026047B">
        <w:t>les signes typiques pouvant indiquer une déficience visuelle</w:t>
      </w:r>
      <w:r w:rsidR="00623ECF">
        <w:t xml:space="preserve"> ; </w:t>
      </w:r>
      <w:r w:rsidRPr="0026047B">
        <w:t xml:space="preserve">les mesures </w:t>
      </w:r>
      <w:r w:rsidR="00566F28">
        <w:t xml:space="preserve">pouvant être prises </w:t>
      </w:r>
      <w:r w:rsidRPr="0026047B">
        <w:t>(p. ex.</w:t>
      </w:r>
      <w:r w:rsidR="00566F28">
        <w:t>,</w:t>
      </w:r>
      <w:r w:rsidRPr="0026047B">
        <w:t xml:space="preserve"> recommandation d'une consultation)</w:t>
      </w:r>
      <w:r w:rsidR="00566F28">
        <w:t xml:space="preserve"> ; </w:t>
      </w:r>
      <w:r w:rsidRPr="0026047B">
        <w:t xml:space="preserve">les offres de soutien des services de </w:t>
      </w:r>
      <w:proofErr w:type="spellStart"/>
      <w:r w:rsidRPr="0026047B">
        <w:t>visiopédagogie</w:t>
      </w:r>
      <w:proofErr w:type="spellEnd"/>
      <w:r w:rsidRPr="0026047B">
        <w:t xml:space="preserve"> (conseil, compensation des désavantages liés au handicap, formation aux moyens auxiliaires, etc.)</w:t>
      </w:r>
      <w:r w:rsidR="00566F28">
        <w:t xml:space="preserve">. </w:t>
      </w:r>
      <w:r w:rsidRPr="0026047B">
        <w:t>Ainsi, nous offrons aux enfants et aux jeunes vivant avec une déficience visuelle des chances équitables d’apprentissage et de réussite dans la vie scolaire quotidienne.</w:t>
      </w:r>
    </w:p>
    <w:p w14:paraId="1FB4CE19" w14:textId="1493840E" w:rsidR="00B27DF6" w:rsidRDefault="00901003" w:rsidP="001B16F6">
      <w:pPr>
        <w:pStyle w:val="Corpsdetexte"/>
      </w:pPr>
      <w:hyperlink r:id="rId61" w:history="1">
        <w:r w:rsidRPr="00AB2D6D">
          <w:rPr>
            <w:rStyle w:val="Lienhypertexte"/>
          </w:rPr>
          <w:t xml:space="preserve">Vers la vidéo explicative sur </w:t>
        </w:r>
        <w:r w:rsidR="00AB2D6D" w:rsidRPr="00AB2D6D">
          <w:rPr>
            <w:rStyle w:val="Lienhypertexte"/>
          </w:rPr>
          <w:t>YouTube</w:t>
        </w:r>
      </w:hyperlink>
    </w:p>
    <w:p w14:paraId="0843C515" w14:textId="75B44480" w:rsidR="004C3CB8" w:rsidRPr="00E168EE" w:rsidRDefault="00137371" w:rsidP="002A1797">
      <w:pPr>
        <w:pStyle w:val="Titre1"/>
      </w:pPr>
      <w:bookmarkStart w:id="3" w:name="_Toc215222856"/>
      <w:r w:rsidRPr="00E168EE">
        <w:lastRenderedPageBreak/>
        <w:t>Livres</w:t>
      </w:r>
      <w:bookmarkEnd w:id="3"/>
    </w:p>
    <w:p w14:paraId="2AEC629D" w14:textId="34512A61" w:rsidR="00F828E6" w:rsidRPr="00E168EE" w:rsidRDefault="00977CE0" w:rsidP="002A1797">
      <w:pPr>
        <w:pStyle w:val="Fragen"/>
      </w:pPr>
      <w:r w:rsidRPr="00E168EE">
        <w:t>L</w:t>
      </w:r>
      <w:r w:rsidR="00F828E6" w:rsidRPr="00E168EE">
        <w:t xml:space="preserve">es </w:t>
      </w:r>
      <w:r w:rsidR="00C0590D" w:rsidRPr="00E168EE">
        <w:t>résumés</w:t>
      </w:r>
      <w:r w:rsidR="004E20A7" w:rsidRPr="00E168EE">
        <w:t xml:space="preserve"> des livres</w:t>
      </w:r>
      <w:r w:rsidR="00F828E6" w:rsidRPr="00E168EE">
        <w:t xml:space="preserve"> </w:t>
      </w:r>
      <w:r w:rsidR="002077F1" w:rsidRPr="00E168EE">
        <w:t>proviennent des</w:t>
      </w:r>
      <w:r w:rsidR="00C7532F" w:rsidRPr="00E168EE">
        <w:t xml:space="preserve"> maisons</w:t>
      </w:r>
      <w:r w:rsidR="00B6291B" w:rsidRPr="00E168EE">
        <w:t xml:space="preserve"> d’édition</w:t>
      </w:r>
    </w:p>
    <w:p w14:paraId="57270302" w14:textId="01CACBD9" w:rsidR="000C33F0" w:rsidRDefault="0034540F" w:rsidP="00E4273A">
      <w:pPr>
        <w:pStyle w:val="Titre2"/>
        <w:spacing w:after="0"/>
      </w:pPr>
      <w:r w:rsidRPr="0034540F">
        <w:t>Handicap et santé</w:t>
      </w:r>
      <w:r w:rsidR="00E74096">
        <w:br/>
      </w:r>
      <w:r w:rsidRPr="0034540F">
        <w:t>Expériences professionnelles et perspectives critiques</w:t>
      </w:r>
      <w:r w:rsidR="00EB20FF">
        <w:t>.</w:t>
      </w:r>
      <w:r w:rsidR="003F2A25">
        <w:br/>
      </w:r>
      <w:r w:rsidR="00F03215" w:rsidRPr="00F03215">
        <w:t>M</w:t>
      </w:r>
      <w:r w:rsidR="000062E5">
        <w:t>.</w:t>
      </w:r>
      <w:r w:rsidR="002923A7">
        <w:t> </w:t>
      </w:r>
      <w:r w:rsidR="00F03215" w:rsidRPr="00F03215">
        <w:t>Apelle, A</w:t>
      </w:r>
      <w:r w:rsidR="000062E5">
        <w:t>.</w:t>
      </w:r>
      <w:r w:rsidR="009F2A41">
        <w:t> </w:t>
      </w:r>
      <w:proofErr w:type="spellStart"/>
      <w:r w:rsidR="00F03215" w:rsidRPr="00F03215">
        <w:t>Damamme</w:t>
      </w:r>
      <w:proofErr w:type="spellEnd"/>
      <w:r w:rsidR="00F03215">
        <w:t xml:space="preserve"> et</w:t>
      </w:r>
      <w:r w:rsidR="00F03215" w:rsidRPr="00F03215">
        <w:t xml:space="preserve"> E</w:t>
      </w:r>
      <w:r w:rsidR="000062E5">
        <w:t>.</w:t>
      </w:r>
      <w:r w:rsidR="009F2A41">
        <w:t> </w:t>
      </w:r>
      <w:proofErr w:type="spellStart"/>
      <w:r w:rsidR="00F03215" w:rsidRPr="00F03215">
        <w:t>Makridou</w:t>
      </w:r>
      <w:proofErr w:type="spellEnd"/>
      <w:r w:rsidR="00F03215">
        <w:t xml:space="preserve"> </w:t>
      </w:r>
      <w:r w:rsidR="000062E5">
        <w:t>(</w:t>
      </w:r>
      <w:proofErr w:type="spellStart"/>
      <w:r w:rsidR="000062E5">
        <w:t>Eds</w:t>
      </w:r>
      <w:proofErr w:type="spellEnd"/>
      <w:r w:rsidR="00993AD8">
        <w:t>.</w:t>
      </w:r>
      <w:r w:rsidR="005201D4">
        <w:t>)</w:t>
      </w:r>
      <w:r w:rsidR="00FC08C0">
        <w:t xml:space="preserve"> (2025)</w:t>
      </w:r>
      <w:r w:rsidR="00E4273A">
        <w:br/>
      </w:r>
      <w:r w:rsidR="00FC08C0" w:rsidRPr="00E4273A">
        <w:rPr>
          <w:bCs w:val="0"/>
          <w:iCs/>
        </w:rPr>
        <w:t>Presses universitaire</w:t>
      </w:r>
      <w:r w:rsidR="00BA55D3">
        <w:rPr>
          <w:bCs w:val="0"/>
          <w:iCs/>
        </w:rPr>
        <w:t>s</w:t>
      </w:r>
      <w:r w:rsidR="00FC08C0" w:rsidRPr="00E4273A">
        <w:rPr>
          <w:bCs w:val="0"/>
          <w:iCs/>
        </w:rPr>
        <w:t xml:space="preserve"> de Vincennes</w:t>
      </w:r>
    </w:p>
    <w:p w14:paraId="295D39CF" w14:textId="4F504485" w:rsidR="00E4273A" w:rsidRPr="00A74634" w:rsidRDefault="00E4273A" w:rsidP="0061013E">
      <w:pPr>
        <w:pStyle w:val="Corpsdetexte3"/>
        <w:rPr>
          <w:lang w:val="fr-CH"/>
        </w:rPr>
      </w:pPr>
      <w:r>
        <w:rPr>
          <w:noProof/>
        </w:rPr>
        <w:drawing>
          <wp:anchor distT="0" distB="0" distL="114300" distR="114300" simplePos="0" relativeHeight="251658240" behindDoc="0" locked="0" layoutInCell="1" allowOverlap="1" wp14:anchorId="4593B101" wp14:editId="5D46CF22">
            <wp:simplePos x="0" y="0"/>
            <wp:positionH relativeFrom="column">
              <wp:posOffset>4121150</wp:posOffset>
            </wp:positionH>
            <wp:positionV relativeFrom="paragraph">
              <wp:posOffset>124460</wp:posOffset>
            </wp:positionV>
            <wp:extent cx="1620000" cy="2601322"/>
            <wp:effectExtent l="38100" t="38100" r="94615" b="104140"/>
            <wp:wrapThrough wrapText="bothSides">
              <wp:wrapPolygon edited="0">
                <wp:start x="0" y="-316"/>
                <wp:lineTo x="-508" y="-158"/>
                <wp:lineTo x="-508" y="21674"/>
                <wp:lineTo x="-254" y="22307"/>
                <wp:lineTo x="22100" y="22307"/>
                <wp:lineTo x="22608" y="20092"/>
                <wp:lineTo x="22608" y="2373"/>
                <wp:lineTo x="21846" y="0"/>
                <wp:lineTo x="21846" y="-316"/>
                <wp:lineTo x="0" y="-316"/>
              </wp:wrapPolygon>
            </wp:wrapThrough>
            <wp:docPr id="122788688" name="Grafik 2">
              <a:hlinkClick xmlns:a="http://schemas.openxmlformats.org/drawingml/2006/main" r:id="rId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8688" name="Grafik 2">
                      <a:hlinkClick r:id="rId62"/>
                      <a:extLst>
                        <a:ext uri="{C183D7F6-B498-43B3-948B-1728B52AA6E4}">
                          <adec:decorative xmlns:adec="http://schemas.microsoft.com/office/drawing/2017/decorative" val="1"/>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20000" cy="2601322"/>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39DE01F0" w14:textId="00DBE6FE" w:rsidR="00E74096" w:rsidRDefault="00E74096" w:rsidP="00E74096">
      <w:pPr>
        <w:pStyle w:val="Corpsdetexte2"/>
      </w:pPr>
      <w:r w:rsidRPr="00E74096">
        <w:t xml:space="preserve">Quels services de santé pour les personnes </w:t>
      </w:r>
      <w:r w:rsidR="000062E5">
        <w:t>en situation de handicap ?</w:t>
      </w:r>
      <w:r w:rsidR="00537B7A">
        <w:t xml:space="preserve"> Ce</w:t>
      </w:r>
      <w:r w:rsidRPr="00E74096">
        <w:t xml:space="preserve"> livre interroge les politiques publiques et les pratiques professionnelles. Il pointe l’urgence d’imaginer une approche sociale du handicap dans le champ de la santé.</w:t>
      </w:r>
      <w:r w:rsidR="00537B7A">
        <w:t xml:space="preserve"> </w:t>
      </w:r>
      <w:r w:rsidR="00544822">
        <w:t>C</w:t>
      </w:r>
      <w:r w:rsidRPr="00E74096">
        <w:t>et ouvrage collectif</w:t>
      </w:r>
      <w:r w:rsidR="005B716F">
        <w:t xml:space="preserve"> </w:t>
      </w:r>
      <w:r w:rsidR="00544822">
        <w:t>c</w:t>
      </w:r>
      <w:r w:rsidR="00544822" w:rsidRPr="00E74096">
        <w:t>oordonné par trois sociologues spécialistes du handicap</w:t>
      </w:r>
      <w:r w:rsidR="00544822">
        <w:t xml:space="preserve"> </w:t>
      </w:r>
      <w:r w:rsidR="00544822" w:rsidRPr="00E74096">
        <w:t xml:space="preserve">– Mathilde Apelle (Université Paris 1), Aurélie </w:t>
      </w:r>
      <w:proofErr w:type="spellStart"/>
      <w:r w:rsidR="00544822" w:rsidRPr="00E74096">
        <w:t>Damamme</w:t>
      </w:r>
      <w:proofErr w:type="spellEnd"/>
      <w:r w:rsidR="00544822" w:rsidRPr="00E74096">
        <w:t xml:space="preserve"> (Université Paris 8), </w:t>
      </w:r>
      <w:proofErr w:type="spellStart"/>
      <w:r w:rsidR="00544822" w:rsidRPr="00E74096">
        <w:t>Efthymia</w:t>
      </w:r>
      <w:proofErr w:type="spellEnd"/>
      <w:r w:rsidR="00544822" w:rsidRPr="00E74096">
        <w:t xml:space="preserve"> </w:t>
      </w:r>
      <w:proofErr w:type="spellStart"/>
      <w:r w:rsidR="00544822" w:rsidRPr="00E74096">
        <w:t>Makridou</w:t>
      </w:r>
      <w:proofErr w:type="spellEnd"/>
      <w:r w:rsidR="00544822" w:rsidRPr="00E74096">
        <w:t xml:space="preserve"> (Université d’Egée)</w:t>
      </w:r>
      <w:r w:rsidR="00544822">
        <w:t xml:space="preserve"> –</w:t>
      </w:r>
      <w:r w:rsidR="00544822" w:rsidRPr="00E74096">
        <w:t xml:space="preserve"> </w:t>
      </w:r>
      <w:r w:rsidRPr="00E74096">
        <w:t xml:space="preserve">met en lumière les enjeux d’une approche sociale du handicap dans le champ de la santé. </w:t>
      </w:r>
      <w:r w:rsidR="00685636">
        <w:t>À</w:t>
      </w:r>
      <w:r w:rsidRPr="00E74096">
        <w:t xml:space="preserve"> partir de réflexions théoriques et d’études du cas dans différents services de santé en Grèce et en France, il pointe les difficultés de changer de paradigme dans un contexte de réduction des dépenses de soin. Néanmoins, il rend compte </w:t>
      </w:r>
      <w:r w:rsidR="005B716F" w:rsidRPr="00E74096">
        <w:t>d’expériences</w:t>
      </w:r>
      <w:r w:rsidRPr="00E74096">
        <w:t xml:space="preserve"> originales pour dépasser le modèle biomédical du handicap.</w:t>
      </w:r>
      <w:r w:rsidR="009D02FF">
        <w:t xml:space="preserve"> </w:t>
      </w:r>
      <w:r w:rsidR="00D63882">
        <w:t>Il s’</w:t>
      </w:r>
      <w:r w:rsidR="00D63882" w:rsidRPr="003A12F3">
        <w:t>adress</w:t>
      </w:r>
      <w:r w:rsidR="00D63882">
        <w:t>e</w:t>
      </w:r>
      <w:r w:rsidR="00D63882" w:rsidRPr="003A12F3">
        <w:t xml:space="preserve"> au grand public </w:t>
      </w:r>
      <w:r w:rsidR="00D63882">
        <w:t>et</w:t>
      </w:r>
      <w:r w:rsidR="00D63882" w:rsidRPr="003A12F3">
        <w:t xml:space="preserve"> au monde académique</w:t>
      </w:r>
      <w:r w:rsidR="007B7351">
        <w:t>.</w:t>
      </w:r>
    </w:p>
    <w:p w14:paraId="7A93D62C" w14:textId="77777777" w:rsidR="007B7351" w:rsidRDefault="007B7351" w:rsidP="00E74096">
      <w:pPr>
        <w:pStyle w:val="Corpsdetexte2"/>
      </w:pPr>
    </w:p>
    <w:p w14:paraId="0ADB2A0E" w14:textId="77777777" w:rsidR="0095661C" w:rsidRDefault="0095661C" w:rsidP="00E74096">
      <w:pPr>
        <w:pStyle w:val="Corpsdetexte2"/>
      </w:pPr>
    </w:p>
    <w:p w14:paraId="37CEE288" w14:textId="5BFAECAB" w:rsidR="005C66FB" w:rsidRDefault="005C66FB" w:rsidP="0061013E">
      <w:pPr>
        <w:pStyle w:val="Titre2"/>
        <w:spacing w:after="0"/>
      </w:pPr>
      <w:r>
        <w:t>Les élèves en situation de handicap</w:t>
      </w:r>
      <w:r>
        <w:br/>
      </w:r>
      <w:r w:rsidR="0065352D">
        <w:t>Martine</w:t>
      </w:r>
      <w:r w:rsidR="00577D65">
        <w:t> </w:t>
      </w:r>
      <w:proofErr w:type="spellStart"/>
      <w:r w:rsidR="0065352D">
        <w:t>Caraglio</w:t>
      </w:r>
      <w:proofErr w:type="spellEnd"/>
      <w:r w:rsidR="0065352D">
        <w:t xml:space="preserve"> (3</w:t>
      </w:r>
      <w:r w:rsidR="0065352D" w:rsidRPr="0065352D">
        <w:rPr>
          <w:vertAlign w:val="superscript"/>
        </w:rPr>
        <w:t>e</w:t>
      </w:r>
      <w:r w:rsidR="00813742">
        <w:t> </w:t>
      </w:r>
      <w:r w:rsidR="0065352D">
        <w:t>éd</w:t>
      </w:r>
      <w:r w:rsidR="006562E1">
        <w:t>.</w:t>
      </w:r>
      <w:r w:rsidR="0065352D">
        <w:t>)</w:t>
      </w:r>
      <w:r w:rsidR="006562E1">
        <w:t xml:space="preserve"> (2025)</w:t>
      </w:r>
      <w:r w:rsidR="00FF3F2F">
        <w:br/>
      </w:r>
      <w:r w:rsidR="00BA1784">
        <w:t xml:space="preserve">Presses universitaires de </w:t>
      </w:r>
      <w:r w:rsidR="006B4027">
        <w:t>France</w:t>
      </w:r>
    </w:p>
    <w:p w14:paraId="10CDFA29" w14:textId="7FBEF617" w:rsidR="00687828" w:rsidRPr="00687828" w:rsidRDefault="00D8050F" w:rsidP="00687828">
      <w:pPr>
        <w:pStyle w:val="Corpsdetexte"/>
        <w:spacing w:before="0" w:after="0" w:line="240" w:lineRule="auto"/>
      </w:pPr>
      <w:r>
        <w:rPr>
          <w:noProof/>
        </w:rPr>
        <w:drawing>
          <wp:anchor distT="0" distB="0" distL="114300" distR="114300" simplePos="0" relativeHeight="251658241" behindDoc="0" locked="0" layoutInCell="1" allowOverlap="1" wp14:anchorId="64F1D05A" wp14:editId="2C9E893B">
            <wp:simplePos x="0" y="0"/>
            <wp:positionH relativeFrom="column">
              <wp:posOffset>4095750</wp:posOffset>
            </wp:positionH>
            <wp:positionV relativeFrom="paragraph">
              <wp:posOffset>125730</wp:posOffset>
            </wp:positionV>
            <wp:extent cx="1620000" cy="2475235"/>
            <wp:effectExtent l="38100" t="38100" r="94615" b="96520"/>
            <wp:wrapThrough wrapText="bothSides">
              <wp:wrapPolygon edited="0">
                <wp:start x="0" y="-332"/>
                <wp:lineTo x="-508" y="-166"/>
                <wp:lineTo x="-508" y="21112"/>
                <wp:lineTo x="-254" y="22276"/>
                <wp:lineTo x="22100" y="22276"/>
                <wp:lineTo x="22608" y="21112"/>
                <wp:lineTo x="22608" y="2494"/>
                <wp:lineTo x="21846" y="0"/>
                <wp:lineTo x="21846" y="-332"/>
                <wp:lineTo x="0" y="-332"/>
              </wp:wrapPolygon>
            </wp:wrapThrough>
            <wp:docPr id="9819269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2692" name="Grafik 2">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20000" cy="24752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59C1437" w14:textId="1C4371C9" w:rsidR="006B4027" w:rsidRDefault="006B4027" w:rsidP="006B4027">
      <w:pPr>
        <w:pStyle w:val="Corpsdetexte2"/>
      </w:pPr>
      <w:r w:rsidRPr="006B4027">
        <w:t>Tous les enfants ont le droit d</w:t>
      </w:r>
      <w:r w:rsidR="00324D8C">
        <w:t>’</w:t>
      </w:r>
      <w:r w:rsidRPr="006B4027">
        <w:t xml:space="preserve">être scolarisés. Pourtant, ce droit a longtemps été dénié aux élèves </w:t>
      </w:r>
      <w:r>
        <w:t>en situation de handicap.</w:t>
      </w:r>
      <w:r w:rsidRPr="006B4027">
        <w:t xml:space="preserve"> Comment l</w:t>
      </w:r>
      <w:r w:rsidR="00324D8C">
        <w:t>’</w:t>
      </w:r>
      <w:r w:rsidRPr="006B4027">
        <w:t>école leur a-t-elle ouvert ses portes</w:t>
      </w:r>
      <w:r>
        <w:t> ?</w:t>
      </w:r>
      <w:r w:rsidRPr="006B4027">
        <w:t xml:space="preserve"> Doivent-ils être scolarisés en milieu ordinaire ou en établissement médicosocial</w:t>
      </w:r>
      <w:r>
        <w:t> ?</w:t>
      </w:r>
      <w:r w:rsidRPr="006B4027">
        <w:t xml:space="preserve"> Quel rôle ont joué les orientations internationales et l</w:t>
      </w:r>
      <w:r w:rsidR="00324D8C">
        <w:t>’</w:t>
      </w:r>
      <w:r w:rsidRPr="006B4027">
        <w:t xml:space="preserve">arsenal législatif, dont </w:t>
      </w:r>
      <w:r w:rsidR="004B5EE5">
        <w:t xml:space="preserve">la Loi </w:t>
      </w:r>
      <w:r w:rsidR="00802491">
        <w:t>d</w:t>
      </w:r>
      <w:r w:rsidR="000050D4">
        <w:t>e</w:t>
      </w:r>
      <w:r w:rsidR="00802491">
        <w:t xml:space="preserve"> 2019 pour une école de la confiance</w:t>
      </w:r>
      <w:r w:rsidR="00CA75FD">
        <w:t xml:space="preserve"> ? </w:t>
      </w:r>
      <w:r w:rsidR="00E7516A">
        <w:t>Au</w:t>
      </w:r>
      <w:r w:rsidRPr="006B4027">
        <w:t xml:space="preserve"> fait</w:t>
      </w:r>
      <w:r w:rsidR="00E7516A">
        <w:t>,</w:t>
      </w:r>
      <w:r w:rsidRPr="006B4027">
        <w:t xml:space="preserve"> qui sont les élèves en situation de handicap</w:t>
      </w:r>
      <w:r w:rsidR="00CA75FD">
        <w:t xml:space="preserve"> ? </w:t>
      </w:r>
      <w:r w:rsidRPr="006B4027">
        <w:t>Autant de questions que pose Martine</w:t>
      </w:r>
      <w:r w:rsidR="00577D65">
        <w:t> </w:t>
      </w:r>
      <w:proofErr w:type="spellStart"/>
      <w:r w:rsidRPr="006B4027">
        <w:t>Caraglio</w:t>
      </w:r>
      <w:proofErr w:type="spellEnd"/>
      <w:r w:rsidRPr="006B4027">
        <w:t>, qui brosse ici un historique et un panorama des politiques actuelles, fondées sur un nouveau modèle</w:t>
      </w:r>
      <w:r w:rsidR="002B35C9">
        <w:t> </w:t>
      </w:r>
      <w:r w:rsidRPr="006B4027">
        <w:t>: celui de l</w:t>
      </w:r>
      <w:r w:rsidR="00324D8C">
        <w:t>’</w:t>
      </w:r>
      <w:r w:rsidRPr="006B4027">
        <w:t>inclusion. Ce paradigme prône une adaptation de l</w:t>
      </w:r>
      <w:r w:rsidR="00324D8C">
        <w:t>’</w:t>
      </w:r>
      <w:r w:rsidRPr="006B4027">
        <w:t>environnement à l</w:t>
      </w:r>
      <w:r w:rsidR="00324D8C">
        <w:t>’</w:t>
      </w:r>
      <w:r w:rsidRPr="006B4027">
        <w:t>élève, parce que le handicap n</w:t>
      </w:r>
      <w:r w:rsidR="00324D8C">
        <w:t>’</w:t>
      </w:r>
      <w:r w:rsidRPr="006B4027">
        <w:t>est pas une anomalie</w:t>
      </w:r>
      <w:r w:rsidR="00A974CF">
        <w:t>,</w:t>
      </w:r>
      <w:r w:rsidRPr="006B4027">
        <w:t xml:space="preserve"> mais le résultat de l</w:t>
      </w:r>
      <w:r w:rsidR="00324D8C">
        <w:t>’</w:t>
      </w:r>
      <w:r w:rsidRPr="006B4027">
        <w:t>interaction entre la personne et son environnement.</w:t>
      </w:r>
    </w:p>
    <w:p w14:paraId="2D428224" w14:textId="77777777" w:rsidR="00FA735C" w:rsidRDefault="00FA735C" w:rsidP="006B4027">
      <w:pPr>
        <w:pStyle w:val="Corpsdetexte2"/>
      </w:pPr>
    </w:p>
    <w:p w14:paraId="66CFAF1E" w14:textId="77777777" w:rsidR="00FA735C" w:rsidRDefault="00FA735C" w:rsidP="006B4027">
      <w:pPr>
        <w:pStyle w:val="Corpsdetexte2"/>
      </w:pPr>
    </w:p>
    <w:p w14:paraId="350CF7B9" w14:textId="44CDFEAD" w:rsidR="00383E7A" w:rsidRDefault="00870024" w:rsidP="00633D1A">
      <w:pPr>
        <w:pStyle w:val="Titre2"/>
      </w:pPr>
      <w:r>
        <w:lastRenderedPageBreak/>
        <w:t>L’exclusion ordinaire du handicap</w:t>
      </w:r>
      <w:r w:rsidR="00AE4B2B">
        <w:t xml:space="preserve">. </w:t>
      </w:r>
      <w:r>
        <w:t>Un cas d’école</w:t>
      </w:r>
      <w:r>
        <w:br/>
      </w:r>
      <w:r w:rsidR="00633D1A" w:rsidRPr="00DD798A">
        <w:t>H.</w:t>
      </w:r>
      <w:r w:rsidR="009F2A41" w:rsidRPr="00DD798A">
        <w:t> </w:t>
      </w:r>
      <w:r w:rsidR="00633D1A" w:rsidRPr="00DD798A">
        <w:t>Durler</w:t>
      </w:r>
      <w:r w:rsidR="009D28D8" w:rsidRPr="00DD798A">
        <w:t>, L.</w:t>
      </w:r>
      <w:r w:rsidR="009F2A41" w:rsidRPr="00DD798A">
        <w:t> </w:t>
      </w:r>
      <w:r w:rsidR="009D28D8" w:rsidRPr="00DD798A">
        <w:t>Bovey, A.</w:t>
      </w:r>
      <w:r w:rsidR="009F2A41" w:rsidRPr="00DD798A">
        <w:t> </w:t>
      </w:r>
      <w:r w:rsidR="009D28D8" w:rsidRPr="00DD798A">
        <w:t>Sotirov, V.</w:t>
      </w:r>
      <w:r w:rsidR="009F2A41" w:rsidRPr="00DD798A">
        <w:t> </w:t>
      </w:r>
      <w:proofErr w:type="spellStart"/>
      <w:r w:rsidR="009D28D8" w:rsidRPr="00DD798A">
        <w:t>Angelucci</w:t>
      </w:r>
      <w:proofErr w:type="spellEnd"/>
      <w:r w:rsidR="009D28D8" w:rsidRPr="00DD798A">
        <w:t xml:space="preserve"> (</w:t>
      </w:r>
      <w:proofErr w:type="spellStart"/>
      <w:r w:rsidR="009D28D8" w:rsidRPr="00DD798A">
        <w:t>Eds</w:t>
      </w:r>
      <w:proofErr w:type="spellEnd"/>
      <w:r w:rsidR="009D28D8" w:rsidRPr="00DD798A">
        <w:t xml:space="preserve">). </w:t>
      </w:r>
      <w:r w:rsidR="009D28D8">
        <w:t>(2025)</w:t>
      </w:r>
      <w:r w:rsidR="009D28D8">
        <w:br/>
      </w:r>
      <w:r w:rsidR="00E33A2E">
        <w:t xml:space="preserve">Éditions </w:t>
      </w:r>
      <w:proofErr w:type="spellStart"/>
      <w:r w:rsidR="00E33A2E">
        <w:t>É</w:t>
      </w:r>
      <w:r w:rsidR="007C3AF6">
        <w:t>pistémé</w:t>
      </w:r>
      <w:proofErr w:type="spellEnd"/>
    </w:p>
    <w:p w14:paraId="07F6F4B7" w14:textId="0B36A5EF" w:rsidR="00082489" w:rsidRPr="00082489" w:rsidRDefault="00955341" w:rsidP="00082489">
      <w:pPr>
        <w:pStyle w:val="Corpsdetexte"/>
        <w:spacing w:before="0" w:after="0" w:line="240" w:lineRule="auto"/>
      </w:pPr>
      <w:r>
        <w:rPr>
          <w:noProof/>
        </w:rPr>
        <w:drawing>
          <wp:anchor distT="0" distB="0" distL="114300" distR="114300" simplePos="0" relativeHeight="251658246" behindDoc="0" locked="0" layoutInCell="1" allowOverlap="1" wp14:anchorId="403BDE95" wp14:editId="4BB57326">
            <wp:simplePos x="0" y="0"/>
            <wp:positionH relativeFrom="column">
              <wp:posOffset>4098290</wp:posOffset>
            </wp:positionH>
            <wp:positionV relativeFrom="paragraph">
              <wp:posOffset>37465</wp:posOffset>
            </wp:positionV>
            <wp:extent cx="1620000" cy="2372385"/>
            <wp:effectExtent l="38100" t="38100" r="94615" b="104140"/>
            <wp:wrapThrough wrapText="bothSides">
              <wp:wrapPolygon edited="0">
                <wp:start x="0" y="-347"/>
                <wp:lineTo x="-508" y="-173"/>
                <wp:lineTo x="-508" y="21681"/>
                <wp:lineTo x="-254" y="22375"/>
                <wp:lineTo x="22100" y="22375"/>
                <wp:lineTo x="22100" y="22028"/>
                <wp:lineTo x="22608" y="19426"/>
                <wp:lineTo x="22608" y="2602"/>
                <wp:lineTo x="21846" y="0"/>
                <wp:lineTo x="21846" y="-347"/>
                <wp:lineTo x="0" y="-347"/>
              </wp:wrapPolygon>
            </wp:wrapThrough>
            <wp:docPr id="1394439433"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39433" name="Grafik 4">
                      <a:extLst>
                        <a:ext uri="{C183D7F6-B498-43B3-948B-1728B52AA6E4}">
                          <adec:decorative xmlns:adec="http://schemas.microsoft.com/office/drawing/2017/decorative" val="1"/>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20000" cy="2372385"/>
                    </a:xfrm>
                    <a:prstGeom prst="rect">
                      <a:avLst/>
                    </a:prstGeom>
                    <a:noFill/>
                    <a:effectLst>
                      <a:outerShdw blurRad="50800" dist="38100" dir="2700000" algn="tl" rotWithShape="0">
                        <a:prstClr val="black">
                          <a:alpha val="40000"/>
                        </a:prstClr>
                      </a:outerShdw>
                    </a:effectLst>
                  </pic:spPr>
                </pic:pic>
              </a:graphicData>
            </a:graphic>
          </wp:anchor>
        </w:drawing>
      </w:r>
    </w:p>
    <w:p w14:paraId="6C312E56" w14:textId="56CAFBE0" w:rsidR="0015401A" w:rsidRPr="00E7516A" w:rsidRDefault="00FD723E" w:rsidP="00E7516A">
      <w:pPr>
        <w:pStyle w:val="Corpsdetexte2"/>
      </w:pPr>
      <w:r>
        <w:t>Léo, un enfant en situation de handicap, est scolarisé à l’âge de 4</w:t>
      </w:r>
      <w:r w:rsidR="00813742">
        <w:t> </w:t>
      </w:r>
      <w:r>
        <w:t>ans dans l’école de son quartier. Rapidement, ses parents se heurtent aux difficultés liées à son accueil en classe. Sa mère, sociologue de l’éducation, choisit alors de partager son expérience lors d’un entretien avec d’autres chercheuses</w:t>
      </w:r>
      <w:r w:rsidR="005D08F7">
        <w:t xml:space="preserve"> et chercheurs</w:t>
      </w:r>
      <w:r>
        <w:t>, en vue d’explorer les logiques institutionnelles, les rapports de pouvoir et les contraintes sociales ayant mené à cet échec inclusif.</w:t>
      </w:r>
      <w:r w:rsidR="005D08F7">
        <w:t xml:space="preserve"> </w:t>
      </w:r>
      <w:r>
        <w:t>L’ouvrage rassemble les contributions de neuf sociologues. Toutes s’appuient sur cet entretien pour éclairer, chacune à sa manière, une dimension spécifique de la situation de Léo</w:t>
      </w:r>
      <w:r w:rsidR="00E90055">
        <w:t xml:space="preserve"> : </w:t>
      </w:r>
      <w:r>
        <w:t xml:space="preserve">la charge émotionnelle, le travail enseignant et ses idéaux, les normes scolaires, les effets de genre, la question du droit ou encore l’asymétrie des relations entre l’école et les familles. </w:t>
      </w:r>
      <w:r w:rsidR="00A258C4">
        <w:t>L</w:t>
      </w:r>
      <w:r>
        <w:t xml:space="preserve">’histoire de Léo, loin d’être singulière, offre l’occasion de mettre à jour quelques-unes des tensions majeures </w:t>
      </w:r>
      <w:r w:rsidR="00082489">
        <w:t>de</w:t>
      </w:r>
      <w:r>
        <w:t xml:space="preserve"> l’école contemporaine.</w:t>
      </w:r>
    </w:p>
    <w:p w14:paraId="2894A6A8" w14:textId="77777777" w:rsidR="004D6F1F" w:rsidRDefault="004D6F1F">
      <w:pPr>
        <w:spacing w:after="200" w:line="240" w:lineRule="auto"/>
        <w:rPr>
          <w:rFonts w:eastAsiaTheme="majorEastAsia" w:cs="Open Sans SemiCondensed"/>
          <w:b/>
          <w:bCs/>
          <w:szCs w:val="24"/>
        </w:rPr>
      </w:pPr>
    </w:p>
    <w:p w14:paraId="0403B375" w14:textId="77777777" w:rsidR="00C5047A" w:rsidRPr="009D28D8" w:rsidRDefault="00C5047A">
      <w:pPr>
        <w:spacing w:after="200" w:line="240" w:lineRule="auto"/>
        <w:rPr>
          <w:rFonts w:eastAsiaTheme="majorEastAsia" w:cs="Open Sans SemiCondensed"/>
          <w:b/>
          <w:bCs/>
          <w:szCs w:val="24"/>
        </w:rPr>
      </w:pPr>
    </w:p>
    <w:p w14:paraId="63DB79EF" w14:textId="56482915" w:rsidR="00D21676" w:rsidRDefault="00D21676" w:rsidP="0061013E">
      <w:pPr>
        <w:pStyle w:val="Titre2"/>
        <w:spacing w:after="0"/>
      </w:pPr>
      <w:r>
        <w:t>Le handicap mis en scène</w:t>
      </w:r>
      <w:r w:rsidR="00DC6F41">
        <w:br/>
        <w:t>Une plongée dans les archives télévisuelles</w:t>
      </w:r>
      <w:r w:rsidR="00DC6F41">
        <w:br/>
        <w:t>R</w:t>
      </w:r>
      <w:r w:rsidR="00993AD8">
        <w:t>.</w:t>
      </w:r>
      <w:r w:rsidR="00DC6F41">
        <w:t xml:space="preserve"> Guyot, A</w:t>
      </w:r>
      <w:r w:rsidR="00993AD8">
        <w:t>.</w:t>
      </w:r>
      <w:r w:rsidR="009F2A41">
        <w:t> </w:t>
      </w:r>
      <w:proofErr w:type="spellStart"/>
      <w:r w:rsidR="00DC6F41">
        <w:t>Marcellini</w:t>
      </w:r>
      <w:proofErr w:type="spellEnd"/>
      <w:r w:rsidR="00993AD8">
        <w:t xml:space="preserve"> et </w:t>
      </w:r>
      <w:r w:rsidR="00DC6F41">
        <w:t>J</w:t>
      </w:r>
      <w:r w:rsidR="00993AD8">
        <w:t>.</w:t>
      </w:r>
      <w:r w:rsidR="009F2A41">
        <w:t> </w:t>
      </w:r>
      <w:proofErr w:type="spellStart"/>
      <w:r w:rsidR="00DC6F41">
        <w:t>Scheidegger</w:t>
      </w:r>
      <w:proofErr w:type="spellEnd"/>
      <w:r w:rsidR="00DC6F41">
        <w:t xml:space="preserve"> (</w:t>
      </w:r>
      <w:proofErr w:type="spellStart"/>
      <w:r w:rsidR="00993AD8">
        <w:t>Eds</w:t>
      </w:r>
      <w:proofErr w:type="spellEnd"/>
      <w:r w:rsidR="00993AD8">
        <w:t>.) (</w:t>
      </w:r>
      <w:r w:rsidR="00A52233">
        <w:t>2025</w:t>
      </w:r>
      <w:r w:rsidR="00DC6F41">
        <w:t>)</w:t>
      </w:r>
      <w:r w:rsidR="00C33A79">
        <w:br/>
      </w:r>
      <w:r w:rsidR="00855BDC">
        <w:t>É</w:t>
      </w:r>
      <w:r w:rsidR="00C33A79">
        <w:t xml:space="preserve">ditions </w:t>
      </w:r>
      <w:proofErr w:type="spellStart"/>
      <w:r w:rsidR="00C33A79">
        <w:t>Alphil</w:t>
      </w:r>
      <w:proofErr w:type="spellEnd"/>
    </w:p>
    <w:p w14:paraId="3BFF909B" w14:textId="51AEBEF3" w:rsidR="004401B6" w:rsidRPr="004401B6" w:rsidRDefault="00BC1D73" w:rsidP="00956BA1">
      <w:pPr>
        <w:pStyle w:val="Corpsdetexte"/>
        <w:spacing w:before="0" w:after="0" w:line="240" w:lineRule="auto"/>
      </w:pPr>
      <w:r>
        <w:rPr>
          <w:noProof/>
        </w:rPr>
        <w:drawing>
          <wp:anchor distT="0" distB="0" distL="114300" distR="114300" simplePos="0" relativeHeight="251658242" behindDoc="0" locked="0" layoutInCell="1" allowOverlap="1" wp14:anchorId="0437CC00" wp14:editId="48AFCACC">
            <wp:simplePos x="0" y="0"/>
            <wp:positionH relativeFrom="column">
              <wp:posOffset>4112260</wp:posOffset>
            </wp:positionH>
            <wp:positionV relativeFrom="paragraph">
              <wp:posOffset>145415</wp:posOffset>
            </wp:positionV>
            <wp:extent cx="1620000" cy="2336507"/>
            <wp:effectExtent l="95250" t="38100" r="37465" b="102235"/>
            <wp:wrapThrough wrapText="bothSides">
              <wp:wrapPolygon edited="0">
                <wp:start x="-508" y="-352"/>
                <wp:lineTo x="-1270" y="-176"/>
                <wp:lineTo x="-1270" y="21841"/>
                <wp:lineTo x="-762" y="22369"/>
                <wp:lineTo x="21592" y="22369"/>
                <wp:lineTo x="21846" y="19727"/>
                <wp:lineTo x="21846" y="2642"/>
                <wp:lineTo x="21338" y="0"/>
                <wp:lineTo x="21338" y="-352"/>
                <wp:lineTo x="-508" y="-352"/>
              </wp:wrapPolygon>
            </wp:wrapThrough>
            <wp:docPr id="17079396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39615" name="Grafik 2">
                      <a:extLst>
                        <a:ext uri="{C183D7F6-B498-43B3-948B-1728B52AA6E4}">
                          <adec:decorative xmlns:adec="http://schemas.microsoft.com/office/drawing/2017/decorative" val="1"/>
                        </a:ext>
                      </a:extLs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20000" cy="2336507"/>
                    </a:xfrm>
                    <a:prstGeom prst="rect">
                      <a:avLst/>
                    </a:prstGeom>
                    <a:noFill/>
                    <a:ln>
                      <a:noFill/>
                    </a:ln>
                    <a:effectLst>
                      <a:outerShdw blurRad="50800" dist="38100" dir="8100000" algn="tr" rotWithShape="0">
                        <a:prstClr val="black">
                          <a:alpha val="40000"/>
                        </a:prstClr>
                      </a:outerShdw>
                    </a:effectLst>
                  </pic:spPr>
                </pic:pic>
              </a:graphicData>
            </a:graphic>
          </wp:anchor>
        </w:drawing>
      </w:r>
    </w:p>
    <w:p w14:paraId="43170EF2" w14:textId="3A1AF998" w:rsidR="004D6F1F" w:rsidRDefault="00F51ACD" w:rsidP="004D6F1F">
      <w:pPr>
        <w:pStyle w:val="Corpsdetexte2"/>
      </w:pPr>
      <w:r w:rsidRPr="00321F12">
        <w:t>Le 24</w:t>
      </w:r>
      <w:r w:rsidR="000369A1">
        <w:t> </w:t>
      </w:r>
      <w:r w:rsidRPr="00321F12">
        <w:t>mars</w:t>
      </w:r>
      <w:r w:rsidR="00F701FA">
        <w:t> </w:t>
      </w:r>
      <w:r w:rsidRPr="00321F12">
        <w:t>2023, un év</w:t>
      </w:r>
      <w:r w:rsidR="005C1476">
        <w:t>è</w:t>
      </w:r>
      <w:r w:rsidRPr="00321F12">
        <w:t>nement politique inédit se tient au Palais fédéral à Berne</w:t>
      </w:r>
      <w:r w:rsidR="002B35C9">
        <w:t> </w:t>
      </w:r>
      <w:r w:rsidRPr="00321F12">
        <w:t>: la première session parlementaire suisse des personnes handicapées. Quarante-quatre parlementaires,</w:t>
      </w:r>
      <w:r>
        <w:t xml:space="preserve"> toutes et</w:t>
      </w:r>
      <w:r w:rsidRPr="00321F12">
        <w:t xml:space="preserve"> tous faisant face à des situations de handicap, siègent sous la présidence de Christian</w:t>
      </w:r>
      <w:r w:rsidR="00577D65">
        <w:t> </w:t>
      </w:r>
      <w:r w:rsidRPr="00321F12">
        <w:t>Lohr, conseiller national depuis 2011. Ce moment est historique</w:t>
      </w:r>
      <w:r w:rsidR="00C36721">
        <w:t> !</w:t>
      </w:r>
      <w:r>
        <w:t xml:space="preserve"> </w:t>
      </w:r>
      <w:r w:rsidRPr="00321F12">
        <w:t>Et pourtant, cet év</w:t>
      </w:r>
      <w:r w:rsidR="005C1476">
        <w:t>è</w:t>
      </w:r>
      <w:r w:rsidRPr="00321F12">
        <w:t>nement, aussi fort soit</w:t>
      </w:r>
      <w:r w:rsidR="00C36721">
        <w:t>-</w:t>
      </w:r>
      <w:r w:rsidRPr="00321F12">
        <w:t>il, est resté largement méconnu</w:t>
      </w:r>
      <w:r>
        <w:t xml:space="preserve"> </w:t>
      </w:r>
      <w:r w:rsidR="00F847F6">
        <w:t>d</w:t>
      </w:r>
      <w:r w:rsidR="00321F12" w:rsidRPr="00321F12">
        <w:t>epuis les années</w:t>
      </w:r>
      <w:r w:rsidR="00947C99">
        <w:t> </w:t>
      </w:r>
      <w:r w:rsidR="00321F12" w:rsidRPr="00321F12">
        <w:t>1950, à travers quelques programmes, la télévision suisse met en scène «</w:t>
      </w:r>
      <w:r w:rsidR="00767E74">
        <w:t> </w:t>
      </w:r>
      <w:r w:rsidR="00321F12" w:rsidRPr="00321F12">
        <w:t>la condition handicapée</w:t>
      </w:r>
      <w:r w:rsidR="00767E74">
        <w:t> </w:t>
      </w:r>
      <w:r w:rsidR="00321F12" w:rsidRPr="00321F12">
        <w:t>». Mais lorsque les personnes handicapées apparaissent à l’écran, que montre-t-on</w:t>
      </w:r>
      <w:r w:rsidR="00767E74">
        <w:t xml:space="preserve"> </w:t>
      </w:r>
      <w:r w:rsidR="00321F12" w:rsidRPr="00321F12">
        <w:t>réellement</w:t>
      </w:r>
      <w:r w:rsidR="00767E74">
        <w:t> ?</w:t>
      </w:r>
      <w:r w:rsidR="00321F12" w:rsidRPr="00321F12">
        <w:t xml:space="preserve"> Que dit-on d’elles</w:t>
      </w:r>
      <w:r w:rsidR="00767E74">
        <w:t> ?</w:t>
      </w:r>
      <w:r w:rsidR="00321F12" w:rsidRPr="00321F12">
        <w:t xml:space="preserve"> Comment les représente-t-on, et comment cela évolue-t-il au fil des décennies</w:t>
      </w:r>
      <w:r w:rsidR="00767E74">
        <w:t xml:space="preserve"> ? </w:t>
      </w:r>
      <w:r w:rsidR="00321F12" w:rsidRPr="00321F12">
        <w:t xml:space="preserve">C’est à ces questions que cet ouvrage tente de répondre. En explorant les archives audiovisuelles de la </w:t>
      </w:r>
      <w:proofErr w:type="spellStart"/>
      <w:r w:rsidR="00321F12" w:rsidRPr="00321F12">
        <w:t>Radio Télévision</w:t>
      </w:r>
      <w:proofErr w:type="spellEnd"/>
      <w:r w:rsidR="00321F12" w:rsidRPr="00321F12">
        <w:t xml:space="preserve"> Suisse (RTS), il retrace l’évolution des représentations du handicap en Suisse romande, de 1950 à 2023. Il met en lumière les images, les discours et les formes de visibilité </w:t>
      </w:r>
      <w:r w:rsidR="0095661C">
        <w:t xml:space="preserve">– </w:t>
      </w:r>
      <w:r w:rsidR="00321F12" w:rsidRPr="00321F12">
        <w:t xml:space="preserve">ou d’invisibilité </w:t>
      </w:r>
      <w:r w:rsidR="0095661C">
        <w:t>–</w:t>
      </w:r>
      <w:r w:rsidR="00321F12" w:rsidRPr="00321F12">
        <w:t xml:space="preserve"> qui ont façonné notre regard collectif sur le handicap.</w:t>
      </w:r>
      <w:r w:rsidR="004D6F1F">
        <w:br w:type="page"/>
      </w:r>
    </w:p>
    <w:p w14:paraId="6B564374" w14:textId="295CED3C" w:rsidR="00F173FF" w:rsidRDefault="006922CF" w:rsidP="0061013E">
      <w:pPr>
        <w:pStyle w:val="Titre2"/>
        <w:spacing w:after="0"/>
      </w:pPr>
      <w:r w:rsidRPr="006922CF">
        <w:lastRenderedPageBreak/>
        <w:t>Diriger collectivement un établissement scolaire</w:t>
      </w:r>
      <w:r>
        <w:t> ?</w:t>
      </w:r>
      <w:r>
        <w:br/>
      </w:r>
      <w:r w:rsidRPr="006922CF">
        <w:t>Enjeux et perspectives de la participation des équipes</w:t>
      </w:r>
      <w:r>
        <w:br/>
      </w:r>
      <w:r w:rsidRPr="006922CF">
        <w:t>éducatives et des partenaires de l’école</w:t>
      </w:r>
      <w:r w:rsidR="00532E1F">
        <w:br/>
        <w:t>Caroline</w:t>
      </w:r>
      <w:r w:rsidR="00577D65">
        <w:t> </w:t>
      </w:r>
      <w:proofErr w:type="spellStart"/>
      <w:r w:rsidR="00532E1F">
        <w:t>Letor</w:t>
      </w:r>
      <w:proofErr w:type="spellEnd"/>
      <w:r w:rsidR="00532E1F">
        <w:t xml:space="preserve"> et Laetitia</w:t>
      </w:r>
      <w:r w:rsidR="00577D65">
        <w:t> </w:t>
      </w:r>
      <w:proofErr w:type="spellStart"/>
      <w:r w:rsidR="00532E1F">
        <w:t>Progin</w:t>
      </w:r>
      <w:proofErr w:type="spellEnd"/>
      <w:r w:rsidR="00532E1F">
        <w:t xml:space="preserve"> </w:t>
      </w:r>
      <w:r w:rsidR="008502AB">
        <w:t>(</w:t>
      </w:r>
      <w:proofErr w:type="spellStart"/>
      <w:r w:rsidR="008502AB">
        <w:t>Éds</w:t>
      </w:r>
      <w:proofErr w:type="spellEnd"/>
      <w:r w:rsidR="008502AB">
        <w:t>.) (2025)</w:t>
      </w:r>
      <w:r w:rsidR="006F19F7">
        <w:br/>
      </w:r>
      <w:r w:rsidR="00736B4E">
        <w:t xml:space="preserve">De Boeck </w:t>
      </w:r>
      <w:r w:rsidR="00532E1F">
        <w:t>supérieur</w:t>
      </w:r>
    </w:p>
    <w:p w14:paraId="4DA7E49A" w14:textId="3C5BC97F" w:rsidR="00F173FF" w:rsidRPr="005960D9" w:rsidRDefault="00E14175" w:rsidP="00F173FF">
      <w:pPr>
        <w:pStyle w:val="Corpsdetexte3"/>
        <w:rPr>
          <w:lang w:val="fr-CH"/>
        </w:rPr>
      </w:pPr>
      <w:r>
        <w:rPr>
          <w:noProof/>
        </w:rPr>
        <w:drawing>
          <wp:anchor distT="0" distB="0" distL="114300" distR="114300" simplePos="0" relativeHeight="251658243" behindDoc="0" locked="0" layoutInCell="1" allowOverlap="1" wp14:anchorId="29F5D467" wp14:editId="389E6315">
            <wp:simplePos x="0" y="0"/>
            <wp:positionH relativeFrom="column">
              <wp:posOffset>4113530</wp:posOffset>
            </wp:positionH>
            <wp:positionV relativeFrom="paragraph">
              <wp:posOffset>34290</wp:posOffset>
            </wp:positionV>
            <wp:extent cx="1620000" cy="2426873"/>
            <wp:effectExtent l="38100" t="38100" r="94615" b="88265"/>
            <wp:wrapThrough wrapText="bothSides">
              <wp:wrapPolygon edited="0">
                <wp:start x="0" y="-339"/>
                <wp:lineTo x="-508" y="-170"/>
                <wp:lineTo x="-508" y="21538"/>
                <wp:lineTo x="-254" y="22216"/>
                <wp:lineTo x="22100" y="22216"/>
                <wp:lineTo x="22608" y="21538"/>
                <wp:lineTo x="22608" y="2544"/>
                <wp:lineTo x="21846" y="0"/>
                <wp:lineTo x="21846" y="-339"/>
                <wp:lineTo x="0" y="-339"/>
              </wp:wrapPolygon>
            </wp:wrapThrough>
            <wp:docPr id="55933211" name="Grafik 2">
              <a:hlinkClick xmlns:a="http://schemas.openxmlformats.org/drawingml/2006/main" r:id="rId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3211" name="Grafik 2">
                      <a:hlinkClick r:id="rId67"/>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20000" cy="2426873"/>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AC4E24B" w14:textId="04712DD1" w:rsidR="00D8050F" w:rsidRDefault="00F173FF" w:rsidP="00F173FF">
      <w:pPr>
        <w:pStyle w:val="Corpsdetexte2"/>
      </w:pPr>
      <w:r w:rsidRPr="00F173FF">
        <w:t xml:space="preserve">Depuis une vingtaine d’années, les directions sont invitées à faire participer les équipes éducatives à la définition et à la mise en œuvre du projet éducatif de leur établissement scolaire. L’analyse d’expériences dans quatre systèmes éducatifs francophones souligne les ambivalences tant du côté des directions que du côté des </w:t>
      </w:r>
      <w:r w:rsidR="002D3ED4">
        <w:t xml:space="preserve">actrices et </w:t>
      </w:r>
      <w:r w:rsidRPr="00F173FF">
        <w:t>acteurs éducatifs à s’engager dans une démarche collective. Les personnels enseignants, éducatifs, administratifs et les parents sont concernés.</w:t>
      </w:r>
      <w:r w:rsidR="00AA3697">
        <w:t xml:space="preserve"> </w:t>
      </w:r>
      <w:r w:rsidRPr="00F173FF">
        <w:t>Les autrices</w:t>
      </w:r>
      <w:r w:rsidR="005842F4">
        <w:t xml:space="preserve"> et auteurs</w:t>
      </w:r>
      <w:r w:rsidRPr="00F173FF">
        <w:t xml:space="preserve"> explorent ici de nombreuses questions, parmi lesquelles</w:t>
      </w:r>
      <w:r w:rsidR="00622AD5">
        <w:t> :</w:t>
      </w:r>
      <w:r w:rsidRPr="00F173FF">
        <w:t xml:space="preserve"> Quelles logiques d’action révèlent la mise en œuvre d’une gestion participative en établissement scolaire</w:t>
      </w:r>
      <w:r w:rsidR="005842F4">
        <w:t> ?</w:t>
      </w:r>
      <w:r w:rsidRPr="00F173FF">
        <w:t xml:space="preserve"> Quels sont les facteurs à considérer</w:t>
      </w:r>
      <w:r w:rsidR="006F19F7">
        <w:t> ?</w:t>
      </w:r>
      <w:r w:rsidRPr="00F173FF">
        <w:t xml:space="preserve"> Quelles en sont les modalités pratiques</w:t>
      </w:r>
      <w:r w:rsidR="005842F4">
        <w:t> ?</w:t>
      </w:r>
      <w:r w:rsidRPr="00F173FF">
        <w:t xml:space="preserve"> Quelles sont les appropriations faites par les </w:t>
      </w:r>
      <w:r w:rsidR="006F19F7">
        <w:t xml:space="preserve">actrices et </w:t>
      </w:r>
      <w:r w:rsidRPr="00F173FF">
        <w:t>acteurs</w:t>
      </w:r>
      <w:r w:rsidR="005842F4">
        <w:t> ?</w:t>
      </w:r>
      <w:r w:rsidRPr="00F173FF">
        <w:t xml:space="preserve"> Quels en sont les impacts sur les métiers et l’organisation scolaire</w:t>
      </w:r>
      <w:r w:rsidR="006F19F7">
        <w:t> ?</w:t>
      </w:r>
      <w:r w:rsidRPr="00F173FF">
        <w:t xml:space="preserve"> Quels en sont les enjeux</w:t>
      </w:r>
      <w:r w:rsidR="006F19F7">
        <w:t> ?</w:t>
      </w:r>
    </w:p>
    <w:p w14:paraId="1F1EFDC8" w14:textId="77777777" w:rsidR="004D6F1F" w:rsidRDefault="004D6F1F" w:rsidP="00F173FF">
      <w:pPr>
        <w:pStyle w:val="Corpsdetexte2"/>
      </w:pPr>
    </w:p>
    <w:p w14:paraId="65FDDF91" w14:textId="77777777" w:rsidR="004D6F1F" w:rsidRDefault="004D6F1F" w:rsidP="00F173FF">
      <w:pPr>
        <w:pStyle w:val="Corpsdetexte2"/>
      </w:pPr>
    </w:p>
    <w:p w14:paraId="63E30D91" w14:textId="6D05F222" w:rsidR="0093012C" w:rsidRDefault="00EB7859" w:rsidP="0061013E">
      <w:pPr>
        <w:pStyle w:val="Titre2"/>
        <w:spacing w:after="0"/>
        <w:rPr>
          <w:bCs w:val="0"/>
          <w:iCs/>
        </w:rPr>
      </w:pPr>
      <w:r w:rsidRPr="00EB7859">
        <w:t>Les bienfaits de l’école à ciel ouvert</w:t>
      </w:r>
      <w:r w:rsidR="00E67648">
        <w:br/>
      </w:r>
      <w:r w:rsidR="005201D4" w:rsidRPr="0061013E">
        <w:t>S</w:t>
      </w:r>
      <w:r w:rsidR="00D0318A" w:rsidRPr="0061013E">
        <w:t>.</w:t>
      </w:r>
      <w:r w:rsidR="009F2A41">
        <w:t> </w:t>
      </w:r>
      <w:r w:rsidR="00E67648" w:rsidRPr="0061013E">
        <w:t>Muster-</w:t>
      </w:r>
      <w:proofErr w:type="spellStart"/>
      <w:r w:rsidR="00E67648" w:rsidRPr="0061013E">
        <w:t>Brüschweiler</w:t>
      </w:r>
      <w:proofErr w:type="spellEnd"/>
      <w:r w:rsidR="00E67648" w:rsidRPr="0061013E">
        <w:t xml:space="preserve">, </w:t>
      </w:r>
      <w:r w:rsidR="00B63575" w:rsidRPr="0061013E">
        <w:t>D</w:t>
      </w:r>
      <w:r w:rsidR="00D0318A" w:rsidRPr="0061013E">
        <w:t>.</w:t>
      </w:r>
      <w:r w:rsidR="009F2A41">
        <w:t> </w:t>
      </w:r>
      <w:proofErr w:type="spellStart"/>
      <w:r w:rsidR="00B63575" w:rsidRPr="0061013E">
        <w:t>Galbaud</w:t>
      </w:r>
      <w:proofErr w:type="spellEnd"/>
      <w:r w:rsidR="00B63575" w:rsidRPr="0061013E">
        <w:t xml:space="preserve"> et A</w:t>
      </w:r>
      <w:r w:rsidR="00D0318A" w:rsidRPr="0061013E">
        <w:t>.</w:t>
      </w:r>
      <w:r w:rsidR="009F2A41">
        <w:t> </w:t>
      </w:r>
      <w:r w:rsidR="00B63575" w:rsidRPr="0061013E">
        <w:t>Lamy</w:t>
      </w:r>
      <w:r w:rsidR="00D0318A" w:rsidRPr="0061013E">
        <w:t xml:space="preserve"> (2024)</w:t>
      </w:r>
      <w:r w:rsidR="0061013E" w:rsidRPr="0061013E">
        <w:br/>
      </w:r>
      <w:r w:rsidR="00A12847">
        <w:rPr>
          <w:bCs w:val="0"/>
          <w:iCs/>
        </w:rPr>
        <w:t>La</w:t>
      </w:r>
      <w:r w:rsidR="00C33A79">
        <w:rPr>
          <w:bCs w:val="0"/>
          <w:iCs/>
        </w:rPr>
        <w:t xml:space="preserve"> </w:t>
      </w:r>
      <w:r w:rsidR="0061013E">
        <w:rPr>
          <w:bCs w:val="0"/>
          <w:iCs/>
        </w:rPr>
        <w:t>Salam</w:t>
      </w:r>
      <w:r w:rsidR="00370C07">
        <w:rPr>
          <w:bCs w:val="0"/>
          <w:iCs/>
        </w:rPr>
        <w:t>an</w:t>
      </w:r>
      <w:r w:rsidR="0061013E">
        <w:rPr>
          <w:bCs w:val="0"/>
          <w:iCs/>
        </w:rPr>
        <w:t>dre –</w:t>
      </w:r>
      <w:r w:rsidR="00D0318A" w:rsidRPr="0061013E">
        <w:rPr>
          <w:bCs w:val="0"/>
          <w:iCs/>
        </w:rPr>
        <w:t xml:space="preserve"> Fondation </w:t>
      </w:r>
      <w:proofErr w:type="spellStart"/>
      <w:r w:rsidR="00D42092" w:rsidRPr="0061013E">
        <w:rPr>
          <w:bCs w:val="0"/>
          <w:iCs/>
        </w:rPr>
        <w:t>S</w:t>
      </w:r>
      <w:r w:rsidR="001C7369" w:rsidRPr="0061013E">
        <w:rPr>
          <w:bCs w:val="0"/>
          <w:iCs/>
        </w:rPr>
        <w:t>I</w:t>
      </w:r>
      <w:r w:rsidR="00D42092" w:rsidRPr="0061013E">
        <w:rPr>
          <w:bCs w:val="0"/>
          <w:iCs/>
        </w:rPr>
        <w:t>l</w:t>
      </w:r>
      <w:r w:rsidR="001C7369" w:rsidRPr="0061013E">
        <w:rPr>
          <w:bCs w:val="0"/>
          <w:iCs/>
        </w:rPr>
        <w:t>VIVA</w:t>
      </w:r>
      <w:proofErr w:type="spellEnd"/>
    </w:p>
    <w:p w14:paraId="30F92F6D" w14:textId="43B349FF" w:rsidR="0061013E" w:rsidRPr="00D21676" w:rsidRDefault="0061013E" w:rsidP="0061013E">
      <w:pPr>
        <w:pStyle w:val="Corpsdetexte3"/>
        <w:rPr>
          <w:lang w:val="fr-CH"/>
        </w:rPr>
      </w:pPr>
      <w:r>
        <w:rPr>
          <w:noProof/>
        </w:rPr>
        <w:drawing>
          <wp:anchor distT="0" distB="0" distL="114300" distR="114300" simplePos="0" relativeHeight="251658244" behindDoc="0" locked="0" layoutInCell="1" allowOverlap="1" wp14:anchorId="2BBE293C" wp14:editId="6128D390">
            <wp:simplePos x="0" y="0"/>
            <wp:positionH relativeFrom="column">
              <wp:posOffset>4112260</wp:posOffset>
            </wp:positionH>
            <wp:positionV relativeFrom="paragraph">
              <wp:posOffset>76200</wp:posOffset>
            </wp:positionV>
            <wp:extent cx="1619885" cy="2186940"/>
            <wp:effectExtent l="38100" t="38100" r="94615" b="99060"/>
            <wp:wrapThrough wrapText="bothSides">
              <wp:wrapPolygon edited="0">
                <wp:start x="0" y="-376"/>
                <wp:lineTo x="-508" y="-188"/>
                <wp:lineTo x="-508" y="21638"/>
                <wp:lineTo x="-254" y="22390"/>
                <wp:lineTo x="22100" y="22390"/>
                <wp:lineTo x="22608" y="20885"/>
                <wp:lineTo x="22608" y="2822"/>
                <wp:lineTo x="21846" y="0"/>
                <wp:lineTo x="21846" y="-376"/>
                <wp:lineTo x="0" y="-376"/>
              </wp:wrapPolygon>
            </wp:wrapThrough>
            <wp:docPr id="137978527" name="Grafik 2">
              <a:hlinkClick xmlns:a="http://schemas.openxmlformats.org/drawingml/2006/main" r:id="rId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8527" name="Grafik 2">
                      <a:hlinkClick r:id="rId69"/>
                      <a:extLst>
                        <a:ext uri="{C183D7F6-B498-43B3-948B-1728B52AA6E4}">
                          <adec:decorative xmlns:adec="http://schemas.microsoft.com/office/drawing/2017/decorative" val="1"/>
                        </a:ext>
                      </a:extLst>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19885" cy="218694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C271C81" w14:textId="280E58CA" w:rsidR="004D6F1F" w:rsidRDefault="0093012C" w:rsidP="00DC7F7A">
      <w:pPr>
        <w:pStyle w:val="Corpsdetexte2"/>
      </w:pPr>
      <w:r>
        <w:t>Cet ouvrage propose un</w:t>
      </w:r>
      <w:r w:rsidR="00E67648" w:rsidRPr="00E67648">
        <w:t xml:space="preserve"> plaidoyer argumenté pour l’école </w:t>
      </w:r>
      <w:r>
        <w:t xml:space="preserve">à ciel ouvert, car elle </w:t>
      </w:r>
      <w:r w:rsidR="00E67648" w:rsidRPr="00E67648">
        <w:t>se développe davantage et gagne en reconnaissance. Qu’en disent les scientifiques</w:t>
      </w:r>
      <w:r w:rsidR="00230EC9">
        <w:t xml:space="preserve"> ? </w:t>
      </w:r>
      <w:r w:rsidR="00E67648" w:rsidRPr="00E67648">
        <w:t xml:space="preserve">Selon </w:t>
      </w:r>
      <w:r w:rsidR="00230EC9">
        <w:t>les recherches</w:t>
      </w:r>
      <w:r w:rsidR="00E67648" w:rsidRPr="00E67648">
        <w:t>, apprendre dehors procure des bienfaits sensibles</w:t>
      </w:r>
      <w:r w:rsidR="00803390">
        <w:t> : r</w:t>
      </w:r>
      <w:r w:rsidR="00803390" w:rsidRPr="00E67648">
        <w:t>éduction</w:t>
      </w:r>
      <w:r w:rsidR="00E67648" w:rsidRPr="00E67648">
        <w:t xml:space="preserve"> du stress, amélioration de l’équilibre émotionnel, renforcement de la concentration, de la confiance en soi et de la motivation pour les apprentissages</w:t>
      </w:r>
      <w:r w:rsidR="00803390">
        <w:t xml:space="preserve"> ainsi que le </w:t>
      </w:r>
      <w:r w:rsidR="00E67648" w:rsidRPr="00E67648">
        <w:t>développement des compétences du XXI</w:t>
      </w:r>
      <w:r w:rsidR="00E67648" w:rsidRPr="00BA502D">
        <w:rPr>
          <w:vertAlign w:val="superscript"/>
        </w:rPr>
        <w:t>e</w:t>
      </w:r>
      <w:r w:rsidR="00813742">
        <w:t> </w:t>
      </w:r>
      <w:proofErr w:type="gramStart"/>
      <w:r w:rsidR="00E67648" w:rsidRPr="00E67648">
        <w:t>siècle</w:t>
      </w:r>
      <w:r w:rsidR="00D8050F">
        <w:t xml:space="preserve"> </w:t>
      </w:r>
      <w:r w:rsidR="00E67648" w:rsidRPr="00E67648">
        <w:t>recommandées</w:t>
      </w:r>
      <w:proofErr w:type="gramEnd"/>
      <w:r w:rsidR="00E67648" w:rsidRPr="00E67648">
        <w:t xml:space="preserve"> par l’ONU</w:t>
      </w:r>
      <w:r w:rsidR="00803390">
        <w:t xml:space="preserve"> (</w:t>
      </w:r>
      <w:r w:rsidR="00E67648" w:rsidRPr="00E67648">
        <w:t>créativité, coopération, esprit critique</w:t>
      </w:r>
      <w:r w:rsidR="00803390">
        <w:t>)</w:t>
      </w:r>
      <w:r w:rsidR="00E67648" w:rsidRPr="00E67648">
        <w:t xml:space="preserve">. </w:t>
      </w:r>
      <w:r w:rsidR="000F029A">
        <w:t>Des</w:t>
      </w:r>
      <w:r w:rsidR="00E67648" w:rsidRPr="00E67648">
        <w:t xml:space="preserve"> résultats qui plaident en faveur de cette approche qui reconnecte </w:t>
      </w:r>
      <w:r w:rsidR="002E2DB1">
        <w:t>les</w:t>
      </w:r>
      <w:r w:rsidR="00803390">
        <w:t xml:space="preserve"> personne</w:t>
      </w:r>
      <w:r w:rsidR="002E2DB1">
        <w:t>s</w:t>
      </w:r>
      <w:r w:rsidR="00E67648" w:rsidRPr="00E67648">
        <w:t xml:space="preserve"> à la nature. Un ouvrage fort utile, qui associe analyses scientifiques et éclairages de terrain, pour toutes celles et ceux – parents, </w:t>
      </w:r>
      <w:r w:rsidR="001718C0">
        <w:t>corps enseignant, équipe éducative</w:t>
      </w:r>
      <w:r w:rsidR="00E67648" w:rsidRPr="00E67648">
        <w:t xml:space="preserve"> – qui s’interrogent sur l’articulation de la classe dehors avec la classe traditionnelle.</w:t>
      </w:r>
    </w:p>
    <w:p w14:paraId="0B36984D" w14:textId="77777777" w:rsidR="004D6F1F" w:rsidRDefault="004D6F1F">
      <w:pPr>
        <w:spacing w:after="200" w:line="240" w:lineRule="auto"/>
      </w:pPr>
      <w:r>
        <w:br w:type="page"/>
      </w:r>
    </w:p>
    <w:p w14:paraId="03F32282" w14:textId="284419D2" w:rsidR="004D6F1F" w:rsidRPr="00621AE0" w:rsidRDefault="004D6F1F" w:rsidP="004D6F1F">
      <w:pPr>
        <w:pStyle w:val="Titre2"/>
        <w:spacing w:after="0"/>
      </w:pPr>
      <w:r>
        <w:lastRenderedPageBreak/>
        <w:t>L’autisme</w:t>
      </w:r>
      <w:r>
        <w:br/>
        <w:t>Adrien</w:t>
      </w:r>
      <w:r w:rsidR="00577D65">
        <w:t> </w:t>
      </w:r>
      <w:proofErr w:type="spellStart"/>
      <w:r>
        <w:t>Primerano</w:t>
      </w:r>
      <w:proofErr w:type="spellEnd"/>
      <w:r>
        <w:t xml:space="preserve"> (2025)</w:t>
      </w:r>
      <w:r>
        <w:br/>
      </w:r>
      <w:r>
        <w:rPr>
          <w:bCs w:val="0"/>
          <w:iCs/>
        </w:rPr>
        <w:t>La Découverte</w:t>
      </w:r>
    </w:p>
    <w:p w14:paraId="79A1F96F" w14:textId="06562419" w:rsidR="001148D2" w:rsidRPr="001148D2" w:rsidRDefault="001148D2" w:rsidP="001148D2">
      <w:pPr>
        <w:pStyle w:val="Corpsdetexte"/>
        <w:spacing w:before="0" w:after="0" w:line="240" w:lineRule="auto"/>
      </w:pPr>
      <w:r>
        <w:rPr>
          <w:noProof/>
          <w:lang w:val="it-CH"/>
        </w:rPr>
        <w:drawing>
          <wp:anchor distT="0" distB="0" distL="114300" distR="114300" simplePos="0" relativeHeight="251658247" behindDoc="0" locked="0" layoutInCell="1" allowOverlap="1" wp14:anchorId="36C00298" wp14:editId="7B0E3212">
            <wp:simplePos x="0" y="0"/>
            <wp:positionH relativeFrom="column">
              <wp:posOffset>4101514</wp:posOffset>
            </wp:positionH>
            <wp:positionV relativeFrom="paragraph">
              <wp:posOffset>165100</wp:posOffset>
            </wp:positionV>
            <wp:extent cx="1620000" cy="2571429"/>
            <wp:effectExtent l="38100" t="38100" r="94615" b="95885"/>
            <wp:wrapThrough wrapText="bothSides">
              <wp:wrapPolygon edited="0">
                <wp:start x="0" y="-320"/>
                <wp:lineTo x="-508" y="-160"/>
                <wp:lineTo x="-508" y="21605"/>
                <wp:lineTo x="-254" y="22245"/>
                <wp:lineTo x="22100" y="22245"/>
                <wp:lineTo x="22608" y="20325"/>
                <wp:lineTo x="22608" y="2401"/>
                <wp:lineTo x="21846" y="0"/>
                <wp:lineTo x="21846" y="-320"/>
                <wp:lineTo x="0" y="-320"/>
              </wp:wrapPolygon>
            </wp:wrapThrough>
            <wp:docPr id="975863366"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863366" name="Grafik 3">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20000" cy="2571429"/>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17F76CC" w14:textId="71791D55" w:rsidR="004D6F1F" w:rsidRDefault="004D6F1F" w:rsidP="004D6F1F">
      <w:pPr>
        <w:pStyle w:val="Corpsdetexte2"/>
      </w:pPr>
      <w:r w:rsidRPr="000F0CB2">
        <w:t>La catégorie d</w:t>
      </w:r>
      <w:r w:rsidR="00324D8C">
        <w:t>’</w:t>
      </w:r>
      <w:r w:rsidRPr="000F0CB2">
        <w:t>autisme est le produit d</w:t>
      </w:r>
      <w:r w:rsidR="00324D8C">
        <w:t>’</w:t>
      </w:r>
      <w:r w:rsidRPr="000F0CB2">
        <w:t>une construction historique et sociale</w:t>
      </w:r>
      <w:r w:rsidR="00CC3E56">
        <w:t xml:space="preserve"> ainsi qu’</w:t>
      </w:r>
      <w:r w:rsidRPr="000F0CB2">
        <w:t>un ensemble de luttes pour la délimiter, la définir et proposer un accompagnement le plus adapté possible des personnes concernées.</w:t>
      </w:r>
      <w:r w:rsidR="00254927">
        <w:t xml:space="preserve"> </w:t>
      </w:r>
      <w:r w:rsidRPr="000F0CB2">
        <w:t>Quelles sont les conditions sociales de l</w:t>
      </w:r>
      <w:r w:rsidR="00324D8C">
        <w:t>’</w:t>
      </w:r>
      <w:r w:rsidRPr="000F0CB2">
        <w:t>émergence de la catégorie, de son évolution et de ses transformations</w:t>
      </w:r>
      <w:r w:rsidR="00AF1CD9">
        <w:t> </w:t>
      </w:r>
      <w:r w:rsidRPr="000F0CB2">
        <w:t>? Quelles sont les conceptions</w:t>
      </w:r>
      <w:r w:rsidR="00C60983">
        <w:t xml:space="preserve"> </w:t>
      </w:r>
      <w:r w:rsidR="00E573CE">
        <w:t>–</w:t>
      </w:r>
      <w:r w:rsidRPr="000F0CB2">
        <w:t xml:space="preserve"> biologiques, psychologiques, environnementales, politiques</w:t>
      </w:r>
      <w:r w:rsidR="00AD4A51">
        <w:t xml:space="preserve"> </w:t>
      </w:r>
      <w:r w:rsidR="00E573CE">
        <w:t>–</w:t>
      </w:r>
      <w:r w:rsidRPr="000F0CB2">
        <w:t xml:space="preserve"> concurrentes ou complémentaires de l</w:t>
      </w:r>
      <w:r w:rsidR="00133E4B">
        <w:t>’</w:t>
      </w:r>
      <w:r w:rsidRPr="000F0CB2">
        <w:t>autisme</w:t>
      </w:r>
      <w:r w:rsidR="00E573CE">
        <w:t> ?</w:t>
      </w:r>
      <w:r w:rsidRPr="000F0CB2">
        <w:t xml:space="preserve"> Quelles sont les tensions sociohistoriques autour de la définition d</w:t>
      </w:r>
      <w:r w:rsidR="00133E4B">
        <w:t>’</w:t>
      </w:r>
      <w:r w:rsidRPr="000F0CB2">
        <w:t>un bon accompagnement</w:t>
      </w:r>
      <w:r w:rsidR="00E573CE">
        <w:t> </w:t>
      </w:r>
      <w:r w:rsidRPr="000F0CB2">
        <w:t>? Comment des politiques publiques spécifiques à l</w:t>
      </w:r>
      <w:r w:rsidR="00133E4B">
        <w:t>’</w:t>
      </w:r>
      <w:r w:rsidRPr="000F0CB2">
        <w:t>autisme émergent-elles et quelles formes prennent-elles</w:t>
      </w:r>
      <w:r w:rsidR="005A3903">
        <w:t> </w:t>
      </w:r>
      <w:r w:rsidRPr="000F0CB2">
        <w:t>? Comment l</w:t>
      </w:r>
      <w:r w:rsidR="00133E4B">
        <w:t>’</w:t>
      </w:r>
      <w:r w:rsidRPr="000F0CB2">
        <w:t>autisme est-il construit et perçu comme étant genré</w:t>
      </w:r>
      <w:r w:rsidR="00E573CE">
        <w:t xml:space="preserve"> ? </w:t>
      </w:r>
      <w:r w:rsidRPr="000F0CB2">
        <w:t>Cet ouvrage exploite les ressources offertes par les sciences sociales pour éclairer les enjeux liés à l</w:t>
      </w:r>
      <w:r w:rsidR="00133E4B">
        <w:t>’</w:t>
      </w:r>
      <w:r w:rsidRPr="000F0CB2">
        <w:t>autisme.</w:t>
      </w:r>
    </w:p>
    <w:p w14:paraId="6D63F573" w14:textId="77777777" w:rsidR="004D6F1F" w:rsidRDefault="004D6F1F" w:rsidP="004D6F1F">
      <w:pPr>
        <w:pStyle w:val="Corpsdetexte2"/>
      </w:pPr>
    </w:p>
    <w:p w14:paraId="6CE773F2" w14:textId="77777777" w:rsidR="004D6F1F" w:rsidRDefault="004D6F1F" w:rsidP="004D6F1F">
      <w:pPr>
        <w:pStyle w:val="Corpsdetexte2"/>
      </w:pPr>
    </w:p>
    <w:p w14:paraId="6A233CD1" w14:textId="4E674362" w:rsidR="005C66FB" w:rsidRPr="0076744C" w:rsidRDefault="005C66FB" w:rsidP="005C66FB">
      <w:pPr>
        <w:pStyle w:val="Titre2"/>
        <w:spacing w:after="0"/>
      </w:pPr>
      <w:r w:rsidRPr="006642FF">
        <w:t>La CDPH en Suisse</w:t>
      </w:r>
      <w:r w:rsidRPr="0076744C">
        <w:br/>
        <w:t>Qu</w:t>
      </w:r>
      <w:r w:rsidR="00133E4B">
        <w:t>’</w:t>
      </w:r>
      <w:r w:rsidRPr="0076744C">
        <w:t>est ce qui fonctionne déjà</w:t>
      </w:r>
      <w:r w:rsidR="005A3903">
        <w:t> </w:t>
      </w:r>
      <w:r w:rsidRPr="0076744C">
        <w:t>? Que faut-il améliorer</w:t>
      </w:r>
      <w:r w:rsidR="005A3903">
        <w:t> </w:t>
      </w:r>
      <w:r w:rsidRPr="0076744C">
        <w:t>?</w:t>
      </w:r>
      <w:r w:rsidRPr="0076744C">
        <w:br/>
        <w:t>SZH/CSPS (Éd.) (2025)</w:t>
      </w:r>
      <w:r w:rsidRPr="0076744C">
        <w:br/>
        <w:t>Edition SZH/CSPS</w:t>
      </w:r>
    </w:p>
    <w:p w14:paraId="64E1083F" w14:textId="77777777" w:rsidR="005C66FB" w:rsidRPr="003076B4" w:rsidRDefault="005C66FB" w:rsidP="005C66FB">
      <w:pPr>
        <w:pStyle w:val="Corpsdetexte3"/>
        <w:rPr>
          <w:lang w:val="fr-CH"/>
        </w:rPr>
      </w:pPr>
      <w:r>
        <w:rPr>
          <w:noProof/>
        </w:rPr>
        <w:drawing>
          <wp:anchor distT="0" distB="0" distL="114300" distR="114300" simplePos="0" relativeHeight="251658245" behindDoc="0" locked="0" layoutInCell="1" allowOverlap="1" wp14:anchorId="7AFBF6C5" wp14:editId="395EBD3D">
            <wp:simplePos x="0" y="0"/>
            <wp:positionH relativeFrom="column">
              <wp:posOffset>4114800</wp:posOffset>
            </wp:positionH>
            <wp:positionV relativeFrom="paragraph">
              <wp:posOffset>142240</wp:posOffset>
            </wp:positionV>
            <wp:extent cx="1619885" cy="2367915"/>
            <wp:effectExtent l="38100" t="38100" r="94615" b="89535"/>
            <wp:wrapThrough wrapText="bothSides">
              <wp:wrapPolygon edited="0">
                <wp:start x="0" y="-348"/>
                <wp:lineTo x="-508" y="-174"/>
                <wp:lineTo x="-508" y="21548"/>
                <wp:lineTo x="-254" y="22243"/>
                <wp:lineTo x="22100" y="22243"/>
                <wp:lineTo x="22608" y="19463"/>
                <wp:lineTo x="22608" y="2607"/>
                <wp:lineTo x="21846" y="0"/>
                <wp:lineTo x="21846" y="-348"/>
                <wp:lineTo x="0" y="-348"/>
              </wp:wrapPolygon>
            </wp:wrapThrough>
            <wp:docPr id="1547498264" name="Grafik 2">
              <a:hlinkClick xmlns:a="http://schemas.openxmlformats.org/drawingml/2006/main" r:id="rId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98264" name="Grafik 2">
                      <a:hlinkClick r:id="rId72"/>
                      <a:extLst>
                        <a:ext uri="{C183D7F6-B498-43B3-948B-1728B52AA6E4}">
                          <adec:decorative xmlns:adec="http://schemas.microsoft.com/office/drawing/2017/decorative" val="1"/>
                        </a:ext>
                      </a:extLst>
                    </pic:cNvPr>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8409" r="8820"/>
                    <a:stretch/>
                  </pic:blipFill>
                  <pic:spPr bwMode="auto">
                    <a:xfrm>
                      <a:off x="0" y="0"/>
                      <a:ext cx="1619885" cy="236791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064F6D" w14:textId="0D1436C1" w:rsidR="005C66FB" w:rsidRPr="001230C3" w:rsidRDefault="005C66FB" w:rsidP="005C66FB">
      <w:pPr>
        <w:pStyle w:val="Corpsdetexte2"/>
        <w:spacing w:after="120"/>
      </w:pPr>
      <w:r w:rsidRPr="001230C3">
        <w:t>Dans ce livre, il y a 7</w:t>
      </w:r>
      <w:r w:rsidR="00813742">
        <w:t> </w:t>
      </w:r>
      <w:r w:rsidRPr="001230C3">
        <w:t>textes.</w:t>
      </w:r>
      <w:r w:rsidRPr="001230C3">
        <w:br/>
        <w:t>Ces textes sont écrits en FALC.</w:t>
      </w:r>
    </w:p>
    <w:p w14:paraId="1521C9B7" w14:textId="0AAB0A3B" w:rsidR="005C66FB" w:rsidRPr="001230C3" w:rsidRDefault="005C66FB" w:rsidP="005C66FB">
      <w:pPr>
        <w:pStyle w:val="Corpsdetexte2"/>
        <w:spacing w:after="120"/>
      </w:pPr>
      <w:r w:rsidRPr="001230C3">
        <w:t>La CDPH dit</w:t>
      </w:r>
      <w:r w:rsidR="002B35C9">
        <w:t> </w:t>
      </w:r>
      <w:r w:rsidRPr="001230C3">
        <w:t>:</w:t>
      </w:r>
      <w:r w:rsidRPr="001230C3">
        <w:br/>
        <w:t>Les personnes handicapées ont</w:t>
      </w:r>
      <w:r w:rsidRPr="001230C3">
        <w:br/>
        <w:t>les mêmes droits que tout le monde.</w:t>
      </w:r>
    </w:p>
    <w:p w14:paraId="4C441F09" w14:textId="1F70B45C" w:rsidR="005C66FB" w:rsidRPr="001230C3" w:rsidRDefault="005C66FB" w:rsidP="005C66FB">
      <w:pPr>
        <w:pStyle w:val="Corpsdetexte2"/>
      </w:pPr>
      <w:r w:rsidRPr="001230C3">
        <w:t>Ce livre répond à 4</w:t>
      </w:r>
      <w:r w:rsidR="00813742">
        <w:t> </w:t>
      </w:r>
      <w:r w:rsidRPr="001230C3">
        <w:t>questions</w:t>
      </w:r>
      <w:r w:rsidR="002B35C9">
        <w:t> </w:t>
      </w:r>
      <w:r w:rsidRPr="001230C3">
        <w:t>:</w:t>
      </w:r>
    </w:p>
    <w:p w14:paraId="6C6786E4" w14:textId="5EA7704C" w:rsidR="005C66FB" w:rsidRPr="001230C3" w:rsidRDefault="005C66FB" w:rsidP="005C66FB">
      <w:pPr>
        <w:pStyle w:val="Corpsdetexte2"/>
      </w:pPr>
      <w:r w:rsidRPr="001230C3">
        <w:t>1. La Suisse respecte-elle les règles de la CDPH</w:t>
      </w:r>
      <w:r w:rsidR="005A3903">
        <w:t> </w:t>
      </w:r>
      <w:r w:rsidRPr="001230C3">
        <w:t>?</w:t>
      </w:r>
    </w:p>
    <w:p w14:paraId="5AAEC4E0" w14:textId="0A972CA9" w:rsidR="005C66FB" w:rsidRPr="001230C3" w:rsidRDefault="005C66FB" w:rsidP="005C66FB">
      <w:pPr>
        <w:pStyle w:val="Corpsdetexte2"/>
      </w:pPr>
      <w:r w:rsidRPr="001230C3">
        <w:t>2. Comment faire mieux</w:t>
      </w:r>
      <w:r w:rsidR="005A3903">
        <w:t> </w:t>
      </w:r>
      <w:r w:rsidRPr="001230C3">
        <w:t>?</w:t>
      </w:r>
    </w:p>
    <w:p w14:paraId="7DC39C83" w14:textId="5DE4AD1D" w:rsidR="005C66FB" w:rsidRPr="001230C3" w:rsidRDefault="005C66FB" w:rsidP="005C66FB">
      <w:pPr>
        <w:pStyle w:val="Corpsdetexte2"/>
      </w:pPr>
      <w:r w:rsidRPr="001230C3">
        <w:t>3. Il y a des bons exemples</w:t>
      </w:r>
      <w:r w:rsidR="005A3903">
        <w:t> </w:t>
      </w:r>
      <w:r w:rsidRPr="001230C3">
        <w:t>?</w:t>
      </w:r>
    </w:p>
    <w:p w14:paraId="5458574F" w14:textId="1D44B0F6" w:rsidR="005C66FB" w:rsidRPr="001230C3" w:rsidRDefault="005C66FB" w:rsidP="005C66FB">
      <w:pPr>
        <w:pStyle w:val="Corpsdetexte2"/>
        <w:spacing w:after="120"/>
      </w:pPr>
      <w:r w:rsidRPr="001230C3">
        <w:t>4. Que disent les personnes handicapées</w:t>
      </w:r>
      <w:r w:rsidR="005A3903">
        <w:t> </w:t>
      </w:r>
      <w:r w:rsidRPr="001230C3">
        <w:t>?</w:t>
      </w:r>
    </w:p>
    <w:p w14:paraId="04B171EE" w14:textId="5C4A069C" w:rsidR="00083184" w:rsidRPr="00D8050F" w:rsidRDefault="005C66FB" w:rsidP="00D8050F">
      <w:pPr>
        <w:pStyle w:val="Corpsdetexte2"/>
      </w:pPr>
      <w:r w:rsidRPr="001230C3">
        <w:t>Tout le monde devrait pouvoir faire les mêmes activités.</w:t>
      </w:r>
      <w:r w:rsidRPr="001230C3">
        <w:br/>
        <w:t>Aussi les personnes handicapées.</w:t>
      </w:r>
      <w:r w:rsidRPr="001230C3">
        <w:br/>
        <w:t>La CDPH peut aider à atteindre cet objectif.</w:t>
      </w:r>
      <w:r w:rsidR="00083184">
        <w:br w:type="page"/>
      </w:r>
    </w:p>
    <w:p w14:paraId="69D6FA67" w14:textId="74678475" w:rsidR="001F719C" w:rsidRPr="00E168EE" w:rsidRDefault="001F719C" w:rsidP="002A1797">
      <w:pPr>
        <w:pStyle w:val="Titre1"/>
      </w:pPr>
      <w:bookmarkStart w:id="4" w:name="_Toc215222857"/>
      <w:r w:rsidRPr="00E168EE">
        <w:lastRenderedPageBreak/>
        <w:t>Films</w:t>
      </w:r>
      <w:bookmarkEnd w:id="4"/>
    </w:p>
    <w:p w14:paraId="2A816932" w14:textId="0E076461" w:rsidR="00774329" w:rsidRPr="00E168EE" w:rsidRDefault="00774329" w:rsidP="002A1797">
      <w:pPr>
        <w:pStyle w:val="Fragen"/>
        <w:rPr>
          <w:rFonts w:asciiTheme="minorHAnsi" w:hAnsiTheme="minorHAnsi" w:cstheme="minorHAnsi"/>
          <w:noProof/>
        </w:rPr>
      </w:pPr>
      <w:r w:rsidRPr="00E168EE">
        <w:rPr>
          <w:rFonts w:asciiTheme="minorHAnsi" w:hAnsiTheme="minorHAnsi" w:cstheme="minorHAnsi"/>
          <w:noProof/>
        </w:rPr>
        <w:t xml:space="preserve">Les </w:t>
      </w:r>
      <w:r w:rsidR="00B6361A" w:rsidRPr="00E168EE">
        <w:rPr>
          <w:rFonts w:asciiTheme="minorHAnsi" w:hAnsiTheme="minorHAnsi" w:cstheme="minorHAnsi"/>
          <w:noProof/>
        </w:rPr>
        <w:t xml:space="preserve">trailers </w:t>
      </w:r>
      <w:r w:rsidR="005A789A" w:rsidRPr="00E168EE">
        <w:rPr>
          <w:rFonts w:asciiTheme="minorHAnsi" w:hAnsiTheme="minorHAnsi" w:cstheme="minorHAnsi"/>
          <w:noProof/>
        </w:rPr>
        <w:t>des</w:t>
      </w:r>
      <w:r w:rsidRPr="00E168EE">
        <w:rPr>
          <w:rFonts w:asciiTheme="minorHAnsi" w:hAnsiTheme="minorHAnsi" w:cstheme="minorHAnsi"/>
          <w:noProof/>
        </w:rPr>
        <w:t xml:space="preserve"> films proviennent des maisons </w:t>
      </w:r>
      <w:r w:rsidR="00332DAC" w:rsidRPr="00E168EE">
        <w:rPr>
          <w:rFonts w:asciiTheme="minorHAnsi" w:hAnsiTheme="minorHAnsi" w:cstheme="minorHAnsi"/>
          <w:noProof/>
        </w:rPr>
        <w:t>de production</w:t>
      </w:r>
    </w:p>
    <w:p w14:paraId="4D467527" w14:textId="54A1FD92" w:rsidR="00EC7DC0" w:rsidRDefault="00897E8E" w:rsidP="00C265EF">
      <w:pPr>
        <w:pStyle w:val="Titre2"/>
        <w:spacing w:after="0"/>
      </w:pPr>
      <w:proofErr w:type="spellStart"/>
      <w:r w:rsidRPr="00991A0B">
        <w:t>Deaf</w:t>
      </w:r>
      <w:proofErr w:type="spellEnd"/>
      <w:r w:rsidRPr="00991A0B">
        <w:t xml:space="preserve"> </w:t>
      </w:r>
      <w:proofErr w:type="spellStart"/>
      <w:r w:rsidRPr="00991A0B">
        <w:t>president</w:t>
      </w:r>
      <w:proofErr w:type="spellEnd"/>
      <w:r w:rsidRPr="00991A0B">
        <w:t xml:space="preserve"> </w:t>
      </w:r>
      <w:proofErr w:type="spellStart"/>
      <w:r w:rsidRPr="00991A0B">
        <w:t>now</w:t>
      </w:r>
      <w:proofErr w:type="spellEnd"/>
      <w:r w:rsidR="00991A0B" w:rsidRPr="00991A0B">
        <w:t xml:space="preserve"> : un mouvement étudiant</w:t>
      </w:r>
      <w:r w:rsidRPr="00991A0B">
        <w:br/>
      </w:r>
      <w:proofErr w:type="spellStart"/>
      <w:r w:rsidR="00EC7DC0" w:rsidRPr="00991A0B">
        <w:t>N</w:t>
      </w:r>
      <w:r w:rsidR="002434DA">
        <w:t>y</w:t>
      </w:r>
      <w:r w:rsidR="000E5213">
        <w:t>le</w:t>
      </w:r>
      <w:proofErr w:type="spellEnd"/>
      <w:r w:rsidR="00EC7DC0" w:rsidRPr="00991A0B">
        <w:t xml:space="preserve"> </w:t>
      </w:r>
      <w:proofErr w:type="spellStart"/>
      <w:r w:rsidR="00EC7DC0" w:rsidRPr="00991A0B">
        <w:t>DiMarco</w:t>
      </w:r>
      <w:proofErr w:type="spellEnd"/>
      <w:r w:rsidR="00EC7DC0" w:rsidRPr="00991A0B">
        <w:t xml:space="preserve"> et D</w:t>
      </w:r>
      <w:r w:rsidR="000E5213">
        <w:t>avis</w:t>
      </w:r>
      <w:r w:rsidR="00EC7DC0" w:rsidRPr="00991A0B">
        <w:t xml:space="preserve"> Guggenheim (2025)</w:t>
      </w:r>
      <w:r w:rsidR="00991A0B">
        <w:br/>
      </w:r>
      <w:proofErr w:type="spellStart"/>
      <w:r w:rsidR="00991A0B">
        <w:t>Document</w:t>
      </w:r>
      <w:r w:rsidR="00F44471">
        <w:t>aure</w:t>
      </w:r>
      <w:proofErr w:type="spellEnd"/>
      <w:r w:rsidR="00F44471">
        <w:t>.</w:t>
      </w:r>
      <w:r w:rsidR="00991A0B">
        <w:t xml:space="preserve"> USA</w:t>
      </w:r>
    </w:p>
    <w:p w14:paraId="67CF5B05" w14:textId="2BD31842" w:rsidR="00991A0B" w:rsidRPr="00991A0B" w:rsidRDefault="00D912A6" w:rsidP="004620B0">
      <w:pPr>
        <w:pStyle w:val="Corpsdetexte"/>
        <w:spacing w:before="0" w:after="0" w:line="240" w:lineRule="auto"/>
      </w:pPr>
      <w:r>
        <w:rPr>
          <w:noProof/>
        </w:rPr>
        <w:drawing>
          <wp:anchor distT="0" distB="0" distL="114300" distR="114300" simplePos="0" relativeHeight="251658251" behindDoc="0" locked="0" layoutInCell="1" allowOverlap="1" wp14:anchorId="09ACDDD3" wp14:editId="7DC830D8">
            <wp:simplePos x="0" y="0"/>
            <wp:positionH relativeFrom="column">
              <wp:posOffset>4160520</wp:posOffset>
            </wp:positionH>
            <wp:positionV relativeFrom="paragraph">
              <wp:posOffset>40005</wp:posOffset>
            </wp:positionV>
            <wp:extent cx="1619885" cy="2304415"/>
            <wp:effectExtent l="38100" t="38100" r="94615" b="95885"/>
            <wp:wrapThrough wrapText="bothSides">
              <wp:wrapPolygon edited="0">
                <wp:start x="0" y="-357"/>
                <wp:lineTo x="-508" y="-179"/>
                <wp:lineTo x="-508" y="21606"/>
                <wp:lineTo x="-254" y="22320"/>
                <wp:lineTo x="22100" y="22320"/>
                <wp:lineTo x="22608" y="19820"/>
                <wp:lineTo x="22608" y="2678"/>
                <wp:lineTo x="21846" y="0"/>
                <wp:lineTo x="21846" y="-357"/>
                <wp:lineTo x="0" y="-357"/>
              </wp:wrapPolygon>
            </wp:wrapThrough>
            <wp:docPr id="1555645843"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45843" name="Grafik 2">
                      <a:extLst>
                        <a:ext uri="{C183D7F6-B498-43B3-948B-1728B52AA6E4}">
                          <adec:decorative xmlns:adec="http://schemas.microsoft.com/office/drawing/2017/decorative" val="1"/>
                        </a:ext>
                      </a:extLs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19885" cy="230441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8BA9E80" w14:textId="56B83500" w:rsidR="00897E8E" w:rsidRDefault="003E1C14" w:rsidP="00B43C3F">
      <w:pPr>
        <w:pStyle w:val="Corpsdetexte2"/>
      </w:pPr>
      <w:r w:rsidRPr="003E1C14">
        <w:t>« </w:t>
      </w:r>
      <w:proofErr w:type="spellStart"/>
      <w:r w:rsidRPr="003E1C14">
        <w:t>Deaf</w:t>
      </w:r>
      <w:proofErr w:type="spellEnd"/>
      <w:r w:rsidRPr="003E1C14">
        <w:t xml:space="preserve"> </w:t>
      </w:r>
      <w:proofErr w:type="spellStart"/>
      <w:r w:rsidRPr="003E1C14">
        <w:t>President</w:t>
      </w:r>
      <w:proofErr w:type="spellEnd"/>
      <w:r w:rsidRPr="003E1C14">
        <w:t xml:space="preserve"> </w:t>
      </w:r>
      <w:proofErr w:type="spellStart"/>
      <w:r w:rsidRPr="003E1C14">
        <w:t>Now</w:t>
      </w:r>
      <w:proofErr w:type="spellEnd"/>
      <w:r w:rsidRPr="003E1C14">
        <w:t xml:space="preserve"> : un mouvement étudiant » raconte les huit jours de manifestations historiques qui ont eu lieu à l’Université </w:t>
      </w:r>
      <w:proofErr w:type="spellStart"/>
      <w:r w:rsidRPr="003E1C14">
        <w:t>Gallaudet</w:t>
      </w:r>
      <w:proofErr w:type="spellEnd"/>
      <w:r w:rsidRPr="003E1C14">
        <w:t xml:space="preserve"> en 1988 après que le conseil d’administration de l’école a nommé un</w:t>
      </w:r>
      <w:r w:rsidR="009E7B13">
        <w:t>e</w:t>
      </w:r>
      <w:r w:rsidRPr="003E1C14">
        <w:t xml:space="preserve"> président</w:t>
      </w:r>
      <w:r w:rsidR="009E7B13">
        <w:t>e</w:t>
      </w:r>
      <w:r w:rsidRPr="003E1C14">
        <w:t xml:space="preserve"> entendant</w:t>
      </w:r>
      <w:r w:rsidR="009E7B13">
        <w:t>e</w:t>
      </w:r>
      <w:r w:rsidRPr="003E1C14">
        <w:t xml:space="preserve"> au détriment de plusieurs </w:t>
      </w:r>
      <w:r w:rsidR="009E7B13">
        <w:t xml:space="preserve">candidates et </w:t>
      </w:r>
      <w:r w:rsidRPr="00B43C3F">
        <w:t>candidats</w:t>
      </w:r>
      <w:r w:rsidRPr="003E1C14">
        <w:t xml:space="preserve"> sourds très qualifiés. Après une semaine de rassemblements, de boycotts et de protestations, les </w:t>
      </w:r>
      <w:r w:rsidR="009E7B13">
        <w:t xml:space="preserve">étudiantes et </w:t>
      </w:r>
      <w:r w:rsidRPr="003E1C14">
        <w:t xml:space="preserve">étudiants de l’université </w:t>
      </w:r>
      <w:proofErr w:type="spellStart"/>
      <w:r w:rsidRPr="003E1C14">
        <w:t>Gallaudet</w:t>
      </w:r>
      <w:proofErr w:type="spellEnd"/>
      <w:r w:rsidRPr="003E1C14">
        <w:t xml:space="preserve"> triomphent lorsque l</w:t>
      </w:r>
      <w:r w:rsidR="009E7B13">
        <w:t>a</w:t>
      </w:r>
      <w:r w:rsidRPr="003E1C14">
        <w:t xml:space="preserve"> président</w:t>
      </w:r>
      <w:r w:rsidR="009E7B13">
        <w:t>e</w:t>
      </w:r>
      <w:r w:rsidRPr="003E1C14">
        <w:t xml:space="preserve"> entendant</w:t>
      </w:r>
      <w:r w:rsidR="009E7B13">
        <w:t>e</w:t>
      </w:r>
      <w:r w:rsidRPr="003E1C14">
        <w:t xml:space="preserve"> démissionne et que le doyen Dr I. King Jordan devient le premier président sourd de l’université. Ces manifestations ont marqué un tournant dans l’histoire des droits civiques, avec un impact qui s’est étendu bien au-delà du campus de </w:t>
      </w:r>
      <w:proofErr w:type="spellStart"/>
      <w:r w:rsidRPr="003E1C14">
        <w:t>Gallaudet</w:t>
      </w:r>
      <w:proofErr w:type="spellEnd"/>
      <w:r w:rsidRPr="003E1C14">
        <w:t xml:space="preserve"> et ont ouvert la voie à la </w:t>
      </w:r>
      <w:r w:rsidR="00BB498E">
        <w:t>L</w:t>
      </w:r>
      <w:r w:rsidRPr="003E1C14">
        <w:t>oi en faveur des Américains handicapés (</w:t>
      </w:r>
      <w:r w:rsidRPr="00BB498E">
        <w:rPr>
          <w:i/>
          <w:iCs/>
        </w:rPr>
        <w:t xml:space="preserve">Americans </w:t>
      </w:r>
      <w:proofErr w:type="spellStart"/>
      <w:r w:rsidRPr="00BB498E">
        <w:rPr>
          <w:i/>
          <w:iCs/>
        </w:rPr>
        <w:t>with</w:t>
      </w:r>
      <w:proofErr w:type="spellEnd"/>
      <w:r w:rsidRPr="00BB498E">
        <w:rPr>
          <w:i/>
          <w:iCs/>
        </w:rPr>
        <w:t xml:space="preserve"> </w:t>
      </w:r>
      <w:proofErr w:type="spellStart"/>
      <w:r w:rsidRPr="00BB498E">
        <w:rPr>
          <w:i/>
          <w:iCs/>
        </w:rPr>
        <w:t>Disabilities</w:t>
      </w:r>
      <w:proofErr w:type="spellEnd"/>
      <w:r w:rsidRPr="00BB498E">
        <w:rPr>
          <w:i/>
          <w:iCs/>
        </w:rPr>
        <w:t xml:space="preserve"> </w:t>
      </w:r>
      <w:proofErr w:type="spellStart"/>
      <w:r w:rsidRPr="00BB498E">
        <w:rPr>
          <w:i/>
          <w:iCs/>
        </w:rPr>
        <w:t>Act</w:t>
      </w:r>
      <w:proofErr w:type="spellEnd"/>
      <w:r w:rsidRPr="00BB498E">
        <w:rPr>
          <w:i/>
          <w:iCs/>
        </w:rPr>
        <w:t>, ADA</w:t>
      </w:r>
      <w:r w:rsidRPr="003E1C14">
        <w:t xml:space="preserve">). </w:t>
      </w:r>
    </w:p>
    <w:p w14:paraId="773FEBBA" w14:textId="45EFFDCE" w:rsidR="003C2C7D" w:rsidRDefault="003C2C7D" w:rsidP="00B43C3F">
      <w:pPr>
        <w:pStyle w:val="Corpsdetexte2"/>
      </w:pPr>
      <w:hyperlink r:id="rId75" w:history="1">
        <w:r w:rsidRPr="0013089E">
          <w:rPr>
            <w:rStyle w:val="Lienhypertexte"/>
          </w:rPr>
          <w:t>Vers la bande-annonce</w:t>
        </w:r>
        <w:r w:rsidR="0013089E" w:rsidRPr="0013089E">
          <w:rPr>
            <w:rStyle w:val="Lienhypertexte"/>
          </w:rPr>
          <w:t xml:space="preserve"> </w:t>
        </w:r>
        <w:proofErr w:type="spellStart"/>
        <w:r w:rsidR="0013089E" w:rsidRPr="0013089E">
          <w:rPr>
            <w:rStyle w:val="Lienhypertexte"/>
          </w:rPr>
          <w:t>Deaf</w:t>
        </w:r>
        <w:proofErr w:type="spellEnd"/>
        <w:r w:rsidR="0013089E" w:rsidRPr="0013089E">
          <w:rPr>
            <w:rStyle w:val="Lienhypertexte"/>
          </w:rPr>
          <w:t xml:space="preserve"> </w:t>
        </w:r>
        <w:proofErr w:type="spellStart"/>
        <w:r w:rsidR="0013089E" w:rsidRPr="0013089E">
          <w:rPr>
            <w:rStyle w:val="Lienhypertexte"/>
          </w:rPr>
          <w:t>president</w:t>
        </w:r>
        <w:proofErr w:type="spellEnd"/>
        <w:r w:rsidR="0013089E" w:rsidRPr="0013089E">
          <w:rPr>
            <w:rStyle w:val="Lienhypertexte"/>
          </w:rPr>
          <w:t xml:space="preserve"> </w:t>
        </w:r>
        <w:proofErr w:type="spellStart"/>
        <w:r w:rsidR="0013089E" w:rsidRPr="0013089E">
          <w:rPr>
            <w:rStyle w:val="Lienhypertexte"/>
          </w:rPr>
          <w:t>now</w:t>
        </w:r>
        <w:proofErr w:type="spellEnd"/>
        <w:r w:rsidR="00EE688C">
          <w:rPr>
            <w:rStyle w:val="Lienhypertexte"/>
          </w:rPr>
          <w:t xml:space="preserve"> (en anglais)</w:t>
        </w:r>
        <w:r w:rsidR="0013089E" w:rsidRPr="0013089E">
          <w:rPr>
            <w:rStyle w:val="Lienhypertexte"/>
          </w:rPr>
          <w:t> </w:t>
        </w:r>
      </w:hyperlink>
      <w:r>
        <w:t xml:space="preserve"> </w:t>
      </w:r>
    </w:p>
    <w:p w14:paraId="7C204A1D" w14:textId="77777777" w:rsidR="00722A7E" w:rsidRPr="00991A0B" w:rsidRDefault="00722A7E" w:rsidP="00B43C3F">
      <w:pPr>
        <w:pStyle w:val="Corpsdetexte2"/>
      </w:pPr>
    </w:p>
    <w:p w14:paraId="70F544D2" w14:textId="77777777" w:rsidR="00897E8E" w:rsidRDefault="00897E8E" w:rsidP="00897E8E">
      <w:pPr>
        <w:pStyle w:val="Corpsdetexte"/>
      </w:pPr>
    </w:p>
    <w:p w14:paraId="3EB83782" w14:textId="77777777" w:rsidR="00571B83" w:rsidRPr="00991A0B" w:rsidRDefault="00571B83" w:rsidP="00897E8E">
      <w:pPr>
        <w:pStyle w:val="Corpsdetexte"/>
      </w:pPr>
    </w:p>
    <w:p w14:paraId="66202AEF" w14:textId="63EE1DDE" w:rsidR="00C265EF" w:rsidRDefault="00F114D2" w:rsidP="00C265EF">
      <w:pPr>
        <w:pStyle w:val="Titre2"/>
        <w:spacing w:after="0"/>
      </w:pPr>
      <w:r>
        <w:t>Envolées</w:t>
      </w:r>
      <w:r w:rsidR="00C265EF">
        <w:br/>
      </w:r>
      <w:r>
        <w:t>Violeta Ferrer et Patricia Marin (2024)</w:t>
      </w:r>
      <w:r w:rsidR="00C265EF">
        <w:br/>
        <w:t>Documentaire</w:t>
      </w:r>
      <w:r w:rsidR="00F44471">
        <w:t>.</w:t>
      </w:r>
      <w:r w:rsidR="00C265EF">
        <w:t xml:space="preserve"> </w:t>
      </w:r>
      <w:r>
        <w:t>Suisse</w:t>
      </w:r>
    </w:p>
    <w:p w14:paraId="7B1BF055" w14:textId="1D26FFAB" w:rsidR="00C265EF" w:rsidRPr="00E25AC2" w:rsidRDefault="00BE4C95" w:rsidP="00C265EF">
      <w:pPr>
        <w:pStyle w:val="Corpsdetexte"/>
        <w:spacing w:before="0" w:after="0" w:line="240" w:lineRule="auto"/>
      </w:pPr>
      <w:r>
        <w:rPr>
          <w:noProof/>
        </w:rPr>
        <w:drawing>
          <wp:anchor distT="0" distB="0" distL="114300" distR="114300" simplePos="0" relativeHeight="251658249" behindDoc="0" locked="0" layoutInCell="1" allowOverlap="1" wp14:anchorId="3859E4CD" wp14:editId="1597D178">
            <wp:simplePos x="0" y="0"/>
            <wp:positionH relativeFrom="column">
              <wp:posOffset>4161790</wp:posOffset>
            </wp:positionH>
            <wp:positionV relativeFrom="paragraph">
              <wp:posOffset>148673</wp:posOffset>
            </wp:positionV>
            <wp:extent cx="1619885" cy="2285365"/>
            <wp:effectExtent l="38100" t="38100" r="94615" b="95885"/>
            <wp:wrapThrough wrapText="bothSides">
              <wp:wrapPolygon edited="0">
                <wp:start x="0" y="-360"/>
                <wp:lineTo x="-508" y="-180"/>
                <wp:lineTo x="-508" y="21606"/>
                <wp:lineTo x="-254" y="22326"/>
                <wp:lineTo x="22100" y="22326"/>
                <wp:lineTo x="22608" y="19986"/>
                <wp:lineTo x="22608" y="2701"/>
                <wp:lineTo x="21846" y="0"/>
                <wp:lineTo x="21846" y="-360"/>
                <wp:lineTo x="0" y="-360"/>
              </wp:wrapPolygon>
            </wp:wrapThrough>
            <wp:docPr id="1258184286"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84286" name="Grafik 3">
                      <a:extLst>
                        <a:ext uri="{C183D7F6-B498-43B3-948B-1728B52AA6E4}">
                          <adec:decorative xmlns:adec="http://schemas.microsoft.com/office/drawing/2017/decorative" val="1"/>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619885" cy="2285365"/>
                    </a:xfrm>
                    <a:prstGeom prst="rect">
                      <a:avLst/>
                    </a:prstGeom>
                    <a:noFill/>
                    <a:ln>
                      <a:noFill/>
                    </a:ln>
                    <a:effectLst>
                      <a:outerShdw blurRad="50800" dist="38100" dir="2700000" algn="tl" rotWithShape="0">
                        <a:prstClr val="black">
                          <a:alpha val="40000"/>
                        </a:prstClr>
                      </a:outerShdw>
                    </a:effectLst>
                  </pic:spPr>
                </pic:pic>
              </a:graphicData>
            </a:graphic>
            <wp14:sizeRelV relativeFrom="margin">
              <wp14:pctHeight>0</wp14:pctHeight>
            </wp14:sizeRelV>
          </wp:anchor>
        </w:drawing>
      </w:r>
    </w:p>
    <w:p w14:paraId="01781996" w14:textId="66CB37C2" w:rsidR="003315C9" w:rsidRPr="003315C9" w:rsidRDefault="003315C9" w:rsidP="003315C9">
      <w:pPr>
        <w:pStyle w:val="Corpsdetexte2"/>
      </w:pPr>
      <w:r w:rsidRPr="003315C9">
        <w:t>Les femmes en situation de handicap sont plus nombreuses que les hommes qui partagent les mêmes conditions. Pourtant, elles demeurent invisibles dans notre société.</w:t>
      </w:r>
      <w:r w:rsidR="00DB30FA">
        <w:t xml:space="preserve"> </w:t>
      </w:r>
      <w:r w:rsidRPr="003315C9">
        <w:t>Ce documentaire brise le silence et révèle la double discrimination qu’elles endurent en raison de leur genre et de leur handicap. Six femmes courageuses témoignent. Elles racontent les obstacles quotidiens qu’elles doivent affronter et les ressources qu’elles mobilisent pour se faire une place dans le monde professionnel.</w:t>
      </w:r>
      <w:r w:rsidR="00CE0A89">
        <w:t xml:space="preserve"> C</w:t>
      </w:r>
      <w:r w:rsidRPr="003315C9">
        <w:t xml:space="preserve">e film fait la lumière sur le besoin urgent d’un changement de paradigme, en appelant à la construction d’une société plus inclusive et égalitaire. Il interpelle </w:t>
      </w:r>
      <w:r w:rsidR="00BC0D80">
        <w:t xml:space="preserve">chaque </w:t>
      </w:r>
      <w:r w:rsidRPr="003315C9">
        <w:t xml:space="preserve">individu, </w:t>
      </w:r>
      <w:r w:rsidR="00BC0D80">
        <w:t xml:space="preserve">qu’elle ou il </w:t>
      </w:r>
      <w:r w:rsidRPr="003315C9">
        <w:t>soi</w:t>
      </w:r>
      <w:r w:rsidR="00BC0D80">
        <w:t>t</w:t>
      </w:r>
      <w:r w:rsidRPr="003315C9">
        <w:t xml:space="preserve"> touché</w:t>
      </w:r>
      <w:r w:rsidR="007B736E">
        <w:t xml:space="preserve"> </w:t>
      </w:r>
      <w:r w:rsidRPr="003315C9">
        <w:t>par le handicap ou non.</w:t>
      </w:r>
    </w:p>
    <w:p w14:paraId="7C36E947" w14:textId="6124FAE0" w:rsidR="00C265EF" w:rsidRDefault="00C265EF" w:rsidP="000A1AAA">
      <w:pPr>
        <w:pStyle w:val="Corpsdetexte2"/>
      </w:pPr>
      <w:hyperlink r:id="rId77" w:history="1">
        <w:r w:rsidRPr="00931F16">
          <w:rPr>
            <w:rStyle w:val="Lienhypertexte"/>
          </w:rPr>
          <w:t xml:space="preserve">Vers la bande-annonce de </w:t>
        </w:r>
        <w:r w:rsidR="003315C9">
          <w:rPr>
            <w:rStyle w:val="Lienhypertexte"/>
          </w:rPr>
          <w:t>Envolées</w:t>
        </w:r>
      </w:hyperlink>
    </w:p>
    <w:p w14:paraId="23A21F62" w14:textId="3BBC81BB" w:rsidR="00571B83" w:rsidRDefault="00571B83" w:rsidP="00571B83">
      <w:pPr>
        <w:pStyle w:val="Corpsdetexte"/>
      </w:pPr>
      <w:r>
        <w:br w:type="page"/>
      </w:r>
    </w:p>
    <w:p w14:paraId="64EE7C2A" w14:textId="3C190563" w:rsidR="002B42AA" w:rsidRPr="009670CC" w:rsidRDefault="000231D2" w:rsidP="002B42AA">
      <w:pPr>
        <w:pStyle w:val="Titre2"/>
        <w:spacing w:after="0"/>
      </w:pPr>
      <w:r w:rsidRPr="009670CC">
        <w:lastRenderedPageBreak/>
        <w:t>En attendant Zorro</w:t>
      </w:r>
      <w:r w:rsidR="002B42AA" w:rsidRPr="009670CC">
        <w:br/>
      </w:r>
      <w:r w:rsidRPr="009670CC">
        <w:t xml:space="preserve">Sarah Moon Howe </w:t>
      </w:r>
      <w:r w:rsidR="002B42AA" w:rsidRPr="009670CC">
        <w:t>(2024)</w:t>
      </w:r>
      <w:r w:rsidR="002B42AA" w:rsidRPr="009670CC">
        <w:br/>
      </w:r>
      <w:r w:rsidR="009670CC" w:rsidRPr="009670CC">
        <w:t>Documentaire</w:t>
      </w:r>
      <w:r w:rsidR="00F44471">
        <w:t>.</w:t>
      </w:r>
      <w:r w:rsidR="009670CC">
        <w:t xml:space="preserve"> Belgique</w:t>
      </w:r>
    </w:p>
    <w:p w14:paraId="2C1E4567" w14:textId="61676627" w:rsidR="002B42AA" w:rsidRPr="009670CC" w:rsidRDefault="0091372B" w:rsidP="002B42AA">
      <w:pPr>
        <w:pStyle w:val="Corpsdetexte"/>
        <w:spacing w:before="0" w:after="0" w:line="240" w:lineRule="auto"/>
      </w:pPr>
      <w:r>
        <w:rPr>
          <w:noProof/>
        </w:rPr>
        <w:drawing>
          <wp:anchor distT="0" distB="0" distL="114300" distR="114300" simplePos="0" relativeHeight="251658248" behindDoc="0" locked="0" layoutInCell="1" allowOverlap="1" wp14:anchorId="569F701B" wp14:editId="08F27D19">
            <wp:simplePos x="0" y="0"/>
            <wp:positionH relativeFrom="column">
              <wp:posOffset>4124960</wp:posOffset>
            </wp:positionH>
            <wp:positionV relativeFrom="paragraph">
              <wp:posOffset>127635</wp:posOffset>
            </wp:positionV>
            <wp:extent cx="1619885" cy="2495550"/>
            <wp:effectExtent l="38100" t="38100" r="94615" b="95250"/>
            <wp:wrapThrough wrapText="bothSides">
              <wp:wrapPolygon edited="0">
                <wp:start x="0" y="-330"/>
                <wp:lineTo x="-508" y="-165"/>
                <wp:lineTo x="-508" y="20940"/>
                <wp:lineTo x="-254" y="22260"/>
                <wp:lineTo x="22100" y="22260"/>
                <wp:lineTo x="22608" y="20940"/>
                <wp:lineTo x="22608" y="2473"/>
                <wp:lineTo x="21846" y="0"/>
                <wp:lineTo x="21846" y="-330"/>
                <wp:lineTo x="0" y="-330"/>
              </wp:wrapPolygon>
            </wp:wrapThrough>
            <wp:docPr id="1663177143"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177143" name="Grafik 5">
                      <a:extLst>
                        <a:ext uri="{C183D7F6-B498-43B3-948B-1728B52AA6E4}">
                          <adec:decorative xmlns:adec="http://schemas.microsoft.com/office/drawing/2017/decorative" val="1"/>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l="1317" r="1317"/>
                    <a:stretch>
                      <a:fillRect/>
                    </a:stretch>
                  </pic:blipFill>
                  <pic:spPr bwMode="auto">
                    <a:xfrm>
                      <a:off x="0" y="0"/>
                      <a:ext cx="1619885" cy="249555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575FDCE4" w14:textId="532BB3E4" w:rsidR="00965A31" w:rsidRDefault="00965A31" w:rsidP="002B42AA">
      <w:pPr>
        <w:pStyle w:val="Corpsdetexte2"/>
      </w:pPr>
      <w:r w:rsidRPr="00965A31">
        <w:t xml:space="preserve">Dans le huis-clos des maisons, des parents d’enfants </w:t>
      </w:r>
      <w:r w:rsidR="002F084B">
        <w:t xml:space="preserve">en situation de handicap ayant une </w:t>
      </w:r>
      <w:r w:rsidRPr="00965A31">
        <w:t>grande dépendance espèrent une place dans les services d’accueil et d'accompagnement. En attendant, ils tentent de faire face aux difficultés et aux troubles du comportement. Dans ce marasme existentiel, le film suit le travail de Lucas, éducateur spécialisé, qui se rend au domicile des familles et tente de les aider. Bourré d’énergie et d’optimisme, Lucas permet aux familles à bout de souffle de construire une vie plus apaisée sans attendre une solution structurelle qui tarde à venir.</w:t>
      </w:r>
    </w:p>
    <w:p w14:paraId="4812899E" w14:textId="4F6DAB48" w:rsidR="002C65A8" w:rsidRDefault="002B42AA" w:rsidP="0091372B">
      <w:pPr>
        <w:pStyle w:val="Corpsdetexte2"/>
        <w:rPr>
          <w:rStyle w:val="Lienhypertexte"/>
        </w:rPr>
      </w:pPr>
      <w:r>
        <w:rPr>
          <w:bCs/>
          <w:iCs/>
        </w:rPr>
        <w:fldChar w:fldCharType="begin"/>
      </w:r>
      <w:r w:rsidR="00755024">
        <w:rPr>
          <w:bCs/>
          <w:iCs/>
        </w:rPr>
        <w:instrText>HYPERLINK "https://teff.be/films/en-attendant-zorro"</w:instrText>
      </w:r>
      <w:r>
        <w:rPr>
          <w:bCs/>
          <w:iCs/>
        </w:rPr>
      </w:r>
      <w:r>
        <w:rPr>
          <w:bCs/>
          <w:iCs/>
        </w:rPr>
        <w:fldChar w:fldCharType="separate"/>
      </w:r>
      <w:r w:rsidRPr="006A3D36">
        <w:rPr>
          <w:rStyle w:val="Lienhypertexte"/>
        </w:rPr>
        <w:t xml:space="preserve">Vers la bande-annonce de </w:t>
      </w:r>
      <w:r w:rsidR="00965A31">
        <w:rPr>
          <w:rStyle w:val="Lienhypertexte"/>
        </w:rPr>
        <w:t>En attendant Zorro</w:t>
      </w:r>
    </w:p>
    <w:p w14:paraId="60638AA4" w14:textId="77777777" w:rsidR="0013089E" w:rsidRDefault="002B42AA" w:rsidP="0013089E">
      <w:pPr>
        <w:pStyle w:val="Corpsdetexte2"/>
      </w:pPr>
      <w:r>
        <w:fldChar w:fldCharType="end"/>
      </w:r>
    </w:p>
    <w:p w14:paraId="28D297B0" w14:textId="77777777" w:rsidR="0013089E" w:rsidRDefault="0013089E" w:rsidP="0013089E">
      <w:pPr>
        <w:pStyle w:val="Corpsdetexte"/>
      </w:pPr>
    </w:p>
    <w:p w14:paraId="1A58F7BA" w14:textId="77777777" w:rsidR="0013089E" w:rsidRDefault="0013089E" w:rsidP="0013089E">
      <w:pPr>
        <w:pStyle w:val="Corpsdetexte"/>
      </w:pPr>
    </w:p>
    <w:p w14:paraId="27F7FB55" w14:textId="77777777" w:rsidR="0013089E" w:rsidRPr="0013089E" w:rsidRDefault="0013089E" w:rsidP="0013089E">
      <w:pPr>
        <w:pStyle w:val="Corpsdetexte"/>
      </w:pPr>
    </w:p>
    <w:p w14:paraId="7784F677" w14:textId="72D7F886" w:rsidR="000231D2" w:rsidRPr="00F71419" w:rsidRDefault="00806F87" w:rsidP="00E92069">
      <w:pPr>
        <w:pStyle w:val="Titre2"/>
      </w:pPr>
      <w:r>
        <w:t>Ma mère, Dieu et Sylvie Vartan</w:t>
      </w:r>
      <w:r w:rsidR="000231D2" w:rsidRPr="00BD07E8">
        <w:br/>
      </w:r>
      <w:r>
        <w:t>Ken Scott</w:t>
      </w:r>
      <w:r w:rsidR="000231D2" w:rsidRPr="00BD07E8">
        <w:t xml:space="preserve"> (202</w:t>
      </w:r>
      <w:r>
        <w:t>5</w:t>
      </w:r>
      <w:r w:rsidR="000231D2" w:rsidRPr="00BD07E8">
        <w:t>)</w:t>
      </w:r>
      <w:r w:rsidR="000231D2" w:rsidRPr="00BD07E8">
        <w:br/>
      </w:r>
      <w:r w:rsidR="000231D2">
        <w:t>Comédie dramatique</w:t>
      </w:r>
      <w:r w:rsidR="00F44471">
        <w:t>.</w:t>
      </w:r>
      <w:r w:rsidR="000231D2" w:rsidRPr="00BD07E8">
        <w:t xml:space="preserve"> </w:t>
      </w:r>
      <w:r>
        <w:t>France et Canada</w:t>
      </w:r>
    </w:p>
    <w:p w14:paraId="42F019CF" w14:textId="5CC7240B" w:rsidR="000231D2" w:rsidRPr="00F71419" w:rsidRDefault="00384196" w:rsidP="000231D2">
      <w:pPr>
        <w:pStyle w:val="Corpsdetexte"/>
        <w:spacing w:before="0" w:after="0" w:line="240" w:lineRule="auto"/>
      </w:pPr>
      <w:r>
        <w:rPr>
          <w:noProof/>
        </w:rPr>
        <w:drawing>
          <wp:anchor distT="0" distB="0" distL="114300" distR="114300" simplePos="0" relativeHeight="251658250" behindDoc="0" locked="0" layoutInCell="1" allowOverlap="1" wp14:anchorId="20EC8D67" wp14:editId="59B5D078">
            <wp:simplePos x="0" y="0"/>
            <wp:positionH relativeFrom="column">
              <wp:posOffset>4181475</wp:posOffset>
            </wp:positionH>
            <wp:positionV relativeFrom="paragraph">
              <wp:posOffset>158750</wp:posOffset>
            </wp:positionV>
            <wp:extent cx="1619885" cy="2495550"/>
            <wp:effectExtent l="38100" t="38100" r="94615" b="95250"/>
            <wp:wrapThrough wrapText="bothSides">
              <wp:wrapPolygon edited="0">
                <wp:start x="0" y="-330"/>
                <wp:lineTo x="-508" y="-165"/>
                <wp:lineTo x="-508" y="20940"/>
                <wp:lineTo x="-254" y="22260"/>
                <wp:lineTo x="22100" y="22260"/>
                <wp:lineTo x="22608" y="20940"/>
                <wp:lineTo x="22608" y="2473"/>
                <wp:lineTo x="21846" y="0"/>
                <wp:lineTo x="21846" y="-330"/>
                <wp:lineTo x="0" y="-330"/>
              </wp:wrapPolygon>
            </wp:wrapThrough>
            <wp:docPr id="1794517927"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17927" name="Grafik 5">
                      <a:extLst>
                        <a:ext uri="{C183D7F6-B498-43B3-948B-1728B52AA6E4}">
                          <adec:decorative xmlns:adec="http://schemas.microsoft.com/office/drawing/2017/decorative" val="1"/>
                        </a:ext>
                      </a:extLst>
                    </pic:cNvPr>
                    <pic:cNvPicPr>
                      <a:picLocks noChangeAspect="1" noChangeArrowheads="1"/>
                    </pic:cNvPicPr>
                  </pic:nvPicPr>
                  <pic:blipFill>
                    <a:blip r:embed="rId79" cstate="print">
                      <a:extLst>
                        <a:ext uri="{28A0092B-C50C-407E-A947-70E740481C1C}">
                          <a14:useLocalDpi xmlns:a14="http://schemas.microsoft.com/office/drawing/2010/main" val="0"/>
                        </a:ext>
                      </a:extLst>
                    </a:blip>
                    <a:srcRect l="6726" r="6726"/>
                    <a:stretch>
                      <a:fillRect/>
                    </a:stretch>
                  </pic:blipFill>
                  <pic:spPr bwMode="auto">
                    <a:xfrm>
                      <a:off x="0" y="0"/>
                      <a:ext cx="1619885" cy="249555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72CC876A" w14:textId="084768B5" w:rsidR="00A6315B" w:rsidRDefault="00A6315B" w:rsidP="000231D2">
      <w:pPr>
        <w:pStyle w:val="Corpsdetexte2"/>
      </w:pPr>
      <w:r w:rsidRPr="00A6315B">
        <w:t>En 1963, Esther met au monde Roland, petit dernier d’une famille nombreuse. Roland na</w:t>
      </w:r>
      <w:r w:rsidR="005007DB">
        <w:t>i</w:t>
      </w:r>
      <w:r w:rsidRPr="00A6315B">
        <w:t xml:space="preserve">t avec un pied-bot qui l’empêche de se tenir debout. Contre l’avis de </w:t>
      </w:r>
      <w:r w:rsidR="005007DB">
        <w:t xml:space="preserve">toutes et </w:t>
      </w:r>
      <w:r w:rsidRPr="00A6315B">
        <w:t>tous, elle promet à son fils qu’il marchera comme les autres et qu’il aura une vie fabuleuse. Dès lors, Esther n’aura de cesse de tout mettre en œuvre pour tenir cette promesse. À travers des décennies d’épreuves et de miracles de la vie, ce film est le récit d’une histoire vraie, drôle et bouleversante, celle d’un destin incroyable et du plus grand amour qui soit</w:t>
      </w:r>
      <w:r w:rsidR="005007DB">
        <w:t xml:space="preserve"> : </w:t>
      </w:r>
      <w:r w:rsidRPr="00A6315B">
        <w:t>celui d’une mère pour son enfant.</w:t>
      </w:r>
    </w:p>
    <w:p w14:paraId="73284B4A" w14:textId="2CA5E199" w:rsidR="000231D2" w:rsidRPr="006A3D36" w:rsidRDefault="000231D2" w:rsidP="000231D2">
      <w:pPr>
        <w:pStyle w:val="Corpsdetexte2"/>
        <w:rPr>
          <w:rStyle w:val="Lienhypertexte"/>
        </w:rPr>
      </w:pPr>
      <w:r>
        <w:rPr>
          <w:bCs/>
          <w:iCs/>
        </w:rPr>
        <w:fldChar w:fldCharType="begin"/>
      </w:r>
      <w:r w:rsidR="00806F87">
        <w:rPr>
          <w:bCs/>
          <w:iCs/>
        </w:rPr>
        <w:instrText>HYPERLINK "https://www.youtube.com/watch?v=YGTE7AQ6klM"</w:instrText>
      </w:r>
      <w:r>
        <w:rPr>
          <w:bCs/>
          <w:iCs/>
        </w:rPr>
      </w:r>
      <w:r>
        <w:rPr>
          <w:bCs/>
          <w:iCs/>
        </w:rPr>
        <w:fldChar w:fldCharType="separate"/>
      </w:r>
      <w:r w:rsidRPr="006A3D36">
        <w:rPr>
          <w:rStyle w:val="Lienhypertexte"/>
        </w:rPr>
        <w:t xml:space="preserve">Vers la bande-annonce de </w:t>
      </w:r>
      <w:r w:rsidR="00806F87">
        <w:rPr>
          <w:rStyle w:val="Lienhypertexte"/>
        </w:rPr>
        <w:t>Ma mèr</w:t>
      </w:r>
      <w:r w:rsidRPr="006A3D36">
        <w:rPr>
          <w:rStyle w:val="Lienhypertexte"/>
        </w:rPr>
        <w:t>e</w:t>
      </w:r>
      <w:r w:rsidR="00806F87">
        <w:rPr>
          <w:rStyle w:val="Lienhypertexte"/>
        </w:rPr>
        <w:t>, Dieu et Sylvie Vartan</w:t>
      </w:r>
    </w:p>
    <w:p w14:paraId="564863CE" w14:textId="322FAFC6" w:rsidR="00A9733A" w:rsidRDefault="000231D2" w:rsidP="0013089E">
      <w:pPr>
        <w:pStyle w:val="Corpsdetexte2"/>
      </w:pPr>
      <w:r>
        <w:rPr>
          <w:bCs/>
          <w:iCs/>
        </w:rPr>
        <w:fldChar w:fldCharType="end"/>
      </w:r>
    </w:p>
    <w:p w14:paraId="611322D1" w14:textId="65D5FCCC" w:rsidR="00083184" w:rsidRDefault="00083184">
      <w:pPr>
        <w:spacing w:after="200" w:line="240" w:lineRule="auto"/>
        <w:rPr>
          <w:rFonts w:eastAsiaTheme="majorEastAsia" w:cs="Open Sans SemiCondensed"/>
          <w:b/>
          <w:bCs/>
          <w:color w:val="000000" w:themeColor="text1"/>
          <w:sz w:val="24"/>
          <w:szCs w:val="32"/>
        </w:rPr>
      </w:pPr>
      <w:r>
        <w:br w:type="page"/>
      </w:r>
    </w:p>
    <w:p w14:paraId="2D31FB3E" w14:textId="115FC5F0" w:rsidR="007539D6" w:rsidRPr="00D006EA" w:rsidRDefault="0064306C" w:rsidP="002A1797">
      <w:pPr>
        <w:pStyle w:val="Titre1"/>
      </w:pPr>
      <w:bookmarkStart w:id="5" w:name="_Toc215222858"/>
      <w:r w:rsidRPr="00D006EA">
        <w:lastRenderedPageBreak/>
        <w:t>Podcast</w:t>
      </w:r>
      <w:r w:rsidR="00BC27E2" w:rsidRPr="00D006EA">
        <w:t>s</w:t>
      </w:r>
      <w:bookmarkEnd w:id="5"/>
    </w:p>
    <w:p w14:paraId="206633FC" w14:textId="4C2AE5D4" w:rsidR="009F7CAA" w:rsidRPr="00B56FEA" w:rsidRDefault="00340BFD" w:rsidP="009F7CAA">
      <w:pPr>
        <w:pStyle w:val="Titre2"/>
      </w:pPr>
      <w:bookmarkStart w:id="6" w:name="_Toc136603436"/>
      <w:r w:rsidRPr="00B56FEA">
        <w:t>R</w:t>
      </w:r>
      <w:r w:rsidR="009F7CAA" w:rsidRPr="00B56FEA">
        <w:t xml:space="preserve">TS – </w:t>
      </w:r>
      <w:r w:rsidR="00F508D8">
        <w:t>CQFD</w:t>
      </w:r>
      <w:r w:rsidR="001B11FA">
        <w:t xml:space="preserve">. </w:t>
      </w:r>
      <w:r w:rsidR="006014D9">
        <w:t>Accompagner les futurs parents en situation de handicap</w:t>
      </w:r>
      <w:r w:rsidR="004D1C0D">
        <w:t xml:space="preserve"> avant l’arrivée du bébé</w:t>
      </w:r>
    </w:p>
    <w:p w14:paraId="197D3D8D" w14:textId="044092A4" w:rsidR="0098619E" w:rsidRDefault="004D1C0D" w:rsidP="00907446">
      <w:pPr>
        <w:pStyle w:val="Corpsdetexte"/>
      </w:pPr>
      <w:r w:rsidRPr="004D1C0D">
        <w:t xml:space="preserve">Du désir d'enfant </w:t>
      </w:r>
      <w:proofErr w:type="spellStart"/>
      <w:r w:rsidRPr="004D1C0D">
        <w:t>jusqu</w:t>
      </w:r>
      <w:r w:rsidRPr="004D1C0D">
        <w:rPr>
          <w:rFonts w:ascii="Times New Roman" w:hAnsi="Times New Roman" w:cs="Times New Roman"/>
        </w:rPr>
        <w:t>ʹ</w:t>
      </w:r>
      <w:r w:rsidRPr="004D1C0D">
        <w:rPr>
          <w:rFonts w:cs="Open Sans SemiCondensed"/>
        </w:rPr>
        <w:t>à</w:t>
      </w:r>
      <w:proofErr w:type="spellEnd"/>
      <w:r w:rsidRPr="004D1C0D">
        <w:t xml:space="preserve"> la naissance, le service </w:t>
      </w:r>
      <w:r w:rsidR="0026378F" w:rsidRPr="004D1C0D">
        <w:t>d</w:t>
      </w:r>
      <w:r w:rsidR="0026378F" w:rsidRPr="004D1C0D">
        <w:rPr>
          <w:rFonts w:ascii="Times New Roman" w:hAnsi="Times New Roman" w:cs="Times New Roman"/>
        </w:rPr>
        <w:t>’</w:t>
      </w:r>
      <w:r w:rsidR="0026378F" w:rsidRPr="004D1C0D">
        <w:t>accompagnement</w:t>
      </w:r>
      <w:r w:rsidRPr="004D1C0D">
        <w:t xml:space="preserve"> </w:t>
      </w:r>
      <w:r w:rsidRPr="004D1C0D">
        <w:rPr>
          <w:rFonts w:cs="Open Sans SemiCondensed"/>
        </w:rPr>
        <w:t>à</w:t>
      </w:r>
      <w:r w:rsidRPr="004D1C0D">
        <w:t xml:space="preserve"> la parentalit</w:t>
      </w:r>
      <w:r w:rsidRPr="004D1C0D">
        <w:rPr>
          <w:rFonts w:cs="Open Sans SemiCondensed"/>
        </w:rPr>
        <w:t>é</w:t>
      </w:r>
      <w:r w:rsidRPr="004D1C0D">
        <w:t xml:space="preserve"> des personnes en situation de handicap (SAPPH), </w:t>
      </w:r>
      <w:r w:rsidRPr="004D1C0D">
        <w:rPr>
          <w:rFonts w:cs="Open Sans SemiCondensed"/>
        </w:rPr>
        <w:t>à</w:t>
      </w:r>
      <w:r w:rsidRPr="004D1C0D">
        <w:t xml:space="preserve"> Paris, propose des ateliers de pu</w:t>
      </w:r>
      <w:r w:rsidRPr="004D1C0D">
        <w:rPr>
          <w:rFonts w:cs="Open Sans SemiCondensed"/>
        </w:rPr>
        <w:t>é</w:t>
      </w:r>
      <w:r w:rsidRPr="004D1C0D">
        <w:t>riculture adapt</w:t>
      </w:r>
      <w:r w:rsidRPr="004D1C0D">
        <w:rPr>
          <w:rFonts w:cs="Open Sans SemiCondensed"/>
        </w:rPr>
        <w:t>é</w:t>
      </w:r>
      <w:r w:rsidRPr="004D1C0D">
        <w:t xml:space="preserve">e pour apprendre aux futurs parents </w:t>
      </w:r>
      <w:r w:rsidRPr="004D1C0D">
        <w:rPr>
          <w:rFonts w:cs="Open Sans SemiCondensed"/>
        </w:rPr>
        <w:t>à</w:t>
      </w:r>
      <w:r w:rsidRPr="004D1C0D">
        <w:t xml:space="preserve"> prodiguer des soins </w:t>
      </w:r>
      <w:r w:rsidRPr="004D1C0D">
        <w:rPr>
          <w:rFonts w:cs="Open Sans SemiCondensed"/>
        </w:rPr>
        <w:t>à</w:t>
      </w:r>
      <w:r w:rsidRPr="004D1C0D">
        <w:t xml:space="preserve"> leur b</w:t>
      </w:r>
      <w:r w:rsidRPr="004D1C0D">
        <w:rPr>
          <w:rFonts w:cs="Open Sans SemiCondensed"/>
        </w:rPr>
        <w:t>é</w:t>
      </w:r>
      <w:r w:rsidRPr="004D1C0D">
        <w:t>b</w:t>
      </w:r>
      <w:r w:rsidRPr="004D1C0D">
        <w:rPr>
          <w:rFonts w:cs="Open Sans SemiCondensed"/>
        </w:rPr>
        <w:t>é</w:t>
      </w:r>
      <w:r w:rsidRPr="004D1C0D">
        <w:t>.</w:t>
      </w:r>
      <w:r w:rsidR="001318A8">
        <w:t xml:space="preserve"> </w:t>
      </w:r>
      <w:r w:rsidRPr="004D1C0D">
        <w:t xml:space="preserve">Visite de ce centre avec Christophe Bazile, directeur SAPPH, et Delphine Pons, coordinatrice SAPPH. Merci à Léa et Kevin, futurs parents, et à </w:t>
      </w:r>
      <w:proofErr w:type="spellStart"/>
      <w:r w:rsidRPr="004D1C0D">
        <w:t>Sharlenn</w:t>
      </w:r>
      <w:proofErr w:type="spellEnd"/>
      <w:r w:rsidRPr="004D1C0D">
        <w:t xml:space="preserve"> </w:t>
      </w:r>
      <w:proofErr w:type="spellStart"/>
      <w:r w:rsidRPr="004D1C0D">
        <w:t>Symphore</w:t>
      </w:r>
      <w:proofErr w:type="spellEnd"/>
      <w:r w:rsidRPr="004D1C0D">
        <w:t xml:space="preserve">, infirmière puéricultrice, pour leurs témoignages. Un sujet de Charlie </w:t>
      </w:r>
      <w:proofErr w:type="spellStart"/>
      <w:r w:rsidRPr="004D1C0D">
        <w:t>Dupiot</w:t>
      </w:r>
      <w:proofErr w:type="spellEnd"/>
      <w:r w:rsidRPr="004D1C0D">
        <w:t>.</w:t>
      </w:r>
    </w:p>
    <w:p w14:paraId="6E782570" w14:textId="575F7C5E" w:rsidR="001B11FA" w:rsidRDefault="008D6194" w:rsidP="00907446">
      <w:pPr>
        <w:pStyle w:val="Corpsdetexte"/>
      </w:pPr>
      <w:hyperlink r:id="rId80" w:history="1">
        <w:r w:rsidRPr="00BD6F34">
          <w:rPr>
            <w:rStyle w:val="Lienhypertexte"/>
          </w:rPr>
          <w:t>Vers l</w:t>
        </w:r>
        <w:r w:rsidR="004814A3">
          <w:rPr>
            <w:rStyle w:val="Lienhypertexte"/>
          </w:rPr>
          <w:t>’épisode de CQFD</w:t>
        </w:r>
      </w:hyperlink>
    </w:p>
    <w:p w14:paraId="292D4819" w14:textId="77777777" w:rsidR="006014D9" w:rsidRPr="00B56FEA" w:rsidRDefault="006014D9" w:rsidP="006014D9">
      <w:pPr>
        <w:pStyle w:val="Titre2"/>
      </w:pPr>
      <w:r w:rsidRPr="00B56FEA">
        <w:t>RTS – Parents-école : mode d’emploi</w:t>
      </w:r>
    </w:p>
    <w:p w14:paraId="4933AE44" w14:textId="77777777" w:rsidR="006014D9" w:rsidRDefault="006014D9" w:rsidP="006014D9">
      <w:pPr>
        <w:pStyle w:val="Corpsdetexte"/>
      </w:pPr>
      <w:r w:rsidRPr="00B97F4B">
        <w:t>Comment aider son enfant à l’école sans s’épuiser ni culpabiliser</w:t>
      </w:r>
      <w:r>
        <w:t> </w:t>
      </w:r>
      <w:r w:rsidRPr="00B97F4B">
        <w:t>?</w:t>
      </w:r>
      <w:r>
        <w:t xml:space="preserve"> </w:t>
      </w:r>
      <w:r w:rsidRPr="00B97F4B">
        <w:t>Florence</w:t>
      </w:r>
      <w:r>
        <w:t> </w:t>
      </w:r>
      <w:proofErr w:type="spellStart"/>
      <w:r w:rsidRPr="00B97F4B">
        <w:t>Farion</w:t>
      </w:r>
      <w:proofErr w:type="spellEnd"/>
      <w:r w:rsidRPr="00B97F4B">
        <w:t>, journaliste à la RTS</w:t>
      </w:r>
      <w:r>
        <w:t>,</w:t>
      </w:r>
      <w:r w:rsidRPr="00B97F4B">
        <w:t xml:space="preserve"> et Pierre</w:t>
      </w:r>
      <w:r>
        <w:t> </w:t>
      </w:r>
      <w:r w:rsidRPr="00B97F4B">
        <w:t>Vianin, enseignant spécialisé, abordent des questions que beaucoup de parents se posent</w:t>
      </w:r>
      <w:r>
        <w:t> ; ceci non seulement afin de m</w:t>
      </w:r>
      <w:r w:rsidRPr="00B97F4B">
        <w:t>ieux comprendre les rôles de chacun</w:t>
      </w:r>
      <w:r>
        <w:t>e</w:t>
      </w:r>
      <w:r w:rsidRPr="00B97F4B">
        <w:t xml:space="preserve"> et chacun</w:t>
      </w:r>
      <w:r>
        <w:t>, mais aussi de</w:t>
      </w:r>
      <w:r w:rsidRPr="00B97F4B">
        <w:t xml:space="preserve"> proposer des conseils concrets pour avancer ensemble, sereinement.</w:t>
      </w:r>
      <w:r>
        <w:t xml:space="preserve"> Qu’il s’agisse de trouver des clés pour mieux comprendre les attentes de l’école, d’apaiser les tensions autour des devoirs ou encore de renforcer la confiance dans la relation parent-enfant, ce podcast offre des repères utiles et accessibles à toute personne soucieuse de soutenir un enfant dans sa scolarité sans pression inutile. Ces huit épisodes d’une quinzaine de minutes permettent d’accompagner au mieux les enfants sur le chemin de l’école. </w:t>
      </w:r>
    </w:p>
    <w:p w14:paraId="54147409" w14:textId="46929A8B" w:rsidR="006014D9" w:rsidRDefault="006014D9" w:rsidP="00907446">
      <w:pPr>
        <w:pStyle w:val="Corpsdetexte"/>
        <w:rPr>
          <w:highlight w:val="yellow"/>
        </w:rPr>
      </w:pPr>
      <w:hyperlink r:id="rId81" w:history="1">
        <w:r w:rsidRPr="00BD6F34">
          <w:rPr>
            <w:rStyle w:val="Lienhypertexte"/>
          </w:rPr>
          <w:t>Vers les 8</w:t>
        </w:r>
        <w:r>
          <w:rPr>
            <w:rStyle w:val="Lienhypertexte"/>
          </w:rPr>
          <w:t> </w:t>
        </w:r>
        <w:r w:rsidRPr="00BD6F34">
          <w:rPr>
            <w:rStyle w:val="Lienhypertexte"/>
          </w:rPr>
          <w:t>épisodes du podcast Parents-école : mode d’emploi</w:t>
        </w:r>
      </w:hyperlink>
    </w:p>
    <w:p w14:paraId="5C94B217" w14:textId="33BEFD38" w:rsidR="00CB3734" w:rsidRPr="00002FD5" w:rsidRDefault="00CB3734" w:rsidP="00CB3734">
      <w:pPr>
        <w:pStyle w:val="Titre2"/>
      </w:pPr>
      <w:r w:rsidRPr="00002FD5">
        <w:t>RTS – Mon corps électrique</w:t>
      </w:r>
    </w:p>
    <w:p w14:paraId="0E87C34B" w14:textId="77777777" w:rsidR="009E3B3A" w:rsidRDefault="00DC6C3B" w:rsidP="00DC6C3B">
      <w:pPr>
        <w:pStyle w:val="Corpsdetexte"/>
      </w:pPr>
      <w:r w:rsidRPr="00DC6C3B">
        <w:t>Nom de code : UP2-001</w:t>
      </w:r>
      <w:r>
        <w:t xml:space="preserve">. </w:t>
      </w:r>
      <w:r w:rsidRPr="00DC6C3B">
        <w:t>Arnaud Robert</w:t>
      </w:r>
      <w:r>
        <w:t xml:space="preserve"> est</w:t>
      </w:r>
      <w:r w:rsidRPr="00DC6C3B">
        <w:t xml:space="preserve"> le premier volontaire d’une étude clinique révolutionnaire : un implant dans mon cerveau, un autre dans ma moelle épinière, pour tenter de redonner vie à mon bras gauche. Tétraplégique depuis une chute en montagne, je suis aussi journaliste. Mon corps électrique raconte huit mois d’immersion dans le laboratoire de la neurochirurgienne Jocelyne Bloch et du neuroscientifique Grégoire Courtine et pose surtout la question de la réparation des corps, des limites de la science et de l'acceptation des catastrophes qui nous frappent.</w:t>
      </w:r>
    </w:p>
    <w:p w14:paraId="47B28B93" w14:textId="1D4A9813" w:rsidR="00DC6C3B" w:rsidRPr="00E016DB" w:rsidRDefault="009E3B3A" w:rsidP="00DC6C3B">
      <w:pPr>
        <w:pStyle w:val="Corpsdetexte"/>
      </w:pPr>
      <w:hyperlink r:id="rId82" w:history="1">
        <w:r w:rsidRPr="00E016DB">
          <w:rPr>
            <w:rStyle w:val="Lienhypertexte"/>
          </w:rPr>
          <w:t>Vers le</w:t>
        </w:r>
        <w:r w:rsidR="00123B49" w:rsidRPr="00E016DB">
          <w:rPr>
            <w:rStyle w:val="Lienhypertexte"/>
          </w:rPr>
          <w:t>s 7 épisodes du</w:t>
        </w:r>
        <w:r w:rsidRPr="00E016DB">
          <w:rPr>
            <w:rStyle w:val="Lienhypertexte"/>
          </w:rPr>
          <w:t xml:space="preserve"> podcast</w:t>
        </w:r>
        <w:r w:rsidR="00123B49" w:rsidRPr="00E016DB">
          <w:rPr>
            <w:rStyle w:val="Lienhypertexte"/>
          </w:rPr>
          <w:t xml:space="preserve"> Mon corps électrique</w:t>
        </w:r>
      </w:hyperlink>
    </w:p>
    <w:p w14:paraId="154AB6C8" w14:textId="093F5671" w:rsidR="001E5FE1" w:rsidRPr="00002FD5" w:rsidRDefault="008F3810" w:rsidP="00624060">
      <w:pPr>
        <w:pStyle w:val="Titre2"/>
      </w:pPr>
      <w:r w:rsidRPr="00002FD5">
        <w:t>SZH</w:t>
      </w:r>
      <w:r w:rsidR="00E22D31" w:rsidRPr="00002FD5">
        <w:t>/</w:t>
      </w:r>
      <w:r w:rsidRPr="00002FD5">
        <w:t>CSP</w:t>
      </w:r>
      <w:r w:rsidR="00E22D31" w:rsidRPr="00002FD5">
        <w:t xml:space="preserve"> Podcast</w:t>
      </w:r>
      <w:r w:rsidR="00EB1C1F" w:rsidRPr="00002FD5">
        <w:t xml:space="preserve"> –</w:t>
      </w:r>
      <w:r w:rsidR="00292564" w:rsidRPr="00002FD5">
        <w:t xml:space="preserve"> </w:t>
      </w:r>
      <w:r w:rsidR="003B592D" w:rsidRPr="00002FD5">
        <w:t>N</w:t>
      </w:r>
      <w:r w:rsidR="003B592D" w:rsidRPr="00002FD5">
        <w:rPr>
          <w:vertAlign w:val="superscript"/>
        </w:rPr>
        <w:t>o</w:t>
      </w:r>
      <w:r w:rsidR="005960D9" w:rsidRPr="00002FD5">
        <w:t>10</w:t>
      </w:r>
      <w:r w:rsidR="003B592D" w:rsidRPr="00002FD5">
        <w:t xml:space="preserve"> </w:t>
      </w:r>
    </w:p>
    <w:p w14:paraId="79B5F1D9" w14:textId="75CF6E4B" w:rsidR="00284B68" w:rsidRDefault="00284B68" w:rsidP="00284B68">
      <w:pPr>
        <w:pStyle w:val="Corpsdetexte"/>
        <w:rPr>
          <w:bCs/>
          <w:iCs/>
        </w:rPr>
      </w:pPr>
      <w:r w:rsidRPr="00284B68">
        <w:rPr>
          <w:bCs/>
          <w:iCs/>
        </w:rPr>
        <w:t>Dans cet épisode, Daniel</w:t>
      </w:r>
      <w:r w:rsidR="00577D65">
        <w:rPr>
          <w:bCs/>
          <w:iCs/>
        </w:rPr>
        <w:t> </w:t>
      </w:r>
      <w:proofErr w:type="spellStart"/>
      <w:r w:rsidRPr="00284B68">
        <w:rPr>
          <w:bCs/>
          <w:iCs/>
        </w:rPr>
        <w:t>Jucker</w:t>
      </w:r>
      <w:proofErr w:type="spellEnd"/>
      <w:r w:rsidRPr="00284B68">
        <w:rPr>
          <w:bCs/>
          <w:iCs/>
        </w:rPr>
        <w:t xml:space="preserve"> s</w:t>
      </w:r>
      <w:r w:rsidR="00133E4B">
        <w:rPr>
          <w:bCs/>
          <w:iCs/>
        </w:rPr>
        <w:t>’</w:t>
      </w:r>
      <w:r w:rsidRPr="00284B68">
        <w:rPr>
          <w:bCs/>
          <w:iCs/>
        </w:rPr>
        <w:t>entretient avec Judith</w:t>
      </w:r>
      <w:r w:rsidR="00577D65">
        <w:rPr>
          <w:bCs/>
          <w:iCs/>
        </w:rPr>
        <w:t> </w:t>
      </w:r>
      <w:proofErr w:type="spellStart"/>
      <w:r w:rsidRPr="00284B68">
        <w:rPr>
          <w:bCs/>
          <w:iCs/>
        </w:rPr>
        <w:t>Sägesser</w:t>
      </w:r>
      <w:proofErr w:type="spellEnd"/>
      <w:r w:rsidRPr="00284B68">
        <w:rPr>
          <w:bCs/>
          <w:iCs/>
        </w:rPr>
        <w:t xml:space="preserve"> et Simone</w:t>
      </w:r>
      <w:r w:rsidR="00577D65">
        <w:rPr>
          <w:bCs/>
          <w:iCs/>
        </w:rPr>
        <w:t> </w:t>
      </w:r>
      <w:r w:rsidRPr="00284B68">
        <w:rPr>
          <w:bCs/>
          <w:iCs/>
        </w:rPr>
        <w:t>Reichenau sur l</w:t>
      </w:r>
      <w:r w:rsidR="00133E4B">
        <w:rPr>
          <w:bCs/>
          <w:iCs/>
        </w:rPr>
        <w:t>’</w:t>
      </w:r>
      <w:r w:rsidRPr="00284B68">
        <w:rPr>
          <w:bCs/>
          <w:iCs/>
        </w:rPr>
        <w:t>identité professionnelle et les tâches d</w:t>
      </w:r>
      <w:r w:rsidR="00133E4B">
        <w:rPr>
          <w:bCs/>
          <w:iCs/>
        </w:rPr>
        <w:t>’</w:t>
      </w:r>
      <w:r w:rsidRPr="00284B68">
        <w:rPr>
          <w:bCs/>
          <w:iCs/>
        </w:rPr>
        <w:t>une association professionnelle. Judith</w:t>
      </w:r>
      <w:r w:rsidR="00577D65">
        <w:rPr>
          <w:bCs/>
          <w:iCs/>
        </w:rPr>
        <w:t> </w:t>
      </w:r>
      <w:r w:rsidRPr="00284B68">
        <w:rPr>
          <w:bCs/>
          <w:iCs/>
        </w:rPr>
        <w:t xml:space="preserve">Sägesser est présidente de Psychomotricité </w:t>
      </w:r>
      <w:r w:rsidR="0096027E">
        <w:rPr>
          <w:bCs/>
          <w:iCs/>
        </w:rPr>
        <w:t>s</w:t>
      </w:r>
      <w:r w:rsidRPr="00284B68">
        <w:rPr>
          <w:bCs/>
          <w:iCs/>
        </w:rPr>
        <w:t xml:space="preserve">uisse et enseignante à la </w:t>
      </w:r>
      <w:r w:rsidR="002C1DCC">
        <w:rPr>
          <w:bCs/>
          <w:iCs/>
        </w:rPr>
        <w:t xml:space="preserve">HEP </w:t>
      </w:r>
      <w:r w:rsidRPr="00284B68">
        <w:rPr>
          <w:bCs/>
          <w:iCs/>
        </w:rPr>
        <w:t>Bern</w:t>
      </w:r>
      <w:r w:rsidR="002C1DCC">
        <w:rPr>
          <w:bCs/>
          <w:iCs/>
        </w:rPr>
        <w:t>e</w:t>
      </w:r>
      <w:r w:rsidRPr="00284B68">
        <w:rPr>
          <w:bCs/>
          <w:iCs/>
        </w:rPr>
        <w:t xml:space="preserve"> et à la </w:t>
      </w:r>
      <w:r w:rsidR="00991A58" w:rsidRPr="00991A58">
        <w:rPr>
          <w:bCs/>
          <w:iCs/>
        </w:rPr>
        <w:t xml:space="preserve">Haute école intercantonale de pédagogie spécialisée </w:t>
      </w:r>
      <w:r w:rsidR="00991A58">
        <w:rPr>
          <w:bCs/>
          <w:iCs/>
        </w:rPr>
        <w:t>(</w:t>
      </w:r>
      <w:proofErr w:type="spellStart"/>
      <w:r w:rsidR="004C10A5" w:rsidRPr="00991A58">
        <w:rPr>
          <w:bCs/>
          <w:i/>
        </w:rPr>
        <w:t>Interkantonale</w:t>
      </w:r>
      <w:proofErr w:type="spellEnd"/>
      <w:r w:rsidR="004C10A5" w:rsidRPr="00991A58">
        <w:rPr>
          <w:bCs/>
          <w:i/>
        </w:rPr>
        <w:t xml:space="preserve"> </w:t>
      </w:r>
      <w:proofErr w:type="spellStart"/>
      <w:r w:rsidR="004C10A5" w:rsidRPr="00991A58">
        <w:rPr>
          <w:bCs/>
          <w:i/>
        </w:rPr>
        <w:t>Hochschule</w:t>
      </w:r>
      <w:proofErr w:type="spellEnd"/>
      <w:r w:rsidR="004C10A5" w:rsidRPr="00991A58">
        <w:rPr>
          <w:bCs/>
          <w:i/>
        </w:rPr>
        <w:t xml:space="preserve"> </w:t>
      </w:r>
      <w:proofErr w:type="spellStart"/>
      <w:r w:rsidR="004C10A5" w:rsidRPr="00991A58">
        <w:rPr>
          <w:bCs/>
          <w:i/>
        </w:rPr>
        <w:t>für</w:t>
      </w:r>
      <w:proofErr w:type="spellEnd"/>
      <w:r w:rsidR="004C10A5" w:rsidRPr="00991A58">
        <w:rPr>
          <w:bCs/>
          <w:i/>
        </w:rPr>
        <w:t xml:space="preserve"> </w:t>
      </w:r>
      <w:proofErr w:type="spellStart"/>
      <w:r w:rsidR="004C10A5" w:rsidRPr="00991A58">
        <w:rPr>
          <w:bCs/>
          <w:i/>
        </w:rPr>
        <w:t>Heilpädagogik</w:t>
      </w:r>
      <w:proofErr w:type="spellEnd"/>
      <w:r w:rsidR="00991A58">
        <w:rPr>
          <w:bCs/>
          <w:iCs/>
        </w:rPr>
        <w:t xml:space="preserve">, </w:t>
      </w:r>
      <w:proofErr w:type="spellStart"/>
      <w:r w:rsidR="004C10A5" w:rsidRPr="004C10A5">
        <w:rPr>
          <w:bCs/>
          <w:iCs/>
        </w:rPr>
        <w:t>HfH</w:t>
      </w:r>
      <w:proofErr w:type="spellEnd"/>
      <w:r w:rsidR="004C10A5" w:rsidRPr="004C10A5">
        <w:rPr>
          <w:bCs/>
          <w:iCs/>
        </w:rPr>
        <w:t>)</w:t>
      </w:r>
      <w:r w:rsidRPr="00284B68">
        <w:rPr>
          <w:bCs/>
          <w:iCs/>
        </w:rPr>
        <w:t>. Simone</w:t>
      </w:r>
      <w:r w:rsidR="00577D65">
        <w:rPr>
          <w:bCs/>
          <w:iCs/>
        </w:rPr>
        <w:t> </w:t>
      </w:r>
      <w:r w:rsidRPr="00284B68">
        <w:rPr>
          <w:bCs/>
          <w:iCs/>
        </w:rPr>
        <w:t>Reichenau est codirectrice de Psychomotricité Suisse.</w:t>
      </w:r>
      <w:r w:rsidR="00F74F78">
        <w:rPr>
          <w:bCs/>
          <w:iCs/>
        </w:rPr>
        <w:t xml:space="preserve"> </w:t>
      </w:r>
      <w:r w:rsidRPr="00284B68">
        <w:rPr>
          <w:bCs/>
          <w:iCs/>
        </w:rPr>
        <w:t>Elles sont d</w:t>
      </w:r>
      <w:r w:rsidR="00133E4B">
        <w:rPr>
          <w:bCs/>
          <w:iCs/>
        </w:rPr>
        <w:t>’</w:t>
      </w:r>
      <w:r w:rsidRPr="00284B68">
        <w:rPr>
          <w:bCs/>
          <w:iCs/>
        </w:rPr>
        <w:t>accord</w:t>
      </w:r>
      <w:r w:rsidR="002B35C9">
        <w:rPr>
          <w:bCs/>
          <w:iCs/>
        </w:rPr>
        <w:t> </w:t>
      </w:r>
      <w:r w:rsidRPr="00284B68">
        <w:rPr>
          <w:bCs/>
          <w:iCs/>
        </w:rPr>
        <w:t>: une identité professionnelle claire est la base d</w:t>
      </w:r>
      <w:r w:rsidR="00133E4B">
        <w:rPr>
          <w:bCs/>
          <w:iCs/>
        </w:rPr>
        <w:t>’</w:t>
      </w:r>
      <w:r w:rsidRPr="00284B68">
        <w:rPr>
          <w:bCs/>
          <w:iCs/>
        </w:rPr>
        <w:t xml:space="preserve">un travail </w:t>
      </w:r>
      <w:proofErr w:type="spellStart"/>
      <w:r w:rsidRPr="00284B68">
        <w:rPr>
          <w:bCs/>
          <w:iCs/>
        </w:rPr>
        <w:t>multiprofessionnel</w:t>
      </w:r>
      <w:proofErr w:type="spellEnd"/>
      <w:r w:rsidRPr="00284B68">
        <w:rPr>
          <w:bCs/>
          <w:iCs/>
        </w:rPr>
        <w:t xml:space="preserve"> </w:t>
      </w:r>
      <w:r w:rsidR="00F74F78">
        <w:rPr>
          <w:bCs/>
          <w:iCs/>
        </w:rPr>
        <w:t>–</w:t>
      </w:r>
      <w:r w:rsidRPr="00284B68">
        <w:rPr>
          <w:bCs/>
          <w:iCs/>
        </w:rPr>
        <w:t xml:space="preserve"> en particulier dans les écoles inclusives, où les équipes travaillent avec </w:t>
      </w:r>
      <w:r w:rsidR="00F74F78">
        <w:rPr>
          <w:bCs/>
          <w:iCs/>
        </w:rPr>
        <w:t>l’ensemble des élèves</w:t>
      </w:r>
      <w:r w:rsidRPr="00284B68">
        <w:rPr>
          <w:bCs/>
          <w:iCs/>
        </w:rPr>
        <w:t>. Le besoin est grand</w:t>
      </w:r>
      <w:r w:rsidR="00E43EB5">
        <w:rPr>
          <w:bCs/>
          <w:iCs/>
        </w:rPr>
        <w:t>. L</w:t>
      </w:r>
      <w:r w:rsidRPr="00284B68">
        <w:rPr>
          <w:bCs/>
          <w:iCs/>
        </w:rPr>
        <w:t>es offres sont variées et souvent différents groupes professionnels traitent les mêmes thèmes en parallèle. Ce n</w:t>
      </w:r>
      <w:r w:rsidR="00133E4B">
        <w:rPr>
          <w:bCs/>
          <w:iCs/>
        </w:rPr>
        <w:t>’</w:t>
      </w:r>
      <w:r w:rsidRPr="00284B68">
        <w:rPr>
          <w:bCs/>
          <w:iCs/>
        </w:rPr>
        <w:t>est que grâce à une coordination minutieuse entre les différents groupes professionnels que l</w:t>
      </w:r>
      <w:r w:rsidR="00133E4B">
        <w:rPr>
          <w:bCs/>
          <w:iCs/>
        </w:rPr>
        <w:t>’</w:t>
      </w:r>
      <w:r w:rsidRPr="00284B68">
        <w:rPr>
          <w:bCs/>
          <w:iCs/>
        </w:rPr>
        <w:t>on obtient une offre complémentaire qui peut répondre aux situations individuelles.</w:t>
      </w:r>
      <w:r w:rsidR="00E43EB5">
        <w:rPr>
          <w:bCs/>
          <w:iCs/>
        </w:rPr>
        <w:t xml:space="preserve"> En outre, elles</w:t>
      </w:r>
      <w:r w:rsidRPr="00284B68">
        <w:rPr>
          <w:bCs/>
          <w:iCs/>
        </w:rPr>
        <w:t xml:space="preserve"> parlent des tâches de </w:t>
      </w:r>
      <w:r w:rsidR="0009494C">
        <w:rPr>
          <w:bCs/>
          <w:iCs/>
        </w:rPr>
        <w:t xml:space="preserve">leur </w:t>
      </w:r>
      <w:r w:rsidRPr="00284B68">
        <w:rPr>
          <w:bCs/>
          <w:iCs/>
        </w:rPr>
        <w:t>association professionnelle</w:t>
      </w:r>
      <w:r w:rsidR="002B35C9">
        <w:rPr>
          <w:bCs/>
          <w:iCs/>
        </w:rPr>
        <w:t> </w:t>
      </w:r>
      <w:r w:rsidRPr="00284B68">
        <w:rPr>
          <w:bCs/>
          <w:iCs/>
        </w:rPr>
        <w:t>: Psychomotricité Suisse défend les intérêts de ses membres, s</w:t>
      </w:r>
      <w:r w:rsidR="00133E4B">
        <w:rPr>
          <w:bCs/>
          <w:iCs/>
        </w:rPr>
        <w:t>’</w:t>
      </w:r>
      <w:r w:rsidRPr="00284B68">
        <w:rPr>
          <w:bCs/>
          <w:iCs/>
        </w:rPr>
        <w:t>engage pour l</w:t>
      </w:r>
      <w:r w:rsidR="00133E4B">
        <w:rPr>
          <w:bCs/>
          <w:iCs/>
        </w:rPr>
        <w:t>’</w:t>
      </w:r>
      <w:r w:rsidRPr="00284B68">
        <w:rPr>
          <w:bCs/>
          <w:iCs/>
        </w:rPr>
        <w:t>accès à la thérapie psychomotrice</w:t>
      </w:r>
      <w:r w:rsidR="00F2485C">
        <w:rPr>
          <w:bCs/>
          <w:iCs/>
        </w:rPr>
        <w:t xml:space="preserve">, </w:t>
      </w:r>
      <w:r w:rsidRPr="00284B68">
        <w:rPr>
          <w:bCs/>
          <w:iCs/>
        </w:rPr>
        <w:t>propose une formation continue et une mise en réseau. L</w:t>
      </w:r>
      <w:r w:rsidR="00133E4B">
        <w:rPr>
          <w:bCs/>
          <w:iCs/>
        </w:rPr>
        <w:t>’</w:t>
      </w:r>
      <w:r w:rsidRPr="00284B68">
        <w:rPr>
          <w:bCs/>
          <w:iCs/>
        </w:rPr>
        <w:t>association est financée par les cotisations de ses membres, ce qui lui donne du poids au niveau politique et public. De plus, elle entretient des coopérations étroites avec d</w:t>
      </w:r>
      <w:r w:rsidR="00133E4B">
        <w:rPr>
          <w:bCs/>
          <w:iCs/>
        </w:rPr>
        <w:t>’</w:t>
      </w:r>
      <w:r w:rsidRPr="00284B68">
        <w:rPr>
          <w:bCs/>
          <w:iCs/>
        </w:rPr>
        <w:t>autres associations professionnelles, par exemple avec l</w:t>
      </w:r>
      <w:r w:rsidR="00133E4B">
        <w:rPr>
          <w:bCs/>
          <w:iCs/>
        </w:rPr>
        <w:t>’</w:t>
      </w:r>
      <w:r w:rsidRPr="00284B68">
        <w:rPr>
          <w:bCs/>
          <w:iCs/>
        </w:rPr>
        <w:t xml:space="preserve">éducation précoce et la logopédie, afin </w:t>
      </w:r>
      <w:r w:rsidR="00882BC4">
        <w:rPr>
          <w:bCs/>
          <w:iCs/>
        </w:rPr>
        <w:t>d’atteindre</w:t>
      </w:r>
      <w:r w:rsidRPr="00284B68">
        <w:rPr>
          <w:bCs/>
          <w:iCs/>
        </w:rPr>
        <w:t xml:space="preserve"> ensemble des objectifs professionnels et politiques.</w:t>
      </w:r>
    </w:p>
    <w:p w14:paraId="39A7A513" w14:textId="4FF666A3" w:rsidR="00E704EB" w:rsidRDefault="003B592D" w:rsidP="009E3B3A">
      <w:pPr>
        <w:pStyle w:val="Corpsdetexte"/>
      </w:pPr>
      <w:hyperlink r:id="rId83" w:history="1">
        <w:r w:rsidRPr="00DE73F5">
          <w:rPr>
            <w:rStyle w:val="Lienhypertexte"/>
          </w:rPr>
          <w:t>Vers l’épisode</w:t>
        </w:r>
        <w:r w:rsidR="0024151B" w:rsidRPr="00DE73F5">
          <w:rPr>
            <w:rStyle w:val="Lienhypertexte"/>
          </w:rPr>
          <w:t> </w:t>
        </w:r>
        <w:r w:rsidRPr="00DE73F5">
          <w:rPr>
            <w:rStyle w:val="Lienhypertexte"/>
          </w:rPr>
          <w:t>N</w:t>
        </w:r>
        <w:r w:rsidRPr="00DE73F5">
          <w:rPr>
            <w:rStyle w:val="Lienhypertexte"/>
            <w:vertAlign w:val="superscript"/>
          </w:rPr>
          <w:t>o</w:t>
        </w:r>
        <w:r w:rsidR="00DE73F5" w:rsidRPr="00DE73F5">
          <w:rPr>
            <w:rStyle w:val="Lienhypertexte"/>
          </w:rPr>
          <w:t xml:space="preserve">10 </w:t>
        </w:r>
        <w:r w:rsidR="005D54B6" w:rsidRPr="00DE73F5">
          <w:rPr>
            <w:rStyle w:val="Lienhypertexte"/>
          </w:rPr>
          <w:t>de SZH/CSP Podcast</w:t>
        </w:r>
        <w:r w:rsidRPr="00DE73F5">
          <w:rPr>
            <w:rStyle w:val="Lienhypertexte"/>
          </w:rPr>
          <w:t xml:space="preserve"> (en allemand)</w:t>
        </w:r>
      </w:hyperlink>
      <w:r w:rsidR="00E704EB">
        <w:br w:type="page"/>
      </w:r>
    </w:p>
    <w:p w14:paraId="47112AE7" w14:textId="46EF5938" w:rsidR="00B70AB3" w:rsidRPr="00E168EE" w:rsidRDefault="00B70AB3" w:rsidP="002A1797">
      <w:pPr>
        <w:pStyle w:val="Titre1"/>
      </w:pPr>
      <w:bookmarkStart w:id="7" w:name="_Toc215222859"/>
      <w:r w:rsidRPr="00E168EE">
        <w:lastRenderedPageBreak/>
        <w:t>Agenda et formation continue</w:t>
      </w:r>
      <w:bookmarkEnd w:id="6"/>
      <w:bookmarkEnd w:id="7"/>
    </w:p>
    <w:p w14:paraId="78A7BBB4" w14:textId="3916C6B4" w:rsidR="00B70AB3" w:rsidRPr="00E168EE" w:rsidRDefault="00B70AB3" w:rsidP="002A1797">
      <w:pPr>
        <w:spacing w:before="60" w:after="60"/>
        <w:rPr>
          <w:bCs/>
          <w:color w:val="D31932" w:themeColor="accent1"/>
        </w:rPr>
      </w:pPr>
      <w:r w:rsidRPr="00E168EE">
        <w:t>Consultez la liste des congrès, colloques et autres manifestations sur notre site</w:t>
      </w:r>
      <w:r w:rsidR="009827BD" w:rsidRPr="00E168EE">
        <w:t> :</w:t>
      </w:r>
      <w:r w:rsidRPr="00E168EE">
        <w:t xml:space="preserve"> </w:t>
      </w:r>
      <w:hyperlink r:id="rId84" w:history="1">
        <w:r w:rsidRPr="00E168EE">
          <w:rPr>
            <w:bCs/>
            <w:color w:val="D31932" w:themeColor="accent1"/>
          </w:rPr>
          <w:t>Congrès, colloques (csps.ch)</w:t>
        </w:r>
      </w:hyperlink>
      <w:r w:rsidRPr="00E168EE">
        <w:rPr>
          <w:bCs/>
          <w:color w:val="D31932" w:themeColor="accent1"/>
        </w:rPr>
        <w:t xml:space="preserve"> </w:t>
      </w:r>
    </w:p>
    <w:p w14:paraId="55D8D5C9" w14:textId="28C52965" w:rsidR="00B70AB3" w:rsidRPr="00E168EE" w:rsidRDefault="00B70AB3" w:rsidP="002A1797">
      <w:pPr>
        <w:spacing w:before="60" w:after="60"/>
        <w:rPr>
          <w:bCs/>
          <w:color w:val="D31932" w:themeColor="accent1"/>
        </w:rPr>
      </w:pPr>
      <w:r w:rsidRPr="00E168EE">
        <w:t>Recherchez une formation continue sur notre site</w:t>
      </w:r>
      <w:r w:rsidR="009827BD" w:rsidRPr="00E168EE">
        <w:t> :</w:t>
      </w:r>
      <w:r w:rsidRPr="00E168EE">
        <w:t xml:space="preserve"> </w:t>
      </w:r>
      <w:hyperlink r:id="rId85" w:history="1">
        <w:r w:rsidRPr="00E168EE">
          <w:rPr>
            <w:bCs/>
            <w:color w:val="D31932" w:themeColor="accent1"/>
          </w:rPr>
          <w:t>Formation continue (csps.ch)</w:t>
        </w:r>
      </w:hyperlink>
    </w:p>
    <w:p w14:paraId="7A8E6159" w14:textId="5CC7785B" w:rsidR="00B70AB3" w:rsidRPr="00E168EE" w:rsidRDefault="00B70AB3" w:rsidP="002A1797">
      <w:pPr>
        <w:pStyle w:val="WichtigBox"/>
      </w:pPr>
      <w:r w:rsidRPr="00E168EE">
        <w:t>Une formation ou une manifestation à venir ? En tout temps, vous pouvez annoncer vos évènements sur notre site. Un bon moyen de faire de la publicité gratuitement</w:t>
      </w:r>
      <w:r w:rsidR="009827BD" w:rsidRPr="00E168EE">
        <w:t> :</w:t>
      </w:r>
      <w:r w:rsidRPr="00E168EE">
        <w:t xml:space="preserve"> </w:t>
      </w:r>
      <w:hyperlink r:id="rId86" w:history="1">
        <w:r w:rsidRPr="00E168EE">
          <w:rPr>
            <w:bCs/>
            <w:color w:val="D31932" w:themeColor="accent1"/>
          </w:rPr>
          <w:t>Annoncer une formation continue ou une manifestation (csps.ch)</w:t>
        </w:r>
      </w:hyperlink>
    </w:p>
    <w:p w14:paraId="0A5983A1" w14:textId="43159F70" w:rsidR="004C3CB8" w:rsidRPr="00E168EE" w:rsidRDefault="00137371" w:rsidP="00723936">
      <w:pPr>
        <w:pStyle w:val="Titre1"/>
      </w:pPr>
      <w:bookmarkStart w:id="8" w:name="_Toc215222860"/>
      <w:r>
        <w:t xml:space="preserve">D’une </w:t>
      </w:r>
      <w:r w:rsidRPr="00723936">
        <w:t>revue</w:t>
      </w:r>
      <w:r>
        <w:t xml:space="preserve"> à l’autre</w:t>
      </w:r>
      <w:bookmarkEnd w:id="8"/>
    </w:p>
    <w:p w14:paraId="710F83C2" w14:textId="7386B903" w:rsidR="4965B00D" w:rsidRDefault="4965B00D" w:rsidP="00723936">
      <w:pPr>
        <w:pStyle w:val="Titre2"/>
      </w:pPr>
      <w:r w:rsidRPr="604D4996">
        <w:t>Le burnout parental – un risque pour les familles ayant un enfant en situation de handicap. L’importance et la possibilité d’un dépistage précoce. Paula</w:t>
      </w:r>
      <w:r w:rsidR="00296224">
        <w:t> </w:t>
      </w:r>
      <w:r w:rsidRPr="604D4996">
        <w:t xml:space="preserve">Krüger et </w:t>
      </w:r>
      <w:proofErr w:type="spellStart"/>
      <w:r w:rsidRPr="604D4996">
        <w:t>Seraina</w:t>
      </w:r>
      <w:proofErr w:type="spellEnd"/>
      <w:r w:rsidRPr="604D4996">
        <w:t xml:space="preserve"> </w:t>
      </w:r>
      <w:proofErr w:type="spellStart"/>
      <w:r w:rsidRPr="604D4996">
        <w:t>Caviezel</w:t>
      </w:r>
      <w:proofErr w:type="spellEnd"/>
      <w:r w:rsidRPr="604D4996">
        <w:t xml:space="preserve"> Schmitz. </w:t>
      </w:r>
      <w:proofErr w:type="spellStart"/>
      <w:r w:rsidRPr="604D4996">
        <w:rPr>
          <w:i/>
          <w:iCs/>
        </w:rPr>
        <w:t>Schweizerische</w:t>
      </w:r>
      <w:proofErr w:type="spellEnd"/>
      <w:r w:rsidRPr="604D4996">
        <w:rPr>
          <w:i/>
          <w:iCs/>
        </w:rPr>
        <w:t xml:space="preserve"> </w:t>
      </w:r>
      <w:proofErr w:type="spellStart"/>
      <w:r w:rsidRPr="604D4996">
        <w:rPr>
          <w:i/>
          <w:iCs/>
        </w:rPr>
        <w:t>Zeitschrift</w:t>
      </w:r>
      <w:proofErr w:type="spellEnd"/>
      <w:r w:rsidRPr="604D4996">
        <w:rPr>
          <w:i/>
          <w:iCs/>
        </w:rPr>
        <w:t xml:space="preserve"> </w:t>
      </w:r>
      <w:proofErr w:type="spellStart"/>
      <w:r w:rsidRPr="604D4996">
        <w:rPr>
          <w:i/>
          <w:iCs/>
        </w:rPr>
        <w:t>für</w:t>
      </w:r>
      <w:proofErr w:type="spellEnd"/>
      <w:r w:rsidRPr="604D4996">
        <w:rPr>
          <w:i/>
          <w:iCs/>
        </w:rPr>
        <w:t xml:space="preserve"> </w:t>
      </w:r>
      <w:proofErr w:type="spellStart"/>
      <w:r w:rsidRPr="604D4996">
        <w:rPr>
          <w:i/>
          <w:iCs/>
        </w:rPr>
        <w:t>Heilpädagogik</w:t>
      </w:r>
      <w:proofErr w:type="spellEnd"/>
      <w:r w:rsidRPr="604D4996">
        <w:rPr>
          <w:i/>
          <w:iCs/>
        </w:rPr>
        <w:t>, 31</w:t>
      </w:r>
      <w:r w:rsidR="35165888" w:rsidRPr="604D4996">
        <w:rPr>
          <w:i/>
          <w:iCs/>
        </w:rPr>
        <w:t xml:space="preserve"> </w:t>
      </w:r>
      <w:r w:rsidRPr="604D4996">
        <w:t xml:space="preserve">(06), </w:t>
      </w:r>
      <w:r w:rsidR="64336E62" w:rsidRPr="604D4996">
        <w:t>2-8.</w:t>
      </w:r>
    </w:p>
    <w:p w14:paraId="06B1B3B7" w14:textId="490FA5CE" w:rsidR="21AED2AD" w:rsidRDefault="21AED2AD" w:rsidP="604D4996">
      <w:pPr>
        <w:pStyle w:val="Corpsdetexte"/>
      </w:pPr>
      <w:r>
        <w:t>Le burnout parental est un risque pour la santé des parents concernés, mais aussi pour le développement de leurs enfants. Les parents d’enfants en situation de handicap ou présentant des retards de développement sont particulièrement exposés au burn­out parental. Pour la prévention, il est essentiel de reconnaitre ces parents le plus tôt possible. Cet article explique ce que l’on entend par burnout parental, quelle est sa prévalence et ce que l’on sait de ce phénomène en ce qui concerne les parents d’enfants en situation de handicap. En outre, il présente un instrument de diagnostic, le «</w:t>
      </w:r>
      <w:r w:rsidR="00296224">
        <w:t> </w:t>
      </w:r>
      <w:proofErr w:type="spellStart"/>
      <w:r>
        <w:t>Swiss</w:t>
      </w:r>
      <w:proofErr w:type="spellEnd"/>
      <w:r>
        <w:t xml:space="preserve"> Brief Parental Burnout </w:t>
      </w:r>
      <w:proofErr w:type="spellStart"/>
      <w:r>
        <w:t>Scale</w:t>
      </w:r>
      <w:proofErr w:type="spellEnd"/>
      <w:r w:rsidR="00296224">
        <w:t> </w:t>
      </w:r>
      <w:r>
        <w:t>», qui a été traduit et adapté pour la Suisse et qui peut être utilisé dans le cadre du dépistage précoce.</w:t>
      </w:r>
    </w:p>
    <w:p w14:paraId="2ACF6C10" w14:textId="049E633C" w:rsidR="21AED2AD" w:rsidRPr="00130B79" w:rsidRDefault="21AED2AD" w:rsidP="00723936">
      <w:pPr>
        <w:pStyle w:val="Corpsdetexte3"/>
        <w:rPr>
          <w:lang w:val="fr-CH"/>
        </w:rPr>
      </w:pPr>
      <w:r w:rsidRPr="00130B79">
        <w:rPr>
          <w:lang w:val="fr-CH"/>
        </w:rPr>
        <w:t>DOI</w:t>
      </w:r>
      <w:r w:rsidR="00296224" w:rsidRPr="00130B79">
        <w:rPr>
          <w:lang w:val="fr-CH"/>
        </w:rPr>
        <w:t> </w:t>
      </w:r>
      <w:r w:rsidRPr="00130B79">
        <w:rPr>
          <w:lang w:val="fr-CH"/>
        </w:rPr>
        <w:t xml:space="preserve">: </w:t>
      </w:r>
      <w:hyperlink r:id="rId87">
        <w:r w:rsidRPr="00130B79">
          <w:rPr>
            <w:rStyle w:val="Lienhypertexte"/>
            <w:lang w:val="fr-CH"/>
          </w:rPr>
          <w:t>https://doi.org/10.57161/z2025-06-01</w:t>
        </w:r>
      </w:hyperlink>
    </w:p>
    <w:p w14:paraId="386EB278" w14:textId="20213A4E" w:rsidR="4AE2ABC1" w:rsidRDefault="4AE2ABC1" w:rsidP="00723936">
      <w:pPr>
        <w:pStyle w:val="Titre2"/>
      </w:pPr>
      <w:r w:rsidRPr="604D4996">
        <w:t>Participation politique – les personnes avec une déficience intellectuelle ont aussi leur mot à dire. Jan</w:t>
      </w:r>
      <w:r w:rsidR="00296224">
        <w:t> </w:t>
      </w:r>
      <w:proofErr w:type="spellStart"/>
      <w:r w:rsidRPr="604D4996">
        <w:t>Habegger</w:t>
      </w:r>
      <w:proofErr w:type="spellEnd"/>
      <w:r w:rsidRPr="604D4996">
        <w:t xml:space="preserve"> et </w:t>
      </w:r>
      <w:proofErr w:type="spellStart"/>
      <w:r w:rsidRPr="604D4996">
        <w:t>Tabea</w:t>
      </w:r>
      <w:proofErr w:type="spellEnd"/>
      <w:r w:rsidRPr="604D4996">
        <w:t xml:space="preserve"> </w:t>
      </w:r>
      <w:proofErr w:type="spellStart"/>
      <w:r w:rsidRPr="604D4996">
        <w:t>Mündlein</w:t>
      </w:r>
      <w:proofErr w:type="spellEnd"/>
      <w:r w:rsidRPr="604D4996">
        <w:t xml:space="preserve">. </w:t>
      </w:r>
      <w:proofErr w:type="spellStart"/>
      <w:r w:rsidRPr="604D4996">
        <w:rPr>
          <w:i/>
          <w:iCs/>
        </w:rPr>
        <w:t>Schweizerische</w:t>
      </w:r>
      <w:proofErr w:type="spellEnd"/>
      <w:r w:rsidRPr="604D4996">
        <w:rPr>
          <w:i/>
          <w:iCs/>
        </w:rPr>
        <w:t xml:space="preserve"> </w:t>
      </w:r>
      <w:proofErr w:type="spellStart"/>
      <w:r w:rsidRPr="604D4996">
        <w:rPr>
          <w:i/>
          <w:iCs/>
        </w:rPr>
        <w:t>Zeitschrift</w:t>
      </w:r>
      <w:proofErr w:type="spellEnd"/>
      <w:r w:rsidRPr="604D4996">
        <w:rPr>
          <w:i/>
          <w:iCs/>
        </w:rPr>
        <w:t xml:space="preserve"> </w:t>
      </w:r>
      <w:proofErr w:type="spellStart"/>
      <w:r w:rsidRPr="604D4996">
        <w:rPr>
          <w:i/>
          <w:iCs/>
        </w:rPr>
        <w:t>für</w:t>
      </w:r>
      <w:proofErr w:type="spellEnd"/>
      <w:r w:rsidRPr="604D4996">
        <w:rPr>
          <w:i/>
          <w:iCs/>
        </w:rPr>
        <w:t xml:space="preserve"> </w:t>
      </w:r>
      <w:proofErr w:type="spellStart"/>
      <w:r w:rsidRPr="604D4996">
        <w:rPr>
          <w:i/>
          <w:iCs/>
        </w:rPr>
        <w:t>Heilpädagogik</w:t>
      </w:r>
      <w:proofErr w:type="spellEnd"/>
      <w:r w:rsidRPr="604D4996">
        <w:rPr>
          <w:i/>
          <w:iCs/>
        </w:rPr>
        <w:t xml:space="preserve">, 31 </w:t>
      </w:r>
      <w:r w:rsidRPr="604D4996">
        <w:t>(07), 9-14.</w:t>
      </w:r>
    </w:p>
    <w:p w14:paraId="53336F27" w14:textId="42C8A76C" w:rsidR="2542FB11" w:rsidRDefault="2542FB11" w:rsidP="604D4996">
      <w:pPr>
        <w:pStyle w:val="Corpsdetexte"/>
      </w:pPr>
      <w:r>
        <w:t>En Suisse, environ 12</w:t>
      </w:r>
      <w:r w:rsidR="00D32849">
        <w:t> </w:t>
      </w:r>
      <w:r>
        <w:t>000</w:t>
      </w:r>
      <w:r w:rsidR="00296224">
        <w:t> </w:t>
      </w:r>
      <w:r>
        <w:t>personnes – dont certaines ont une déficience intellectuelle – sont sous curatelle de portée générale et sont, de ce fait, privées de leurs droits politiques. Cette privation du droit de vote est contraire à la Convention relative aux droits des personnes handicapées. Cet article se penche sur la situation actuelle et son évolution. Il présente également plusieurs initiatives, projets et manifestations visant à promouvoir la participation politique des personnes ayant une déficience intellectuelle en Suisse. En effet, elles veulent aussi voter et faire partie de la société, conformément au principe «</w:t>
      </w:r>
      <w:r w:rsidR="00296224">
        <w:t> </w:t>
      </w:r>
      <w:r>
        <w:t>Rien sur nous sans nous</w:t>
      </w:r>
      <w:r w:rsidR="00296224">
        <w:t> </w:t>
      </w:r>
      <w:r>
        <w:t>».</w:t>
      </w:r>
    </w:p>
    <w:p w14:paraId="38191F07" w14:textId="4B4DCD77" w:rsidR="2542FB11" w:rsidRPr="00130B79" w:rsidRDefault="2542FB11" w:rsidP="604D4996">
      <w:pPr>
        <w:pStyle w:val="Corpsdetexte"/>
      </w:pPr>
      <w:r w:rsidRPr="00130B79">
        <w:rPr>
          <w:rStyle w:val="Corpsdetexte3Car"/>
          <w:lang w:val="fr-CH"/>
        </w:rPr>
        <w:t>DOI</w:t>
      </w:r>
      <w:r w:rsidR="00296224" w:rsidRPr="00130B79">
        <w:rPr>
          <w:rStyle w:val="Corpsdetexte3Car"/>
          <w:lang w:val="fr-CH"/>
        </w:rPr>
        <w:t> </w:t>
      </w:r>
      <w:r w:rsidRPr="00130B79">
        <w:rPr>
          <w:rStyle w:val="Corpsdetexte3Car"/>
          <w:lang w:val="fr-CH"/>
        </w:rPr>
        <w:t>:</w:t>
      </w:r>
      <w:r w:rsidRPr="00130B79">
        <w:t xml:space="preserve"> </w:t>
      </w:r>
      <w:hyperlink r:id="rId88">
        <w:r w:rsidRPr="00130B79">
          <w:rPr>
            <w:rStyle w:val="Lienhypertexte"/>
          </w:rPr>
          <w:t>https://doi.org/10.57161/z2025-07-02</w:t>
        </w:r>
      </w:hyperlink>
    </w:p>
    <w:p w14:paraId="03F885BD" w14:textId="0831FC85" w:rsidR="12E2025D" w:rsidRDefault="12E2025D" w:rsidP="00723936">
      <w:pPr>
        <w:pStyle w:val="Titre2"/>
      </w:pPr>
      <w:r w:rsidRPr="604D4996">
        <w:t>Les communautés inclusives à l’essai. Résultats d</w:t>
      </w:r>
      <w:r w:rsidR="00296224">
        <w:t>’</w:t>
      </w:r>
      <w:r w:rsidRPr="604D4996">
        <w:t>évaluation tirés d</w:t>
      </w:r>
      <w:r w:rsidR="00296224">
        <w:t>’</w:t>
      </w:r>
      <w:r w:rsidRPr="604D4996">
        <w:t>un exemple de bonne pratique. Oliver</w:t>
      </w:r>
      <w:r w:rsidR="00296224">
        <w:t> </w:t>
      </w:r>
      <w:r w:rsidRPr="604D4996">
        <w:t>Maier et Jonas</w:t>
      </w:r>
      <w:r w:rsidR="00296224">
        <w:t> </w:t>
      </w:r>
      <w:r w:rsidRPr="604D4996">
        <w:t xml:space="preserve">Staub. </w:t>
      </w:r>
      <w:proofErr w:type="spellStart"/>
      <w:r w:rsidR="70721FB0" w:rsidRPr="604D4996">
        <w:rPr>
          <w:i/>
          <w:iCs/>
        </w:rPr>
        <w:t>Schweizerische</w:t>
      </w:r>
      <w:proofErr w:type="spellEnd"/>
      <w:r w:rsidR="70721FB0" w:rsidRPr="604D4996">
        <w:rPr>
          <w:i/>
          <w:iCs/>
        </w:rPr>
        <w:t xml:space="preserve"> </w:t>
      </w:r>
      <w:proofErr w:type="spellStart"/>
      <w:r w:rsidR="70721FB0" w:rsidRPr="604D4996">
        <w:rPr>
          <w:i/>
          <w:iCs/>
        </w:rPr>
        <w:t>Zeitschrift</w:t>
      </w:r>
      <w:proofErr w:type="spellEnd"/>
      <w:r w:rsidR="70721FB0" w:rsidRPr="604D4996">
        <w:rPr>
          <w:i/>
          <w:iCs/>
        </w:rPr>
        <w:t xml:space="preserve"> </w:t>
      </w:r>
      <w:proofErr w:type="spellStart"/>
      <w:r w:rsidR="70721FB0" w:rsidRPr="604D4996">
        <w:rPr>
          <w:i/>
          <w:iCs/>
        </w:rPr>
        <w:t>für</w:t>
      </w:r>
      <w:proofErr w:type="spellEnd"/>
      <w:r w:rsidR="70721FB0" w:rsidRPr="604D4996">
        <w:rPr>
          <w:i/>
          <w:iCs/>
        </w:rPr>
        <w:t xml:space="preserve"> </w:t>
      </w:r>
      <w:proofErr w:type="spellStart"/>
      <w:r w:rsidR="70721FB0" w:rsidRPr="604D4996">
        <w:rPr>
          <w:i/>
          <w:iCs/>
        </w:rPr>
        <w:t>Heilpädagogik</w:t>
      </w:r>
      <w:proofErr w:type="spellEnd"/>
      <w:r w:rsidR="70721FB0" w:rsidRPr="604D4996">
        <w:rPr>
          <w:i/>
          <w:iCs/>
        </w:rPr>
        <w:t xml:space="preserve">, 31 </w:t>
      </w:r>
      <w:r w:rsidR="70721FB0" w:rsidRPr="604D4996">
        <w:t>(07), 21-26.</w:t>
      </w:r>
    </w:p>
    <w:p w14:paraId="17523701" w14:textId="408E03E0" w:rsidR="69772A1F" w:rsidRDefault="69772A1F" w:rsidP="604D4996">
      <w:pPr>
        <w:pStyle w:val="Corpsdetexte"/>
        <w:rPr>
          <w:b/>
          <w:bCs/>
        </w:rPr>
      </w:pPr>
      <w:r>
        <w:t>Les jeunes adultes ayant une déficience intellectuelle ne peuvent choisir leur mode de vie que de manière très limitée. Le projet «</w:t>
      </w:r>
      <w:r w:rsidR="00296224">
        <w:t> </w:t>
      </w:r>
      <w:proofErr w:type="spellStart"/>
      <w:r>
        <w:t>Inklusiv</w:t>
      </w:r>
      <w:proofErr w:type="spellEnd"/>
      <w:r>
        <w:t xml:space="preserve"> </w:t>
      </w:r>
      <w:proofErr w:type="spellStart"/>
      <w:r>
        <w:t>Wohnen</w:t>
      </w:r>
      <w:proofErr w:type="spellEnd"/>
      <w:r w:rsidR="00296224">
        <w:t> </w:t>
      </w:r>
      <w:r>
        <w:t>» (logement inclusif) de Blindspot est un exemple de bonne pratique. Il montre comment les colocations inclusives, dans lesquelles des personnes en situation de handicap ou pas vivent ensemble et sur un pied d</w:t>
      </w:r>
      <w:r w:rsidR="00296224">
        <w:t>’</w:t>
      </w:r>
      <w:r>
        <w:t>égalité, fonctionnent dans la pratique et peuvent élargir l</w:t>
      </w:r>
      <w:r w:rsidR="00296224">
        <w:t>’</w:t>
      </w:r>
      <w:r>
        <w:t>offre de logement. L</w:t>
      </w:r>
      <w:r w:rsidR="00296224">
        <w:t>’</w:t>
      </w:r>
      <w:r>
        <w:t>article met en lumière l</w:t>
      </w:r>
      <w:r w:rsidR="00296224">
        <w:t>’</w:t>
      </w:r>
      <w:r>
        <w:t>organisation du projet, présente les premiers résultats ainsi que les facteurs de réussite et les défis liés à la mise en place et au suivi. Il montre que les colocations inclusives fonctionnent, répondent à un besoin et offrent une valeur ajoutée pour tout le monde.</w:t>
      </w:r>
    </w:p>
    <w:p w14:paraId="0EAF6E4F" w14:textId="4F409FFF" w:rsidR="604D4996" w:rsidRPr="00130B79" w:rsidRDefault="707B6D3F" w:rsidP="604D4996">
      <w:pPr>
        <w:pStyle w:val="Corpsdetexte"/>
      </w:pPr>
      <w:r w:rsidRPr="00130B79">
        <w:rPr>
          <w:rStyle w:val="Corpsdetexte3Car"/>
          <w:lang w:val="fr-CH"/>
        </w:rPr>
        <w:t>DOI</w:t>
      </w:r>
      <w:r w:rsidR="00296224" w:rsidRPr="00130B79">
        <w:rPr>
          <w:rStyle w:val="Corpsdetexte3Car"/>
          <w:lang w:val="fr-CH"/>
        </w:rPr>
        <w:t> </w:t>
      </w:r>
      <w:r w:rsidRPr="00130B79">
        <w:rPr>
          <w:rStyle w:val="Corpsdetexte3Car"/>
          <w:lang w:val="fr-CH"/>
        </w:rPr>
        <w:t>:</w:t>
      </w:r>
      <w:r w:rsidRPr="00130B79">
        <w:t xml:space="preserve"> </w:t>
      </w:r>
      <w:hyperlink r:id="rId89">
        <w:r w:rsidRPr="00130B79">
          <w:rPr>
            <w:rStyle w:val="Lienhypertexte"/>
          </w:rPr>
          <w:t>https://doi.org/10.57161/z2025-07-04</w:t>
        </w:r>
      </w:hyperlink>
    </w:p>
    <w:sectPr w:rsidR="604D4996" w:rsidRPr="00130B79" w:rsidSect="007B266B">
      <w:headerReference w:type="even" r:id="rId90"/>
      <w:headerReference w:type="default" r:id="rId91"/>
      <w:footerReference w:type="even" r:id="rId92"/>
      <w:footerReference w:type="default" r:id="rId93"/>
      <w:headerReference w:type="first" r:id="rId94"/>
      <w:footerReference w:type="first" r:id="rId95"/>
      <w:pgSz w:w="11907" w:h="16840" w:code="9"/>
      <w:pgMar w:top="1418" w:right="1418" w:bottom="1134" w:left="1418" w:header="720" w:footer="567" w:gutter="0"/>
      <w:pgNumType w:start="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B976F" w14:textId="77777777" w:rsidR="0032449D" w:rsidRPr="003626A6" w:rsidRDefault="0032449D">
      <w:pPr>
        <w:spacing w:line="240" w:lineRule="auto"/>
      </w:pPr>
      <w:r w:rsidRPr="003626A6">
        <w:separator/>
      </w:r>
    </w:p>
  </w:endnote>
  <w:endnote w:type="continuationSeparator" w:id="0">
    <w:p w14:paraId="7388CDB6" w14:textId="77777777" w:rsidR="0032449D" w:rsidRPr="003626A6" w:rsidRDefault="0032449D">
      <w:pPr>
        <w:spacing w:line="240" w:lineRule="auto"/>
      </w:pPr>
      <w:r w:rsidRPr="003626A6">
        <w:continuationSeparator/>
      </w:r>
    </w:p>
  </w:endnote>
  <w:endnote w:type="continuationNotice" w:id="1">
    <w:p w14:paraId="19037F71" w14:textId="77777777" w:rsidR="0032449D" w:rsidRPr="003626A6" w:rsidRDefault="003244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D20308E-0690-41AD-A3BF-FAF399F6E524}"/>
    <w:embedBold r:id="rId2" w:fontKey="{EE1A3EE2-6889-4B3F-8651-39CB5CF65729}"/>
    <w:embedItalic r:id="rId3" w:fontKey="{991EB709-6B50-4847-8116-2BE46BA397B6}"/>
    <w:embedBoldItalic r:id="rId4" w:fontKey="{7DE0AAC4-C021-4265-8AF3-2753B6C5910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altName w:val="Calibri"/>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C253F48C-F71C-474C-B45D-E595B866A0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4F8B" w14:textId="77777777" w:rsidR="007B266B" w:rsidRDefault="007B266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8AF3" w14:textId="77777777" w:rsidR="004B3A29" w:rsidRPr="003626A6" w:rsidRDefault="006E210A" w:rsidP="001D3BFB">
    <w:pPr>
      <w:pStyle w:val="Pieddepage"/>
      <w:rPr>
        <w:szCs w:val="22"/>
      </w:rPr>
    </w:pPr>
    <w:r w:rsidRPr="003626A6">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605944441" name="Image 175118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582B" w14:textId="77777777" w:rsidR="007B266B" w:rsidRDefault="007B266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A3BF" w14:textId="77777777" w:rsidR="0032449D" w:rsidRPr="003626A6" w:rsidRDefault="0032449D"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2AB21DD9" w14:textId="77777777" w:rsidR="0032449D" w:rsidRPr="003626A6" w:rsidRDefault="0032449D">
      <w:r w:rsidRPr="003626A6">
        <w:continuationSeparator/>
      </w:r>
    </w:p>
  </w:footnote>
  <w:footnote w:type="continuationNotice" w:id="1">
    <w:p w14:paraId="5F251FAA" w14:textId="77777777" w:rsidR="0032449D" w:rsidRPr="003626A6" w:rsidRDefault="003244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3BCCF" w14:textId="77777777" w:rsidR="007B266B" w:rsidRDefault="007B266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FBD3" w14:textId="1BF2AF90"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E10D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12B13">
      <w:rPr>
        <w:noProof w:val="0"/>
        <w:lang w:val="fr-CH"/>
      </w:rPr>
      <w:t>La vie avec un handicap</w:t>
    </w:r>
    <w:r w:rsidR="007B448B" w:rsidRPr="003626A6">
      <w:rPr>
        <w:noProof w:val="0"/>
        <w:lang w:val="fr-CH"/>
      </w:rPr>
      <w:tab/>
    </w:r>
    <w:r w:rsidR="007B448B" w:rsidRPr="003626A6">
      <w:rPr>
        <w:noProof w:val="0"/>
        <w:lang w:val="fr-CH"/>
      </w:rPr>
      <w:tab/>
    </w:r>
    <w:r w:rsidR="007B448B" w:rsidRPr="003626A6">
      <w:rPr>
        <w:b w:val="0"/>
        <w:bCs/>
        <w:noProof w:val="0"/>
        <w:lang w:val="fr-CH"/>
      </w:rPr>
      <w:t>Revue Suisse de Pédagogie Spécialisée, Vol.</w:t>
    </w:r>
    <w:r w:rsidR="009827BD">
      <w:rPr>
        <w:b w:val="0"/>
        <w:bCs/>
        <w:noProof w:val="0"/>
        <w:lang w:val="fr-CH"/>
      </w:rPr>
      <w:t> 1</w:t>
    </w:r>
    <w:r w:rsidR="0048674D">
      <w:rPr>
        <w:b w:val="0"/>
        <w:bCs/>
        <w:noProof w:val="0"/>
        <w:lang w:val="fr-CH"/>
      </w:rPr>
      <w:t>5</w:t>
    </w:r>
    <w:r w:rsidR="0076210F" w:rsidRPr="003626A6">
      <w:rPr>
        <w:b w:val="0"/>
        <w:bCs/>
        <w:noProof w:val="0"/>
        <w:lang w:val="fr-CH"/>
      </w:rPr>
      <w:t>, 0</w:t>
    </w:r>
    <w:r w:rsidR="00812B13">
      <w:rPr>
        <w:b w:val="0"/>
        <w:bCs/>
        <w:noProof w:val="0"/>
        <w:lang w:val="fr-CH"/>
      </w:rPr>
      <w:t>4</w:t>
    </w:r>
    <w:r w:rsidR="0076210F" w:rsidRPr="003626A6">
      <w:rPr>
        <w:b w:val="0"/>
        <w:bCs/>
        <w:noProof w:val="0"/>
        <w:lang w:val="fr-CH"/>
      </w:rPr>
      <w:t>/</w:t>
    </w:r>
    <w:r w:rsidR="00D27CE9" w:rsidRPr="003626A6">
      <w:rPr>
        <w:b w:val="0"/>
        <w:bCs/>
        <w:noProof w:val="0"/>
        <w:lang w:val="fr-CH"/>
      </w:rPr>
      <w:t>202</w:t>
    </w:r>
    <w:r w:rsidR="0048674D">
      <w:rPr>
        <w:b w:val="0"/>
        <w:bCs/>
        <w:noProof w:val="0"/>
        <w:lang w:val="fr-CH"/>
      </w:rPr>
      <w:t>5</w:t>
    </w:r>
  </w:p>
  <w:p w14:paraId="51DFBEB8" w14:textId="2F3662A5" w:rsidR="004B3A29" w:rsidRPr="003626A6" w:rsidRDefault="00B7489C" w:rsidP="007B448B">
    <w:pPr>
      <w:pStyle w:val="Themenschwerpunkt"/>
      <w:rPr>
        <w:b w:val="0"/>
        <w:bCs/>
        <w:noProof w:val="0"/>
        <w:lang w:val="fr-CH"/>
      </w:rPr>
    </w:pPr>
    <w:r w:rsidRPr="003626A6">
      <w:rPr>
        <w:b w:val="0"/>
        <w:bCs/>
        <w:noProof w:val="0"/>
        <w:lang w:val="fr-CH"/>
      </w:rPr>
      <w:t>|</w:t>
    </w:r>
    <w:r w:rsidR="00250645" w:rsidRPr="003626A6">
      <w:rPr>
        <w:b w:val="0"/>
        <w:bCs/>
        <w:noProof w:val="0"/>
        <w:lang w:val="fr-CH"/>
      </w:rPr>
      <w:t xml:space="preserve"> </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AFA4" w14:textId="77777777" w:rsidR="007B266B" w:rsidRDefault="007B266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C8EB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44F9F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3DBCD5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32CBF2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1C82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284E79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6DDAE2E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8CF02CA"/>
    <w:multiLevelType w:val="hybridMultilevel"/>
    <w:tmpl w:val="8B1C15B6"/>
    <w:lvl w:ilvl="0" w:tplc="473084BC">
      <w:start w:val="1"/>
      <w:numFmt w:val="bullet"/>
      <w:lvlText w:val="-"/>
      <w:lvlJc w:val="left"/>
      <w:pPr>
        <w:ind w:left="720" w:hanging="360"/>
      </w:pPr>
      <w:rPr>
        <w:rFonts w:ascii="Open Sans SemiCondensed" w:eastAsiaTheme="minorHAnsi" w:hAnsi="Open Sans SemiCondensed" w:cs="Open Sans SemiCondensed"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321892"/>
    <w:multiLevelType w:val="multilevel"/>
    <w:tmpl w:val="BD52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487952">
    <w:abstractNumId w:val="8"/>
  </w:num>
  <w:num w:numId="2" w16cid:durableId="379716589">
    <w:abstractNumId w:val="10"/>
  </w:num>
  <w:num w:numId="3" w16cid:durableId="1479614155">
    <w:abstractNumId w:val="7"/>
  </w:num>
  <w:num w:numId="4" w16cid:durableId="1720130094">
    <w:abstractNumId w:val="6"/>
  </w:num>
  <w:num w:numId="5" w16cid:durableId="1960526701">
    <w:abstractNumId w:val="5"/>
  </w:num>
  <w:num w:numId="6" w16cid:durableId="1252617092">
    <w:abstractNumId w:val="4"/>
  </w:num>
  <w:num w:numId="7" w16cid:durableId="139157102">
    <w:abstractNumId w:val="3"/>
  </w:num>
  <w:num w:numId="8" w16cid:durableId="1296913489">
    <w:abstractNumId w:val="2"/>
  </w:num>
  <w:num w:numId="9" w16cid:durableId="682636364">
    <w:abstractNumId w:val="1"/>
  </w:num>
  <w:num w:numId="10" w16cid:durableId="195437032">
    <w:abstractNumId w:val="0"/>
  </w:num>
  <w:num w:numId="11" w16cid:durableId="837234979">
    <w:abstractNumId w:val="1"/>
  </w:num>
  <w:num w:numId="12" w16cid:durableId="1813788133">
    <w:abstractNumId w:val="0"/>
  </w:num>
  <w:num w:numId="13" w16cid:durableId="1848057656">
    <w:abstractNumId w:val="1"/>
  </w:num>
  <w:num w:numId="14" w16cid:durableId="1388912466">
    <w:abstractNumId w:val="0"/>
  </w:num>
  <w:num w:numId="15" w16cid:durableId="1517840920">
    <w:abstractNumId w:val="1"/>
  </w:num>
  <w:num w:numId="16" w16cid:durableId="1267736493">
    <w:abstractNumId w:val="0"/>
  </w:num>
  <w:num w:numId="17" w16cid:durableId="268857567">
    <w:abstractNumId w:val="1"/>
  </w:num>
  <w:num w:numId="18" w16cid:durableId="765151995">
    <w:abstractNumId w:val="0"/>
  </w:num>
  <w:num w:numId="19" w16cid:durableId="1183130326">
    <w:abstractNumId w:val="1"/>
  </w:num>
  <w:num w:numId="20" w16cid:durableId="1466118748">
    <w:abstractNumId w:val="0"/>
  </w:num>
  <w:num w:numId="21" w16cid:durableId="2125925421">
    <w:abstractNumId w:val="1"/>
  </w:num>
  <w:num w:numId="22" w16cid:durableId="791095097">
    <w:abstractNumId w:val="0"/>
  </w:num>
  <w:num w:numId="23" w16cid:durableId="1396972230">
    <w:abstractNumId w:val="1"/>
  </w:num>
  <w:num w:numId="24" w16cid:durableId="890532907">
    <w:abstractNumId w:val="0"/>
  </w:num>
  <w:num w:numId="25" w16cid:durableId="1783918964">
    <w:abstractNumId w:val="1"/>
  </w:num>
  <w:num w:numId="26" w16cid:durableId="1582642169">
    <w:abstractNumId w:val="0"/>
  </w:num>
  <w:num w:numId="27" w16cid:durableId="682825595">
    <w:abstractNumId w:val="1"/>
  </w:num>
  <w:num w:numId="28" w16cid:durableId="1763910850">
    <w:abstractNumId w:val="0"/>
  </w:num>
  <w:num w:numId="29" w16cid:durableId="590625039">
    <w:abstractNumId w:val="1"/>
  </w:num>
  <w:num w:numId="30" w16cid:durableId="1658680196">
    <w:abstractNumId w:val="0"/>
  </w:num>
  <w:num w:numId="31" w16cid:durableId="587469559">
    <w:abstractNumId w:val="1"/>
  </w:num>
  <w:num w:numId="32" w16cid:durableId="357438959">
    <w:abstractNumId w:val="0"/>
  </w:num>
  <w:num w:numId="33" w16cid:durableId="188953491">
    <w:abstractNumId w:val="11"/>
  </w:num>
  <w:num w:numId="34" w16cid:durableId="1060783452">
    <w:abstractNumId w:val="9"/>
  </w:num>
  <w:num w:numId="35" w16cid:durableId="349186699">
    <w:abstractNumId w:val="1"/>
  </w:num>
  <w:num w:numId="36" w16cid:durableId="1212616056">
    <w:abstractNumId w:val="0"/>
  </w:num>
  <w:num w:numId="37" w16cid:durableId="82380038">
    <w:abstractNumId w:val="1"/>
  </w:num>
  <w:num w:numId="38" w16cid:durableId="806508167">
    <w:abstractNumId w:val="0"/>
  </w:num>
  <w:num w:numId="39" w16cid:durableId="1784837723">
    <w:abstractNumId w:val="1"/>
  </w:num>
  <w:num w:numId="40" w16cid:durableId="982662949">
    <w:abstractNumId w:val="0"/>
  </w:num>
  <w:num w:numId="41" w16cid:durableId="1024400340">
    <w:abstractNumId w:val="1"/>
  </w:num>
  <w:num w:numId="42" w16cid:durableId="1256326930">
    <w:abstractNumId w:val="0"/>
  </w:num>
  <w:num w:numId="43" w16cid:durableId="736630731">
    <w:abstractNumId w:val="1"/>
  </w:num>
  <w:num w:numId="44" w16cid:durableId="695498054">
    <w:abstractNumId w:val="0"/>
  </w:num>
  <w:num w:numId="45" w16cid:durableId="1027025971">
    <w:abstractNumId w:val="1"/>
  </w:num>
  <w:num w:numId="46" w16cid:durableId="454492693">
    <w:abstractNumId w:val="0"/>
  </w:num>
  <w:num w:numId="47" w16cid:durableId="261645900">
    <w:abstractNumId w:val="1"/>
  </w:num>
  <w:num w:numId="48" w16cid:durableId="72845860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0B9"/>
    <w:rsid w:val="000002A1"/>
    <w:rsid w:val="000004A6"/>
    <w:rsid w:val="000004B6"/>
    <w:rsid w:val="00000767"/>
    <w:rsid w:val="00000976"/>
    <w:rsid w:val="00001891"/>
    <w:rsid w:val="00001ABC"/>
    <w:rsid w:val="000022E6"/>
    <w:rsid w:val="000029F3"/>
    <w:rsid w:val="00002CEE"/>
    <w:rsid w:val="00002FD5"/>
    <w:rsid w:val="0000321D"/>
    <w:rsid w:val="0000328D"/>
    <w:rsid w:val="000037CA"/>
    <w:rsid w:val="00003910"/>
    <w:rsid w:val="00003CE0"/>
    <w:rsid w:val="00003F50"/>
    <w:rsid w:val="000046B2"/>
    <w:rsid w:val="0000485F"/>
    <w:rsid w:val="00004A63"/>
    <w:rsid w:val="00004E19"/>
    <w:rsid w:val="00004E2D"/>
    <w:rsid w:val="000050D4"/>
    <w:rsid w:val="00005726"/>
    <w:rsid w:val="0000589B"/>
    <w:rsid w:val="000062E5"/>
    <w:rsid w:val="00006E3D"/>
    <w:rsid w:val="00007738"/>
    <w:rsid w:val="00007B93"/>
    <w:rsid w:val="00010000"/>
    <w:rsid w:val="00010092"/>
    <w:rsid w:val="00010E1C"/>
    <w:rsid w:val="00010E6F"/>
    <w:rsid w:val="00011B97"/>
    <w:rsid w:val="00012542"/>
    <w:rsid w:val="00012B05"/>
    <w:rsid w:val="0001387D"/>
    <w:rsid w:val="000140F4"/>
    <w:rsid w:val="00014113"/>
    <w:rsid w:val="000141CA"/>
    <w:rsid w:val="000142D3"/>
    <w:rsid w:val="00014880"/>
    <w:rsid w:val="000150D0"/>
    <w:rsid w:val="000150F9"/>
    <w:rsid w:val="000151EB"/>
    <w:rsid w:val="000152A3"/>
    <w:rsid w:val="00015331"/>
    <w:rsid w:val="00015F80"/>
    <w:rsid w:val="00016305"/>
    <w:rsid w:val="00016498"/>
    <w:rsid w:val="000168B2"/>
    <w:rsid w:val="000168E6"/>
    <w:rsid w:val="00016905"/>
    <w:rsid w:val="00016957"/>
    <w:rsid w:val="00016BC7"/>
    <w:rsid w:val="00016BFF"/>
    <w:rsid w:val="00016FB0"/>
    <w:rsid w:val="0001784A"/>
    <w:rsid w:val="00020254"/>
    <w:rsid w:val="000202AE"/>
    <w:rsid w:val="00021125"/>
    <w:rsid w:val="00021BF4"/>
    <w:rsid w:val="00022946"/>
    <w:rsid w:val="0002299F"/>
    <w:rsid w:val="0002312F"/>
    <w:rsid w:val="000231C5"/>
    <w:rsid w:val="000231D2"/>
    <w:rsid w:val="00023301"/>
    <w:rsid w:val="000234D5"/>
    <w:rsid w:val="000237BB"/>
    <w:rsid w:val="00023EAC"/>
    <w:rsid w:val="00024143"/>
    <w:rsid w:val="0002432D"/>
    <w:rsid w:val="00024520"/>
    <w:rsid w:val="00024572"/>
    <w:rsid w:val="0002473E"/>
    <w:rsid w:val="000249F9"/>
    <w:rsid w:val="0002548A"/>
    <w:rsid w:val="000257C9"/>
    <w:rsid w:val="00025969"/>
    <w:rsid w:val="00025FC3"/>
    <w:rsid w:val="00026547"/>
    <w:rsid w:val="00027397"/>
    <w:rsid w:val="000302CB"/>
    <w:rsid w:val="000303D0"/>
    <w:rsid w:val="00030A69"/>
    <w:rsid w:val="00031275"/>
    <w:rsid w:val="0003138A"/>
    <w:rsid w:val="0003178B"/>
    <w:rsid w:val="00031E4A"/>
    <w:rsid w:val="0003314D"/>
    <w:rsid w:val="000335EF"/>
    <w:rsid w:val="000336AC"/>
    <w:rsid w:val="00033A8F"/>
    <w:rsid w:val="00033CB7"/>
    <w:rsid w:val="000348B3"/>
    <w:rsid w:val="00034A16"/>
    <w:rsid w:val="00034DA7"/>
    <w:rsid w:val="00034FE7"/>
    <w:rsid w:val="000351C7"/>
    <w:rsid w:val="000352CE"/>
    <w:rsid w:val="0003570D"/>
    <w:rsid w:val="0003574A"/>
    <w:rsid w:val="0003578F"/>
    <w:rsid w:val="0003589F"/>
    <w:rsid w:val="000360ED"/>
    <w:rsid w:val="00036153"/>
    <w:rsid w:val="00036295"/>
    <w:rsid w:val="00036462"/>
    <w:rsid w:val="000365D5"/>
    <w:rsid w:val="000369A1"/>
    <w:rsid w:val="00036E6E"/>
    <w:rsid w:val="00036F1F"/>
    <w:rsid w:val="00037243"/>
    <w:rsid w:val="0003794F"/>
    <w:rsid w:val="0004133E"/>
    <w:rsid w:val="000419D6"/>
    <w:rsid w:val="00041E0F"/>
    <w:rsid w:val="00042099"/>
    <w:rsid w:val="000427FA"/>
    <w:rsid w:val="0004316E"/>
    <w:rsid w:val="000433A3"/>
    <w:rsid w:val="000434D2"/>
    <w:rsid w:val="000438FF"/>
    <w:rsid w:val="00043E91"/>
    <w:rsid w:val="000446F2"/>
    <w:rsid w:val="00044A44"/>
    <w:rsid w:val="00044CE6"/>
    <w:rsid w:val="00044D51"/>
    <w:rsid w:val="00044E7E"/>
    <w:rsid w:val="00047582"/>
    <w:rsid w:val="0004760A"/>
    <w:rsid w:val="00047ED6"/>
    <w:rsid w:val="0005036E"/>
    <w:rsid w:val="00050C26"/>
    <w:rsid w:val="00050CA1"/>
    <w:rsid w:val="00050E98"/>
    <w:rsid w:val="0005125C"/>
    <w:rsid w:val="00051294"/>
    <w:rsid w:val="00052F0A"/>
    <w:rsid w:val="0005304B"/>
    <w:rsid w:val="000530B4"/>
    <w:rsid w:val="0005312B"/>
    <w:rsid w:val="00053353"/>
    <w:rsid w:val="000538BA"/>
    <w:rsid w:val="0005391A"/>
    <w:rsid w:val="000543D3"/>
    <w:rsid w:val="00054A4E"/>
    <w:rsid w:val="00054A53"/>
    <w:rsid w:val="00055AAF"/>
    <w:rsid w:val="00055D52"/>
    <w:rsid w:val="0005607C"/>
    <w:rsid w:val="000560C9"/>
    <w:rsid w:val="00056423"/>
    <w:rsid w:val="00056DBD"/>
    <w:rsid w:val="00057051"/>
    <w:rsid w:val="000574CB"/>
    <w:rsid w:val="000602D4"/>
    <w:rsid w:val="0006075E"/>
    <w:rsid w:val="00061552"/>
    <w:rsid w:val="00061B6E"/>
    <w:rsid w:val="00061FCA"/>
    <w:rsid w:val="00062161"/>
    <w:rsid w:val="00062182"/>
    <w:rsid w:val="00062314"/>
    <w:rsid w:val="00062372"/>
    <w:rsid w:val="0006262F"/>
    <w:rsid w:val="000632C4"/>
    <w:rsid w:val="0006402F"/>
    <w:rsid w:val="00064476"/>
    <w:rsid w:val="0006488A"/>
    <w:rsid w:val="00064DDF"/>
    <w:rsid w:val="00065163"/>
    <w:rsid w:val="00065D5A"/>
    <w:rsid w:val="00065F8F"/>
    <w:rsid w:val="0006627B"/>
    <w:rsid w:val="00066D87"/>
    <w:rsid w:val="00067442"/>
    <w:rsid w:val="00070F50"/>
    <w:rsid w:val="0007161C"/>
    <w:rsid w:val="00072884"/>
    <w:rsid w:val="00073878"/>
    <w:rsid w:val="00073BF6"/>
    <w:rsid w:val="00073CFA"/>
    <w:rsid w:val="00073EB4"/>
    <w:rsid w:val="00074597"/>
    <w:rsid w:val="000745C3"/>
    <w:rsid w:val="00074CDF"/>
    <w:rsid w:val="00075579"/>
    <w:rsid w:val="000759D7"/>
    <w:rsid w:val="00076835"/>
    <w:rsid w:val="000803B6"/>
    <w:rsid w:val="000813A1"/>
    <w:rsid w:val="00081732"/>
    <w:rsid w:val="000817FE"/>
    <w:rsid w:val="00081E25"/>
    <w:rsid w:val="00081E2F"/>
    <w:rsid w:val="00081FA8"/>
    <w:rsid w:val="00082489"/>
    <w:rsid w:val="000828CD"/>
    <w:rsid w:val="00082D0C"/>
    <w:rsid w:val="00082EE1"/>
    <w:rsid w:val="00083168"/>
    <w:rsid w:val="00083184"/>
    <w:rsid w:val="00083981"/>
    <w:rsid w:val="00084333"/>
    <w:rsid w:val="00084542"/>
    <w:rsid w:val="00084DD6"/>
    <w:rsid w:val="0008509B"/>
    <w:rsid w:val="000853EC"/>
    <w:rsid w:val="00085E26"/>
    <w:rsid w:val="00085E79"/>
    <w:rsid w:val="00086000"/>
    <w:rsid w:val="000862DF"/>
    <w:rsid w:val="00086906"/>
    <w:rsid w:val="00086DAC"/>
    <w:rsid w:val="0008716F"/>
    <w:rsid w:val="000872A0"/>
    <w:rsid w:val="00087574"/>
    <w:rsid w:val="00087BA0"/>
    <w:rsid w:val="000906DF"/>
    <w:rsid w:val="00090880"/>
    <w:rsid w:val="000912FF"/>
    <w:rsid w:val="0009156B"/>
    <w:rsid w:val="00091646"/>
    <w:rsid w:val="00091976"/>
    <w:rsid w:val="00091B54"/>
    <w:rsid w:val="000921BA"/>
    <w:rsid w:val="0009235F"/>
    <w:rsid w:val="00092D5B"/>
    <w:rsid w:val="0009311F"/>
    <w:rsid w:val="00094184"/>
    <w:rsid w:val="0009494C"/>
    <w:rsid w:val="00095171"/>
    <w:rsid w:val="000952D3"/>
    <w:rsid w:val="00095830"/>
    <w:rsid w:val="00095CB1"/>
    <w:rsid w:val="000960D1"/>
    <w:rsid w:val="000967FC"/>
    <w:rsid w:val="0009685D"/>
    <w:rsid w:val="00096896"/>
    <w:rsid w:val="00096DBB"/>
    <w:rsid w:val="00096DDB"/>
    <w:rsid w:val="00096ED4"/>
    <w:rsid w:val="0009764E"/>
    <w:rsid w:val="00097B58"/>
    <w:rsid w:val="00097E88"/>
    <w:rsid w:val="00097F02"/>
    <w:rsid w:val="000A00FA"/>
    <w:rsid w:val="000A0130"/>
    <w:rsid w:val="000A03C5"/>
    <w:rsid w:val="000A06D8"/>
    <w:rsid w:val="000A0B1C"/>
    <w:rsid w:val="000A0C22"/>
    <w:rsid w:val="000A0CB7"/>
    <w:rsid w:val="000A1007"/>
    <w:rsid w:val="000A1055"/>
    <w:rsid w:val="000A14C7"/>
    <w:rsid w:val="000A15FF"/>
    <w:rsid w:val="000A1A79"/>
    <w:rsid w:val="000A1AAA"/>
    <w:rsid w:val="000A1ACD"/>
    <w:rsid w:val="000A1F07"/>
    <w:rsid w:val="000A215B"/>
    <w:rsid w:val="000A23AD"/>
    <w:rsid w:val="000A2927"/>
    <w:rsid w:val="000A2D3D"/>
    <w:rsid w:val="000A4DE6"/>
    <w:rsid w:val="000A5075"/>
    <w:rsid w:val="000A53D8"/>
    <w:rsid w:val="000A5AD8"/>
    <w:rsid w:val="000A5EBE"/>
    <w:rsid w:val="000A614D"/>
    <w:rsid w:val="000A6239"/>
    <w:rsid w:val="000A6458"/>
    <w:rsid w:val="000A670D"/>
    <w:rsid w:val="000A67EC"/>
    <w:rsid w:val="000A694B"/>
    <w:rsid w:val="000A6B5F"/>
    <w:rsid w:val="000A6FFF"/>
    <w:rsid w:val="000A7701"/>
    <w:rsid w:val="000A7809"/>
    <w:rsid w:val="000A7F27"/>
    <w:rsid w:val="000B02C2"/>
    <w:rsid w:val="000B081C"/>
    <w:rsid w:val="000B0AC9"/>
    <w:rsid w:val="000B0C1D"/>
    <w:rsid w:val="000B109F"/>
    <w:rsid w:val="000B12DE"/>
    <w:rsid w:val="000B133E"/>
    <w:rsid w:val="000B14D6"/>
    <w:rsid w:val="000B161A"/>
    <w:rsid w:val="000B188F"/>
    <w:rsid w:val="000B21CC"/>
    <w:rsid w:val="000B25E5"/>
    <w:rsid w:val="000B2674"/>
    <w:rsid w:val="000B280B"/>
    <w:rsid w:val="000B2DD3"/>
    <w:rsid w:val="000B2F9D"/>
    <w:rsid w:val="000B32E7"/>
    <w:rsid w:val="000B34ED"/>
    <w:rsid w:val="000B357F"/>
    <w:rsid w:val="000B3838"/>
    <w:rsid w:val="000B418A"/>
    <w:rsid w:val="000B41B3"/>
    <w:rsid w:val="000B439B"/>
    <w:rsid w:val="000B5127"/>
    <w:rsid w:val="000B5219"/>
    <w:rsid w:val="000B5552"/>
    <w:rsid w:val="000B5B0E"/>
    <w:rsid w:val="000B5BB8"/>
    <w:rsid w:val="000B5D45"/>
    <w:rsid w:val="000B6302"/>
    <w:rsid w:val="000B67DC"/>
    <w:rsid w:val="000B6C48"/>
    <w:rsid w:val="000B6D86"/>
    <w:rsid w:val="000C0466"/>
    <w:rsid w:val="000C0696"/>
    <w:rsid w:val="000C0AA4"/>
    <w:rsid w:val="000C1B63"/>
    <w:rsid w:val="000C1F82"/>
    <w:rsid w:val="000C21DF"/>
    <w:rsid w:val="000C240F"/>
    <w:rsid w:val="000C2541"/>
    <w:rsid w:val="000C2C9B"/>
    <w:rsid w:val="000C33F0"/>
    <w:rsid w:val="000C35D2"/>
    <w:rsid w:val="000C3854"/>
    <w:rsid w:val="000C41CA"/>
    <w:rsid w:val="000C41DE"/>
    <w:rsid w:val="000C4723"/>
    <w:rsid w:val="000C4930"/>
    <w:rsid w:val="000C5050"/>
    <w:rsid w:val="000C5109"/>
    <w:rsid w:val="000C5670"/>
    <w:rsid w:val="000C57EF"/>
    <w:rsid w:val="000C5974"/>
    <w:rsid w:val="000C5977"/>
    <w:rsid w:val="000C5C5F"/>
    <w:rsid w:val="000C67FA"/>
    <w:rsid w:val="000C6ECC"/>
    <w:rsid w:val="000C70D4"/>
    <w:rsid w:val="000C74EC"/>
    <w:rsid w:val="000C755B"/>
    <w:rsid w:val="000C7FED"/>
    <w:rsid w:val="000D0053"/>
    <w:rsid w:val="000D027B"/>
    <w:rsid w:val="000D088B"/>
    <w:rsid w:val="000D0CBA"/>
    <w:rsid w:val="000D1EC5"/>
    <w:rsid w:val="000D28F8"/>
    <w:rsid w:val="000D2CD0"/>
    <w:rsid w:val="000D3294"/>
    <w:rsid w:val="000D350E"/>
    <w:rsid w:val="000D3A2E"/>
    <w:rsid w:val="000D414F"/>
    <w:rsid w:val="000D459F"/>
    <w:rsid w:val="000D481C"/>
    <w:rsid w:val="000D49C4"/>
    <w:rsid w:val="000D548B"/>
    <w:rsid w:val="000D5F4B"/>
    <w:rsid w:val="000D6323"/>
    <w:rsid w:val="000D66C6"/>
    <w:rsid w:val="000D6B6C"/>
    <w:rsid w:val="000D6C0B"/>
    <w:rsid w:val="000D779B"/>
    <w:rsid w:val="000D77C4"/>
    <w:rsid w:val="000D7A84"/>
    <w:rsid w:val="000D7AE1"/>
    <w:rsid w:val="000E08A0"/>
    <w:rsid w:val="000E0EE4"/>
    <w:rsid w:val="000E11BE"/>
    <w:rsid w:val="000E1432"/>
    <w:rsid w:val="000E1A54"/>
    <w:rsid w:val="000E2113"/>
    <w:rsid w:val="000E251B"/>
    <w:rsid w:val="000E2A8D"/>
    <w:rsid w:val="000E2B3F"/>
    <w:rsid w:val="000E2E95"/>
    <w:rsid w:val="000E3341"/>
    <w:rsid w:val="000E3A00"/>
    <w:rsid w:val="000E3DDC"/>
    <w:rsid w:val="000E3EC9"/>
    <w:rsid w:val="000E4125"/>
    <w:rsid w:val="000E414B"/>
    <w:rsid w:val="000E425B"/>
    <w:rsid w:val="000E4447"/>
    <w:rsid w:val="000E48D6"/>
    <w:rsid w:val="000E4E37"/>
    <w:rsid w:val="000E4E8A"/>
    <w:rsid w:val="000E5213"/>
    <w:rsid w:val="000E6317"/>
    <w:rsid w:val="000E66B2"/>
    <w:rsid w:val="000E6925"/>
    <w:rsid w:val="000E6A66"/>
    <w:rsid w:val="000E797B"/>
    <w:rsid w:val="000E7A9D"/>
    <w:rsid w:val="000E7BE6"/>
    <w:rsid w:val="000F01BD"/>
    <w:rsid w:val="000F029A"/>
    <w:rsid w:val="000F0956"/>
    <w:rsid w:val="000F0CB2"/>
    <w:rsid w:val="000F0F75"/>
    <w:rsid w:val="000F118C"/>
    <w:rsid w:val="000F1213"/>
    <w:rsid w:val="000F1ACA"/>
    <w:rsid w:val="000F1F74"/>
    <w:rsid w:val="000F20D9"/>
    <w:rsid w:val="000F213C"/>
    <w:rsid w:val="000F239C"/>
    <w:rsid w:val="000F26B8"/>
    <w:rsid w:val="000F2C3E"/>
    <w:rsid w:val="000F37A7"/>
    <w:rsid w:val="000F3D3A"/>
    <w:rsid w:val="000F42EF"/>
    <w:rsid w:val="000F49F2"/>
    <w:rsid w:val="000F4B54"/>
    <w:rsid w:val="000F4BB8"/>
    <w:rsid w:val="000F5288"/>
    <w:rsid w:val="000F5662"/>
    <w:rsid w:val="000F5C7A"/>
    <w:rsid w:val="000F5EA9"/>
    <w:rsid w:val="000F5FA4"/>
    <w:rsid w:val="000F679D"/>
    <w:rsid w:val="000F685A"/>
    <w:rsid w:val="000F6C5D"/>
    <w:rsid w:val="000F6C78"/>
    <w:rsid w:val="000F6C8B"/>
    <w:rsid w:val="000F7580"/>
    <w:rsid w:val="000F77D7"/>
    <w:rsid w:val="000F7B80"/>
    <w:rsid w:val="000F7F86"/>
    <w:rsid w:val="00100DA8"/>
    <w:rsid w:val="001011E5"/>
    <w:rsid w:val="001013C6"/>
    <w:rsid w:val="00101E4B"/>
    <w:rsid w:val="00102322"/>
    <w:rsid w:val="00102369"/>
    <w:rsid w:val="0010286C"/>
    <w:rsid w:val="00102A3F"/>
    <w:rsid w:val="00102B2E"/>
    <w:rsid w:val="00102BC4"/>
    <w:rsid w:val="00102FFA"/>
    <w:rsid w:val="0010334E"/>
    <w:rsid w:val="001034F8"/>
    <w:rsid w:val="00103672"/>
    <w:rsid w:val="00103697"/>
    <w:rsid w:val="00103A64"/>
    <w:rsid w:val="00103BCF"/>
    <w:rsid w:val="00103E97"/>
    <w:rsid w:val="0010468B"/>
    <w:rsid w:val="001058BB"/>
    <w:rsid w:val="001059E9"/>
    <w:rsid w:val="0010628E"/>
    <w:rsid w:val="001062EF"/>
    <w:rsid w:val="00106310"/>
    <w:rsid w:val="00106429"/>
    <w:rsid w:val="00106A46"/>
    <w:rsid w:val="00106A77"/>
    <w:rsid w:val="00106E60"/>
    <w:rsid w:val="00106E71"/>
    <w:rsid w:val="001071BF"/>
    <w:rsid w:val="00107581"/>
    <w:rsid w:val="00107F43"/>
    <w:rsid w:val="0011006D"/>
    <w:rsid w:val="001108BB"/>
    <w:rsid w:val="00110E6A"/>
    <w:rsid w:val="001111F3"/>
    <w:rsid w:val="001113DB"/>
    <w:rsid w:val="001114E2"/>
    <w:rsid w:val="00112302"/>
    <w:rsid w:val="001126D1"/>
    <w:rsid w:val="001126FA"/>
    <w:rsid w:val="00113121"/>
    <w:rsid w:val="001148D2"/>
    <w:rsid w:val="00114A61"/>
    <w:rsid w:val="00114A9D"/>
    <w:rsid w:val="00114BD4"/>
    <w:rsid w:val="00114C24"/>
    <w:rsid w:val="001150A5"/>
    <w:rsid w:val="00115EF5"/>
    <w:rsid w:val="001161D6"/>
    <w:rsid w:val="0011654E"/>
    <w:rsid w:val="00116C56"/>
    <w:rsid w:val="00116FC0"/>
    <w:rsid w:val="00117155"/>
    <w:rsid w:val="00117544"/>
    <w:rsid w:val="00117689"/>
    <w:rsid w:val="0011790E"/>
    <w:rsid w:val="00117A3D"/>
    <w:rsid w:val="0012039A"/>
    <w:rsid w:val="001206AA"/>
    <w:rsid w:val="00120CBF"/>
    <w:rsid w:val="0012100E"/>
    <w:rsid w:val="00121577"/>
    <w:rsid w:val="00121827"/>
    <w:rsid w:val="00121A58"/>
    <w:rsid w:val="00121B76"/>
    <w:rsid w:val="00121E25"/>
    <w:rsid w:val="001222E3"/>
    <w:rsid w:val="0012262C"/>
    <w:rsid w:val="001226EA"/>
    <w:rsid w:val="001230C3"/>
    <w:rsid w:val="001230EB"/>
    <w:rsid w:val="001234DF"/>
    <w:rsid w:val="0012354A"/>
    <w:rsid w:val="001238E9"/>
    <w:rsid w:val="00123B28"/>
    <w:rsid w:val="00123B49"/>
    <w:rsid w:val="00123E3B"/>
    <w:rsid w:val="001240E0"/>
    <w:rsid w:val="00124959"/>
    <w:rsid w:val="00125AAB"/>
    <w:rsid w:val="001269E1"/>
    <w:rsid w:val="00127306"/>
    <w:rsid w:val="0012740F"/>
    <w:rsid w:val="00127839"/>
    <w:rsid w:val="001300B9"/>
    <w:rsid w:val="001305D8"/>
    <w:rsid w:val="0013089E"/>
    <w:rsid w:val="00130B79"/>
    <w:rsid w:val="00131429"/>
    <w:rsid w:val="001318A8"/>
    <w:rsid w:val="00133364"/>
    <w:rsid w:val="0013385A"/>
    <w:rsid w:val="001338CF"/>
    <w:rsid w:val="00133E4B"/>
    <w:rsid w:val="00134367"/>
    <w:rsid w:val="0013468A"/>
    <w:rsid w:val="001347F0"/>
    <w:rsid w:val="00134D93"/>
    <w:rsid w:val="001353CF"/>
    <w:rsid w:val="00135B22"/>
    <w:rsid w:val="00135F22"/>
    <w:rsid w:val="00136833"/>
    <w:rsid w:val="00137371"/>
    <w:rsid w:val="0013771C"/>
    <w:rsid w:val="00137D7F"/>
    <w:rsid w:val="0014086A"/>
    <w:rsid w:val="00140F00"/>
    <w:rsid w:val="00141B11"/>
    <w:rsid w:val="00141C26"/>
    <w:rsid w:val="001437A8"/>
    <w:rsid w:val="001439FC"/>
    <w:rsid w:val="0014409B"/>
    <w:rsid w:val="0014489D"/>
    <w:rsid w:val="00144DA8"/>
    <w:rsid w:val="001455A0"/>
    <w:rsid w:val="001456EF"/>
    <w:rsid w:val="00145C74"/>
    <w:rsid w:val="00145CEF"/>
    <w:rsid w:val="00146255"/>
    <w:rsid w:val="00146E61"/>
    <w:rsid w:val="0014770F"/>
    <w:rsid w:val="001500C2"/>
    <w:rsid w:val="001504B8"/>
    <w:rsid w:val="0015132E"/>
    <w:rsid w:val="0015139D"/>
    <w:rsid w:val="0015177C"/>
    <w:rsid w:val="00151835"/>
    <w:rsid w:val="00151BCA"/>
    <w:rsid w:val="00151C17"/>
    <w:rsid w:val="00151E31"/>
    <w:rsid w:val="00151FE6"/>
    <w:rsid w:val="001520C4"/>
    <w:rsid w:val="0015268B"/>
    <w:rsid w:val="00152C0F"/>
    <w:rsid w:val="00153133"/>
    <w:rsid w:val="00153D79"/>
    <w:rsid w:val="00153F11"/>
    <w:rsid w:val="0015401A"/>
    <w:rsid w:val="001543DB"/>
    <w:rsid w:val="00154857"/>
    <w:rsid w:val="00154B8A"/>
    <w:rsid w:val="00154BAA"/>
    <w:rsid w:val="00154BD0"/>
    <w:rsid w:val="00154CBB"/>
    <w:rsid w:val="00154F6D"/>
    <w:rsid w:val="001551CB"/>
    <w:rsid w:val="00155507"/>
    <w:rsid w:val="001556BA"/>
    <w:rsid w:val="00155714"/>
    <w:rsid w:val="001557E0"/>
    <w:rsid w:val="00155C5A"/>
    <w:rsid w:val="00155D8C"/>
    <w:rsid w:val="0015625E"/>
    <w:rsid w:val="00156613"/>
    <w:rsid w:val="00156692"/>
    <w:rsid w:val="00156E3B"/>
    <w:rsid w:val="00157BEC"/>
    <w:rsid w:val="00157D7E"/>
    <w:rsid w:val="00157EDB"/>
    <w:rsid w:val="0016002C"/>
    <w:rsid w:val="00160F8E"/>
    <w:rsid w:val="00161098"/>
    <w:rsid w:val="001613EE"/>
    <w:rsid w:val="00161572"/>
    <w:rsid w:val="0016168C"/>
    <w:rsid w:val="00162BCC"/>
    <w:rsid w:val="00162F1E"/>
    <w:rsid w:val="00163565"/>
    <w:rsid w:val="00163861"/>
    <w:rsid w:val="00163EDC"/>
    <w:rsid w:val="001641E5"/>
    <w:rsid w:val="00164526"/>
    <w:rsid w:val="0016452B"/>
    <w:rsid w:val="00164DD8"/>
    <w:rsid w:val="001653C3"/>
    <w:rsid w:val="001654E5"/>
    <w:rsid w:val="001659D5"/>
    <w:rsid w:val="00165C9F"/>
    <w:rsid w:val="0016663A"/>
    <w:rsid w:val="0016679A"/>
    <w:rsid w:val="00166848"/>
    <w:rsid w:val="00166A2C"/>
    <w:rsid w:val="00167858"/>
    <w:rsid w:val="00167A22"/>
    <w:rsid w:val="00167C7E"/>
    <w:rsid w:val="001705D0"/>
    <w:rsid w:val="001709EE"/>
    <w:rsid w:val="00170E29"/>
    <w:rsid w:val="00171594"/>
    <w:rsid w:val="0017179E"/>
    <w:rsid w:val="00171809"/>
    <w:rsid w:val="001718C0"/>
    <w:rsid w:val="00171CE6"/>
    <w:rsid w:val="00171E7D"/>
    <w:rsid w:val="0017250B"/>
    <w:rsid w:val="00173339"/>
    <w:rsid w:val="00173702"/>
    <w:rsid w:val="00173F6C"/>
    <w:rsid w:val="001746B3"/>
    <w:rsid w:val="00175456"/>
    <w:rsid w:val="001758AC"/>
    <w:rsid w:val="00175968"/>
    <w:rsid w:val="00175BB5"/>
    <w:rsid w:val="00175F63"/>
    <w:rsid w:val="00175FBE"/>
    <w:rsid w:val="00176046"/>
    <w:rsid w:val="001768FF"/>
    <w:rsid w:val="00176EF4"/>
    <w:rsid w:val="001772DF"/>
    <w:rsid w:val="001773F8"/>
    <w:rsid w:val="001773FB"/>
    <w:rsid w:val="00177E95"/>
    <w:rsid w:val="00180412"/>
    <w:rsid w:val="00180592"/>
    <w:rsid w:val="00180CD1"/>
    <w:rsid w:val="00181130"/>
    <w:rsid w:val="001811D1"/>
    <w:rsid w:val="001819EC"/>
    <w:rsid w:val="001822B4"/>
    <w:rsid w:val="0018271E"/>
    <w:rsid w:val="00182757"/>
    <w:rsid w:val="00182A04"/>
    <w:rsid w:val="00182CB2"/>
    <w:rsid w:val="00182CCD"/>
    <w:rsid w:val="001834B4"/>
    <w:rsid w:val="00184165"/>
    <w:rsid w:val="00184855"/>
    <w:rsid w:val="00184E31"/>
    <w:rsid w:val="00184E69"/>
    <w:rsid w:val="00185343"/>
    <w:rsid w:val="00185473"/>
    <w:rsid w:val="00185BB8"/>
    <w:rsid w:val="0018672F"/>
    <w:rsid w:val="0018693F"/>
    <w:rsid w:val="00186A52"/>
    <w:rsid w:val="001879B2"/>
    <w:rsid w:val="00187A3C"/>
    <w:rsid w:val="00187C50"/>
    <w:rsid w:val="001900C5"/>
    <w:rsid w:val="0019035F"/>
    <w:rsid w:val="001908BF"/>
    <w:rsid w:val="00190B87"/>
    <w:rsid w:val="0019113E"/>
    <w:rsid w:val="0019176C"/>
    <w:rsid w:val="00191E3F"/>
    <w:rsid w:val="00192205"/>
    <w:rsid w:val="00192AA8"/>
    <w:rsid w:val="00192BFE"/>
    <w:rsid w:val="00193119"/>
    <w:rsid w:val="00193565"/>
    <w:rsid w:val="001937B7"/>
    <w:rsid w:val="00193B50"/>
    <w:rsid w:val="00193BA7"/>
    <w:rsid w:val="00194A7D"/>
    <w:rsid w:val="00194BE8"/>
    <w:rsid w:val="00195562"/>
    <w:rsid w:val="00195F0B"/>
    <w:rsid w:val="0019689E"/>
    <w:rsid w:val="001969C7"/>
    <w:rsid w:val="00196D09"/>
    <w:rsid w:val="00196D2F"/>
    <w:rsid w:val="00196D76"/>
    <w:rsid w:val="0019703E"/>
    <w:rsid w:val="0019714F"/>
    <w:rsid w:val="001978CF"/>
    <w:rsid w:val="00197E19"/>
    <w:rsid w:val="001A08B7"/>
    <w:rsid w:val="001A12E0"/>
    <w:rsid w:val="001A1A32"/>
    <w:rsid w:val="001A1B80"/>
    <w:rsid w:val="001A1BBD"/>
    <w:rsid w:val="001A2482"/>
    <w:rsid w:val="001A2717"/>
    <w:rsid w:val="001A29F9"/>
    <w:rsid w:val="001A2C87"/>
    <w:rsid w:val="001A2EEC"/>
    <w:rsid w:val="001A3764"/>
    <w:rsid w:val="001A410F"/>
    <w:rsid w:val="001A42D4"/>
    <w:rsid w:val="001A46A2"/>
    <w:rsid w:val="001A4FDB"/>
    <w:rsid w:val="001A5283"/>
    <w:rsid w:val="001A5429"/>
    <w:rsid w:val="001A5458"/>
    <w:rsid w:val="001A5553"/>
    <w:rsid w:val="001A56C1"/>
    <w:rsid w:val="001A589F"/>
    <w:rsid w:val="001A5AAB"/>
    <w:rsid w:val="001A612B"/>
    <w:rsid w:val="001A65FB"/>
    <w:rsid w:val="001A68AE"/>
    <w:rsid w:val="001A6AE2"/>
    <w:rsid w:val="001A6B74"/>
    <w:rsid w:val="001A6C1A"/>
    <w:rsid w:val="001A7900"/>
    <w:rsid w:val="001B00FD"/>
    <w:rsid w:val="001B05BD"/>
    <w:rsid w:val="001B0825"/>
    <w:rsid w:val="001B0E7E"/>
    <w:rsid w:val="001B11FA"/>
    <w:rsid w:val="001B16E8"/>
    <w:rsid w:val="001B16F6"/>
    <w:rsid w:val="001B1767"/>
    <w:rsid w:val="001B1C09"/>
    <w:rsid w:val="001B2134"/>
    <w:rsid w:val="001B25F3"/>
    <w:rsid w:val="001B2CCF"/>
    <w:rsid w:val="001B31AF"/>
    <w:rsid w:val="001B3416"/>
    <w:rsid w:val="001B4573"/>
    <w:rsid w:val="001B5528"/>
    <w:rsid w:val="001B5639"/>
    <w:rsid w:val="001B573D"/>
    <w:rsid w:val="001B5EB1"/>
    <w:rsid w:val="001B61C8"/>
    <w:rsid w:val="001B6B74"/>
    <w:rsid w:val="001B6F7C"/>
    <w:rsid w:val="001B71C6"/>
    <w:rsid w:val="001B728B"/>
    <w:rsid w:val="001B7781"/>
    <w:rsid w:val="001B7874"/>
    <w:rsid w:val="001B7937"/>
    <w:rsid w:val="001B7B2E"/>
    <w:rsid w:val="001C01E9"/>
    <w:rsid w:val="001C031A"/>
    <w:rsid w:val="001C057F"/>
    <w:rsid w:val="001C05EC"/>
    <w:rsid w:val="001C0788"/>
    <w:rsid w:val="001C0CC8"/>
    <w:rsid w:val="001C1A77"/>
    <w:rsid w:val="001C2672"/>
    <w:rsid w:val="001C2B9C"/>
    <w:rsid w:val="001C4249"/>
    <w:rsid w:val="001C4E9F"/>
    <w:rsid w:val="001C4F4B"/>
    <w:rsid w:val="001C55E5"/>
    <w:rsid w:val="001C5700"/>
    <w:rsid w:val="001C5D74"/>
    <w:rsid w:val="001C6B5D"/>
    <w:rsid w:val="001C6FE9"/>
    <w:rsid w:val="001C72FD"/>
    <w:rsid w:val="001C7369"/>
    <w:rsid w:val="001C737D"/>
    <w:rsid w:val="001C74E5"/>
    <w:rsid w:val="001C77C9"/>
    <w:rsid w:val="001D0633"/>
    <w:rsid w:val="001D126D"/>
    <w:rsid w:val="001D12ED"/>
    <w:rsid w:val="001D151B"/>
    <w:rsid w:val="001D2323"/>
    <w:rsid w:val="001D2389"/>
    <w:rsid w:val="001D245A"/>
    <w:rsid w:val="001D24BB"/>
    <w:rsid w:val="001D26F9"/>
    <w:rsid w:val="001D2737"/>
    <w:rsid w:val="001D2802"/>
    <w:rsid w:val="001D2E68"/>
    <w:rsid w:val="001D2F94"/>
    <w:rsid w:val="001D35EA"/>
    <w:rsid w:val="001D38A0"/>
    <w:rsid w:val="001D3988"/>
    <w:rsid w:val="001D3BFB"/>
    <w:rsid w:val="001D3F04"/>
    <w:rsid w:val="001D40E7"/>
    <w:rsid w:val="001D4551"/>
    <w:rsid w:val="001D47A5"/>
    <w:rsid w:val="001D4DFC"/>
    <w:rsid w:val="001D4EFD"/>
    <w:rsid w:val="001D5070"/>
    <w:rsid w:val="001D516B"/>
    <w:rsid w:val="001D53BD"/>
    <w:rsid w:val="001D5DFE"/>
    <w:rsid w:val="001D606C"/>
    <w:rsid w:val="001D64AF"/>
    <w:rsid w:val="001D64C1"/>
    <w:rsid w:val="001D6BB2"/>
    <w:rsid w:val="001D6C13"/>
    <w:rsid w:val="001D6F7C"/>
    <w:rsid w:val="001D7448"/>
    <w:rsid w:val="001D7528"/>
    <w:rsid w:val="001D7DEC"/>
    <w:rsid w:val="001D7F2F"/>
    <w:rsid w:val="001E0993"/>
    <w:rsid w:val="001E09CF"/>
    <w:rsid w:val="001E14CD"/>
    <w:rsid w:val="001E1C0D"/>
    <w:rsid w:val="001E257B"/>
    <w:rsid w:val="001E284B"/>
    <w:rsid w:val="001E28AF"/>
    <w:rsid w:val="001E2A24"/>
    <w:rsid w:val="001E2C42"/>
    <w:rsid w:val="001E37E5"/>
    <w:rsid w:val="001E39AC"/>
    <w:rsid w:val="001E3BE9"/>
    <w:rsid w:val="001E3C46"/>
    <w:rsid w:val="001E4AE0"/>
    <w:rsid w:val="001E4E05"/>
    <w:rsid w:val="001E52BD"/>
    <w:rsid w:val="001E5FE1"/>
    <w:rsid w:val="001E61D2"/>
    <w:rsid w:val="001E6980"/>
    <w:rsid w:val="001E7099"/>
    <w:rsid w:val="001E71C9"/>
    <w:rsid w:val="001E7D3D"/>
    <w:rsid w:val="001F00B6"/>
    <w:rsid w:val="001F0705"/>
    <w:rsid w:val="001F08A5"/>
    <w:rsid w:val="001F08FC"/>
    <w:rsid w:val="001F1101"/>
    <w:rsid w:val="001F14FC"/>
    <w:rsid w:val="001F1E6B"/>
    <w:rsid w:val="001F1F2B"/>
    <w:rsid w:val="001F2126"/>
    <w:rsid w:val="001F212A"/>
    <w:rsid w:val="001F22A2"/>
    <w:rsid w:val="001F2552"/>
    <w:rsid w:val="001F2C27"/>
    <w:rsid w:val="001F31BA"/>
    <w:rsid w:val="001F3275"/>
    <w:rsid w:val="001F3359"/>
    <w:rsid w:val="001F40F3"/>
    <w:rsid w:val="001F4C52"/>
    <w:rsid w:val="001F4FA9"/>
    <w:rsid w:val="001F5575"/>
    <w:rsid w:val="001F5B2D"/>
    <w:rsid w:val="001F5E3E"/>
    <w:rsid w:val="001F5E62"/>
    <w:rsid w:val="001F6495"/>
    <w:rsid w:val="001F6589"/>
    <w:rsid w:val="001F6CC7"/>
    <w:rsid w:val="001F70D8"/>
    <w:rsid w:val="001F719C"/>
    <w:rsid w:val="001F74F5"/>
    <w:rsid w:val="002000BC"/>
    <w:rsid w:val="0020057F"/>
    <w:rsid w:val="002006D5"/>
    <w:rsid w:val="0020086B"/>
    <w:rsid w:val="00201414"/>
    <w:rsid w:val="0020184F"/>
    <w:rsid w:val="00202A19"/>
    <w:rsid w:val="00202BE0"/>
    <w:rsid w:val="00202BE7"/>
    <w:rsid w:val="00203112"/>
    <w:rsid w:val="002031BB"/>
    <w:rsid w:val="0020321A"/>
    <w:rsid w:val="00203254"/>
    <w:rsid w:val="002036A6"/>
    <w:rsid w:val="00203916"/>
    <w:rsid w:val="00203BF5"/>
    <w:rsid w:val="00203E8D"/>
    <w:rsid w:val="0020408B"/>
    <w:rsid w:val="0020467E"/>
    <w:rsid w:val="002048CE"/>
    <w:rsid w:val="00204B74"/>
    <w:rsid w:val="00204E1E"/>
    <w:rsid w:val="00205453"/>
    <w:rsid w:val="0020587E"/>
    <w:rsid w:val="00206206"/>
    <w:rsid w:val="00207100"/>
    <w:rsid w:val="002077F1"/>
    <w:rsid w:val="00207C7F"/>
    <w:rsid w:val="0021056A"/>
    <w:rsid w:val="002107F6"/>
    <w:rsid w:val="00210D99"/>
    <w:rsid w:val="00211153"/>
    <w:rsid w:val="002114AD"/>
    <w:rsid w:val="00211D5C"/>
    <w:rsid w:val="00212003"/>
    <w:rsid w:val="002120F1"/>
    <w:rsid w:val="002126E0"/>
    <w:rsid w:val="00212FF1"/>
    <w:rsid w:val="0021356F"/>
    <w:rsid w:val="00213E4A"/>
    <w:rsid w:val="002141EC"/>
    <w:rsid w:val="0021420F"/>
    <w:rsid w:val="00214ACC"/>
    <w:rsid w:val="002154BE"/>
    <w:rsid w:val="002154F3"/>
    <w:rsid w:val="002155B9"/>
    <w:rsid w:val="00215784"/>
    <w:rsid w:val="00215E85"/>
    <w:rsid w:val="00215F7C"/>
    <w:rsid w:val="00216ADD"/>
    <w:rsid w:val="00216B62"/>
    <w:rsid w:val="00216D54"/>
    <w:rsid w:val="002171CC"/>
    <w:rsid w:val="0021780E"/>
    <w:rsid w:val="00217831"/>
    <w:rsid w:val="0021791A"/>
    <w:rsid w:val="00217A6C"/>
    <w:rsid w:val="00217E9A"/>
    <w:rsid w:val="0022022C"/>
    <w:rsid w:val="00220986"/>
    <w:rsid w:val="00220F83"/>
    <w:rsid w:val="00221BA4"/>
    <w:rsid w:val="00221F78"/>
    <w:rsid w:val="0022203E"/>
    <w:rsid w:val="002220C5"/>
    <w:rsid w:val="00222424"/>
    <w:rsid w:val="00222438"/>
    <w:rsid w:val="002224A0"/>
    <w:rsid w:val="0022272C"/>
    <w:rsid w:val="00222A6F"/>
    <w:rsid w:val="00222D88"/>
    <w:rsid w:val="002232F5"/>
    <w:rsid w:val="00223917"/>
    <w:rsid w:val="0022397D"/>
    <w:rsid w:val="002240E5"/>
    <w:rsid w:val="002243B0"/>
    <w:rsid w:val="002244B3"/>
    <w:rsid w:val="00224BC8"/>
    <w:rsid w:val="00224D2A"/>
    <w:rsid w:val="00224D74"/>
    <w:rsid w:val="0022559C"/>
    <w:rsid w:val="00225C22"/>
    <w:rsid w:val="00225E6F"/>
    <w:rsid w:val="00226573"/>
    <w:rsid w:val="0022677A"/>
    <w:rsid w:val="00226F43"/>
    <w:rsid w:val="002272FE"/>
    <w:rsid w:val="00227A0B"/>
    <w:rsid w:val="00227C08"/>
    <w:rsid w:val="00227F1E"/>
    <w:rsid w:val="002300FB"/>
    <w:rsid w:val="00230EC9"/>
    <w:rsid w:val="00231366"/>
    <w:rsid w:val="00231492"/>
    <w:rsid w:val="00231F76"/>
    <w:rsid w:val="002321BC"/>
    <w:rsid w:val="0023237D"/>
    <w:rsid w:val="00233555"/>
    <w:rsid w:val="0023356D"/>
    <w:rsid w:val="0023373B"/>
    <w:rsid w:val="00233AAD"/>
    <w:rsid w:val="00233C1C"/>
    <w:rsid w:val="00233D55"/>
    <w:rsid w:val="00233D8B"/>
    <w:rsid w:val="00233FEE"/>
    <w:rsid w:val="0023518A"/>
    <w:rsid w:val="00235272"/>
    <w:rsid w:val="00235A6C"/>
    <w:rsid w:val="00235FF8"/>
    <w:rsid w:val="0023621A"/>
    <w:rsid w:val="002362B7"/>
    <w:rsid w:val="00236457"/>
    <w:rsid w:val="00236DBA"/>
    <w:rsid w:val="00237861"/>
    <w:rsid w:val="00237DA3"/>
    <w:rsid w:val="00240192"/>
    <w:rsid w:val="002405E0"/>
    <w:rsid w:val="002407E5"/>
    <w:rsid w:val="00240940"/>
    <w:rsid w:val="00240A2E"/>
    <w:rsid w:val="00240A6D"/>
    <w:rsid w:val="0024151B"/>
    <w:rsid w:val="00241979"/>
    <w:rsid w:val="002420EA"/>
    <w:rsid w:val="00242518"/>
    <w:rsid w:val="00242574"/>
    <w:rsid w:val="002434DA"/>
    <w:rsid w:val="0024354A"/>
    <w:rsid w:val="002435DC"/>
    <w:rsid w:val="00243D8E"/>
    <w:rsid w:val="00243DA5"/>
    <w:rsid w:val="00243EA5"/>
    <w:rsid w:val="00244011"/>
    <w:rsid w:val="002443A6"/>
    <w:rsid w:val="0024444D"/>
    <w:rsid w:val="00244A18"/>
    <w:rsid w:val="00244B06"/>
    <w:rsid w:val="002453B6"/>
    <w:rsid w:val="00245A08"/>
    <w:rsid w:val="00246700"/>
    <w:rsid w:val="00246B16"/>
    <w:rsid w:val="00246B33"/>
    <w:rsid w:val="002472DA"/>
    <w:rsid w:val="0024777B"/>
    <w:rsid w:val="0025024B"/>
    <w:rsid w:val="00250309"/>
    <w:rsid w:val="002503D5"/>
    <w:rsid w:val="00250410"/>
    <w:rsid w:val="0025050F"/>
    <w:rsid w:val="00250645"/>
    <w:rsid w:val="00250872"/>
    <w:rsid w:val="0025090D"/>
    <w:rsid w:val="0025093D"/>
    <w:rsid w:val="00250C40"/>
    <w:rsid w:val="002510F4"/>
    <w:rsid w:val="002510F7"/>
    <w:rsid w:val="002514B7"/>
    <w:rsid w:val="00251E06"/>
    <w:rsid w:val="0025236E"/>
    <w:rsid w:val="002525A4"/>
    <w:rsid w:val="0025260F"/>
    <w:rsid w:val="002528C8"/>
    <w:rsid w:val="00252C87"/>
    <w:rsid w:val="002530E2"/>
    <w:rsid w:val="00253232"/>
    <w:rsid w:val="002542C9"/>
    <w:rsid w:val="0025463E"/>
    <w:rsid w:val="00254836"/>
    <w:rsid w:val="00254927"/>
    <w:rsid w:val="00254A95"/>
    <w:rsid w:val="00254F6A"/>
    <w:rsid w:val="00254FDE"/>
    <w:rsid w:val="00255424"/>
    <w:rsid w:val="002554BE"/>
    <w:rsid w:val="00255609"/>
    <w:rsid w:val="00255754"/>
    <w:rsid w:val="00255DDC"/>
    <w:rsid w:val="00256373"/>
    <w:rsid w:val="002563AF"/>
    <w:rsid w:val="002564D6"/>
    <w:rsid w:val="002567B8"/>
    <w:rsid w:val="0025701D"/>
    <w:rsid w:val="002575E8"/>
    <w:rsid w:val="00257BE1"/>
    <w:rsid w:val="0026047B"/>
    <w:rsid w:val="0026082F"/>
    <w:rsid w:val="00260E38"/>
    <w:rsid w:val="0026117B"/>
    <w:rsid w:val="00261375"/>
    <w:rsid w:val="002617A1"/>
    <w:rsid w:val="0026378F"/>
    <w:rsid w:val="00264E06"/>
    <w:rsid w:val="00264E26"/>
    <w:rsid w:val="002652F1"/>
    <w:rsid w:val="002653CB"/>
    <w:rsid w:val="00265407"/>
    <w:rsid w:val="00265745"/>
    <w:rsid w:val="00265B81"/>
    <w:rsid w:val="00265D75"/>
    <w:rsid w:val="00266708"/>
    <w:rsid w:val="00266E0C"/>
    <w:rsid w:val="0026721C"/>
    <w:rsid w:val="0026758C"/>
    <w:rsid w:val="002700DB"/>
    <w:rsid w:val="00270117"/>
    <w:rsid w:val="00270818"/>
    <w:rsid w:val="00270A07"/>
    <w:rsid w:val="00270B4A"/>
    <w:rsid w:val="00270BD5"/>
    <w:rsid w:val="00270C92"/>
    <w:rsid w:val="00271D74"/>
    <w:rsid w:val="00271DFA"/>
    <w:rsid w:val="00272963"/>
    <w:rsid w:val="00272DD9"/>
    <w:rsid w:val="00272E23"/>
    <w:rsid w:val="00273B30"/>
    <w:rsid w:val="002742D8"/>
    <w:rsid w:val="00274856"/>
    <w:rsid w:val="00274EAE"/>
    <w:rsid w:val="00274FD0"/>
    <w:rsid w:val="0027542F"/>
    <w:rsid w:val="00276253"/>
    <w:rsid w:val="002762CC"/>
    <w:rsid w:val="002762DF"/>
    <w:rsid w:val="002764C5"/>
    <w:rsid w:val="0027662B"/>
    <w:rsid w:val="00276A56"/>
    <w:rsid w:val="00276B2C"/>
    <w:rsid w:val="00276E93"/>
    <w:rsid w:val="00277373"/>
    <w:rsid w:val="00277688"/>
    <w:rsid w:val="002776E7"/>
    <w:rsid w:val="00277DF7"/>
    <w:rsid w:val="002803C9"/>
    <w:rsid w:val="0028050A"/>
    <w:rsid w:val="00280A20"/>
    <w:rsid w:val="00280DA2"/>
    <w:rsid w:val="00281138"/>
    <w:rsid w:val="0028188E"/>
    <w:rsid w:val="00281CBE"/>
    <w:rsid w:val="00281EDD"/>
    <w:rsid w:val="00282467"/>
    <w:rsid w:val="00282C0B"/>
    <w:rsid w:val="00283007"/>
    <w:rsid w:val="002830BF"/>
    <w:rsid w:val="002835A6"/>
    <w:rsid w:val="00283BBE"/>
    <w:rsid w:val="00283E22"/>
    <w:rsid w:val="0028428F"/>
    <w:rsid w:val="00284B68"/>
    <w:rsid w:val="00284EA0"/>
    <w:rsid w:val="00285879"/>
    <w:rsid w:val="002862A3"/>
    <w:rsid w:val="002862AA"/>
    <w:rsid w:val="002867AE"/>
    <w:rsid w:val="0028689E"/>
    <w:rsid w:val="00287225"/>
    <w:rsid w:val="0028742C"/>
    <w:rsid w:val="00287459"/>
    <w:rsid w:val="00287D67"/>
    <w:rsid w:val="00290E1A"/>
    <w:rsid w:val="0029113B"/>
    <w:rsid w:val="002911CE"/>
    <w:rsid w:val="00291D46"/>
    <w:rsid w:val="00291F04"/>
    <w:rsid w:val="002923A7"/>
    <w:rsid w:val="00292564"/>
    <w:rsid w:val="00292D8A"/>
    <w:rsid w:val="00293264"/>
    <w:rsid w:val="0029421C"/>
    <w:rsid w:val="0029458C"/>
    <w:rsid w:val="00294A5A"/>
    <w:rsid w:val="00294BA7"/>
    <w:rsid w:val="00295319"/>
    <w:rsid w:val="00295769"/>
    <w:rsid w:val="00295EAA"/>
    <w:rsid w:val="00296224"/>
    <w:rsid w:val="002962B2"/>
    <w:rsid w:val="00296875"/>
    <w:rsid w:val="00296CB7"/>
    <w:rsid w:val="00296D98"/>
    <w:rsid w:val="00296E75"/>
    <w:rsid w:val="0029717E"/>
    <w:rsid w:val="00297780"/>
    <w:rsid w:val="00297B4E"/>
    <w:rsid w:val="002A00EF"/>
    <w:rsid w:val="002A076A"/>
    <w:rsid w:val="002A09DF"/>
    <w:rsid w:val="002A0AFB"/>
    <w:rsid w:val="002A0E87"/>
    <w:rsid w:val="002A11A6"/>
    <w:rsid w:val="002A1507"/>
    <w:rsid w:val="002A1797"/>
    <w:rsid w:val="002A1E3E"/>
    <w:rsid w:val="002A2B78"/>
    <w:rsid w:val="002A2FB4"/>
    <w:rsid w:val="002A30DD"/>
    <w:rsid w:val="002A35C8"/>
    <w:rsid w:val="002A35E0"/>
    <w:rsid w:val="002A370C"/>
    <w:rsid w:val="002A3DEA"/>
    <w:rsid w:val="002A430B"/>
    <w:rsid w:val="002A4396"/>
    <w:rsid w:val="002A454B"/>
    <w:rsid w:val="002A47F7"/>
    <w:rsid w:val="002A4881"/>
    <w:rsid w:val="002A4A07"/>
    <w:rsid w:val="002A4F4C"/>
    <w:rsid w:val="002A52DE"/>
    <w:rsid w:val="002A594D"/>
    <w:rsid w:val="002A5AF7"/>
    <w:rsid w:val="002A64B1"/>
    <w:rsid w:val="002A68DC"/>
    <w:rsid w:val="002A6AA7"/>
    <w:rsid w:val="002A7F1C"/>
    <w:rsid w:val="002B080A"/>
    <w:rsid w:val="002B08F3"/>
    <w:rsid w:val="002B09CE"/>
    <w:rsid w:val="002B0C11"/>
    <w:rsid w:val="002B1433"/>
    <w:rsid w:val="002B157E"/>
    <w:rsid w:val="002B25DA"/>
    <w:rsid w:val="002B2C2A"/>
    <w:rsid w:val="002B30A7"/>
    <w:rsid w:val="002B30F7"/>
    <w:rsid w:val="002B3393"/>
    <w:rsid w:val="002B35C9"/>
    <w:rsid w:val="002B3A2B"/>
    <w:rsid w:val="002B3A73"/>
    <w:rsid w:val="002B3FA6"/>
    <w:rsid w:val="002B42AA"/>
    <w:rsid w:val="002B4BC6"/>
    <w:rsid w:val="002B4F84"/>
    <w:rsid w:val="002B54FE"/>
    <w:rsid w:val="002B5956"/>
    <w:rsid w:val="002B641B"/>
    <w:rsid w:val="002B6428"/>
    <w:rsid w:val="002B64D0"/>
    <w:rsid w:val="002B64D3"/>
    <w:rsid w:val="002B6AED"/>
    <w:rsid w:val="002B6C50"/>
    <w:rsid w:val="002B7542"/>
    <w:rsid w:val="002B79C4"/>
    <w:rsid w:val="002B7AA8"/>
    <w:rsid w:val="002C046A"/>
    <w:rsid w:val="002C06B4"/>
    <w:rsid w:val="002C094F"/>
    <w:rsid w:val="002C0B29"/>
    <w:rsid w:val="002C0D90"/>
    <w:rsid w:val="002C1017"/>
    <w:rsid w:val="002C105B"/>
    <w:rsid w:val="002C12AC"/>
    <w:rsid w:val="002C16E3"/>
    <w:rsid w:val="002C1DCC"/>
    <w:rsid w:val="002C30E0"/>
    <w:rsid w:val="002C31C6"/>
    <w:rsid w:val="002C3321"/>
    <w:rsid w:val="002C354B"/>
    <w:rsid w:val="002C383D"/>
    <w:rsid w:val="002C3940"/>
    <w:rsid w:val="002C3992"/>
    <w:rsid w:val="002C3DF0"/>
    <w:rsid w:val="002C4A59"/>
    <w:rsid w:val="002C4AAF"/>
    <w:rsid w:val="002C4C5E"/>
    <w:rsid w:val="002C4D55"/>
    <w:rsid w:val="002C51F0"/>
    <w:rsid w:val="002C5235"/>
    <w:rsid w:val="002C55A5"/>
    <w:rsid w:val="002C59BA"/>
    <w:rsid w:val="002C60FB"/>
    <w:rsid w:val="002C65A8"/>
    <w:rsid w:val="002C6644"/>
    <w:rsid w:val="002C71AA"/>
    <w:rsid w:val="002C72E0"/>
    <w:rsid w:val="002D095A"/>
    <w:rsid w:val="002D1BE6"/>
    <w:rsid w:val="002D1E4A"/>
    <w:rsid w:val="002D1E4C"/>
    <w:rsid w:val="002D2241"/>
    <w:rsid w:val="002D2258"/>
    <w:rsid w:val="002D22D1"/>
    <w:rsid w:val="002D2A95"/>
    <w:rsid w:val="002D2E4C"/>
    <w:rsid w:val="002D2EA5"/>
    <w:rsid w:val="002D3008"/>
    <w:rsid w:val="002D3829"/>
    <w:rsid w:val="002D3BC5"/>
    <w:rsid w:val="002D3D65"/>
    <w:rsid w:val="002D3ED4"/>
    <w:rsid w:val="002D439E"/>
    <w:rsid w:val="002D492E"/>
    <w:rsid w:val="002D49F8"/>
    <w:rsid w:val="002D4A95"/>
    <w:rsid w:val="002D50C8"/>
    <w:rsid w:val="002D55F5"/>
    <w:rsid w:val="002D5B26"/>
    <w:rsid w:val="002D5FE2"/>
    <w:rsid w:val="002D6351"/>
    <w:rsid w:val="002D63F1"/>
    <w:rsid w:val="002D69BB"/>
    <w:rsid w:val="002D6C3B"/>
    <w:rsid w:val="002D740C"/>
    <w:rsid w:val="002D7742"/>
    <w:rsid w:val="002D7984"/>
    <w:rsid w:val="002D7C7A"/>
    <w:rsid w:val="002D7CAC"/>
    <w:rsid w:val="002D7F12"/>
    <w:rsid w:val="002E034E"/>
    <w:rsid w:val="002E0A12"/>
    <w:rsid w:val="002E13B6"/>
    <w:rsid w:val="002E1415"/>
    <w:rsid w:val="002E20C5"/>
    <w:rsid w:val="002E2A26"/>
    <w:rsid w:val="002E2DB1"/>
    <w:rsid w:val="002E3382"/>
    <w:rsid w:val="002E355F"/>
    <w:rsid w:val="002E3661"/>
    <w:rsid w:val="002E3C9E"/>
    <w:rsid w:val="002E3F39"/>
    <w:rsid w:val="002E430B"/>
    <w:rsid w:val="002E51F3"/>
    <w:rsid w:val="002E5374"/>
    <w:rsid w:val="002E571D"/>
    <w:rsid w:val="002E578D"/>
    <w:rsid w:val="002E584D"/>
    <w:rsid w:val="002E5D0E"/>
    <w:rsid w:val="002E632F"/>
    <w:rsid w:val="002E6E9F"/>
    <w:rsid w:val="002E7375"/>
    <w:rsid w:val="002E74D9"/>
    <w:rsid w:val="002E7822"/>
    <w:rsid w:val="002E78C7"/>
    <w:rsid w:val="002E7D43"/>
    <w:rsid w:val="002E7D6E"/>
    <w:rsid w:val="002F020A"/>
    <w:rsid w:val="002F084B"/>
    <w:rsid w:val="002F0DC8"/>
    <w:rsid w:val="002F1394"/>
    <w:rsid w:val="002F1E7F"/>
    <w:rsid w:val="002F1E96"/>
    <w:rsid w:val="002F26BA"/>
    <w:rsid w:val="002F3B55"/>
    <w:rsid w:val="002F47A7"/>
    <w:rsid w:val="002F4C86"/>
    <w:rsid w:val="002F54DE"/>
    <w:rsid w:val="002F6862"/>
    <w:rsid w:val="002F6A21"/>
    <w:rsid w:val="002F6B19"/>
    <w:rsid w:val="002F6CA9"/>
    <w:rsid w:val="002F6CE1"/>
    <w:rsid w:val="002F7091"/>
    <w:rsid w:val="002F7233"/>
    <w:rsid w:val="002F7503"/>
    <w:rsid w:val="002F7B28"/>
    <w:rsid w:val="002F7BFC"/>
    <w:rsid w:val="002F7D53"/>
    <w:rsid w:val="002F7E03"/>
    <w:rsid w:val="00300538"/>
    <w:rsid w:val="0030064F"/>
    <w:rsid w:val="00300A76"/>
    <w:rsid w:val="00300BE4"/>
    <w:rsid w:val="00300E52"/>
    <w:rsid w:val="0030138A"/>
    <w:rsid w:val="003015F8"/>
    <w:rsid w:val="003018E6"/>
    <w:rsid w:val="00301D48"/>
    <w:rsid w:val="00302127"/>
    <w:rsid w:val="003022E1"/>
    <w:rsid w:val="00302B41"/>
    <w:rsid w:val="0030334D"/>
    <w:rsid w:val="00303700"/>
    <w:rsid w:val="003037E2"/>
    <w:rsid w:val="00303A8F"/>
    <w:rsid w:val="0030416D"/>
    <w:rsid w:val="0030447C"/>
    <w:rsid w:val="003044BE"/>
    <w:rsid w:val="00304BC8"/>
    <w:rsid w:val="003052FE"/>
    <w:rsid w:val="00305C80"/>
    <w:rsid w:val="0030612B"/>
    <w:rsid w:val="00306397"/>
    <w:rsid w:val="00306B1A"/>
    <w:rsid w:val="00306E00"/>
    <w:rsid w:val="00306E0B"/>
    <w:rsid w:val="003076B4"/>
    <w:rsid w:val="00307B57"/>
    <w:rsid w:val="00307B9E"/>
    <w:rsid w:val="00307DD5"/>
    <w:rsid w:val="00307EC7"/>
    <w:rsid w:val="003112D8"/>
    <w:rsid w:val="003125A5"/>
    <w:rsid w:val="00312C75"/>
    <w:rsid w:val="00312E3D"/>
    <w:rsid w:val="00313F2E"/>
    <w:rsid w:val="003147A6"/>
    <w:rsid w:val="003149E1"/>
    <w:rsid w:val="00314C4C"/>
    <w:rsid w:val="00314C81"/>
    <w:rsid w:val="00314FFC"/>
    <w:rsid w:val="00316203"/>
    <w:rsid w:val="003165BD"/>
    <w:rsid w:val="00316718"/>
    <w:rsid w:val="003168AF"/>
    <w:rsid w:val="00316D7A"/>
    <w:rsid w:val="00317063"/>
    <w:rsid w:val="00320175"/>
    <w:rsid w:val="00320910"/>
    <w:rsid w:val="00320A66"/>
    <w:rsid w:val="00320E05"/>
    <w:rsid w:val="003210C6"/>
    <w:rsid w:val="0032124D"/>
    <w:rsid w:val="00321389"/>
    <w:rsid w:val="00321A83"/>
    <w:rsid w:val="00321F12"/>
    <w:rsid w:val="00322024"/>
    <w:rsid w:val="00322107"/>
    <w:rsid w:val="003222A6"/>
    <w:rsid w:val="00322C3B"/>
    <w:rsid w:val="00322D8A"/>
    <w:rsid w:val="003239FB"/>
    <w:rsid w:val="00323D15"/>
    <w:rsid w:val="0032449D"/>
    <w:rsid w:val="003248EC"/>
    <w:rsid w:val="00324D8C"/>
    <w:rsid w:val="003257EE"/>
    <w:rsid w:val="00325D2C"/>
    <w:rsid w:val="00325D4A"/>
    <w:rsid w:val="00326942"/>
    <w:rsid w:val="00327734"/>
    <w:rsid w:val="00327766"/>
    <w:rsid w:val="00327A22"/>
    <w:rsid w:val="00327A48"/>
    <w:rsid w:val="00327BF5"/>
    <w:rsid w:val="00327E81"/>
    <w:rsid w:val="00330086"/>
    <w:rsid w:val="00330312"/>
    <w:rsid w:val="00330478"/>
    <w:rsid w:val="003307CE"/>
    <w:rsid w:val="00330998"/>
    <w:rsid w:val="00330BCE"/>
    <w:rsid w:val="00331049"/>
    <w:rsid w:val="003315C9"/>
    <w:rsid w:val="00331631"/>
    <w:rsid w:val="00331A5A"/>
    <w:rsid w:val="00332DAC"/>
    <w:rsid w:val="003334CE"/>
    <w:rsid w:val="003336C7"/>
    <w:rsid w:val="00333857"/>
    <w:rsid w:val="00333AED"/>
    <w:rsid w:val="00333DC2"/>
    <w:rsid w:val="003340E8"/>
    <w:rsid w:val="00334ACD"/>
    <w:rsid w:val="00335059"/>
    <w:rsid w:val="00335177"/>
    <w:rsid w:val="00335275"/>
    <w:rsid w:val="00335640"/>
    <w:rsid w:val="003358CC"/>
    <w:rsid w:val="00335DAA"/>
    <w:rsid w:val="00335F3F"/>
    <w:rsid w:val="00336A3C"/>
    <w:rsid w:val="00337B14"/>
    <w:rsid w:val="00340077"/>
    <w:rsid w:val="00340681"/>
    <w:rsid w:val="003407A7"/>
    <w:rsid w:val="00340BFD"/>
    <w:rsid w:val="0034100C"/>
    <w:rsid w:val="00341249"/>
    <w:rsid w:val="0034138A"/>
    <w:rsid w:val="00341C4C"/>
    <w:rsid w:val="00342191"/>
    <w:rsid w:val="0034259F"/>
    <w:rsid w:val="003426B8"/>
    <w:rsid w:val="00342B66"/>
    <w:rsid w:val="003438FB"/>
    <w:rsid w:val="003439BE"/>
    <w:rsid w:val="003443F0"/>
    <w:rsid w:val="0034528B"/>
    <w:rsid w:val="0034540F"/>
    <w:rsid w:val="00345614"/>
    <w:rsid w:val="00346576"/>
    <w:rsid w:val="0034668E"/>
    <w:rsid w:val="00346A49"/>
    <w:rsid w:val="003476A2"/>
    <w:rsid w:val="00350362"/>
    <w:rsid w:val="003515E3"/>
    <w:rsid w:val="00352573"/>
    <w:rsid w:val="003526C8"/>
    <w:rsid w:val="00352822"/>
    <w:rsid w:val="00352FDB"/>
    <w:rsid w:val="0035332D"/>
    <w:rsid w:val="00353530"/>
    <w:rsid w:val="00353D31"/>
    <w:rsid w:val="0035455E"/>
    <w:rsid w:val="00354642"/>
    <w:rsid w:val="00354A9D"/>
    <w:rsid w:val="00354F80"/>
    <w:rsid w:val="00355274"/>
    <w:rsid w:val="00355AC6"/>
    <w:rsid w:val="003567C4"/>
    <w:rsid w:val="003572EE"/>
    <w:rsid w:val="0035741F"/>
    <w:rsid w:val="0035758E"/>
    <w:rsid w:val="00357788"/>
    <w:rsid w:val="00357C3E"/>
    <w:rsid w:val="00357D52"/>
    <w:rsid w:val="00357DB9"/>
    <w:rsid w:val="00360077"/>
    <w:rsid w:val="0036021E"/>
    <w:rsid w:val="00360BE7"/>
    <w:rsid w:val="00360FAB"/>
    <w:rsid w:val="0036103E"/>
    <w:rsid w:val="003613B5"/>
    <w:rsid w:val="00361539"/>
    <w:rsid w:val="00361868"/>
    <w:rsid w:val="003626A6"/>
    <w:rsid w:val="00363075"/>
    <w:rsid w:val="00363365"/>
    <w:rsid w:val="0036377A"/>
    <w:rsid w:val="00363786"/>
    <w:rsid w:val="0036428E"/>
    <w:rsid w:val="00364657"/>
    <w:rsid w:val="003649F3"/>
    <w:rsid w:val="00365473"/>
    <w:rsid w:val="00365730"/>
    <w:rsid w:val="0036584B"/>
    <w:rsid w:val="003659EF"/>
    <w:rsid w:val="00365C8B"/>
    <w:rsid w:val="003663EF"/>
    <w:rsid w:val="003664E0"/>
    <w:rsid w:val="00366A88"/>
    <w:rsid w:val="00366D44"/>
    <w:rsid w:val="0036734A"/>
    <w:rsid w:val="00367711"/>
    <w:rsid w:val="00367829"/>
    <w:rsid w:val="003678A0"/>
    <w:rsid w:val="003701AD"/>
    <w:rsid w:val="00370C07"/>
    <w:rsid w:val="00370D21"/>
    <w:rsid w:val="0037127E"/>
    <w:rsid w:val="003715A0"/>
    <w:rsid w:val="00371757"/>
    <w:rsid w:val="00371BFE"/>
    <w:rsid w:val="00371C54"/>
    <w:rsid w:val="003724F6"/>
    <w:rsid w:val="00372629"/>
    <w:rsid w:val="003727F4"/>
    <w:rsid w:val="00372BDD"/>
    <w:rsid w:val="003738AD"/>
    <w:rsid w:val="00373BF5"/>
    <w:rsid w:val="00373E37"/>
    <w:rsid w:val="00373FED"/>
    <w:rsid w:val="003744EB"/>
    <w:rsid w:val="00374723"/>
    <w:rsid w:val="00374865"/>
    <w:rsid w:val="0037499B"/>
    <w:rsid w:val="003756BC"/>
    <w:rsid w:val="00375CA8"/>
    <w:rsid w:val="00376E7B"/>
    <w:rsid w:val="003775CE"/>
    <w:rsid w:val="003779C8"/>
    <w:rsid w:val="00377EE5"/>
    <w:rsid w:val="003807E8"/>
    <w:rsid w:val="00380806"/>
    <w:rsid w:val="00380AC9"/>
    <w:rsid w:val="00380B89"/>
    <w:rsid w:val="00380F36"/>
    <w:rsid w:val="0038109F"/>
    <w:rsid w:val="003819B7"/>
    <w:rsid w:val="003819F9"/>
    <w:rsid w:val="00381A91"/>
    <w:rsid w:val="00381B06"/>
    <w:rsid w:val="00381C79"/>
    <w:rsid w:val="00381CEE"/>
    <w:rsid w:val="00382028"/>
    <w:rsid w:val="00382314"/>
    <w:rsid w:val="00382336"/>
    <w:rsid w:val="0038254C"/>
    <w:rsid w:val="00382596"/>
    <w:rsid w:val="003826CA"/>
    <w:rsid w:val="0038279A"/>
    <w:rsid w:val="00383074"/>
    <w:rsid w:val="00383255"/>
    <w:rsid w:val="003836F6"/>
    <w:rsid w:val="0038397C"/>
    <w:rsid w:val="00383E7A"/>
    <w:rsid w:val="00384196"/>
    <w:rsid w:val="00384294"/>
    <w:rsid w:val="00384655"/>
    <w:rsid w:val="0038474A"/>
    <w:rsid w:val="00384C32"/>
    <w:rsid w:val="00384D01"/>
    <w:rsid w:val="00385703"/>
    <w:rsid w:val="00385A58"/>
    <w:rsid w:val="00385D01"/>
    <w:rsid w:val="00386746"/>
    <w:rsid w:val="00386CFF"/>
    <w:rsid w:val="0038732A"/>
    <w:rsid w:val="003875B3"/>
    <w:rsid w:val="0039080F"/>
    <w:rsid w:val="00390CA0"/>
    <w:rsid w:val="00391525"/>
    <w:rsid w:val="00391636"/>
    <w:rsid w:val="00392A60"/>
    <w:rsid w:val="00392A8A"/>
    <w:rsid w:val="003933EB"/>
    <w:rsid w:val="0039344B"/>
    <w:rsid w:val="00393782"/>
    <w:rsid w:val="003937B7"/>
    <w:rsid w:val="003938A8"/>
    <w:rsid w:val="00394457"/>
    <w:rsid w:val="00394537"/>
    <w:rsid w:val="0039486A"/>
    <w:rsid w:val="00394983"/>
    <w:rsid w:val="00394EE0"/>
    <w:rsid w:val="00395100"/>
    <w:rsid w:val="00395727"/>
    <w:rsid w:val="00395814"/>
    <w:rsid w:val="00395F8E"/>
    <w:rsid w:val="003964E0"/>
    <w:rsid w:val="003964E9"/>
    <w:rsid w:val="00396CB8"/>
    <w:rsid w:val="00396E6A"/>
    <w:rsid w:val="00397D4A"/>
    <w:rsid w:val="00397E40"/>
    <w:rsid w:val="00397F35"/>
    <w:rsid w:val="003A0598"/>
    <w:rsid w:val="003A068A"/>
    <w:rsid w:val="003A0704"/>
    <w:rsid w:val="003A083F"/>
    <w:rsid w:val="003A0EA7"/>
    <w:rsid w:val="003A12F3"/>
    <w:rsid w:val="003A1B46"/>
    <w:rsid w:val="003A1F0E"/>
    <w:rsid w:val="003A252C"/>
    <w:rsid w:val="003A2717"/>
    <w:rsid w:val="003A2EB9"/>
    <w:rsid w:val="003A3446"/>
    <w:rsid w:val="003A4096"/>
    <w:rsid w:val="003A4B05"/>
    <w:rsid w:val="003A570D"/>
    <w:rsid w:val="003A60E7"/>
    <w:rsid w:val="003A6106"/>
    <w:rsid w:val="003A6206"/>
    <w:rsid w:val="003A664B"/>
    <w:rsid w:val="003A683F"/>
    <w:rsid w:val="003A6D81"/>
    <w:rsid w:val="003A7C5D"/>
    <w:rsid w:val="003A7C5F"/>
    <w:rsid w:val="003A7DE6"/>
    <w:rsid w:val="003B01C2"/>
    <w:rsid w:val="003B0257"/>
    <w:rsid w:val="003B056A"/>
    <w:rsid w:val="003B11C9"/>
    <w:rsid w:val="003B1E5D"/>
    <w:rsid w:val="003B293D"/>
    <w:rsid w:val="003B339C"/>
    <w:rsid w:val="003B33C4"/>
    <w:rsid w:val="003B3A2A"/>
    <w:rsid w:val="003B3CC3"/>
    <w:rsid w:val="003B41D7"/>
    <w:rsid w:val="003B4C81"/>
    <w:rsid w:val="003B4C9B"/>
    <w:rsid w:val="003B4CB6"/>
    <w:rsid w:val="003B4E6C"/>
    <w:rsid w:val="003B52C2"/>
    <w:rsid w:val="003B54B6"/>
    <w:rsid w:val="003B54F0"/>
    <w:rsid w:val="003B563A"/>
    <w:rsid w:val="003B592D"/>
    <w:rsid w:val="003B5EE1"/>
    <w:rsid w:val="003B5F30"/>
    <w:rsid w:val="003B63C4"/>
    <w:rsid w:val="003B64D8"/>
    <w:rsid w:val="003B6691"/>
    <w:rsid w:val="003B681D"/>
    <w:rsid w:val="003B71B1"/>
    <w:rsid w:val="003B7359"/>
    <w:rsid w:val="003B78EB"/>
    <w:rsid w:val="003B7F14"/>
    <w:rsid w:val="003B7FAF"/>
    <w:rsid w:val="003C006D"/>
    <w:rsid w:val="003C01A0"/>
    <w:rsid w:val="003C060B"/>
    <w:rsid w:val="003C071C"/>
    <w:rsid w:val="003C0A35"/>
    <w:rsid w:val="003C0F2B"/>
    <w:rsid w:val="003C148C"/>
    <w:rsid w:val="003C15CD"/>
    <w:rsid w:val="003C2226"/>
    <w:rsid w:val="003C22FC"/>
    <w:rsid w:val="003C2C7D"/>
    <w:rsid w:val="003C3921"/>
    <w:rsid w:val="003C4654"/>
    <w:rsid w:val="003C4742"/>
    <w:rsid w:val="003C4A90"/>
    <w:rsid w:val="003C4B76"/>
    <w:rsid w:val="003C5F7E"/>
    <w:rsid w:val="003C5FC0"/>
    <w:rsid w:val="003C6102"/>
    <w:rsid w:val="003C619C"/>
    <w:rsid w:val="003C676D"/>
    <w:rsid w:val="003C6780"/>
    <w:rsid w:val="003C69E6"/>
    <w:rsid w:val="003C7478"/>
    <w:rsid w:val="003C79DC"/>
    <w:rsid w:val="003C7EF7"/>
    <w:rsid w:val="003D06F3"/>
    <w:rsid w:val="003D072D"/>
    <w:rsid w:val="003D0757"/>
    <w:rsid w:val="003D0E3B"/>
    <w:rsid w:val="003D0EC4"/>
    <w:rsid w:val="003D1432"/>
    <w:rsid w:val="003D1544"/>
    <w:rsid w:val="003D221C"/>
    <w:rsid w:val="003D4289"/>
    <w:rsid w:val="003D4486"/>
    <w:rsid w:val="003D4785"/>
    <w:rsid w:val="003D4950"/>
    <w:rsid w:val="003D4CAA"/>
    <w:rsid w:val="003D4F20"/>
    <w:rsid w:val="003D502F"/>
    <w:rsid w:val="003D614C"/>
    <w:rsid w:val="003D6435"/>
    <w:rsid w:val="003D6FE3"/>
    <w:rsid w:val="003D7854"/>
    <w:rsid w:val="003D7DA7"/>
    <w:rsid w:val="003E0181"/>
    <w:rsid w:val="003E022D"/>
    <w:rsid w:val="003E0578"/>
    <w:rsid w:val="003E07A1"/>
    <w:rsid w:val="003E0B94"/>
    <w:rsid w:val="003E1C14"/>
    <w:rsid w:val="003E2190"/>
    <w:rsid w:val="003E24D9"/>
    <w:rsid w:val="003E2F3C"/>
    <w:rsid w:val="003E35EF"/>
    <w:rsid w:val="003E3B97"/>
    <w:rsid w:val="003E3D59"/>
    <w:rsid w:val="003E4602"/>
    <w:rsid w:val="003E484F"/>
    <w:rsid w:val="003E5257"/>
    <w:rsid w:val="003E53D8"/>
    <w:rsid w:val="003E5987"/>
    <w:rsid w:val="003E5B49"/>
    <w:rsid w:val="003E66B8"/>
    <w:rsid w:val="003E6B52"/>
    <w:rsid w:val="003E6EEC"/>
    <w:rsid w:val="003E755B"/>
    <w:rsid w:val="003E7A5A"/>
    <w:rsid w:val="003E7B38"/>
    <w:rsid w:val="003E7C3C"/>
    <w:rsid w:val="003F0E92"/>
    <w:rsid w:val="003F0FA9"/>
    <w:rsid w:val="003F13E3"/>
    <w:rsid w:val="003F140D"/>
    <w:rsid w:val="003F174B"/>
    <w:rsid w:val="003F1CF0"/>
    <w:rsid w:val="003F201E"/>
    <w:rsid w:val="003F264B"/>
    <w:rsid w:val="003F2665"/>
    <w:rsid w:val="003F2A25"/>
    <w:rsid w:val="003F2AA6"/>
    <w:rsid w:val="003F2D52"/>
    <w:rsid w:val="003F3423"/>
    <w:rsid w:val="003F3F9A"/>
    <w:rsid w:val="003F4188"/>
    <w:rsid w:val="003F4371"/>
    <w:rsid w:val="003F4D88"/>
    <w:rsid w:val="003F5E00"/>
    <w:rsid w:val="003F5EA7"/>
    <w:rsid w:val="003F600E"/>
    <w:rsid w:val="003F6563"/>
    <w:rsid w:val="003F65A5"/>
    <w:rsid w:val="003F6633"/>
    <w:rsid w:val="003F68FE"/>
    <w:rsid w:val="003F6A6B"/>
    <w:rsid w:val="003F78C2"/>
    <w:rsid w:val="003F78D5"/>
    <w:rsid w:val="004002B3"/>
    <w:rsid w:val="00400B53"/>
    <w:rsid w:val="00401226"/>
    <w:rsid w:val="004013B9"/>
    <w:rsid w:val="00401679"/>
    <w:rsid w:val="004017F4"/>
    <w:rsid w:val="00401D23"/>
    <w:rsid w:val="00401F3D"/>
    <w:rsid w:val="00401F4D"/>
    <w:rsid w:val="00401FEB"/>
    <w:rsid w:val="00401FF8"/>
    <w:rsid w:val="004020F6"/>
    <w:rsid w:val="00402306"/>
    <w:rsid w:val="004027D5"/>
    <w:rsid w:val="00402951"/>
    <w:rsid w:val="00402B9F"/>
    <w:rsid w:val="00402C3F"/>
    <w:rsid w:val="004035C4"/>
    <w:rsid w:val="00404D62"/>
    <w:rsid w:val="00404D7F"/>
    <w:rsid w:val="00404E2E"/>
    <w:rsid w:val="00404F18"/>
    <w:rsid w:val="0040566B"/>
    <w:rsid w:val="00405760"/>
    <w:rsid w:val="0040621C"/>
    <w:rsid w:val="004063E8"/>
    <w:rsid w:val="00406C37"/>
    <w:rsid w:val="00406DEA"/>
    <w:rsid w:val="004076E9"/>
    <w:rsid w:val="004102A9"/>
    <w:rsid w:val="004108D3"/>
    <w:rsid w:val="00410C6D"/>
    <w:rsid w:val="00410F49"/>
    <w:rsid w:val="0041138A"/>
    <w:rsid w:val="00412FEB"/>
    <w:rsid w:val="0041324E"/>
    <w:rsid w:val="004135CA"/>
    <w:rsid w:val="00413799"/>
    <w:rsid w:val="00413BB2"/>
    <w:rsid w:val="00414332"/>
    <w:rsid w:val="00414508"/>
    <w:rsid w:val="00414A9C"/>
    <w:rsid w:val="00414B84"/>
    <w:rsid w:val="00414C11"/>
    <w:rsid w:val="00414D84"/>
    <w:rsid w:val="00414EFF"/>
    <w:rsid w:val="0041512C"/>
    <w:rsid w:val="004151D4"/>
    <w:rsid w:val="00415FE1"/>
    <w:rsid w:val="00416714"/>
    <w:rsid w:val="004167F6"/>
    <w:rsid w:val="0041722C"/>
    <w:rsid w:val="004205E0"/>
    <w:rsid w:val="00420A3E"/>
    <w:rsid w:val="00420C76"/>
    <w:rsid w:val="00420E8C"/>
    <w:rsid w:val="00420F3F"/>
    <w:rsid w:val="00420FF1"/>
    <w:rsid w:val="00421C10"/>
    <w:rsid w:val="00421D05"/>
    <w:rsid w:val="00422AFA"/>
    <w:rsid w:val="00422B49"/>
    <w:rsid w:val="00422B5E"/>
    <w:rsid w:val="00422BBC"/>
    <w:rsid w:val="00422DBD"/>
    <w:rsid w:val="0042381D"/>
    <w:rsid w:val="00423B47"/>
    <w:rsid w:val="0042433C"/>
    <w:rsid w:val="0042490E"/>
    <w:rsid w:val="004252EB"/>
    <w:rsid w:val="0042550B"/>
    <w:rsid w:val="004256A4"/>
    <w:rsid w:val="00425989"/>
    <w:rsid w:val="00425CCD"/>
    <w:rsid w:val="00426299"/>
    <w:rsid w:val="00426477"/>
    <w:rsid w:val="00426606"/>
    <w:rsid w:val="0042683D"/>
    <w:rsid w:val="004270A0"/>
    <w:rsid w:val="004275AC"/>
    <w:rsid w:val="00427CDF"/>
    <w:rsid w:val="00430020"/>
    <w:rsid w:val="00430743"/>
    <w:rsid w:val="0043077C"/>
    <w:rsid w:val="004308B7"/>
    <w:rsid w:val="00431A41"/>
    <w:rsid w:val="00431BCE"/>
    <w:rsid w:val="00431C04"/>
    <w:rsid w:val="00432414"/>
    <w:rsid w:val="00432437"/>
    <w:rsid w:val="0043252B"/>
    <w:rsid w:val="00432C2A"/>
    <w:rsid w:val="00432C5D"/>
    <w:rsid w:val="00432EA7"/>
    <w:rsid w:val="00432F04"/>
    <w:rsid w:val="00434358"/>
    <w:rsid w:val="004345EC"/>
    <w:rsid w:val="00435180"/>
    <w:rsid w:val="0043525F"/>
    <w:rsid w:val="00435295"/>
    <w:rsid w:val="00435A2F"/>
    <w:rsid w:val="00435A50"/>
    <w:rsid w:val="00435F71"/>
    <w:rsid w:val="004361AA"/>
    <w:rsid w:val="004363A9"/>
    <w:rsid w:val="00436978"/>
    <w:rsid w:val="00436B40"/>
    <w:rsid w:val="00436D33"/>
    <w:rsid w:val="00436DF2"/>
    <w:rsid w:val="004373D6"/>
    <w:rsid w:val="004376B7"/>
    <w:rsid w:val="00437D60"/>
    <w:rsid w:val="00437F01"/>
    <w:rsid w:val="00440027"/>
    <w:rsid w:val="004401B6"/>
    <w:rsid w:val="00440785"/>
    <w:rsid w:val="00440B24"/>
    <w:rsid w:val="00441538"/>
    <w:rsid w:val="00441E65"/>
    <w:rsid w:val="00441F45"/>
    <w:rsid w:val="00442418"/>
    <w:rsid w:val="00442489"/>
    <w:rsid w:val="00442672"/>
    <w:rsid w:val="00442E3F"/>
    <w:rsid w:val="00443A85"/>
    <w:rsid w:val="00444DA9"/>
    <w:rsid w:val="00444E66"/>
    <w:rsid w:val="004453D4"/>
    <w:rsid w:val="00445A1D"/>
    <w:rsid w:val="00446E1D"/>
    <w:rsid w:val="0045048E"/>
    <w:rsid w:val="00450851"/>
    <w:rsid w:val="00450E39"/>
    <w:rsid w:val="00451194"/>
    <w:rsid w:val="0045144F"/>
    <w:rsid w:val="004518ED"/>
    <w:rsid w:val="00451AD7"/>
    <w:rsid w:val="00451AF4"/>
    <w:rsid w:val="00452E34"/>
    <w:rsid w:val="00452E97"/>
    <w:rsid w:val="00453374"/>
    <w:rsid w:val="00453469"/>
    <w:rsid w:val="0045374A"/>
    <w:rsid w:val="004538C3"/>
    <w:rsid w:val="00453F5D"/>
    <w:rsid w:val="0045417A"/>
    <w:rsid w:val="00454189"/>
    <w:rsid w:val="00454BCF"/>
    <w:rsid w:val="00454C6B"/>
    <w:rsid w:val="0045514F"/>
    <w:rsid w:val="00455177"/>
    <w:rsid w:val="00455D44"/>
    <w:rsid w:val="00455D5A"/>
    <w:rsid w:val="004561A5"/>
    <w:rsid w:val="004565A6"/>
    <w:rsid w:val="00456753"/>
    <w:rsid w:val="00456DCD"/>
    <w:rsid w:val="00457391"/>
    <w:rsid w:val="004574E3"/>
    <w:rsid w:val="0045773D"/>
    <w:rsid w:val="00457773"/>
    <w:rsid w:val="00460268"/>
    <w:rsid w:val="00460358"/>
    <w:rsid w:val="004607E1"/>
    <w:rsid w:val="004608E8"/>
    <w:rsid w:val="00460F11"/>
    <w:rsid w:val="0046137D"/>
    <w:rsid w:val="004613C9"/>
    <w:rsid w:val="00461744"/>
    <w:rsid w:val="0046197D"/>
    <w:rsid w:val="00461BF3"/>
    <w:rsid w:val="004620B0"/>
    <w:rsid w:val="0046212C"/>
    <w:rsid w:val="00462323"/>
    <w:rsid w:val="004624AD"/>
    <w:rsid w:val="0046269F"/>
    <w:rsid w:val="00463284"/>
    <w:rsid w:val="00463587"/>
    <w:rsid w:val="00463C0F"/>
    <w:rsid w:val="004646A5"/>
    <w:rsid w:val="00464737"/>
    <w:rsid w:val="00464A75"/>
    <w:rsid w:val="00464EAA"/>
    <w:rsid w:val="00464F02"/>
    <w:rsid w:val="004650A6"/>
    <w:rsid w:val="004650EF"/>
    <w:rsid w:val="004654E0"/>
    <w:rsid w:val="00465580"/>
    <w:rsid w:val="00465D87"/>
    <w:rsid w:val="00465EC6"/>
    <w:rsid w:val="0046606F"/>
    <w:rsid w:val="004662C2"/>
    <w:rsid w:val="00466A80"/>
    <w:rsid w:val="00466AC1"/>
    <w:rsid w:val="004672A4"/>
    <w:rsid w:val="004676BB"/>
    <w:rsid w:val="00467E46"/>
    <w:rsid w:val="00467E9C"/>
    <w:rsid w:val="00470287"/>
    <w:rsid w:val="00470293"/>
    <w:rsid w:val="0047038A"/>
    <w:rsid w:val="0047052A"/>
    <w:rsid w:val="00471222"/>
    <w:rsid w:val="00471387"/>
    <w:rsid w:val="004713E8"/>
    <w:rsid w:val="004714A2"/>
    <w:rsid w:val="0047168D"/>
    <w:rsid w:val="0047172C"/>
    <w:rsid w:val="00471928"/>
    <w:rsid w:val="00471B94"/>
    <w:rsid w:val="00471C8D"/>
    <w:rsid w:val="00471D37"/>
    <w:rsid w:val="00471DD9"/>
    <w:rsid w:val="00471F49"/>
    <w:rsid w:val="004729C8"/>
    <w:rsid w:val="00472CEC"/>
    <w:rsid w:val="00472FBE"/>
    <w:rsid w:val="00473072"/>
    <w:rsid w:val="00473147"/>
    <w:rsid w:val="00473274"/>
    <w:rsid w:val="0047356F"/>
    <w:rsid w:val="00473A3F"/>
    <w:rsid w:val="00473F4E"/>
    <w:rsid w:val="004741BE"/>
    <w:rsid w:val="0047489C"/>
    <w:rsid w:val="00474B4F"/>
    <w:rsid w:val="0047585A"/>
    <w:rsid w:val="00475CA1"/>
    <w:rsid w:val="0047668E"/>
    <w:rsid w:val="00476BB4"/>
    <w:rsid w:val="00476CA2"/>
    <w:rsid w:val="00477292"/>
    <w:rsid w:val="004774A7"/>
    <w:rsid w:val="004777FE"/>
    <w:rsid w:val="004779E8"/>
    <w:rsid w:val="00477AE3"/>
    <w:rsid w:val="00477E3D"/>
    <w:rsid w:val="004804D9"/>
    <w:rsid w:val="004814A3"/>
    <w:rsid w:val="00481C3E"/>
    <w:rsid w:val="0048248C"/>
    <w:rsid w:val="00482573"/>
    <w:rsid w:val="004827CC"/>
    <w:rsid w:val="00482D41"/>
    <w:rsid w:val="00482EC5"/>
    <w:rsid w:val="00483129"/>
    <w:rsid w:val="00483188"/>
    <w:rsid w:val="00483222"/>
    <w:rsid w:val="00483F2D"/>
    <w:rsid w:val="0048410C"/>
    <w:rsid w:val="00484185"/>
    <w:rsid w:val="00484209"/>
    <w:rsid w:val="004849F0"/>
    <w:rsid w:val="00484B6D"/>
    <w:rsid w:val="00485AAF"/>
    <w:rsid w:val="00485BCC"/>
    <w:rsid w:val="00485C36"/>
    <w:rsid w:val="00485CD3"/>
    <w:rsid w:val="0048605C"/>
    <w:rsid w:val="004860B9"/>
    <w:rsid w:val="00486270"/>
    <w:rsid w:val="004864B3"/>
    <w:rsid w:val="0048674D"/>
    <w:rsid w:val="00486A03"/>
    <w:rsid w:val="00486CA4"/>
    <w:rsid w:val="00486E34"/>
    <w:rsid w:val="00486ED4"/>
    <w:rsid w:val="0048752A"/>
    <w:rsid w:val="00487A56"/>
    <w:rsid w:val="0049068B"/>
    <w:rsid w:val="0049076E"/>
    <w:rsid w:val="00490B29"/>
    <w:rsid w:val="00490C94"/>
    <w:rsid w:val="00490D75"/>
    <w:rsid w:val="00491034"/>
    <w:rsid w:val="004917B9"/>
    <w:rsid w:val="00491BC4"/>
    <w:rsid w:val="00492CB7"/>
    <w:rsid w:val="00492F44"/>
    <w:rsid w:val="004934E7"/>
    <w:rsid w:val="00493ABD"/>
    <w:rsid w:val="00493DB7"/>
    <w:rsid w:val="00493E0B"/>
    <w:rsid w:val="00494628"/>
    <w:rsid w:val="0049467F"/>
    <w:rsid w:val="00494D39"/>
    <w:rsid w:val="00495FDE"/>
    <w:rsid w:val="004962EE"/>
    <w:rsid w:val="00496553"/>
    <w:rsid w:val="00496596"/>
    <w:rsid w:val="00496682"/>
    <w:rsid w:val="00496CBE"/>
    <w:rsid w:val="0049717B"/>
    <w:rsid w:val="004974D1"/>
    <w:rsid w:val="00497C39"/>
    <w:rsid w:val="00497C5E"/>
    <w:rsid w:val="00497CAB"/>
    <w:rsid w:val="00497E37"/>
    <w:rsid w:val="004A03CE"/>
    <w:rsid w:val="004A0687"/>
    <w:rsid w:val="004A0B5C"/>
    <w:rsid w:val="004A1337"/>
    <w:rsid w:val="004A154A"/>
    <w:rsid w:val="004A16AF"/>
    <w:rsid w:val="004A1E3B"/>
    <w:rsid w:val="004A20B1"/>
    <w:rsid w:val="004A2488"/>
    <w:rsid w:val="004A2525"/>
    <w:rsid w:val="004A2854"/>
    <w:rsid w:val="004A28F2"/>
    <w:rsid w:val="004A29F0"/>
    <w:rsid w:val="004A31E7"/>
    <w:rsid w:val="004A3496"/>
    <w:rsid w:val="004A349A"/>
    <w:rsid w:val="004A3C98"/>
    <w:rsid w:val="004A3F08"/>
    <w:rsid w:val="004A3FEC"/>
    <w:rsid w:val="004A44A3"/>
    <w:rsid w:val="004A51AE"/>
    <w:rsid w:val="004A579B"/>
    <w:rsid w:val="004A5DD0"/>
    <w:rsid w:val="004A63BB"/>
    <w:rsid w:val="004A63CD"/>
    <w:rsid w:val="004A6BE7"/>
    <w:rsid w:val="004A7965"/>
    <w:rsid w:val="004A7B46"/>
    <w:rsid w:val="004A7D1F"/>
    <w:rsid w:val="004A7E17"/>
    <w:rsid w:val="004A7F06"/>
    <w:rsid w:val="004B06FB"/>
    <w:rsid w:val="004B10E8"/>
    <w:rsid w:val="004B111A"/>
    <w:rsid w:val="004B13F7"/>
    <w:rsid w:val="004B1502"/>
    <w:rsid w:val="004B1834"/>
    <w:rsid w:val="004B1C06"/>
    <w:rsid w:val="004B2632"/>
    <w:rsid w:val="004B29A7"/>
    <w:rsid w:val="004B29F8"/>
    <w:rsid w:val="004B2BFD"/>
    <w:rsid w:val="004B2E35"/>
    <w:rsid w:val="004B3001"/>
    <w:rsid w:val="004B331C"/>
    <w:rsid w:val="004B36C0"/>
    <w:rsid w:val="004B38BF"/>
    <w:rsid w:val="004B3A29"/>
    <w:rsid w:val="004B43BF"/>
    <w:rsid w:val="004B59EB"/>
    <w:rsid w:val="004B59F5"/>
    <w:rsid w:val="004B5A2E"/>
    <w:rsid w:val="004B5BE2"/>
    <w:rsid w:val="004B5E8E"/>
    <w:rsid w:val="004B5EE5"/>
    <w:rsid w:val="004B6805"/>
    <w:rsid w:val="004B69D8"/>
    <w:rsid w:val="004B6F42"/>
    <w:rsid w:val="004B6FA8"/>
    <w:rsid w:val="004B706B"/>
    <w:rsid w:val="004B73A7"/>
    <w:rsid w:val="004B7423"/>
    <w:rsid w:val="004B74EE"/>
    <w:rsid w:val="004B799E"/>
    <w:rsid w:val="004B7DC1"/>
    <w:rsid w:val="004B7E26"/>
    <w:rsid w:val="004B7E89"/>
    <w:rsid w:val="004C0640"/>
    <w:rsid w:val="004C0FA1"/>
    <w:rsid w:val="004C1067"/>
    <w:rsid w:val="004C10A5"/>
    <w:rsid w:val="004C131E"/>
    <w:rsid w:val="004C13EB"/>
    <w:rsid w:val="004C179A"/>
    <w:rsid w:val="004C19C5"/>
    <w:rsid w:val="004C21B8"/>
    <w:rsid w:val="004C25C9"/>
    <w:rsid w:val="004C2A24"/>
    <w:rsid w:val="004C360C"/>
    <w:rsid w:val="004C3CB8"/>
    <w:rsid w:val="004C3D02"/>
    <w:rsid w:val="004C42AE"/>
    <w:rsid w:val="004C487F"/>
    <w:rsid w:val="004C4A76"/>
    <w:rsid w:val="004C4C77"/>
    <w:rsid w:val="004C4D04"/>
    <w:rsid w:val="004C4F8E"/>
    <w:rsid w:val="004C52AA"/>
    <w:rsid w:val="004C5500"/>
    <w:rsid w:val="004C5DDA"/>
    <w:rsid w:val="004C6606"/>
    <w:rsid w:val="004C68E7"/>
    <w:rsid w:val="004C7A62"/>
    <w:rsid w:val="004D027C"/>
    <w:rsid w:val="004D076C"/>
    <w:rsid w:val="004D1370"/>
    <w:rsid w:val="004D18E0"/>
    <w:rsid w:val="004D1C0D"/>
    <w:rsid w:val="004D1C59"/>
    <w:rsid w:val="004D2837"/>
    <w:rsid w:val="004D2850"/>
    <w:rsid w:val="004D28AB"/>
    <w:rsid w:val="004D2D10"/>
    <w:rsid w:val="004D2E71"/>
    <w:rsid w:val="004D3048"/>
    <w:rsid w:val="004D3493"/>
    <w:rsid w:val="004D3A85"/>
    <w:rsid w:val="004D3DD3"/>
    <w:rsid w:val="004D42E5"/>
    <w:rsid w:val="004D4708"/>
    <w:rsid w:val="004D542D"/>
    <w:rsid w:val="004D58AC"/>
    <w:rsid w:val="004D59A3"/>
    <w:rsid w:val="004D671B"/>
    <w:rsid w:val="004D68E1"/>
    <w:rsid w:val="004D6B9A"/>
    <w:rsid w:val="004D6F1F"/>
    <w:rsid w:val="004D7010"/>
    <w:rsid w:val="004D719D"/>
    <w:rsid w:val="004D7960"/>
    <w:rsid w:val="004E04B0"/>
    <w:rsid w:val="004E0F64"/>
    <w:rsid w:val="004E13DE"/>
    <w:rsid w:val="004E1ED9"/>
    <w:rsid w:val="004E20A7"/>
    <w:rsid w:val="004E232F"/>
    <w:rsid w:val="004E274F"/>
    <w:rsid w:val="004E2885"/>
    <w:rsid w:val="004E2B49"/>
    <w:rsid w:val="004E3B61"/>
    <w:rsid w:val="004E4093"/>
    <w:rsid w:val="004E4322"/>
    <w:rsid w:val="004E46E8"/>
    <w:rsid w:val="004E477A"/>
    <w:rsid w:val="004E4ECB"/>
    <w:rsid w:val="004E5029"/>
    <w:rsid w:val="004E502E"/>
    <w:rsid w:val="004E555D"/>
    <w:rsid w:val="004E557B"/>
    <w:rsid w:val="004E5D1E"/>
    <w:rsid w:val="004E5E10"/>
    <w:rsid w:val="004E6004"/>
    <w:rsid w:val="004E6747"/>
    <w:rsid w:val="004E6F99"/>
    <w:rsid w:val="004E7590"/>
    <w:rsid w:val="004E789A"/>
    <w:rsid w:val="004E7BC5"/>
    <w:rsid w:val="004E7C0B"/>
    <w:rsid w:val="004E7CE3"/>
    <w:rsid w:val="004F158E"/>
    <w:rsid w:val="004F16E2"/>
    <w:rsid w:val="004F1946"/>
    <w:rsid w:val="004F1B2E"/>
    <w:rsid w:val="004F1E5F"/>
    <w:rsid w:val="004F2387"/>
    <w:rsid w:val="004F2EFB"/>
    <w:rsid w:val="004F3B23"/>
    <w:rsid w:val="004F3D20"/>
    <w:rsid w:val="004F3EDC"/>
    <w:rsid w:val="004F43AF"/>
    <w:rsid w:val="004F4500"/>
    <w:rsid w:val="004F450C"/>
    <w:rsid w:val="004F458C"/>
    <w:rsid w:val="004F46A6"/>
    <w:rsid w:val="004F4D52"/>
    <w:rsid w:val="004F5059"/>
    <w:rsid w:val="004F5135"/>
    <w:rsid w:val="004F59E2"/>
    <w:rsid w:val="004F5C23"/>
    <w:rsid w:val="004F619B"/>
    <w:rsid w:val="004F63B3"/>
    <w:rsid w:val="004F688B"/>
    <w:rsid w:val="004F7E85"/>
    <w:rsid w:val="004F7E94"/>
    <w:rsid w:val="005005BB"/>
    <w:rsid w:val="005007DB"/>
    <w:rsid w:val="005008D9"/>
    <w:rsid w:val="00500FF1"/>
    <w:rsid w:val="00501B32"/>
    <w:rsid w:val="00501D47"/>
    <w:rsid w:val="005026E1"/>
    <w:rsid w:val="00502771"/>
    <w:rsid w:val="00502F33"/>
    <w:rsid w:val="005031BB"/>
    <w:rsid w:val="0050405B"/>
    <w:rsid w:val="005040E3"/>
    <w:rsid w:val="00505368"/>
    <w:rsid w:val="005054A3"/>
    <w:rsid w:val="005055D5"/>
    <w:rsid w:val="005055F0"/>
    <w:rsid w:val="00505A0D"/>
    <w:rsid w:val="00505A1E"/>
    <w:rsid w:val="00505A53"/>
    <w:rsid w:val="00505AD8"/>
    <w:rsid w:val="00506250"/>
    <w:rsid w:val="005065DB"/>
    <w:rsid w:val="005067E3"/>
    <w:rsid w:val="00506BCE"/>
    <w:rsid w:val="00507609"/>
    <w:rsid w:val="00510275"/>
    <w:rsid w:val="00510A58"/>
    <w:rsid w:val="00510F8E"/>
    <w:rsid w:val="005114D4"/>
    <w:rsid w:val="00511B61"/>
    <w:rsid w:val="00511D77"/>
    <w:rsid w:val="00511F46"/>
    <w:rsid w:val="005128AF"/>
    <w:rsid w:val="005129F3"/>
    <w:rsid w:val="00512BD8"/>
    <w:rsid w:val="0051342F"/>
    <w:rsid w:val="00513D24"/>
    <w:rsid w:val="005145B1"/>
    <w:rsid w:val="00514E6A"/>
    <w:rsid w:val="00514F0F"/>
    <w:rsid w:val="00514FB7"/>
    <w:rsid w:val="00515044"/>
    <w:rsid w:val="00515395"/>
    <w:rsid w:val="005153E8"/>
    <w:rsid w:val="00515C5A"/>
    <w:rsid w:val="00516208"/>
    <w:rsid w:val="005162D9"/>
    <w:rsid w:val="00516C74"/>
    <w:rsid w:val="0051708E"/>
    <w:rsid w:val="005201D4"/>
    <w:rsid w:val="00520A42"/>
    <w:rsid w:val="00520AD7"/>
    <w:rsid w:val="00521559"/>
    <w:rsid w:val="00521862"/>
    <w:rsid w:val="00521868"/>
    <w:rsid w:val="00521996"/>
    <w:rsid w:val="00521EA2"/>
    <w:rsid w:val="00521EB1"/>
    <w:rsid w:val="00521F13"/>
    <w:rsid w:val="00522200"/>
    <w:rsid w:val="005222C6"/>
    <w:rsid w:val="00522744"/>
    <w:rsid w:val="00522E6B"/>
    <w:rsid w:val="00524700"/>
    <w:rsid w:val="00524811"/>
    <w:rsid w:val="00524F94"/>
    <w:rsid w:val="00525372"/>
    <w:rsid w:val="0052601D"/>
    <w:rsid w:val="00526124"/>
    <w:rsid w:val="005262EE"/>
    <w:rsid w:val="00526505"/>
    <w:rsid w:val="00526559"/>
    <w:rsid w:val="005265B1"/>
    <w:rsid w:val="00526696"/>
    <w:rsid w:val="005268FB"/>
    <w:rsid w:val="00526C0B"/>
    <w:rsid w:val="005279D8"/>
    <w:rsid w:val="00527B4D"/>
    <w:rsid w:val="00527F23"/>
    <w:rsid w:val="00530182"/>
    <w:rsid w:val="005302FF"/>
    <w:rsid w:val="0053051E"/>
    <w:rsid w:val="00530E98"/>
    <w:rsid w:val="005310C7"/>
    <w:rsid w:val="0053141F"/>
    <w:rsid w:val="00531C18"/>
    <w:rsid w:val="00531C8E"/>
    <w:rsid w:val="0053255A"/>
    <w:rsid w:val="00532AA0"/>
    <w:rsid w:val="00532E1F"/>
    <w:rsid w:val="00532F77"/>
    <w:rsid w:val="00533DA1"/>
    <w:rsid w:val="0053410B"/>
    <w:rsid w:val="0053442A"/>
    <w:rsid w:val="0053450D"/>
    <w:rsid w:val="00534D97"/>
    <w:rsid w:val="00535204"/>
    <w:rsid w:val="0053598B"/>
    <w:rsid w:val="00535EBB"/>
    <w:rsid w:val="00536088"/>
    <w:rsid w:val="005364B7"/>
    <w:rsid w:val="005364E8"/>
    <w:rsid w:val="00536597"/>
    <w:rsid w:val="00536853"/>
    <w:rsid w:val="00536D38"/>
    <w:rsid w:val="00536E73"/>
    <w:rsid w:val="00536F4E"/>
    <w:rsid w:val="00536FC0"/>
    <w:rsid w:val="00537472"/>
    <w:rsid w:val="005375C7"/>
    <w:rsid w:val="00537862"/>
    <w:rsid w:val="00537898"/>
    <w:rsid w:val="00537B7A"/>
    <w:rsid w:val="005402E3"/>
    <w:rsid w:val="005403C8"/>
    <w:rsid w:val="00541064"/>
    <w:rsid w:val="00541898"/>
    <w:rsid w:val="0054222B"/>
    <w:rsid w:val="00542440"/>
    <w:rsid w:val="005434F3"/>
    <w:rsid w:val="00543583"/>
    <w:rsid w:val="0054385F"/>
    <w:rsid w:val="005438A2"/>
    <w:rsid w:val="005438A6"/>
    <w:rsid w:val="00543F8C"/>
    <w:rsid w:val="005442D1"/>
    <w:rsid w:val="005443A9"/>
    <w:rsid w:val="005445BD"/>
    <w:rsid w:val="00544822"/>
    <w:rsid w:val="005450E3"/>
    <w:rsid w:val="00545183"/>
    <w:rsid w:val="005451A6"/>
    <w:rsid w:val="005451AA"/>
    <w:rsid w:val="0054536B"/>
    <w:rsid w:val="00545E8C"/>
    <w:rsid w:val="00546053"/>
    <w:rsid w:val="00546490"/>
    <w:rsid w:val="005465A4"/>
    <w:rsid w:val="00546716"/>
    <w:rsid w:val="005475BD"/>
    <w:rsid w:val="0055060F"/>
    <w:rsid w:val="005508AF"/>
    <w:rsid w:val="00550E89"/>
    <w:rsid w:val="00550F25"/>
    <w:rsid w:val="00551305"/>
    <w:rsid w:val="005524C2"/>
    <w:rsid w:val="00553751"/>
    <w:rsid w:val="00554F2A"/>
    <w:rsid w:val="005550DE"/>
    <w:rsid w:val="005552B4"/>
    <w:rsid w:val="0055535A"/>
    <w:rsid w:val="00555C9D"/>
    <w:rsid w:val="00556AB0"/>
    <w:rsid w:val="00556DC9"/>
    <w:rsid w:val="00556DCD"/>
    <w:rsid w:val="00556E96"/>
    <w:rsid w:val="00557603"/>
    <w:rsid w:val="00557727"/>
    <w:rsid w:val="00557790"/>
    <w:rsid w:val="0055779E"/>
    <w:rsid w:val="00557A6B"/>
    <w:rsid w:val="00557F90"/>
    <w:rsid w:val="00557FED"/>
    <w:rsid w:val="0056025A"/>
    <w:rsid w:val="005616C0"/>
    <w:rsid w:val="0056210E"/>
    <w:rsid w:val="00562132"/>
    <w:rsid w:val="0056249C"/>
    <w:rsid w:val="00562DCD"/>
    <w:rsid w:val="005632E0"/>
    <w:rsid w:val="005632F8"/>
    <w:rsid w:val="0056343E"/>
    <w:rsid w:val="005648CE"/>
    <w:rsid w:val="00564CD9"/>
    <w:rsid w:val="00565088"/>
    <w:rsid w:val="0056523E"/>
    <w:rsid w:val="005653D9"/>
    <w:rsid w:val="0056578A"/>
    <w:rsid w:val="0056595B"/>
    <w:rsid w:val="0056597B"/>
    <w:rsid w:val="00566895"/>
    <w:rsid w:val="00566BFA"/>
    <w:rsid w:val="00566F28"/>
    <w:rsid w:val="00567CB9"/>
    <w:rsid w:val="005706F3"/>
    <w:rsid w:val="00570BEE"/>
    <w:rsid w:val="00570D7D"/>
    <w:rsid w:val="0057136E"/>
    <w:rsid w:val="00571B83"/>
    <w:rsid w:val="00571C0D"/>
    <w:rsid w:val="00571C31"/>
    <w:rsid w:val="0057210D"/>
    <w:rsid w:val="00572599"/>
    <w:rsid w:val="005726F3"/>
    <w:rsid w:val="00572961"/>
    <w:rsid w:val="00572C4C"/>
    <w:rsid w:val="00572F81"/>
    <w:rsid w:val="0057328F"/>
    <w:rsid w:val="00573392"/>
    <w:rsid w:val="00573D7A"/>
    <w:rsid w:val="0057425D"/>
    <w:rsid w:val="0057454D"/>
    <w:rsid w:val="00574FB6"/>
    <w:rsid w:val="005751B3"/>
    <w:rsid w:val="00575449"/>
    <w:rsid w:val="0057545F"/>
    <w:rsid w:val="00575B2D"/>
    <w:rsid w:val="00576054"/>
    <w:rsid w:val="0057605E"/>
    <w:rsid w:val="00576626"/>
    <w:rsid w:val="00576B1D"/>
    <w:rsid w:val="00576E09"/>
    <w:rsid w:val="005770EA"/>
    <w:rsid w:val="00577261"/>
    <w:rsid w:val="00577434"/>
    <w:rsid w:val="0057743E"/>
    <w:rsid w:val="005774C0"/>
    <w:rsid w:val="00577567"/>
    <w:rsid w:val="005776EB"/>
    <w:rsid w:val="00577C20"/>
    <w:rsid w:val="00577D65"/>
    <w:rsid w:val="00580527"/>
    <w:rsid w:val="0058073E"/>
    <w:rsid w:val="00581B7F"/>
    <w:rsid w:val="00581DB2"/>
    <w:rsid w:val="00582671"/>
    <w:rsid w:val="005829B4"/>
    <w:rsid w:val="00582E18"/>
    <w:rsid w:val="00582F29"/>
    <w:rsid w:val="00583047"/>
    <w:rsid w:val="00583A24"/>
    <w:rsid w:val="00583A52"/>
    <w:rsid w:val="0058413B"/>
    <w:rsid w:val="005842F4"/>
    <w:rsid w:val="00584401"/>
    <w:rsid w:val="00584618"/>
    <w:rsid w:val="00585029"/>
    <w:rsid w:val="005853B3"/>
    <w:rsid w:val="00585BAD"/>
    <w:rsid w:val="00585ED0"/>
    <w:rsid w:val="00586782"/>
    <w:rsid w:val="00587C90"/>
    <w:rsid w:val="00590C82"/>
    <w:rsid w:val="00591FEC"/>
    <w:rsid w:val="00592A68"/>
    <w:rsid w:val="00592E66"/>
    <w:rsid w:val="00593E8B"/>
    <w:rsid w:val="005940EC"/>
    <w:rsid w:val="00594747"/>
    <w:rsid w:val="00594844"/>
    <w:rsid w:val="00594B41"/>
    <w:rsid w:val="005950EA"/>
    <w:rsid w:val="00595A00"/>
    <w:rsid w:val="005960D9"/>
    <w:rsid w:val="00596381"/>
    <w:rsid w:val="0059645B"/>
    <w:rsid w:val="005966A2"/>
    <w:rsid w:val="00597BF8"/>
    <w:rsid w:val="00597DD9"/>
    <w:rsid w:val="005A0442"/>
    <w:rsid w:val="005A075F"/>
    <w:rsid w:val="005A152E"/>
    <w:rsid w:val="005A17C8"/>
    <w:rsid w:val="005A1CC4"/>
    <w:rsid w:val="005A2223"/>
    <w:rsid w:val="005A232C"/>
    <w:rsid w:val="005A2A0D"/>
    <w:rsid w:val="005A3020"/>
    <w:rsid w:val="005A3399"/>
    <w:rsid w:val="005A3725"/>
    <w:rsid w:val="005A3903"/>
    <w:rsid w:val="005A4284"/>
    <w:rsid w:val="005A58E8"/>
    <w:rsid w:val="005A5B2A"/>
    <w:rsid w:val="005A646E"/>
    <w:rsid w:val="005A6CFF"/>
    <w:rsid w:val="005A6F41"/>
    <w:rsid w:val="005A6FC0"/>
    <w:rsid w:val="005A749A"/>
    <w:rsid w:val="005A7886"/>
    <w:rsid w:val="005A789A"/>
    <w:rsid w:val="005A7AE7"/>
    <w:rsid w:val="005B0911"/>
    <w:rsid w:val="005B0D5A"/>
    <w:rsid w:val="005B0DAA"/>
    <w:rsid w:val="005B1D15"/>
    <w:rsid w:val="005B1DAA"/>
    <w:rsid w:val="005B1DE4"/>
    <w:rsid w:val="005B2017"/>
    <w:rsid w:val="005B2158"/>
    <w:rsid w:val="005B2810"/>
    <w:rsid w:val="005B2B68"/>
    <w:rsid w:val="005B2F9F"/>
    <w:rsid w:val="005B3519"/>
    <w:rsid w:val="005B378E"/>
    <w:rsid w:val="005B38EB"/>
    <w:rsid w:val="005B3C45"/>
    <w:rsid w:val="005B3D91"/>
    <w:rsid w:val="005B3DE0"/>
    <w:rsid w:val="005B405A"/>
    <w:rsid w:val="005B475A"/>
    <w:rsid w:val="005B4D16"/>
    <w:rsid w:val="005B4D7F"/>
    <w:rsid w:val="005B4F02"/>
    <w:rsid w:val="005B5227"/>
    <w:rsid w:val="005B5995"/>
    <w:rsid w:val="005B5BFD"/>
    <w:rsid w:val="005B5CC2"/>
    <w:rsid w:val="005B60DD"/>
    <w:rsid w:val="005B60F3"/>
    <w:rsid w:val="005B699D"/>
    <w:rsid w:val="005B6BC9"/>
    <w:rsid w:val="005B6CD4"/>
    <w:rsid w:val="005B716F"/>
    <w:rsid w:val="005B72FE"/>
    <w:rsid w:val="005B73F1"/>
    <w:rsid w:val="005B7A79"/>
    <w:rsid w:val="005B7C95"/>
    <w:rsid w:val="005C0318"/>
    <w:rsid w:val="005C11DB"/>
    <w:rsid w:val="005C1476"/>
    <w:rsid w:val="005C16F8"/>
    <w:rsid w:val="005C1F7D"/>
    <w:rsid w:val="005C1FA3"/>
    <w:rsid w:val="005C24E2"/>
    <w:rsid w:val="005C274C"/>
    <w:rsid w:val="005C3100"/>
    <w:rsid w:val="005C337A"/>
    <w:rsid w:val="005C3C64"/>
    <w:rsid w:val="005C3E4C"/>
    <w:rsid w:val="005C431B"/>
    <w:rsid w:val="005C440E"/>
    <w:rsid w:val="005C4C36"/>
    <w:rsid w:val="005C4DD9"/>
    <w:rsid w:val="005C4EA8"/>
    <w:rsid w:val="005C53B5"/>
    <w:rsid w:val="005C53DF"/>
    <w:rsid w:val="005C541E"/>
    <w:rsid w:val="005C5A0F"/>
    <w:rsid w:val="005C5FB8"/>
    <w:rsid w:val="005C6078"/>
    <w:rsid w:val="005C6303"/>
    <w:rsid w:val="005C66FB"/>
    <w:rsid w:val="005C672E"/>
    <w:rsid w:val="005C6F13"/>
    <w:rsid w:val="005C7030"/>
    <w:rsid w:val="005C7A08"/>
    <w:rsid w:val="005C7C81"/>
    <w:rsid w:val="005C7F45"/>
    <w:rsid w:val="005D08F7"/>
    <w:rsid w:val="005D0900"/>
    <w:rsid w:val="005D098A"/>
    <w:rsid w:val="005D0D9A"/>
    <w:rsid w:val="005D12EF"/>
    <w:rsid w:val="005D15B8"/>
    <w:rsid w:val="005D1D21"/>
    <w:rsid w:val="005D2A1E"/>
    <w:rsid w:val="005D2B58"/>
    <w:rsid w:val="005D33A3"/>
    <w:rsid w:val="005D347D"/>
    <w:rsid w:val="005D3F16"/>
    <w:rsid w:val="005D4874"/>
    <w:rsid w:val="005D4F4C"/>
    <w:rsid w:val="005D53AB"/>
    <w:rsid w:val="005D5477"/>
    <w:rsid w:val="005D5493"/>
    <w:rsid w:val="005D54B6"/>
    <w:rsid w:val="005D5B0D"/>
    <w:rsid w:val="005D5D58"/>
    <w:rsid w:val="005D5EB2"/>
    <w:rsid w:val="005D5FFA"/>
    <w:rsid w:val="005D61B1"/>
    <w:rsid w:val="005D646B"/>
    <w:rsid w:val="005D64A7"/>
    <w:rsid w:val="005D651C"/>
    <w:rsid w:val="005D6B7A"/>
    <w:rsid w:val="005D6C8D"/>
    <w:rsid w:val="005D6E9A"/>
    <w:rsid w:val="005D7A62"/>
    <w:rsid w:val="005D7F7B"/>
    <w:rsid w:val="005E101B"/>
    <w:rsid w:val="005E11B4"/>
    <w:rsid w:val="005E150A"/>
    <w:rsid w:val="005E175C"/>
    <w:rsid w:val="005E1963"/>
    <w:rsid w:val="005E1D8B"/>
    <w:rsid w:val="005E1EB3"/>
    <w:rsid w:val="005E20D1"/>
    <w:rsid w:val="005E2962"/>
    <w:rsid w:val="005E29A1"/>
    <w:rsid w:val="005E29D2"/>
    <w:rsid w:val="005E2EB6"/>
    <w:rsid w:val="005E3562"/>
    <w:rsid w:val="005E35E8"/>
    <w:rsid w:val="005E3716"/>
    <w:rsid w:val="005E3944"/>
    <w:rsid w:val="005E4B8F"/>
    <w:rsid w:val="005E50A3"/>
    <w:rsid w:val="005E56B3"/>
    <w:rsid w:val="005E5830"/>
    <w:rsid w:val="005E5DE3"/>
    <w:rsid w:val="005E5E32"/>
    <w:rsid w:val="005E68AA"/>
    <w:rsid w:val="005E6AE5"/>
    <w:rsid w:val="005E6B31"/>
    <w:rsid w:val="005E6D79"/>
    <w:rsid w:val="005E6FF1"/>
    <w:rsid w:val="005E747F"/>
    <w:rsid w:val="005E78D1"/>
    <w:rsid w:val="005E7949"/>
    <w:rsid w:val="005E7DD5"/>
    <w:rsid w:val="005F026F"/>
    <w:rsid w:val="005F0714"/>
    <w:rsid w:val="005F0944"/>
    <w:rsid w:val="005F0B24"/>
    <w:rsid w:val="005F15D9"/>
    <w:rsid w:val="005F18B0"/>
    <w:rsid w:val="005F1929"/>
    <w:rsid w:val="005F1DB7"/>
    <w:rsid w:val="005F2615"/>
    <w:rsid w:val="005F286F"/>
    <w:rsid w:val="005F2BBB"/>
    <w:rsid w:val="005F39C3"/>
    <w:rsid w:val="005F3DCA"/>
    <w:rsid w:val="005F415F"/>
    <w:rsid w:val="005F441C"/>
    <w:rsid w:val="005F4901"/>
    <w:rsid w:val="005F499F"/>
    <w:rsid w:val="005F5182"/>
    <w:rsid w:val="005F560C"/>
    <w:rsid w:val="005F6186"/>
    <w:rsid w:val="005F61BC"/>
    <w:rsid w:val="005F70D9"/>
    <w:rsid w:val="005F72E2"/>
    <w:rsid w:val="005F7308"/>
    <w:rsid w:val="005F77D9"/>
    <w:rsid w:val="005F782E"/>
    <w:rsid w:val="005F78D6"/>
    <w:rsid w:val="005F7E8B"/>
    <w:rsid w:val="006000F9"/>
    <w:rsid w:val="0060012C"/>
    <w:rsid w:val="006007CC"/>
    <w:rsid w:val="006009ED"/>
    <w:rsid w:val="00601342"/>
    <w:rsid w:val="006014D9"/>
    <w:rsid w:val="00601B90"/>
    <w:rsid w:val="00601BC0"/>
    <w:rsid w:val="00602139"/>
    <w:rsid w:val="00602317"/>
    <w:rsid w:val="00602884"/>
    <w:rsid w:val="00603671"/>
    <w:rsid w:val="00603993"/>
    <w:rsid w:val="006039D2"/>
    <w:rsid w:val="00603F31"/>
    <w:rsid w:val="00604271"/>
    <w:rsid w:val="0060491A"/>
    <w:rsid w:val="006049C9"/>
    <w:rsid w:val="00604BD1"/>
    <w:rsid w:val="00604BDA"/>
    <w:rsid w:val="006052DA"/>
    <w:rsid w:val="00605535"/>
    <w:rsid w:val="0060585A"/>
    <w:rsid w:val="00605E0D"/>
    <w:rsid w:val="0060668E"/>
    <w:rsid w:val="006074BA"/>
    <w:rsid w:val="0061013E"/>
    <w:rsid w:val="00610586"/>
    <w:rsid w:val="00610678"/>
    <w:rsid w:val="00610C0F"/>
    <w:rsid w:val="00610C13"/>
    <w:rsid w:val="006110F4"/>
    <w:rsid w:val="006111D5"/>
    <w:rsid w:val="006111F5"/>
    <w:rsid w:val="00611B3F"/>
    <w:rsid w:val="00611D12"/>
    <w:rsid w:val="00611D41"/>
    <w:rsid w:val="00611F72"/>
    <w:rsid w:val="0061459A"/>
    <w:rsid w:val="00614780"/>
    <w:rsid w:val="006147FD"/>
    <w:rsid w:val="00615204"/>
    <w:rsid w:val="00615281"/>
    <w:rsid w:val="006154A2"/>
    <w:rsid w:val="0061552D"/>
    <w:rsid w:val="0061555A"/>
    <w:rsid w:val="006155FA"/>
    <w:rsid w:val="00615CBC"/>
    <w:rsid w:val="00615CCC"/>
    <w:rsid w:val="0061608F"/>
    <w:rsid w:val="0061676D"/>
    <w:rsid w:val="00616B3D"/>
    <w:rsid w:val="00617FA2"/>
    <w:rsid w:val="006212B2"/>
    <w:rsid w:val="006214C8"/>
    <w:rsid w:val="006217A5"/>
    <w:rsid w:val="006218B6"/>
    <w:rsid w:val="00621A25"/>
    <w:rsid w:val="00621AE0"/>
    <w:rsid w:val="00621D7B"/>
    <w:rsid w:val="00622618"/>
    <w:rsid w:val="006227A9"/>
    <w:rsid w:val="00622AD5"/>
    <w:rsid w:val="00622AE8"/>
    <w:rsid w:val="00622D7C"/>
    <w:rsid w:val="00623223"/>
    <w:rsid w:val="0062382C"/>
    <w:rsid w:val="00623E11"/>
    <w:rsid w:val="00623E26"/>
    <w:rsid w:val="00623ECF"/>
    <w:rsid w:val="00624060"/>
    <w:rsid w:val="00624565"/>
    <w:rsid w:val="00624989"/>
    <w:rsid w:val="00625B41"/>
    <w:rsid w:val="00625D5E"/>
    <w:rsid w:val="006269D8"/>
    <w:rsid w:val="00626DD2"/>
    <w:rsid w:val="00626EEA"/>
    <w:rsid w:val="006275FE"/>
    <w:rsid w:val="00627810"/>
    <w:rsid w:val="006300E2"/>
    <w:rsid w:val="00630318"/>
    <w:rsid w:val="0063065A"/>
    <w:rsid w:val="006310B0"/>
    <w:rsid w:val="00631319"/>
    <w:rsid w:val="00631343"/>
    <w:rsid w:val="006315D4"/>
    <w:rsid w:val="00631B6B"/>
    <w:rsid w:val="006320BC"/>
    <w:rsid w:val="00632569"/>
    <w:rsid w:val="0063270A"/>
    <w:rsid w:val="00632B74"/>
    <w:rsid w:val="00632E42"/>
    <w:rsid w:val="006332D2"/>
    <w:rsid w:val="00633D1A"/>
    <w:rsid w:val="00634352"/>
    <w:rsid w:val="00634537"/>
    <w:rsid w:val="00634781"/>
    <w:rsid w:val="00634DCF"/>
    <w:rsid w:val="00634FC2"/>
    <w:rsid w:val="00636071"/>
    <w:rsid w:val="00636A67"/>
    <w:rsid w:val="00636F51"/>
    <w:rsid w:val="0063712A"/>
    <w:rsid w:val="00637710"/>
    <w:rsid w:val="00637A25"/>
    <w:rsid w:val="00637C82"/>
    <w:rsid w:val="00637D65"/>
    <w:rsid w:val="00637DA0"/>
    <w:rsid w:val="00640493"/>
    <w:rsid w:val="00640984"/>
    <w:rsid w:val="006411DE"/>
    <w:rsid w:val="00641289"/>
    <w:rsid w:val="00641373"/>
    <w:rsid w:val="006417E6"/>
    <w:rsid w:val="00641F16"/>
    <w:rsid w:val="00641F5A"/>
    <w:rsid w:val="0064210A"/>
    <w:rsid w:val="006422C4"/>
    <w:rsid w:val="006423B3"/>
    <w:rsid w:val="00642460"/>
    <w:rsid w:val="006426EF"/>
    <w:rsid w:val="00642A5D"/>
    <w:rsid w:val="00642BB3"/>
    <w:rsid w:val="00642E51"/>
    <w:rsid w:val="00642E94"/>
    <w:rsid w:val="00642EC2"/>
    <w:rsid w:val="0064306C"/>
    <w:rsid w:val="0064311F"/>
    <w:rsid w:val="006437AE"/>
    <w:rsid w:val="00643851"/>
    <w:rsid w:val="00643AFA"/>
    <w:rsid w:val="00643B8D"/>
    <w:rsid w:val="00643D3B"/>
    <w:rsid w:val="00643DB4"/>
    <w:rsid w:val="00644162"/>
    <w:rsid w:val="006444E3"/>
    <w:rsid w:val="006445AC"/>
    <w:rsid w:val="006445EC"/>
    <w:rsid w:val="0064468D"/>
    <w:rsid w:val="006448C5"/>
    <w:rsid w:val="006449DE"/>
    <w:rsid w:val="00644BA1"/>
    <w:rsid w:val="00644FD5"/>
    <w:rsid w:val="00645B8E"/>
    <w:rsid w:val="006469B2"/>
    <w:rsid w:val="00646F76"/>
    <w:rsid w:val="006471EE"/>
    <w:rsid w:val="0064788E"/>
    <w:rsid w:val="00650183"/>
    <w:rsid w:val="00650206"/>
    <w:rsid w:val="00650526"/>
    <w:rsid w:val="0065066E"/>
    <w:rsid w:val="00650BCC"/>
    <w:rsid w:val="0065137F"/>
    <w:rsid w:val="0065139B"/>
    <w:rsid w:val="0065173A"/>
    <w:rsid w:val="00651766"/>
    <w:rsid w:val="006518DC"/>
    <w:rsid w:val="00651A03"/>
    <w:rsid w:val="00651D1B"/>
    <w:rsid w:val="00651F0E"/>
    <w:rsid w:val="006528F2"/>
    <w:rsid w:val="00652D3C"/>
    <w:rsid w:val="0065341D"/>
    <w:rsid w:val="0065352D"/>
    <w:rsid w:val="006538F4"/>
    <w:rsid w:val="006539D0"/>
    <w:rsid w:val="00653B5B"/>
    <w:rsid w:val="00653CBA"/>
    <w:rsid w:val="00653D33"/>
    <w:rsid w:val="00653E08"/>
    <w:rsid w:val="00653E2F"/>
    <w:rsid w:val="00653E87"/>
    <w:rsid w:val="00653EE0"/>
    <w:rsid w:val="00653FD1"/>
    <w:rsid w:val="00654E3E"/>
    <w:rsid w:val="0065500B"/>
    <w:rsid w:val="00655013"/>
    <w:rsid w:val="00655555"/>
    <w:rsid w:val="006555BD"/>
    <w:rsid w:val="00656133"/>
    <w:rsid w:val="006562E1"/>
    <w:rsid w:val="0065673E"/>
    <w:rsid w:val="00656A22"/>
    <w:rsid w:val="00656AE4"/>
    <w:rsid w:val="00656E89"/>
    <w:rsid w:val="00657573"/>
    <w:rsid w:val="006576E9"/>
    <w:rsid w:val="00657802"/>
    <w:rsid w:val="00657B06"/>
    <w:rsid w:val="0066024F"/>
    <w:rsid w:val="0066035E"/>
    <w:rsid w:val="006627B9"/>
    <w:rsid w:val="00662B0A"/>
    <w:rsid w:val="00663605"/>
    <w:rsid w:val="00663823"/>
    <w:rsid w:val="00663AC8"/>
    <w:rsid w:val="00663B87"/>
    <w:rsid w:val="00663C4C"/>
    <w:rsid w:val="00663EB1"/>
    <w:rsid w:val="00663F77"/>
    <w:rsid w:val="006642FF"/>
    <w:rsid w:val="00665FA2"/>
    <w:rsid w:val="00666397"/>
    <w:rsid w:val="00666510"/>
    <w:rsid w:val="0066676B"/>
    <w:rsid w:val="0066677D"/>
    <w:rsid w:val="00666836"/>
    <w:rsid w:val="0066762A"/>
    <w:rsid w:val="006676E2"/>
    <w:rsid w:val="00667AD5"/>
    <w:rsid w:val="00667BC4"/>
    <w:rsid w:val="006701A1"/>
    <w:rsid w:val="0067055B"/>
    <w:rsid w:val="006708B1"/>
    <w:rsid w:val="00670A72"/>
    <w:rsid w:val="00670C1A"/>
    <w:rsid w:val="00671983"/>
    <w:rsid w:val="0067297E"/>
    <w:rsid w:val="00673B86"/>
    <w:rsid w:val="0067493B"/>
    <w:rsid w:val="00674D25"/>
    <w:rsid w:val="00675CE4"/>
    <w:rsid w:val="00676079"/>
    <w:rsid w:val="00676A26"/>
    <w:rsid w:val="00676D2C"/>
    <w:rsid w:val="00676F12"/>
    <w:rsid w:val="00677932"/>
    <w:rsid w:val="006802E0"/>
    <w:rsid w:val="00680ADA"/>
    <w:rsid w:val="00680D23"/>
    <w:rsid w:val="00680D32"/>
    <w:rsid w:val="0068188F"/>
    <w:rsid w:val="00682B8C"/>
    <w:rsid w:val="006833CB"/>
    <w:rsid w:val="006836D5"/>
    <w:rsid w:val="00683A3D"/>
    <w:rsid w:val="00683C9D"/>
    <w:rsid w:val="00684245"/>
    <w:rsid w:val="006844BA"/>
    <w:rsid w:val="00684839"/>
    <w:rsid w:val="00684F81"/>
    <w:rsid w:val="00684FFC"/>
    <w:rsid w:val="00685636"/>
    <w:rsid w:val="00685960"/>
    <w:rsid w:val="00685EB4"/>
    <w:rsid w:val="00686007"/>
    <w:rsid w:val="0068636D"/>
    <w:rsid w:val="00686D14"/>
    <w:rsid w:val="00687187"/>
    <w:rsid w:val="00687587"/>
    <w:rsid w:val="00687828"/>
    <w:rsid w:val="00687F49"/>
    <w:rsid w:val="0069176D"/>
    <w:rsid w:val="00691CCD"/>
    <w:rsid w:val="00691CE7"/>
    <w:rsid w:val="00691D99"/>
    <w:rsid w:val="006922CF"/>
    <w:rsid w:val="006929DD"/>
    <w:rsid w:val="00692DEA"/>
    <w:rsid w:val="00693394"/>
    <w:rsid w:val="0069339E"/>
    <w:rsid w:val="006933C1"/>
    <w:rsid w:val="006936A8"/>
    <w:rsid w:val="0069381B"/>
    <w:rsid w:val="00693886"/>
    <w:rsid w:val="00693957"/>
    <w:rsid w:val="006942F4"/>
    <w:rsid w:val="0069482D"/>
    <w:rsid w:val="006948F4"/>
    <w:rsid w:val="006955D2"/>
    <w:rsid w:val="006959AE"/>
    <w:rsid w:val="006961ED"/>
    <w:rsid w:val="0069636F"/>
    <w:rsid w:val="006963EE"/>
    <w:rsid w:val="006973CF"/>
    <w:rsid w:val="006A0045"/>
    <w:rsid w:val="006A0379"/>
    <w:rsid w:val="006A0604"/>
    <w:rsid w:val="006A0783"/>
    <w:rsid w:val="006A0FB3"/>
    <w:rsid w:val="006A178B"/>
    <w:rsid w:val="006A1CC4"/>
    <w:rsid w:val="006A24C5"/>
    <w:rsid w:val="006A2B4B"/>
    <w:rsid w:val="006A3774"/>
    <w:rsid w:val="006A3D36"/>
    <w:rsid w:val="006A4C05"/>
    <w:rsid w:val="006A4D4D"/>
    <w:rsid w:val="006A5574"/>
    <w:rsid w:val="006A5748"/>
    <w:rsid w:val="006A5E8A"/>
    <w:rsid w:val="006A64AD"/>
    <w:rsid w:val="006A695B"/>
    <w:rsid w:val="006A7656"/>
    <w:rsid w:val="006A7C04"/>
    <w:rsid w:val="006A7DDF"/>
    <w:rsid w:val="006B00B7"/>
    <w:rsid w:val="006B01FA"/>
    <w:rsid w:val="006B0239"/>
    <w:rsid w:val="006B0313"/>
    <w:rsid w:val="006B0396"/>
    <w:rsid w:val="006B04F3"/>
    <w:rsid w:val="006B0A9F"/>
    <w:rsid w:val="006B0B3A"/>
    <w:rsid w:val="006B0CF9"/>
    <w:rsid w:val="006B0F9F"/>
    <w:rsid w:val="006B1172"/>
    <w:rsid w:val="006B13D6"/>
    <w:rsid w:val="006B1529"/>
    <w:rsid w:val="006B15DC"/>
    <w:rsid w:val="006B1748"/>
    <w:rsid w:val="006B1B55"/>
    <w:rsid w:val="006B1E65"/>
    <w:rsid w:val="006B20F3"/>
    <w:rsid w:val="006B2110"/>
    <w:rsid w:val="006B2567"/>
    <w:rsid w:val="006B2D04"/>
    <w:rsid w:val="006B2DFB"/>
    <w:rsid w:val="006B2E3A"/>
    <w:rsid w:val="006B2FD2"/>
    <w:rsid w:val="006B3C8A"/>
    <w:rsid w:val="006B4027"/>
    <w:rsid w:val="006B4DB4"/>
    <w:rsid w:val="006B5235"/>
    <w:rsid w:val="006B5450"/>
    <w:rsid w:val="006B5540"/>
    <w:rsid w:val="006B65C9"/>
    <w:rsid w:val="006B6E85"/>
    <w:rsid w:val="006B6F29"/>
    <w:rsid w:val="006B7177"/>
    <w:rsid w:val="006B787D"/>
    <w:rsid w:val="006C024D"/>
    <w:rsid w:val="006C0B39"/>
    <w:rsid w:val="006C0FCC"/>
    <w:rsid w:val="006C1399"/>
    <w:rsid w:val="006C2B35"/>
    <w:rsid w:val="006C2B84"/>
    <w:rsid w:val="006C2EEA"/>
    <w:rsid w:val="006C31E9"/>
    <w:rsid w:val="006C3DFC"/>
    <w:rsid w:val="006C43AE"/>
    <w:rsid w:val="006C4CE3"/>
    <w:rsid w:val="006C50EB"/>
    <w:rsid w:val="006C535F"/>
    <w:rsid w:val="006C5AA3"/>
    <w:rsid w:val="006C629E"/>
    <w:rsid w:val="006C657E"/>
    <w:rsid w:val="006C68FE"/>
    <w:rsid w:val="006C6AC1"/>
    <w:rsid w:val="006C75D3"/>
    <w:rsid w:val="006C7FCA"/>
    <w:rsid w:val="006D0269"/>
    <w:rsid w:val="006D0312"/>
    <w:rsid w:val="006D0984"/>
    <w:rsid w:val="006D0A64"/>
    <w:rsid w:val="006D1E32"/>
    <w:rsid w:val="006D2E28"/>
    <w:rsid w:val="006D396A"/>
    <w:rsid w:val="006D4328"/>
    <w:rsid w:val="006D4482"/>
    <w:rsid w:val="006D4F98"/>
    <w:rsid w:val="006D5024"/>
    <w:rsid w:val="006D5146"/>
    <w:rsid w:val="006D57DD"/>
    <w:rsid w:val="006D5D28"/>
    <w:rsid w:val="006D5E0A"/>
    <w:rsid w:val="006D6386"/>
    <w:rsid w:val="006D6392"/>
    <w:rsid w:val="006D665F"/>
    <w:rsid w:val="006D76F0"/>
    <w:rsid w:val="006E01B5"/>
    <w:rsid w:val="006E037A"/>
    <w:rsid w:val="006E051F"/>
    <w:rsid w:val="006E0893"/>
    <w:rsid w:val="006E0B7F"/>
    <w:rsid w:val="006E1156"/>
    <w:rsid w:val="006E131C"/>
    <w:rsid w:val="006E168A"/>
    <w:rsid w:val="006E1BD5"/>
    <w:rsid w:val="006E1C6F"/>
    <w:rsid w:val="006E20F9"/>
    <w:rsid w:val="006E210A"/>
    <w:rsid w:val="006E260B"/>
    <w:rsid w:val="006E27AF"/>
    <w:rsid w:val="006E2F38"/>
    <w:rsid w:val="006E3BB1"/>
    <w:rsid w:val="006E40AB"/>
    <w:rsid w:val="006E482A"/>
    <w:rsid w:val="006E48AC"/>
    <w:rsid w:val="006E4D3C"/>
    <w:rsid w:val="006E4DDB"/>
    <w:rsid w:val="006E4E4D"/>
    <w:rsid w:val="006E4FB6"/>
    <w:rsid w:val="006E50C8"/>
    <w:rsid w:val="006E51B3"/>
    <w:rsid w:val="006E52FD"/>
    <w:rsid w:val="006E560C"/>
    <w:rsid w:val="006E69FA"/>
    <w:rsid w:val="006E6CD4"/>
    <w:rsid w:val="006E6F50"/>
    <w:rsid w:val="006E7248"/>
    <w:rsid w:val="006E770F"/>
    <w:rsid w:val="006E7C70"/>
    <w:rsid w:val="006E7E06"/>
    <w:rsid w:val="006F05A0"/>
    <w:rsid w:val="006F19F7"/>
    <w:rsid w:val="006F1B27"/>
    <w:rsid w:val="006F2700"/>
    <w:rsid w:val="006F34C1"/>
    <w:rsid w:val="006F3512"/>
    <w:rsid w:val="006F3C26"/>
    <w:rsid w:val="006F49D0"/>
    <w:rsid w:val="006F4BF8"/>
    <w:rsid w:val="006F5AF5"/>
    <w:rsid w:val="006F6C41"/>
    <w:rsid w:val="006F6F4C"/>
    <w:rsid w:val="006F7852"/>
    <w:rsid w:val="006F7A17"/>
    <w:rsid w:val="00700074"/>
    <w:rsid w:val="00700237"/>
    <w:rsid w:val="00701357"/>
    <w:rsid w:val="007013FB"/>
    <w:rsid w:val="007017E7"/>
    <w:rsid w:val="0070185A"/>
    <w:rsid w:val="00701960"/>
    <w:rsid w:val="00701CA7"/>
    <w:rsid w:val="00702BE5"/>
    <w:rsid w:val="00702E28"/>
    <w:rsid w:val="00703714"/>
    <w:rsid w:val="0070389A"/>
    <w:rsid w:val="00704707"/>
    <w:rsid w:val="0070470F"/>
    <w:rsid w:val="00705146"/>
    <w:rsid w:val="007053FC"/>
    <w:rsid w:val="00705836"/>
    <w:rsid w:val="007059CA"/>
    <w:rsid w:val="007068CB"/>
    <w:rsid w:val="00706C21"/>
    <w:rsid w:val="00706CB7"/>
    <w:rsid w:val="00707832"/>
    <w:rsid w:val="00707863"/>
    <w:rsid w:val="00710530"/>
    <w:rsid w:val="00711068"/>
    <w:rsid w:val="007119A6"/>
    <w:rsid w:val="00711EFD"/>
    <w:rsid w:val="0071208C"/>
    <w:rsid w:val="007120C5"/>
    <w:rsid w:val="00712155"/>
    <w:rsid w:val="00712A1A"/>
    <w:rsid w:val="00712B6C"/>
    <w:rsid w:val="007131AE"/>
    <w:rsid w:val="00713415"/>
    <w:rsid w:val="007138B1"/>
    <w:rsid w:val="007141C7"/>
    <w:rsid w:val="00714CCF"/>
    <w:rsid w:val="007155B8"/>
    <w:rsid w:val="007156EE"/>
    <w:rsid w:val="00716621"/>
    <w:rsid w:val="00716939"/>
    <w:rsid w:val="00716F0D"/>
    <w:rsid w:val="00716FBB"/>
    <w:rsid w:val="0071766E"/>
    <w:rsid w:val="007203D2"/>
    <w:rsid w:val="007203E7"/>
    <w:rsid w:val="0072042A"/>
    <w:rsid w:val="00720712"/>
    <w:rsid w:val="00720B2B"/>
    <w:rsid w:val="00720FF9"/>
    <w:rsid w:val="007214A9"/>
    <w:rsid w:val="00721E13"/>
    <w:rsid w:val="00722240"/>
    <w:rsid w:val="007222FE"/>
    <w:rsid w:val="0072293D"/>
    <w:rsid w:val="00722A7E"/>
    <w:rsid w:val="00722C37"/>
    <w:rsid w:val="0072308F"/>
    <w:rsid w:val="00723936"/>
    <w:rsid w:val="007254FF"/>
    <w:rsid w:val="00725776"/>
    <w:rsid w:val="00725C20"/>
    <w:rsid w:val="00725E2C"/>
    <w:rsid w:val="00726275"/>
    <w:rsid w:val="007266A3"/>
    <w:rsid w:val="00726719"/>
    <w:rsid w:val="0072714B"/>
    <w:rsid w:val="00727A5C"/>
    <w:rsid w:val="00727CFB"/>
    <w:rsid w:val="00730036"/>
    <w:rsid w:val="007306B1"/>
    <w:rsid w:val="00730DC6"/>
    <w:rsid w:val="007316E6"/>
    <w:rsid w:val="00732043"/>
    <w:rsid w:val="00732080"/>
    <w:rsid w:val="0073271B"/>
    <w:rsid w:val="00732B82"/>
    <w:rsid w:val="00732F3D"/>
    <w:rsid w:val="00733436"/>
    <w:rsid w:val="00733F37"/>
    <w:rsid w:val="00733FFB"/>
    <w:rsid w:val="0073407E"/>
    <w:rsid w:val="007365CE"/>
    <w:rsid w:val="00736B4E"/>
    <w:rsid w:val="00737339"/>
    <w:rsid w:val="007373E7"/>
    <w:rsid w:val="00737FDD"/>
    <w:rsid w:val="00740036"/>
    <w:rsid w:val="00740066"/>
    <w:rsid w:val="007403AC"/>
    <w:rsid w:val="00740CDA"/>
    <w:rsid w:val="00740E67"/>
    <w:rsid w:val="00741110"/>
    <w:rsid w:val="0074194C"/>
    <w:rsid w:val="007419C7"/>
    <w:rsid w:val="00741D91"/>
    <w:rsid w:val="007422A2"/>
    <w:rsid w:val="007424F5"/>
    <w:rsid w:val="00742D4A"/>
    <w:rsid w:val="00743017"/>
    <w:rsid w:val="00743255"/>
    <w:rsid w:val="007443E6"/>
    <w:rsid w:val="0074442C"/>
    <w:rsid w:val="00744BF8"/>
    <w:rsid w:val="00744F01"/>
    <w:rsid w:val="00745301"/>
    <w:rsid w:val="00745604"/>
    <w:rsid w:val="007457B0"/>
    <w:rsid w:val="0074584A"/>
    <w:rsid w:val="0074586C"/>
    <w:rsid w:val="00745AC5"/>
    <w:rsid w:val="00746305"/>
    <w:rsid w:val="007467AD"/>
    <w:rsid w:val="00746ACE"/>
    <w:rsid w:val="00746D4D"/>
    <w:rsid w:val="0074774D"/>
    <w:rsid w:val="00747A79"/>
    <w:rsid w:val="0075008D"/>
    <w:rsid w:val="00750324"/>
    <w:rsid w:val="0075064C"/>
    <w:rsid w:val="00751AC4"/>
    <w:rsid w:val="00751CAF"/>
    <w:rsid w:val="00751E0B"/>
    <w:rsid w:val="00751EEC"/>
    <w:rsid w:val="00752143"/>
    <w:rsid w:val="0075253D"/>
    <w:rsid w:val="007532D3"/>
    <w:rsid w:val="00753307"/>
    <w:rsid w:val="00753382"/>
    <w:rsid w:val="007539D6"/>
    <w:rsid w:val="00753FA1"/>
    <w:rsid w:val="007545B9"/>
    <w:rsid w:val="0075460B"/>
    <w:rsid w:val="00754CFE"/>
    <w:rsid w:val="00755024"/>
    <w:rsid w:val="00755B29"/>
    <w:rsid w:val="007563CF"/>
    <w:rsid w:val="00757A17"/>
    <w:rsid w:val="00760367"/>
    <w:rsid w:val="0076057D"/>
    <w:rsid w:val="0076118D"/>
    <w:rsid w:val="007615C0"/>
    <w:rsid w:val="00761D59"/>
    <w:rsid w:val="0076210F"/>
    <w:rsid w:val="007625FA"/>
    <w:rsid w:val="007638C3"/>
    <w:rsid w:val="007638EF"/>
    <w:rsid w:val="00763B8C"/>
    <w:rsid w:val="007640F9"/>
    <w:rsid w:val="007641BF"/>
    <w:rsid w:val="00764913"/>
    <w:rsid w:val="007656AE"/>
    <w:rsid w:val="00765813"/>
    <w:rsid w:val="00765998"/>
    <w:rsid w:val="00765BCA"/>
    <w:rsid w:val="0076605C"/>
    <w:rsid w:val="007662C7"/>
    <w:rsid w:val="00766378"/>
    <w:rsid w:val="00766899"/>
    <w:rsid w:val="00766B16"/>
    <w:rsid w:val="00766CB6"/>
    <w:rsid w:val="0076744C"/>
    <w:rsid w:val="007675A1"/>
    <w:rsid w:val="00767BE6"/>
    <w:rsid w:val="00767E74"/>
    <w:rsid w:val="00770140"/>
    <w:rsid w:val="00770625"/>
    <w:rsid w:val="00770666"/>
    <w:rsid w:val="00770669"/>
    <w:rsid w:val="00770A69"/>
    <w:rsid w:val="007711E2"/>
    <w:rsid w:val="00771916"/>
    <w:rsid w:val="00772135"/>
    <w:rsid w:val="00772311"/>
    <w:rsid w:val="00773669"/>
    <w:rsid w:val="00773E3B"/>
    <w:rsid w:val="007740E5"/>
    <w:rsid w:val="0077411C"/>
    <w:rsid w:val="00774329"/>
    <w:rsid w:val="0077453E"/>
    <w:rsid w:val="00774A2A"/>
    <w:rsid w:val="007751D3"/>
    <w:rsid w:val="00775A31"/>
    <w:rsid w:val="00775D7D"/>
    <w:rsid w:val="00775DAC"/>
    <w:rsid w:val="00775FAE"/>
    <w:rsid w:val="0077604F"/>
    <w:rsid w:val="007760EF"/>
    <w:rsid w:val="00776117"/>
    <w:rsid w:val="00776737"/>
    <w:rsid w:val="007767FE"/>
    <w:rsid w:val="0077720F"/>
    <w:rsid w:val="00777356"/>
    <w:rsid w:val="007773DF"/>
    <w:rsid w:val="0077794B"/>
    <w:rsid w:val="00777A2F"/>
    <w:rsid w:val="00777C55"/>
    <w:rsid w:val="0078010A"/>
    <w:rsid w:val="00780911"/>
    <w:rsid w:val="00780C9F"/>
    <w:rsid w:val="007810C0"/>
    <w:rsid w:val="007811F3"/>
    <w:rsid w:val="00781F1D"/>
    <w:rsid w:val="00781F26"/>
    <w:rsid w:val="00781F82"/>
    <w:rsid w:val="00782901"/>
    <w:rsid w:val="0078302D"/>
    <w:rsid w:val="00783220"/>
    <w:rsid w:val="00783A5F"/>
    <w:rsid w:val="00783E9C"/>
    <w:rsid w:val="007842E6"/>
    <w:rsid w:val="007844EC"/>
    <w:rsid w:val="00784A42"/>
    <w:rsid w:val="00784D36"/>
    <w:rsid w:val="00784D8D"/>
    <w:rsid w:val="00785971"/>
    <w:rsid w:val="00785D4F"/>
    <w:rsid w:val="00785D94"/>
    <w:rsid w:val="00785E6F"/>
    <w:rsid w:val="0078615E"/>
    <w:rsid w:val="007861AF"/>
    <w:rsid w:val="00786D09"/>
    <w:rsid w:val="0078701D"/>
    <w:rsid w:val="0078704C"/>
    <w:rsid w:val="0078741D"/>
    <w:rsid w:val="00787A93"/>
    <w:rsid w:val="00787B3A"/>
    <w:rsid w:val="00787B6E"/>
    <w:rsid w:val="00787BBF"/>
    <w:rsid w:val="00787CDC"/>
    <w:rsid w:val="0079003B"/>
    <w:rsid w:val="007900E9"/>
    <w:rsid w:val="00790704"/>
    <w:rsid w:val="00790BEE"/>
    <w:rsid w:val="00791090"/>
    <w:rsid w:val="00791309"/>
    <w:rsid w:val="0079144E"/>
    <w:rsid w:val="007919FB"/>
    <w:rsid w:val="00791A5C"/>
    <w:rsid w:val="00791C7C"/>
    <w:rsid w:val="00792CD3"/>
    <w:rsid w:val="00792EAD"/>
    <w:rsid w:val="007932D4"/>
    <w:rsid w:val="00793922"/>
    <w:rsid w:val="007939ED"/>
    <w:rsid w:val="00793C12"/>
    <w:rsid w:val="00793E2B"/>
    <w:rsid w:val="00793F45"/>
    <w:rsid w:val="00794291"/>
    <w:rsid w:val="00795397"/>
    <w:rsid w:val="00795A14"/>
    <w:rsid w:val="00796254"/>
    <w:rsid w:val="0079787A"/>
    <w:rsid w:val="007978EF"/>
    <w:rsid w:val="00797910"/>
    <w:rsid w:val="00797AC4"/>
    <w:rsid w:val="007A0280"/>
    <w:rsid w:val="007A0787"/>
    <w:rsid w:val="007A081C"/>
    <w:rsid w:val="007A0CD5"/>
    <w:rsid w:val="007A0DD7"/>
    <w:rsid w:val="007A1047"/>
    <w:rsid w:val="007A16BD"/>
    <w:rsid w:val="007A1F4A"/>
    <w:rsid w:val="007A21E1"/>
    <w:rsid w:val="007A2351"/>
    <w:rsid w:val="007A2937"/>
    <w:rsid w:val="007A2987"/>
    <w:rsid w:val="007A2B53"/>
    <w:rsid w:val="007A32F0"/>
    <w:rsid w:val="007A3489"/>
    <w:rsid w:val="007A3A36"/>
    <w:rsid w:val="007A3AED"/>
    <w:rsid w:val="007A3D1B"/>
    <w:rsid w:val="007A429C"/>
    <w:rsid w:val="007A4482"/>
    <w:rsid w:val="007A4579"/>
    <w:rsid w:val="007A46C1"/>
    <w:rsid w:val="007A4D6F"/>
    <w:rsid w:val="007A5286"/>
    <w:rsid w:val="007A52DA"/>
    <w:rsid w:val="007A5BD7"/>
    <w:rsid w:val="007A5BE5"/>
    <w:rsid w:val="007A5BF2"/>
    <w:rsid w:val="007A5C43"/>
    <w:rsid w:val="007A5E81"/>
    <w:rsid w:val="007A69FA"/>
    <w:rsid w:val="007A6F7C"/>
    <w:rsid w:val="007A74C0"/>
    <w:rsid w:val="007A75E1"/>
    <w:rsid w:val="007B0CC6"/>
    <w:rsid w:val="007B173F"/>
    <w:rsid w:val="007B17ED"/>
    <w:rsid w:val="007B1ABF"/>
    <w:rsid w:val="007B266B"/>
    <w:rsid w:val="007B29C4"/>
    <w:rsid w:val="007B2CC9"/>
    <w:rsid w:val="007B3470"/>
    <w:rsid w:val="007B3558"/>
    <w:rsid w:val="007B3FCD"/>
    <w:rsid w:val="007B448B"/>
    <w:rsid w:val="007B4B1A"/>
    <w:rsid w:val="007B4F54"/>
    <w:rsid w:val="007B5089"/>
    <w:rsid w:val="007B5701"/>
    <w:rsid w:val="007B5C21"/>
    <w:rsid w:val="007B5F77"/>
    <w:rsid w:val="007B61D0"/>
    <w:rsid w:val="007B62B5"/>
    <w:rsid w:val="007B62D4"/>
    <w:rsid w:val="007B66DB"/>
    <w:rsid w:val="007B676F"/>
    <w:rsid w:val="007B6CFE"/>
    <w:rsid w:val="007B7351"/>
    <w:rsid w:val="007B736E"/>
    <w:rsid w:val="007B7A5E"/>
    <w:rsid w:val="007C0293"/>
    <w:rsid w:val="007C0694"/>
    <w:rsid w:val="007C095A"/>
    <w:rsid w:val="007C09FC"/>
    <w:rsid w:val="007C0E37"/>
    <w:rsid w:val="007C13DC"/>
    <w:rsid w:val="007C1543"/>
    <w:rsid w:val="007C15AC"/>
    <w:rsid w:val="007C1B05"/>
    <w:rsid w:val="007C228F"/>
    <w:rsid w:val="007C294B"/>
    <w:rsid w:val="007C3750"/>
    <w:rsid w:val="007C377F"/>
    <w:rsid w:val="007C3988"/>
    <w:rsid w:val="007C3AF6"/>
    <w:rsid w:val="007C3F9A"/>
    <w:rsid w:val="007C42DD"/>
    <w:rsid w:val="007C434A"/>
    <w:rsid w:val="007C53C9"/>
    <w:rsid w:val="007C5AB3"/>
    <w:rsid w:val="007C5F03"/>
    <w:rsid w:val="007C6267"/>
    <w:rsid w:val="007C64CB"/>
    <w:rsid w:val="007C696B"/>
    <w:rsid w:val="007C7968"/>
    <w:rsid w:val="007D00E1"/>
    <w:rsid w:val="007D01A7"/>
    <w:rsid w:val="007D022B"/>
    <w:rsid w:val="007D047A"/>
    <w:rsid w:val="007D0A62"/>
    <w:rsid w:val="007D0BA9"/>
    <w:rsid w:val="007D0F10"/>
    <w:rsid w:val="007D15BA"/>
    <w:rsid w:val="007D1A5B"/>
    <w:rsid w:val="007D1B7D"/>
    <w:rsid w:val="007D1CA6"/>
    <w:rsid w:val="007D1FC1"/>
    <w:rsid w:val="007D20C1"/>
    <w:rsid w:val="007D24AC"/>
    <w:rsid w:val="007D24D6"/>
    <w:rsid w:val="007D25E8"/>
    <w:rsid w:val="007D2E30"/>
    <w:rsid w:val="007D31B4"/>
    <w:rsid w:val="007D3498"/>
    <w:rsid w:val="007D3659"/>
    <w:rsid w:val="007D380F"/>
    <w:rsid w:val="007D3E99"/>
    <w:rsid w:val="007D40E3"/>
    <w:rsid w:val="007D4ABA"/>
    <w:rsid w:val="007D4B99"/>
    <w:rsid w:val="007D4C09"/>
    <w:rsid w:val="007D4DA1"/>
    <w:rsid w:val="007D52AE"/>
    <w:rsid w:val="007D5443"/>
    <w:rsid w:val="007D5A0D"/>
    <w:rsid w:val="007D5DA5"/>
    <w:rsid w:val="007D5EF3"/>
    <w:rsid w:val="007D625E"/>
    <w:rsid w:val="007D6440"/>
    <w:rsid w:val="007D6838"/>
    <w:rsid w:val="007D6C29"/>
    <w:rsid w:val="007E0211"/>
    <w:rsid w:val="007E0CF9"/>
    <w:rsid w:val="007E1B2B"/>
    <w:rsid w:val="007E1C07"/>
    <w:rsid w:val="007E1CF3"/>
    <w:rsid w:val="007E208A"/>
    <w:rsid w:val="007E2C2E"/>
    <w:rsid w:val="007E2F45"/>
    <w:rsid w:val="007E31BB"/>
    <w:rsid w:val="007E3BB1"/>
    <w:rsid w:val="007E3E11"/>
    <w:rsid w:val="007E3E25"/>
    <w:rsid w:val="007E4096"/>
    <w:rsid w:val="007E46B5"/>
    <w:rsid w:val="007E4740"/>
    <w:rsid w:val="007E4EF4"/>
    <w:rsid w:val="007E4FD7"/>
    <w:rsid w:val="007E4FDD"/>
    <w:rsid w:val="007E595A"/>
    <w:rsid w:val="007E6E8E"/>
    <w:rsid w:val="007E7143"/>
    <w:rsid w:val="007E78D0"/>
    <w:rsid w:val="007E7AE1"/>
    <w:rsid w:val="007E7BA4"/>
    <w:rsid w:val="007E7CFF"/>
    <w:rsid w:val="007F03B7"/>
    <w:rsid w:val="007F0685"/>
    <w:rsid w:val="007F0B6A"/>
    <w:rsid w:val="007F0BC5"/>
    <w:rsid w:val="007F1013"/>
    <w:rsid w:val="007F1304"/>
    <w:rsid w:val="007F13B6"/>
    <w:rsid w:val="007F222D"/>
    <w:rsid w:val="007F2319"/>
    <w:rsid w:val="007F2473"/>
    <w:rsid w:val="007F248E"/>
    <w:rsid w:val="007F2524"/>
    <w:rsid w:val="007F2923"/>
    <w:rsid w:val="007F2980"/>
    <w:rsid w:val="007F2C05"/>
    <w:rsid w:val="007F3818"/>
    <w:rsid w:val="007F39D7"/>
    <w:rsid w:val="007F3F1B"/>
    <w:rsid w:val="007F3F93"/>
    <w:rsid w:val="007F43B0"/>
    <w:rsid w:val="007F449B"/>
    <w:rsid w:val="007F4673"/>
    <w:rsid w:val="007F49CA"/>
    <w:rsid w:val="007F53AF"/>
    <w:rsid w:val="007F55D4"/>
    <w:rsid w:val="007F56D0"/>
    <w:rsid w:val="007F5B4D"/>
    <w:rsid w:val="007F5E1D"/>
    <w:rsid w:val="007F641F"/>
    <w:rsid w:val="007F6742"/>
    <w:rsid w:val="007F7742"/>
    <w:rsid w:val="007F7F99"/>
    <w:rsid w:val="0080009B"/>
    <w:rsid w:val="008003A3"/>
    <w:rsid w:val="00800427"/>
    <w:rsid w:val="00800CD5"/>
    <w:rsid w:val="00800FF3"/>
    <w:rsid w:val="00801109"/>
    <w:rsid w:val="00801C21"/>
    <w:rsid w:val="00801CA6"/>
    <w:rsid w:val="00801FB7"/>
    <w:rsid w:val="00802491"/>
    <w:rsid w:val="00803390"/>
    <w:rsid w:val="008033D8"/>
    <w:rsid w:val="008036CF"/>
    <w:rsid w:val="00803C53"/>
    <w:rsid w:val="008044E3"/>
    <w:rsid w:val="00804612"/>
    <w:rsid w:val="0080496E"/>
    <w:rsid w:val="00804BA8"/>
    <w:rsid w:val="008051A9"/>
    <w:rsid w:val="00805925"/>
    <w:rsid w:val="008069B7"/>
    <w:rsid w:val="00806A2A"/>
    <w:rsid w:val="00806F87"/>
    <w:rsid w:val="00807188"/>
    <w:rsid w:val="008073A6"/>
    <w:rsid w:val="00807697"/>
    <w:rsid w:val="008076DD"/>
    <w:rsid w:val="00810547"/>
    <w:rsid w:val="0081078A"/>
    <w:rsid w:val="0081167C"/>
    <w:rsid w:val="00811750"/>
    <w:rsid w:val="008119A1"/>
    <w:rsid w:val="00811F91"/>
    <w:rsid w:val="008126FA"/>
    <w:rsid w:val="00812906"/>
    <w:rsid w:val="00812B13"/>
    <w:rsid w:val="00812D4C"/>
    <w:rsid w:val="00812EA7"/>
    <w:rsid w:val="00813217"/>
    <w:rsid w:val="00813742"/>
    <w:rsid w:val="00815032"/>
    <w:rsid w:val="008152E5"/>
    <w:rsid w:val="00815DAF"/>
    <w:rsid w:val="008161AE"/>
    <w:rsid w:val="008163A6"/>
    <w:rsid w:val="00816D39"/>
    <w:rsid w:val="00817500"/>
    <w:rsid w:val="00817C19"/>
    <w:rsid w:val="00820004"/>
    <w:rsid w:val="00820032"/>
    <w:rsid w:val="00820711"/>
    <w:rsid w:val="008207B2"/>
    <w:rsid w:val="00820E38"/>
    <w:rsid w:val="00821013"/>
    <w:rsid w:val="00821740"/>
    <w:rsid w:val="00821DC1"/>
    <w:rsid w:val="0082217B"/>
    <w:rsid w:val="008225E4"/>
    <w:rsid w:val="00822BEA"/>
    <w:rsid w:val="00822F4F"/>
    <w:rsid w:val="008230BD"/>
    <w:rsid w:val="008236AE"/>
    <w:rsid w:val="00823950"/>
    <w:rsid w:val="00823D37"/>
    <w:rsid w:val="00823E8F"/>
    <w:rsid w:val="0082446E"/>
    <w:rsid w:val="0082447A"/>
    <w:rsid w:val="00824A96"/>
    <w:rsid w:val="00824AEC"/>
    <w:rsid w:val="00824B1A"/>
    <w:rsid w:val="00824FAC"/>
    <w:rsid w:val="00825C8F"/>
    <w:rsid w:val="008266D6"/>
    <w:rsid w:val="00826ABA"/>
    <w:rsid w:val="00826C80"/>
    <w:rsid w:val="00827176"/>
    <w:rsid w:val="00827F77"/>
    <w:rsid w:val="00830A17"/>
    <w:rsid w:val="00830FAD"/>
    <w:rsid w:val="008316EC"/>
    <w:rsid w:val="00831766"/>
    <w:rsid w:val="00831A5D"/>
    <w:rsid w:val="00832112"/>
    <w:rsid w:val="00832332"/>
    <w:rsid w:val="00832592"/>
    <w:rsid w:val="0083264F"/>
    <w:rsid w:val="008333A0"/>
    <w:rsid w:val="00833471"/>
    <w:rsid w:val="008335B8"/>
    <w:rsid w:val="00834608"/>
    <w:rsid w:val="008346F1"/>
    <w:rsid w:val="00834718"/>
    <w:rsid w:val="008348F0"/>
    <w:rsid w:val="00834C23"/>
    <w:rsid w:val="00835192"/>
    <w:rsid w:val="008351F7"/>
    <w:rsid w:val="00835221"/>
    <w:rsid w:val="0083537B"/>
    <w:rsid w:val="0083554F"/>
    <w:rsid w:val="00835A7E"/>
    <w:rsid w:val="00836853"/>
    <w:rsid w:val="00836C4F"/>
    <w:rsid w:val="008374E9"/>
    <w:rsid w:val="0083750B"/>
    <w:rsid w:val="00837F50"/>
    <w:rsid w:val="00840A50"/>
    <w:rsid w:val="00840E34"/>
    <w:rsid w:val="008411FF"/>
    <w:rsid w:val="008412A9"/>
    <w:rsid w:val="00841326"/>
    <w:rsid w:val="0084159F"/>
    <w:rsid w:val="008417DD"/>
    <w:rsid w:val="00841ABB"/>
    <w:rsid w:val="00841AFB"/>
    <w:rsid w:val="00841B6A"/>
    <w:rsid w:val="00841CFF"/>
    <w:rsid w:val="00842109"/>
    <w:rsid w:val="008421AA"/>
    <w:rsid w:val="008426A9"/>
    <w:rsid w:val="00842B6F"/>
    <w:rsid w:val="0084312F"/>
    <w:rsid w:val="0084346C"/>
    <w:rsid w:val="008436EC"/>
    <w:rsid w:val="00843AD0"/>
    <w:rsid w:val="008440D0"/>
    <w:rsid w:val="008442B6"/>
    <w:rsid w:val="008444AB"/>
    <w:rsid w:val="00845071"/>
    <w:rsid w:val="00845351"/>
    <w:rsid w:val="008457AF"/>
    <w:rsid w:val="0084611F"/>
    <w:rsid w:val="0084613F"/>
    <w:rsid w:val="008462B6"/>
    <w:rsid w:val="0084656E"/>
    <w:rsid w:val="00846593"/>
    <w:rsid w:val="008465A8"/>
    <w:rsid w:val="0084685D"/>
    <w:rsid w:val="008468AF"/>
    <w:rsid w:val="00847856"/>
    <w:rsid w:val="00847EE3"/>
    <w:rsid w:val="0085006C"/>
    <w:rsid w:val="008501C6"/>
    <w:rsid w:val="0085022F"/>
    <w:rsid w:val="008502AB"/>
    <w:rsid w:val="00850C62"/>
    <w:rsid w:val="008513BC"/>
    <w:rsid w:val="00851624"/>
    <w:rsid w:val="008517EE"/>
    <w:rsid w:val="0085230E"/>
    <w:rsid w:val="0085264F"/>
    <w:rsid w:val="00852D07"/>
    <w:rsid w:val="008533CC"/>
    <w:rsid w:val="008534FB"/>
    <w:rsid w:val="00853805"/>
    <w:rsid w:val="0085388C"/>
    <w:rsid w:val="0085413D"/>
    <w:rsid w:val="008549C6"/>
    <w:rsid w:val="00855097"/>
    <w:rsid w:val="00855255"/>
    <w:rsid w:val="00855557"/>
    <w:rsid w:val="00855BCA"/>
    <w:rsid w:val="00855BDC"/>
    <w:rsid w:val="00856675"/>
    <w:rsid w:val="00856C84"/>
    <w:rsid w:val="00856DC1"/>
    <w:rsid w:val="00857686"/>
    <w:rsid w:val="00857688"/>
    <w:rsid w:val="0086000A"/>
    <w:rsid w:val="00860686"/>
    <w:rsid w:val="0086074E"/>
    <w:rsid w:val="00860CF2"/>
    <w:rsid w:val="00860E1D"/>
    <w:rsid w:val="00861110"/>
    <w:rsid w:val="0086172E"/>
    <w:rsid w:val="008618BB"/>
    <w:rsid w:val="00861A5F"/>
    <w:rsid w:val="00861F16"/>
    <w:rsid w:val="00862584"/>
    <w:rsid w:val="00862591"/>
    <w:rsid w:val="00862698"/>
    <w:rsid w:val="0086446C"/>
    <w:rsid w:val="00864509"/>
    <w:rsid w:val="00864868"/>
    <w:rsid w:val="00864E55"/>
    <w:rsid w:val="008660D3"/>
    <w:rsid w:val="0086659A"/>
    <w:rsid w:val="0086683D"/>
    <w:rsid w:val="00867136"/>
    <w:rsid w:val="00867849"/>
    <w:rsid w:val="00867CDC"/>
    <w:rsid w:val="00867E28"/>
    <w:rsid w:val="00870024"/>
    <w:rsid w:val="008702DD"/>
    <w:rsid w:val="00870461"/>
    <w:rsid w:val="00870508"/>
    <w:rsid w:val="00870819"/>
    <w:rsid w:val="00870821"/>
    <w:rsid w:val="0087082E"/>
    <w:rsid w:val="00870940"/>
    <w:rsid w:val="00871204"/>
    <w:rsid w:val="008713B4"/>
    <w:rsid w:val="008717BD"/>
    <w:rsid w:val="008719A5"/>
    <w:rsid w:val="00871B2C"/>
    <w:rsid w:val="00871BA2"/>
    <w:rsid w:val="00871C71"/>
    <w:rsid w:val="00871CE8"/>
    <w:rsid w:val="00872438"/>
    <w:rsid w:val="008726DB"/>
    <w:rsid w:val="008727A7"/>
    <w:rsid w:val="0087295C"/>
    <w:rsid w:val="00873199"/>
    <w:rsid w:val="008731D8"/>
    <w:rsid w:val="00873555"/>
    <w:rsid w:val="00873611"/>
    <w:rsid w:val="00873F42"/>
    <w:rsid w:val="00874347"/>
    <w:rsid w:val="00874BB4"/>
    <w:rsid w:val="0087505B"/>
    <w:rsid w:val="00875237"/>
    <w:rsid w:val="008753F8"/>
    <w:rsid w:val="00875652"/>
    <w:rsid w:val="00876021"/>
    <w:rsid w:val="00876980"/>
    <w:rsid w:val="00877811"/>
    <w:rsid w:val="00877A6F"/>
    <w:rsid w:val="00877D6B"/>
    <w:rsid w:val="00877DCF"/>
    <w:rsid w:val="0088019E"/>
    <w:rsid w:val="008802F4"/>
    <w:rsid w:val="008803BD"/>
    <w:rsid w:val="00880639"/>
    <w:rsid w:val="00880A63"/>
    <w:rsid w:val="00880A90"/>
    <w:rsid w:val="00880B93"/>
    <w:rsid w:val="00880C1D"/>
    <w:rsid w:val="00880C23"/>
    <w:rsid w:val="00880CD0"/>
    <w:rsid w:val="00880EAD"/>
    <w:rsid w:val="00881089"/>
    <w:rsid w:val="0088158E"/>
    <w:rsid w:val="00881F11"/>
    <w:rsid w:val="00882392"/>
    <w:rsid w:val="00882749"/>
    <w:rsid w:val="00882B9B"/>
    <w:rsid w:val="00882BC4"/>
    <w:rsid w:val="00882D6F"/>
    <w:rsid w:val="00882DF1"/>
    <w:rsid w:val="00882F9A"/>
    <w:rsid w:val="00883210"/>
    <w:rsid w:val="00883A8A"/>
    <w:rsid w:val="00883AC3"/>
    <w:rsid w:val="008844AF"/>
    <w:rsid w:val="0088475D"/>
    <w:rsid w:val="008847E9"/>
    <w:rsid w:val="00885174"/>
    <w:rsid w:val="008851EC"/>
    <w:rsid w:val="00885442"/>
    <w:rsid w:val="008854C8"/>
    <w:rsid w:val="00885670"/>
    <w:rsid w:val="00885892"/>
    <w:rsid w:val="00885F05"/>
    <w:rsid w:val="00886070"/>
    <w:rsid w:val="008861AE"/>
    <w:rsid w:val="008864D2"/>
    <w:rsid w:val="008869C6"/>
    <w:rsid w:val="008874D0"/>
    <w:rsid w:val="00887B4B"/>
    <w:rsid w:val="00887F51"/>
    <w:rsid w:val="00890600"/>
    <w:rsid w:val="00890779"/>
    <w:rsid w:val="008908E6"/>
    <w:rsid w:val="00890958"/>
    <w:rsid w:val="00890A45"/>
    <w:rsid w:val="00890F35"/>
    <w:rsid w:val="00890FE6"/>
    <w:rsid w:val="008916BC"/>
    <w:rsid w:val="00891E7D"/>
    <w:rsid w:val="0089211F"/>
    <w:rsid w:val="008924D4"/>
    <w:rsid w:val="0089284E"/>
    <w:rsid w:val="00893199"/>
    <w:rsid w:val="008932CE"/>
    <w:rsid w:val="00893869"/>
    <w:rsid w:val="0089386C"/>
    <w:rsid w:val="00893A3F"/>
    <w:rsid w:val="00893D38"/>
    <w:rsid w:val="00893E49"/>
    <w:rsid w:val="0089453C"/>
    <w:rsid w:val="0089469D"/>
    <w:rsid w:val="00894CEB"/>
    <w:rsid w:val="00894DD8"/>
    <w:rsid w:val="00895370"/>
    <w:rsid w:val="00896B72"/>
    <w:rsid w:val="0089710F"/>
    <w:rsid w:val="008974E7"/>
    <w:rsid w:val="008976AE"/>
    <w:rsid w:val="00897E8E"/>
    <w:rsid w:val="008A041A"/>
    <w:rsid w:val="008A078E"/>
    <w:rsid w:val="008A0938"/>
    <w:rsid w:val="008A1128"/>
    <w:rsid w:val="008A205E"/>
    <w:rsid w:val="008A2229"/>
    <w:rsid w:val="008A22B7"/>
    <w:rsid w:val="008A2475"/>
    <w:rsid w:val="008A24EF"/>
    <w:rsid w:val="008A27BB"/>
    <w:rsid w:val="008A2A39"/>
    <w:rsid w:val="008A2C3A"/>
    <w:rsid w:val="008A2E54"/>
    <w:rsid w:val="008A3842"/>
    <w:rsid w:val="008A4687"/>
    <w:rsid w:val="008A4CF1"/>
    <w:rsid w:val="008A537B"/>
    <w:rsid w:val="008A5680"/>
    <w:rsid w:val="008A59DA"/>
    <w:rsid w:val="008A5EDB"/>
    <w:rsid w:val="008A6195"/>
    <w:rsid w:val="008A61D5"/>
    <w:rsid w:val="008A65C8"/>
    <w:rsid w:val="008A6734"/>
    <w:rsid w:val="008A6835"/>
    <w:rsid w:val="008A6C8A"/>
    <w:rsid w:val="008A6C9B"/>
    <w:rsid w:val="008A6FCF"/>
    <w:rsid w:val="008A7DCE"/>
    <w:rsid w:val="008B00E2"/>
    <w:rsid w:val="008B0308"/>
    <w:rsid w:val="008B0535"/>
    <w:rsid w:val="008B091A"/>
    <w:rsid w:val="008B0A63"/>
    <w:rsid w:val="008B15F0"/>
    <w:rsid w:val="008B1A7E"/>
    <w:rsid w:val="008B1F8D"/>
    <w:rsid w:val="008B2546"/>
    <w:rsid w:val="008B2BC6"/>
    <w:rsid w:val="008B2C3E"/>
    <w:rsid w:val="008B2F41"/>
    <w:rsid w:val="008B3003"/>
    <w:rsid w:val="008B3318"/>
    <w:rsid w:val="008B399D"/>
    <w:rsid w:val="008B41A1"/>
    <w:rsid w:val="008B4422"/>
    <w:rsid w:val="008B4B22"/>
    <w:rsid w:val="008B52FF"/>
    <w:rsid w:val="008B543E"/>
    <w:rsid w:val="008B6322"/>
    <w:rsid w:val="008B6BE5"/>
    <w:rsid w:val="008B6FB4"/>
    <w:rsid w:val="008B7A43"/>
    <w:rsid w:val="008C01F0"/>
    <w:rsid w:val="008C04A3"/>
    <w:rsid w:val="008C09EB"/>
    <w:rsid w:val="008C0CE1"/>
    <w:rsid w:val="008C0DFA"/>
    <w:rsid w:val="008C13D6"/>
    <w:rsid w:val="008C177A"/>
    <w:rsid w:val="008C18A8"/>
    <w:rsid w:val="008C1F30"/>
    <w:rsid w:val="008C202B"/>
    <w:rsid w:val="008C26B1"/>
    <w:rsid w:val="008C2875"/>
    <w:rsid w:val="008C28F8"/>
    <w:rsid w:val="008C30EA"/>
    <w:rsid w:val="008C383B"/>
    <w:rsid w:val="008C399E"/>
    <w:rsid w:val="008C450E"/>
    <w:rsid w:val="008C46CC"/>
    <w:rsid w:val="008C4711"/>
    <w:rsid w:val="008C47F7"/>
    <w:rsid w:val="008C4D9E"/>
    <w:rsid w:val="008C54DE"/>
    <w:rsid w:val="008C58E8"/>
    <w:rsid w:val="008C5AC3"/>
    <w:rsid w:val="008C5AC4"/>
    <w:rsid w:val="008C5CAA"/>
    <w:rsid w:val="008C5FA6"/>
    <w:rsid w:val="008C670C"/>
    <w:rsid w:val="008C6EDB"/>
    <w:rsid w:val="008C6F99"/>
    <w:rsid w:val="008D03A3"/>
    <w:rsid w:val="008D0DB9"/>
    <w:rsid w:val="008D10F3"/>
    <w:rsid w:val="008D166D"/>
    <w:rsid w:val="008D1807"/>
    <w:rsid w:val="008D20BF"/>
    <w:rsid w:val="008D2AB5"/>
    <w:rsid w:val="008D2FE8"/>
    <w:rsid w:val="008D359D"/>
    <w:rsid w:val="008D3920"/>
    <w:rsid w:val="008D413A"/>
    <w:rsid w:val="008D43EF"/>
    <w:rsid w:val="008D4BF3"/>
    <w:rsid w:val="008D4F99"/>
    <w:rsid w:val="008D50D1"/>
    <w:rsid w:val="008D5E76"/>
    <w:rsid w:val="008D5EA9"/>
    <w:rsid w:val="008D5FE4"/>
    <w:rsid w:val="008D6194"/>
    <w:rsid w:val="008D635F"/>
    <w:rsid w:val="008D6E1D"/>
    <w:rsid w:val="008D6E83"/>
    <w:rsid w:val="008D765E"/>
    <w:rsid w:val="008D76E6"/>
    <w:rsid w:val="008D77D8"/>
    <w:rsid w:val="008D7853"/>
    <w:rsid w:val="008D7EA4"/>
    <w:rsid w:val="008D7EB4"/>
    <w:rsid w:val="008E0404"/>
    <w:rsid w:val="008E05ED"/>
    <w:rsid w:val="008E0935"/>
    <w:rsid w:val="008E0A5F"/>
    <w:rsid w:val="008E0ACC"/>
    <w:rsid w:val="008E0B8F"/>
    <w:rsid w:val="008E0D33"/>
    <w:rsid w:val="008E1BBE"/>
    <w:rsid w:val="008E1D29"/>
    <w:rsid w:val="008E2976"/>
    <w:rsid w:val="008E2AB2"/>
    <w:rsid w:val="008E2B94"/>
    <w:rsid w:val="008E2BC3"/>
    <w:rsid w:val="008E3018"/>
    <w:rsid w:val="008E31AA"/>
    <w:rsid w:val="008E34BB"/>
    <w:rsid w:val="008E373C"/>
    <w:rsid w:val="008E44C8"/>
    <w:rsid w:val="008E50AF"/>
    <w:rsid w:val="008E56E0"/>
    <w:rsid w:val="008E5A8B"/>
    <w:rsid w:val="008E7035"/>
    <w:rsid w:val="008E7C47"/>
    <w:rsid w:val="008E7ED9"/>
    <w:rsid w:val="008E7F97"/>
    <w:rsid w:val="008F0124"/>
    <w:rsid w:val="008F0789"/>
    <w:rsid w:val="008F0C70"/>
    <w:rsid w:val="008F0CA2"/>
    <w:rsid w:val="008F0D7B"/>
    <w:rsid w:val="008F0FC7"/>
    <w:rsid w:val="008F140F"/>
    <w:rsid w:val="008F152D"/>
    <w:rsid w:val="008F1DD3"/>
    <w:rsid w:val="008F1F7B"/>
    <w:rsid w:val="008F1FE5"/>
    <w:rsid w:val="008F2171"/>
    <w:rsid w:val="008F2843"/>
    <w:rsid w:val="008F2E4E"/>
    <w:rsid w:val="008F2F66"/>
    <w:rsid w:val="008F3279"/>
    <w:rsid w:val="008F3481"/>
    <w:rsid w:val="008F3810"/>
    <w:rsid w:val="008F4544"/>
    <w:rsid w:val="008F475D"/>
    <w:rsid w:val="008F4C10"/>
    <w:rsid w:val="008F4D88"/>
    <w:rsid w:val="008F549C"/>
    <w:rsid w:val="008F659F"/>
    <w:rsid w:val="008F704F"/>
    <w:rsid w:val="008F74DD"/>
    <w:rsid w:val="00900077"/>
    <w:rsid w:val="009006F7"/>
    <w:rsid w:val="00900DF4"/>
    <w:rsid w:val="00901003"/>
    <w:rsid w:val="0090100F"/>
    <w:rsid w:val="0090115F"/>
    <w:rsid w:val="00901749"/>
    <w:rsid w:val="00901BF7"/>
    <w:rsid w:val="00902540"/>
    <w:rsid w:val="00902B0A"/>
    <w:rsid w:val="009038C4"/>
    <w:rsid w:val="00903D7E"/>
    <w:rsid w:val="00903EBF"/>
    <w:rsid w:val="009041FB"/>
    <w:rsid w:val="0090434C"/>
    <w:rsid w:val="009044F9"/>
    <w:rsid w:val="00904CD5"/>
    <w:rsid w:val="00904E88"/>
    <w:rsid w:val="00905253"/>
    <w:rsid w:val="0090544E"/>
    <w:rsid w:val="009064F6"/>
    <w:rsid w:val="0090656E"/>
    <w:rsid w:val="009066A6"/>
    <w:rsid w:val="00906BB4"/>
    <w:rsid w:val="00907446"/>
    <w:rsid w:val="00907561"/>
    <w:rsid w:val="00907625"/>
    <w:rsid w:val="009076CB"/>
    <w:rsid w:val="00910C55"/>
    <w:rsid w:val="00911253"/>
    <w:rsid w:val="009117B1"/>
    <w:rsid w:val="0091198B"/>
    <w:rsid w:val="00912605"/>
    <w:rsid w:val="00912A30"/>
    <w:rsid w:val="00912E02"/>
    <w:rsid w:val="00913294"/>
    <w:rsid w:val="00913310"/>
    <w:rsid w:val="009134FD"/>
    <w:rsid w:val="0091372B"/>
    <w:rsid w:val="00913B89"/>
    <w:rsid w:val="00914073"/>
    <w:rsid w:val="009140A3"/>
    <w:rsid w:val="00914CD7"/>
    <w:rsid w:val="00915678"/>
    <w:rsid w:val="00915842"/>
    <w:rsid w:val="00915B93"/>
    <w:rsid w:val="00915DC5"/>
    <w:rsid w:val="00916DD4"/>
    <w:rsid w:val="0091704B"/>
    <w:rsid w:val="00917059"/>
    <w:rsid w:val="0091773D"/>
    <w:rsid w:val="00917A72"/>
    <w:rsid w:val="00917D4F"/>
    <w:rsid w:val="009200F3"/>
    <w:rsid w:val="00920846"/>
    <w:rsid w:val="00920A21"/>
    <w:rsid w:val="00920B02"/>
    <w:rsid w:val="00920BDC"/>
    <w:rsid w:val="00921467"/>
    <w:rsid w:val="0092182E"/>
    <w:rsid w:val="00921D2E"/>
    <w:rsid w:val="00922034"/>
    <w:rsid w:val="009228DF"/>
    <w:rsid w:val="00922A86"/>
    <w:rsid w:val="00922C96"/>
    <w:rsid w:val="00922EAF"/>
    <w:rsid w:val="009233BB"/>
    <w:rsid w:val="00923D47"/>
    <w:rsid w:val="0092413A"/>
    <w:rsid w:val="00924344"/>
    <w:rsid w:val="00924BE7"/>
    <w:rsid w:val="00925015"/>
    <w:rsid w:val="009253A7"/>
    <w:rsid w:val="009253D8"/>
    <w:rsid w:val="00925A43"/>
    <w:rsid w:val="00925AB9"/>
    <w:rsid w:val="00925D39"/>
    <w:rsid w:val="00926305"/>
    <w:rsid w:val="009266EC"/>
    <w:rsid w:val="00926C0F"/>
    <w:rsid w:val="00926FDC"/>
    <w:rsid w:val="00927362"/>
    <w:rsid w:val="009278E7"/>
    <w:rsid w:val="00927F01"/>
    <w:rsid w:val="0093012C"/>
    <w:rsid w:val="009302E9"/>
    <w:rsid w:val="009309DA"/>
    <w:rsid w:val="00930E77"/>
    <w:rsid w:val="009312ED"/>
    <w:rsid w:val="00931727"/>
    <w:rsid w:val="00931F16"/>
    <w:rsid w:val="0093212A"/>
    <w:rsid w:val="00932443"/>
    <w:rsid w:val="009324E4"/>
    <w:rsid w:val="00932C88"/>
    <w:rsid w:val="00932CE8"/>
    <w:rsid w:val="00933123"/>
    <w:rsid w:val="009331D5"/>
    <w:rsid w:val="00933788"/>
    <w:rsid w:val="0093397E"/>
    <w:rsid w:val="00933ECC"/>
    <w:rsid w:val="009348FD"/>
    <w:rsid w:val="009350E6"/>
    <w:rsid w:val="0093547B"/>
    <w:rsid w:val="009358CD"/>
    <w:rsid w:val="00937952"/>
    <w:rsid w:val="00937A0F"/>
    <w:rsid w:val="00940182"/>
    <w:rsid w:val="009404EA"/>
    <w:rsid w:val="00941404"/>
    <w:rsid w:val="00941535"/>
    <w:rsid w:val="00942382"/>
    <w:rsid w:val="00942545"/>
    <w:rsid w:val="009435FA"/>
    <w:rsid w:val="00943B46"/>
    <w:rsid w:val="00943BF6"/>
    <w:rsid w:val="00943E66"/>
    <w:rsid w:val="009444D2"/>
    <w:rsid w:val="00944767"/>
    <w:rsid w:val="00944A6F"/>
    <w:rsid w:val="00944CB9"/>
    <w:rsid w:val="00945146"/>
    <w:rsid w:val="00945636"/>
    <w:rsid w:val="009456B9"/>
    <w:rsid w:val="00945728"/>
    <w:rsid w:val="00945B8C"/>
    <w:rsid w:val="00945EB5"/>
    <w:rsid w:val="00945FEE"/>
    <w:rsid w:val="009462F1"/>
    <w:rsid w:val="009463FB"/>
    <w:rsid w:val="0094647C"/>
    <w:rsid w:val="0094660B"/>
    <w:rsid w:val="00946A06"/>
    <w:rsid w:val="00946B22"/>
    <w:rsid w:val="0094719E"/>
    <w:rsid w:val="00947809"/>
    <w:rsid w:val="00947852"/>
    <w:rsid w:val="00947AD1"/>
    <w:rsid w:val="00947C99"/>
    <w:rsid w:val="0095009B"/>
    <w:rsid w:val="00950713"/>
    <w:rsid w:val="00950790"/>
    <w:rsid w:val="009508B4"/>
    <w:rsid w:val="00950C21"/>
    <w:rsid w:val="00950CC4"/>
    <w:rsid w:val="00950ED1"/>
    <w:rsid w:val="00951E4F"/>
    <w:rsid w:val="00951F91"/>
    <w:rsid w:val="009524A0"/>
    <w:rsid w:val="009526AD"/>
    <w:rsid w:val="00953679"/>
    <w:rsid w:val="00953D78"/>
    <w:rsid w:val="009544D3"/>
    <w:rsid w:val="00954805"/>
    <w:rsid w:val="00954815"/>
    <w:rsid w:val="00954D8B"/>
    <w:rsid w:val="00955122"/>
    <w:rsid w:val="009552F9"/>
    <w:rsid w:val="00955341"/>
    <w:rsid w:val="009558B7"/>
    <w:rsid w:val="00955BB7"/>
    <w:rsid w:val="00955E6E"/>
    <w:rsid w:val="00956172"/>
    <w:rsid w:val="0095661C"/>
    <w:rsid w:val="00956859"/>
    <w:rsid w:val="00956BA1"/>
    <w:rsid w:val="00956D48"/>
    <w:rsid w:val="00957A8A"/>
    <w:rsid w:val="00957C67"/>
    <w:rsid w:val="0096027E"/>
    <w:rsid w:val="009603AC"/>
    <w:rsid w:val="009609DD"/>
    <w:rsid w:val="00960C83"/>
    <w:rsid w:val="009612EB"/>
    <w:rsid w:val="009614C8"/>
    <w:rsid w:val="0096220E"/>
    <w:rsid w:val="00963731"/>
    <w:rsid w:val="009640BA"/>
    <w:rsid w:val="009645BF"/>
    <w:rsid w:val="0096494F"/>
    <w:rsid w:val="00965119"/>
    <w:rsid w:val="00965A31"/>
    <w:rsid w:val="009660DC"/>
    <w:rsid w:val="009667A8"/>
    <w:rsid w:val="0096686B"/>
    <w:rsid w:val="009670CC"/>
    <w:rsid w:val="00967457"/>
    <w:rsid w:val="00967D5F"/>
    <w:rsid w:val="00967DAC"/>
    <w:rsid w:val="0097013E"/>
    <w:rsid w:val="0097077E"/>
    <w:rsid w:val="00970832"/>
    <w:rsid w:val="00970C4B"/>
    <w:rsid w:val="00970EA4"/>
    <w:rsid w:val="00970FA4"/>
    <w:rsid w:val="0097101B"/>
    <w:rsid w:val="00971CC7"/>
    <w:rsid w:val="00971ED7"/>
    <w:rsid w:val="00972F86"/>
    <w:rsid w:val="00972FA2"/>
    <w:rsid w:val="00973089"/>
    <w:rsid w:val="009733A6"/>
    <w:rsid w:val="00973B2A"/>
    <w:rsid w:val="0097444D"/>
    <w:rsid w:val="00974C65"/>
    <w:rsid w:val="00974C6D"/>
    <w:rsid w:val="00974CA0"/>
    <w:rsid w:val="00974F68"/>
    <w:rsid w:val="00976422"/>
    <w:rsid w:val="00976BC2"/>
    <w:rsid w:val="00977151"/>
    <w:rsid w:val="009771D6"/>
    <w:rsid w:val="00977373"/>
    <w:rsid w:val="00977CE0"/>
    <w:rsid w:val="00980656"/>
    <w:rsid w:val="0098084E"/>
    <w:rsid w:val="009809C9"/>
    <w:rsid w:val="00981470"/>
    <w:rsid w:val="00981A0B"/>
    <w:rsid w:val="00981BE7"/>
    <w:rsid w:val="00981EF8"/>
    <w:rsid w:val="00982472"/>
    <w:rsid w:val="009824D1"/>
    <w:rsid w:val="00982607"/>
    <w:rsid w:val="00982661"/>
    <w:rsid w:val="009827BD"/>
    <w:rsid w:val="00982E3B"/>
    <w:rsid w:val="009830D8"/>
    <w:rsid w:val="0098381F"/>
    <w:rsid w:val="00983D0E"/>
    <w:rsid w:val="00984410"/>
    <w:rsid w:val="00984693"/>
    <w:rsid w:val="00984E80"/>
    <w:rsid w:val="00985126"/>
    <w:rsid w:val="009859A8"/>
    <w:rsid w:val="00986184"/>
    <w:rsid w:val="0098619E"/>
    <w:rsid w:val="00986B9C"/>
    <w:rsid w:val="00987012"/>
    <w:rsid w:val="009873A9"/>
    <w:rsid w:val="00987AA8"/>
    <w:rsid w:val="00990503"/>
    <w:rsid w:val="00990962"/>
    <w:rsid w:val="00990A89"/>
    <w:rsid w:val="00991091"/>
    <w:rsid w:val="00991A0B"/>
    <w:rsid w:val="00991A20"/>
    <w:rsid w:val="00991A58"/>
    <w:rsid w:val="00992A7B"/>
    <w:rsid w:val="00992B3C"/>
    <w:rsid w:val="00992CBA"/>
    <w:rsid w:val="00992EBE"/>
    <w:rsid w:val="00993419"/>
    <w:rsid w:val="00993AD8"/>
    <w:rsid w:val="00993DB9"/>
    <w:rsid w:val="00993E50"/>
    <w:rsid w:val="00994D05"/>
    <w:rsid w:val="009950A1"/>
    <w:rsid w:val="009950F5"/>
    <w:rsid w:val="00996280"/>
    <w:rsid w:val="009966CE"/>
    <w:rsid w:val="00996888"/>
    <w:rsid w:val="00996AA9"/>
    <w:rsid w:val="009973E1"/>
    <w:rsid w:val="00997900"/>
    <w:rsid w:val="00997957"/>
    <w:rsid w:val="009A0093"/>
    <w:rsid w:val="009A0D16"/>
    <w:rsid w:val="009A110C"/>
    <w:rsid w:val="009A1FE1"/>
    <w:rsid w:val="009A2470"/>
    <w:rsid w:val="009A254B"/>
    <w:rsid w:val="009A27D5"/>
    <w:rsid w:val="009A2A33"/>
    <w:rsid w:val="009A340A"/>
    <w:rsid w:val="009A3C8F"/>
    <w:rsid w:val="009A3D62"/>
    <w:rsid w:val="009A4DED"/>
    <w:rsid w:val="009A5443"/>
    <w:rsid w:val="009A5772"/>
    <w:rsid w:val="009A57A2"/>
    <w:rsid w:val="009A5E91"/>
    <w:rsid w:val="009A611C"/>
    <w:rsid w:val="009A6B76"/>
    <w:rsid w:val="009A747F"/>
    <w:rsid w:val="009A7B1B"/>
    <w:rsid w:val="009A7FF6"/>
    <w:rsid w:val="009B026C"/>
    <w:rsid w:val="009B05BE"/>
    <w:rsid w:val="009B0800"/>
    <w:rsid w:val="009B1393"/>
    <w:rsid w:val="009B1BA2"/>
    <w:rsid w:val="009B1BE5"/>
    <w:rsid w:val="009B1CA2"/>
    <w:rsid w:val="009B1F11"/>
    <w:rsid w:val="009B28CB"/>
    <w:rsid w:val="009B30EF"/>
    <w:rsid w:val="009B3C6A"/>
    <w:rsid w:val="009B4111"/>
    <w:rsid w:val="009B4406"/>
    <w:rsid w:val="009B484F"/>
    <w:rsid w:val="009B4CA0"/>
    <w:rsid w:val="009B4E41"/>
    <w:rsid w:val="009B4F9E"/>
    <w:rsid w:val="009B51FC"/>
    <w:rsid w:val="009B53C4"/>
    <w:rsid w:val="009B5B6E"/>
    <w:rsid w:val="009B6167"/>
    <w:rsid w:val="009B6305"/>
    <w:rsid w:val="009B7692"/>
    <w:rsid w:val="009B769B"/>
    <w:rsid w:val="009C081C"/>
    <w:rsid w:val="009C085B"/>
    <w:rsid w:val="009C16C8"/>
    <w:rsid w:val="009C1C49"/>
    <w:rsid w:val="009C21D9"/>
    <w:rsid w:val="009C242B"/>
    <w:rsid w:val="009C2B64"/>
    <w:rsid w:val="009C2CCF"/>
    <w:rsid w:val="009C2EB2"/>
    <w:rsid w:val="009C2F88"/>
    <w:rsid w:val="009C3780"/>
    <w:rsid w:val="009C3816"/>
    <w:rsid w:val="009C39E1"/>
    <w:rsid w:val="009C3C5B"/>
    <w:rsid w:val="009C4002"/>
    <w:rsid w:val="009C404F"/>
    <w:rsid w:val="009C530D"/>
    <w:rsid w:val="009C5758"/>
    <w:rsid w:val="009C5F3F"/>
    <w:rsid w:val="009C607E"/>
    <w:rsid w:val="009C628F"/>
    <w:rsid w:val="009C65E6"/>
    <w:rsid w:val="009C679A"/>
    <w:rsid w:val="009C6886"/>
    <w:rsid w:val="009C6F7F"/>
    <w:rsid w:val="009C74A2"/>
    <w:rsid w:val="009C7915"/>
    <w:rsid w:val="009C7AB0"/>
    <w:rsid w:val="009C7D84"/>
    <w:rsid w:val="009D02FF"/>
    <w:rsid w:val="009D0453"/>
    <w:rsid w:val="009D0B06"/>
    <w:rsid w:val="009D0BB7"/>
    <w:rsid w:val="009D13AF"/>
    <w:rsid w:val="009D1795"/>
    <w:rsid w:val="009D1935"/>
    <w:rsid w:val="009D1D6C"/>
    <w:rsid w:val="009D2114"/>
    <w:rsid w:val="009D21F5"/>
    <w:rsid w:val="009D243D"/>
    <w:rsid w:val="009D254F"/>
    <w:rsid w:val="009D25BB"/>
    <w:rsid w:val="009D28D8"/>
    <w:rsid w:val="009D2AA0"/>
    <w:rsid w:val="009D2B2E"/>
    <w:rsid w:val="009D31BE"/>
    <w:rsid w:val="009D3D20"/>
    <w:rsid w:val="009D4ACA"/>
    <w:rsid w:val="009D4CCF"/>
    <w:rsid w:val="009D5120"/>
    <w:rsid w:val="009D5446"/>
    <w:rsid w:val="009D54E2"/>
    <w:rsid w:val="009D57C0"/>
    <w:rsid w:val="009D58CE"/>
    <w:rsid w:val="009D6A6A"/>
    <w:rsid w:val="009D6BC0"/>
    <w:rsid w:val="009D72ED"/>
    <w:rsid w:val="009D7822"/>
    <w:rsid w:val="009D7B3E"/>
    <w:rsid w:val="009E071B"/>
    <w:rsid w:val="009E0A87"/>
    <w:rsid w:val="009E10FD"/>
    <w:rsid w:val="009E12DB"/>
    <w:rsid w:val="009E1468"/>
    <w:rsid w:val="009E1711"/>
    <w:rsid w:val="009E175A"/>
    <w:rsid w:val="009E17C9"/>
    <w:rsid w:val="009E239D"/>
    <w:rsid w:val="009E2A7A"/>
    <w:rsid w:val="009E2D22"/>
    <w:rsid w:val="009E2E03"/>
    <w:rsid w:val="009E33C2"/>
    <w:rsid w:val="009E34DC"/>
    <w:rsid w:val="009E3714"/>
    <w:rsid w:val="009E3B3A"/>
    <w:rsid w:val="009E3DB0"/>
    <w:rsid w:val="009E4075"/>
    <w:rsid w:val="009E4616"/>
    <w:rsid w:val="009E4C40"/>
    <w:rsid w:val="009E5005"/>
    <w:rsid w:val="009E506C"/>
    <w:rsid w:val="009E5305"/>
    <w:rsid w:val="009E5372"/>
    <w:rsid w:val="009E5A56"/>
    <w:rsid w:val="009E5D0E"/>
    <w:rsid w:val="009E5D6A"/>
    <w:rsid w:val="009E5D87"/>
    <w:rsid w:val="009E643A"/>
    <w:rsid w:val="009E65FD"/>
    <w:rsid w:val="009E6B58"/>
    <w:rsid w:val="009E6C16"/>
    <w:rsid w:val="009E71C0"/>
    <w:rsid w:val="009E73A4"/>
    <w:rsid w:val="009E7419"/>
    <w:rsid w:val="009E77CB"/>
    <w:rsid w:val="009E79FD"/>
    <w:rsid w:val="009E7B13"/>
    <w:rsid w:val="009F04D0"/>
    <w:rsid w:val="009F0722"/>
    <w:rsid w:val="009F0C5E"/>
    <w:rsid w:val="009F0CDA"/>
    <w:rsid w:val="009F16E1"/>
    <w:rsid w:val="009F1DF7"/>
    <w:rsid w:val="009F2A41"/>
    <w:rsid w:val="009F2AFA"/>
    <w:rsid w:val="009F2B1C"/>
    <w:rsid w:val="009F2C31"/>
    <w:rsid w:val="009F3B92"/>
    <w:rsid w:val="009F44E4"/>
    <w:rsid w:val="009F47CA"/>
    <w:rsid w:val="009F4CD6"/>
    <w:rsid w:val="009F4D58"/>
    <w:rsid w:val="009F4DCD"/>
    <w:rsid w:val="009F56F7"/>
    <w:rsid w:val="009F5B23"/>
    <w:rsid w:val="009F5F62"/>
    <w:rsid w:val="009F62F0"/>
    <w:rsid w:val="009F6701"/>
    <w:rsid w:val="009F69DB"/>
    <w:rsid w:val="009F6A07"/>
    <w:rsid w:val="009F740B"/>
    <w:rsid w:val="009F7481"/>
    <w:rsid w:val="009F7489"/>
    <w:rsid w:val="009F77D2"/>
    <w:rsid w:val="009F7BDA"/>
    <w:rsid w:val="009F7CAA"/>
    <w:rsid w:val="00A00841"/>
    <w:rsid w:val="00A0108E"/>
    <w:rsid w:val="00A016EB"/>
    <w:rsid w:val="00A01727"/>
    <w:rsid w:val="00A0216C"/>
    <w:rsid w:val="00A02399"/>
    <w:rsid w:val="00A0280B"/>
    <w:rsid w:val="00A02A13"/>
    <w:rsid w:val="00A03910"/>
    <w:rsid w:val="00A039C9"/>
    <w:rsid w:val="00A04287"/>
    <w:rsid w:val="00A0453C"/>
    <w:rsid w:val="00A04590"/>
    <w:rsid w:val="00A049CC"/>
    <w:rsid w:val="00A04AAE"/>
    <w:rsid w:val="00A05931"/>
    <w:rsid w:val="00A05B07"/>
    <w:rsid w:val="00A06E8B"/>
    <w:rsid w:val="00A07D11"/>
    <w:rsid w:val="00A07F35"/>
    <w:rsid w:val="00A100F9"/>
    <w:rsid w:val="00A10118"/>
    <w:rsid w:val="00A1019E"/>
    <w:rsid w:val="00A10362"/>
    <w:rsid w:val="00A1117D"/>
    <w:rsid w:val="00A11404"/>
    <w:rsid w:val="00A11B6A"/>
    <w:rsid w:val="00A11F4C"/>
    <w:rsid w:val="00A12847"/>
    <w:rsid w:val="00A128C6"/>
    <w:rsid w:val="00A12A14"/>
    <w:rsid w:val="00A12E0B"/>
    <w:rsid w:val="00A13B7A"/>
    <w:rsid w:val="00A13BBB"/>
    <w:rsid w:val="00A13FFF"/>
    <w:rsid w:val="00A14512"/>
    <w:rsid w:val="00A146CD"/>
    <w:rsid w:val="00A147BD"/>
    <w:rsid w:val="00A14BEE"/>
    <w:rsid w:val="00A15B73"/>
    <w:rsid w:val="00A1603D"/>
    <w:rsid w:val="00A1608A"/>
    <w:rsid w:val="00A16890"/>
    <w:rsid w:val="00A16C04"/>
    <w:rsid w:val="00A170C7"/>
    <w:rsid w:val="00A17388"/>
    <w:rsid w:val="00A17984"/>
    <w:rsid w:val="00A20198"/>
    <w:rsid w:val="00A20CC7"/>
    <w:rsid w:val="00A211C1"/>
    <w:rsid w:val="00A2194B"/>
    <w:rsid w:val="00A21C36"/>
    <w:rsid w:val="00A21DC0"/>
    <w:rsid w:val="00A22353"/>
    <w:rsid w:val="00A22BD2"/>
    <w:rsid w:val="00A239CE"/>
    <w:rsid w:val="00A23B68"/>
    <w:rsid w:val="00A24412"/>
    <w:rsid w:val="00A24A36"/>
    <w:rsid w:val="00A24B9D"/>
    <w:rsid w:val="00A24BB3"/>
    <w:rsid w:val="00A24C28"/>
    <w:rsid w:val="00A2577E"/>
    <w:rsid w:val="00A2582D"/>
    <w:rsid w:val="00A258C4"/>
    <w:rsid w:val="00A262A1"/>
    <w:rsid w:val="00A2656B"/>
    <w:rsid w:val="00A2674D"/>
    <w:rsid w:val="00A2722A"/>
    <w:rsid w:val="00A272CD"/>
    <w:rsid w:val="00A2735F"/>
    <w:rsid w:val="00A2745E"/>
    <w:rsid w:val="00A27592"/>
    <w:rsid w:val="00A279DA"/>
    <w:rsid w:val="00A27D33"/>
    <w:rsid w:val="00A27F62"/>
    <w:rsid w:val="00A300B2"/>
    <w:rsid w:val="00A303F7"/>
    <w:rsid w:val="00A3092B"/>
    <w:rsid w:val="00A311A6"/>
    <w:rsid w:val="00A314DA"/>
    <w:rsid w:val="00A32038"/>
    <w:rsid w:val="00A32975"/>
    <w:rsid w:val="00A32F88"/>
    <w:rsid w:val="00A33887"/>
    <w:rsid w:val="00A33BE5"/>
    <w:rsid w:val="00A33D75"/>
    <w:rsid w:val="00A33E5C"/>
    <w:rsid w:val="00A34AC2"/>
    <w:rsid w:val="00A34D38"/>
    <w:rsid w:val="00A34DD5"/>
    <w:rsid w:val="00A34F51"/>
    <w:rsid w:val="00A35075"/>
    <w:rsid w:val="00A35929"/>
    <w:rsid w:val="00A35D6C"/>
    <w:rsid w:val="00A35DD9"/>
    <w:rsid w:val="00A363B0"/>
    <w:rsid w:val="00A367E2"/>
    <w:rsid w:val="00A3685D"/>
    <w:rsid w:val="00A36964"/>
    <w:rsid w:val="00A371D4"/>
    <w:rsid w:val="00A3731F"/>
    <w:rsid w:val="00A37E53"/>
    <w:rsid w:val="00A400F8"/>
    <w:rsid w:val="00A40192"/>
    <w:rsid w:val="00A402F0"/>
    <w:rsid w:val="00A406BD"/>
    <w:rsid w:val="00A416D7"/>
    <w:rsid w:val="00A41A51"/>
    <w:rsid w:val="00A41B5D"/>
    <w:rsid w:val="00A42281"/>
    <w:rsid w:val="00A42575"/>
    <w:rsid w:val="00A42AA8"/>
    <w:rsid w:val="00A4363D"/>
    <w:rsid w:val="00A439AC"/>
    <w:rsid w:val="00A43B05"/>
    <w:rsid w:val="00A43C67"/>
    <w:rsid w:val="00A4446A"/>
    <w:rsid w:val="00A44668"/>
    <w:rsid w:val="00A44688"/>
    <w:rsid w:val="00A44BBC"/>
    <w:rsid w:val="00A45933"/>
    <w:rsid w:val="00A459F9"/>
    <w:rsid w:val="00A45A80"/>
    <w:rsid w:val="00A45B45"/>
    <w:rsid w:val="00A45B5B"/>
    <w:rsid w:val="00A46343"/>
    <w:rsid w:val="00A46CFE"/>
    <w:rsid w:val="00A46FF1"/>
    <w:rsid w:val="00A47350"/>
    <w:rsid w:val="00A50A1E"/>
    <w:rsid w:val="00A51323"/>
    <w:rsid w:val="00A51846"/>
    <w:rsid w:val="00A51863"/>
    <w:rsid w:val="00A51CF7"/>
    <w:rsid w:val="00A51D53"/>
    <w:rsid w:val="00A51E7A"/>
    <w:rsid w:val="00A52001"/>
    <w:rsid w:val="00A52233"/>
    <w:rsid w:val="00A5230A"/>
    <w:rsid w:val="00A52A00"/>
    <w:rsid w:val="00A52E02"/>
    <w:rsid w:val="00A5309C"/>
    <w:rsid w:val="00A530BE"/>
    <w:rsid w:val="00A53456"/>
    <w:rsid w:val="00A53661"/>
    <w:rsid w:val="00A53A1C"/>
    <w:rsid w:val="00A543D6"/>
    <w:rsid w:val="00A549C1"/>
    <w:rsid w:val="00A54A8C"/>
    <w:rsid w:val="00A55346"/>
    <w:rsid w:val="00A55B55"/>
    <w:rsid w:val="00A55DE0"/>
    <w:rsid w:val="00A55E72"/>
    <w:rsid w:val="00A57312"/>
    <w:rsid w:val="00A57579"/>
    <w:rsid w:val="00A5772F"/>
    <w:rsid w:val="00A57D77"/>
    <w:rsid w:val="00A57E96"/>
    <w:rsid w:val="00A6048A"/>
    <w:rsid w:val="00A605F0"/>
    <w:rsid w:val="00A60C3A"/>
    <w:rsid w:val="00A60C75"/>
    <w:rsid w:val="00A60CE3"/>
    <w:rsid w:val="00A60DCA"/>
    <w:rsid w:val="00A60FCF"/>
    <w:rsid w:val="00A61330"/>
    <w:rsid w:val="00A6211C"/>
    <w:rsid w:val="00A625E3"/>
    <w:rsid w:val="00A629B9"/>
    <w:rsid w:val="00A6315B"/>
    <w:rsid w:val="00A636CE"/>
    <w:rsid w:val="00A638F7"/>
    <w:rsid w:val="00A63A99"/>
    <w:rsid w:val="00A64515"/>
    <w:rsid w:val="00A64AE9"/>
    <w:rsid w:val="00A65183"/>
    <w:rsid w:val="00A6567F"/>
    <w:rsid w:val="00A65955"/>
    <w:rsid w:val="00A65F21"/>
    <w:rsid w:val="00A65F84"/>
    <w:rsid w:val="00A66B78"/>
    <w:rsid w:val="00A66C28"/>
    <w:rsid w:val="00A66CA4"/>
    <w:rsid w:val="00A66D2D"/>
    <w:rsid w:val="00A66E5E"/>
    <w:rsid w:val="00A67121"/>
    <w:rsid w:val="00A673E6"/>
    <w:rsid w:val="00A674FF"/>
    <w:rsid w:val="00A6751B"/>
    <w:rsid w:val="00A7092C"/>
    <w:rsid w:val="00A7099A"/>
    <w:rsid w:val="00A70F02"/>
    <w:rsid w:val="00A7104D"/>
    <w:rsid w:val="00A71510"/>
    <w:rsid w:val="00A71593"/>
    <w:rsid w:val="00A71B18"/>
    <w:rsid w:val="00A71C40"/>
    <w:rsid w:val="00A72564"/>
    <w:rsid w:val="00A72EE1"/>
    <w:rsid w:val="00A72FAE"/>
    <w:rsid w:val="00A74106"/>
    <w:rsid w:val="00A7433F"/>
    <w:rsid w:val="00A74392"/>
    <w:rsid w:val="00A74634"/>
    <w:rsid w:val="00A74D2E"/>
    <w:rsid w:val="00A75295"/>
    <w:rsid w:val="00A7656A"/>
    <w:rsid w:val="00A7680A"/>
    <w:rsid w:val="00A76E5F"/>
    <w:rsid w:val="00A77056"/>
    <w:rsid w:val="00A77328"/>
    <w:rsid w:val="00A77A80"/>
    <w:rsid w:val="00A77C41"/>
    <w:rsid w:val="00A815CA"/>
    <w:rsid w:val="00A81B16"/>
    <w:rsid w:val="00A81F23"/>
    <w:rsid w:val="00A8238A"/>
    <w:rsid w:val="00A833F1"/>
    <w:rsid w:val="00A83C41"/>
    <w:rsid w:val="00A83E24"/>
    <w:rsid w:val="00A83EC9"/>
    <w:rsid w:val="00A83FDB"/>
    <w:rsid w:val="00A842BF"/>
    <w:rsid w:val="00A845B5"/>
    <w:rsid w:val="00A84805"/>
    <w:rsid w:val="00A84BC4"/>
    <w:rsid w:val="00A84D49"/>
    <w:rsid w:val="00A84DA2"/>
    <w:rsid w:val="00A85226"/>
    <w:rsid w:val="00A856FA"/>
    <w:rsid w:val="00A85950"/>
    <w:rsid w:val="00A86578"/>
    <w:rsid w:val="00A86FCC"/>
    <w:rsid w:val="00A87873"/>
    <w:rsid w:val="00A87CC7"/>
    <w:rsid w:val="00A87E1A"/>
    <w:rsid w:val="00A87F91"/>
    <w:rsid w:val="00A90299"/>
    <w:rsid w:val="00A907B1"/>
    <w:rsid w:val="00A907B8"/>
    <w:rsid w:val="00A909B4"/>
    <w:rsid w:val="00A90B27"/>
    <w:rsid w:val="00A9128E"/>
    <w:rsid w:val="00A912A7"/>
    <w:rsid w:val="00A9174E"/>
    <w:rsid w:val="00A92803"/>
    <w:rsid w:val="00A92EEE"/>
    <w:rsid w:val="00A9315B"/>
    <w:rsid w:val="00A945EE"/>
    <w:rsid w:val="00A948C7"/>
    <w:rsid w:val="00A94DFF"/>
    <w:rsid w:val="00A954F8"/>
    <w:rsid w:val="00A955F9"/>
    <w:rsid w:val="00A95D78"/>
    <w:rsid w:val="00A95E27"/>
    <w:rsid w:val="00A96304"/>
    <w:rsid w:val="00A965AA"/>
    <w:rsid w:val="00A969A9"/>
    <w:rsid w:val="00A9733A"/>
    <w:rsid w:val="00A9747E"/>
    <w:rsid w:val="00A974CF"/>
    <w:rsid w:val="00AA0199"/>
    <w:rsid w:val="00AA0D48"/>
    <w:rsid w:val="00AA174D"/>
    <w:rsid w:val="00AA1C2D"/>
    <w:rsid w:val="00AA1F22"/>
    <w:rsid w:val="00AA254E"/>
    <w:rsid w:val="00AA2595"/>
    <w:rsid w:val="00AA2F41"/>
    <w:rsid w:val="00AA31DA"/>
    <w:rsid w:val="00AA32E3"/>
    <w:rsid w:val="00AA3697"/>
    <w:rsid w:val="00AA46C7"/>
    <w:rsid w:val="00AA48B0"/>
    <w:rsid w:val="00AA4C60"/>
    <w:rsid w:val="00AA5144"/>
    <w:rsid w:val="00AA5313"/>
    <w:rsid w:val="00AA5C50"/>
    <w:rsid w:val="00AA5D19"/>
    <w:rsid w:val="00AA5F46"/>
    <w:rsid w:val="00AA6440"/>
    <w:rsid w:val="00AA6883"/>
    <w:rsid w:val="00AA71D3"/>
    <w:rsid w:val="00AA759F"/>
    <w:rsid w:val="00AA7D4C"/>
    <w:rsid w:val="00AA7E87"/>
    <w:rsid w:val="00AB00C9"/>
    <w:rsid w:val="00AB0932"/>
    <w:rsid w:val="00AB0FE9"/>
    <w:rsid w:val="00AB1201"/>
    <w:rsid w:val="00AB1960"/>
    <w:rsid w:val="00AB1A43"/>
    <w:rsid w:val="00AB1D0F"/>
    <w:rsid w:val="00AB20EB"/>
    <w:rsid w:val="00AB2152"/>
    <w:rsid w:val="00AB2B8E"/>
    <w:rsid w:val="00AB2D6D"/>
    <w:rsid w:val="00AB2EDF"/>
    <w:rsid w:val="00AB2F08"/>
    <w:rsid w:val="00AB3474"/>
    <w:rsid w:val="00AB41ED"/>
    <w:rsid w:val="00AB51FB"/>
    <w:rsid w:val="00AB658C"/>
    <w:rsid w:val="00AB6BE9"/>
    <w:rsid w:val="00AB6C7A"/>
    <w:rsid w:val="00AB6CEE"/>
    <w:rsid w:val="00AB70A8"/>
    <w:rsid w:val="00AB7140"/>
    <w:rsid w:val="00AB7244"/>
    <w:rsid w:val="00AB74F0"/>
    <w:rsid w:val="00AB7501"/>
    <w:rsid w:val="00AB75C7"/>
    <w:rsid w:val="00AB7B15"/>
    <w:rsid w:val="00AC0BA7"/>
    <w:rsid w:val="00AC0DEE"/>
    <w:rsid w:val="00AC1175"/>
    <w:rsid w:val="00AC1399"/>
    <w:rsid w:val="00AC15E7"/>
    <w:rsid w:val="00AC20F1"/>
    <w:rsid w:val="00AC264E"/>
    <w:rsid w:val="00AC2BF4"/>
    <w:rsid w:val="00AC3140"/>
    <w:rsid w:val="00AC323A"/>
    <w:rsid w:val="00AC3AD1"/>
    <w:rsid w:val="00AC3BA1"/>
    <w:rsid w:val="00AC3DE5"/>
    <w:rsid w:val="00AC440A"/>
    <w:rsid w:val="00AC4BA8"/>
    <w:rsid w:val="00AC4C59"/>
    <w:rsid w:val="00AC4EA0"/>
    <w:rsid w:val="00AC51B7"/>
    <w:rsid w:val="00AC5413"/>
    <w:rsid w:val="00AC5DEF"/>
    <w:rsid w:val="00AC70D6"/>
    <w:rsid w:val="00AC70E0"/>
    <w:rsid w:val="00AC77A5"/>
    <w:rsid w:val="00AC7C1B"/>
    <w:rsid w:val="00AC7EEC"/>
    <w:rsid w:val="00AD05C3"/>
    <w:rsid w:val="00AD06E0"/>
    <w:rsid w:val="00AD0780"/>
    <w:rsid w:val="00AD081C"/>
    <w:rsid w:val="00AD0C9C"/>
    <w:rsid w:val="00AD0E6C"/>
    <w:rsid w:val="00AD1346"/>
    <w:rsid w:val="00AD1677"/>
    <w:rsid w:val="00AD1DA7"/>
    <w:rsid w:val="00AD2082"/>
    <w:rsid w:val="00AD2207"/>
    <w:rsid w:val="00AD26E6"/>
    <w:rsid w:val="00AD2C54"/>
    <w:rsid w:val="00AD317F"/>
    <w:rsid w:val="00AD3A1A"/>
    <w:rsid w:val="00AD3D55"/>
    <w:rsid w:val="00AD4224"/>
    <w:rsid w:val="00AD4A51"/>
    <w:rsid w:val="00AD50B8"/>
    <w:rsid w:val="00AD54F2"/>
    <w:rsid w:val="00AD555B"/>
    <w:rsid w:val="00AD5C60"/>
    <w:rsid w:val="00AD5C7D"/>
    <w:rsid w:val="00AD5D4F"/>
    <w:rsid w:val="00AD5F5C"/>
    <w:rsid w:val="00AD63B1"/>
    <w:rsid w:val="00AD643E"/>
    <w:rsid w:val="00AD6455"/>
    <w:rsid w:val="00AD6575"/>
    <w:rsid w:val="00AD6AA1"/>
    <w:rsid w:val="00AD6B87"/>
    <w:rsid w:val="00AD6C06"/>
    <w:rsid w:val="00AD7363"/>
    <w:rsid w:val="00AD7DB1"/>
    <w:rsid w:val="00AE036F"/>
    <w:rsid w:val="00AE0670"/>
    <w:rsid w:val="00AE1637"/>
    <w:rsid w:val="00AE2142"/>
    <w:rsid w:val="00AE2685"/>
    <w:rsid w:val="00AE294D"/>
    <w:rsid w:val="00AE2F7B"/>
    <w:rsid w:val="00AE3209"/>
    <w:rsid w:val="00AE3629"/>
    <w:rsid w:val="00AE398F"/>
    <w:rsid w:val="00AE3E49"/>
    <w:rsid w:val="00AE4093"/>
    <w:rsid w:val="00AE46BA"/>
    <w:rsid w:val="00AE4B12"/>
    <w:rsid w:val="00AE4B2B"/>
    <w:rsid w:val="00AE583E"/>
    <w:rsid w:val="00AE5D15"/>
    <w:rsid w:val="00AE5FF0"/>
    <w:rsid w:val="00AE631D"/>
    <w:rsid w:val="00AE655D"/>
    <w:rsid w:val="00AE65BD"/>
    <w:rsid w:val="00AE66F6"/>
    <w:rsid w:val="00AE678D"/>
    <w:rsid w:val="00AE7500"/>
    <w:rsid w:val="00AE75DE"/>
    <w:rsid w:val="00AE799A"/>
    <w:rsid w:val="00AE7A29"/>
    <w:rsid w:val="00AF001A"/>
    <w:rsid w:val="00AF0471"/>
    <w:rsid w:val="00AF05F8"/>
    <w:rsid w:val="00AF087A"/>
    <w:rsid w:val="00AF0901"/>
    <w:rsid w:val="00AF16EB"/>
    <w:rsid w:val="00AF1CD9"/>
    <w:rsid w:val="00AF20C1"/>
    <w:rsid w:val="00AF226F"/>
    <w:rsid w:val="00AF2821"/>
    <w:rsid w:val="00AF2A8F"/>
    <w:rsid w:val="00AF2C3A"/>
    <w:rsid w:val="00AF3E15"/>
    <w:rsid w:val="00AF456D"/>
    <w:rsid w:val="00AF4904"/>
    <w:rsid w:val="00AF4E65"/>
    <w:rsid w:val="00AF4EC0"/>
    <w:rsid w:val="00AF5B2E"/>
    <w:rsid w:val="00AF5D6C"/>
    <w:rsid w:val="00AF6E25"/>
    <w:rsid w:val="00AF71A0"/>
    <w:rsid w:val="00AF7CAF"/>
    <w:rsid w:val="00B00EEA"/>
    <w:rsid w:val="00B01020"/>
    <w:rsid w:val="00B01222"/>
    <w:rsid w:val="00B01365"/>
    <w:rsid w:val="00B01498"/>
    <w:rsid w:val="00B01835"/>
    <w:rsid w:val="00B01DC7"/>
    <w:rsid w:val="00B01F81"/>
    <w:rsid w:val="00B025F3"/>
    <w:rsid w:val="00B03037"/>
    <w:rsid w:val="00B03605"/>
    <w:rsid w:val="00B0413A"/>
    <w:rsid w:val="00B04320"/>
    <w:rsid w:val="00B0463A"/>
    <w:rsid w:val="00B049FE"/>
    <w:rsid w:val="00B051AE"/>
    <w:rsid w:val="00B055F4"/>
    <w:rsid w:val="00B05936"/>
    <w:rsid w:val="00B05DFD"/>
    <w:rsid w:val="00B05EEA"/>
    <w:rsid w:val="00B062A0"/>
    <w:rsid w:val="00B0671A"/>
    <w:rsid w:val="00B06976"/>
    <w:rsid w:val="00B06CB7"/>
    <w:rsid w:val="00B07363"/>
    <w:rsid w:val="00B074BB"/>
    <w:rsid w:val="00B07875"/>
    <w:rsid w:val="00B07F49"/>
    <w:rsid w:val="00B07F88"/>
    <w:rsid w:val="00B10C39"/>
    <w:rsid w:val="00B10F09"/>
    <w:rsid w:val="00B11BD8"/>
    <w:rsid w:val="00B11DAC"/>
    <w:rsid w:val="00B12233"/>
    <w:rsid w:val="00B12331"/>
    <w:rsid w:val="00B123A2"/>
    <w:rsid w:val="00B12521"/>
    <w:rsid w:val="00B12554"/>
    <w:rsid w:val="00B12A06"/>
    <w:rsid w:val="00B12A2D"/>
    <w:rsid w:val="00B12B72"/>
    <w:rsid w:val="00B12CF3"/>
    <w:rsid w:val="00B12EE8"/>
    <w:rsid w:val="00B1324B"/>
    <w:rsid w:val="00B1335E"/>
    <w:rsid w:val="00B13759"/>
    <w:rsid w:val="00B13AD2"/>
    <w:rsid w:val="00B13C1E"/>
    <w:rsid w:val="00B14544"/>
    <w:rsid w:val="00B14A57"/>
    <w:rsid w:val="00B151C5"/>
    <w:rsid w:val="00B15A50"/>
    <w:rsid w:val="00B161A2"/>
    <w:rsid w:val="00B1622B"/>
    <w:rsid w:val="00B1636F"/>
    <w:rsid w:val="00B16563"/>
    <w:rsid w:val="00B1664F"/>
    <w:rsid w:val="00B168AD"/>
    <w:rsid w:val="00B16E80"/>
    <w:rsid w:val="00B17114"/>
    <w:rsid w:val="00B17C71"/>
    <w:rsid w:val="00B20797"/>
    <w:rsid w:val="00B210AB"/>
    <w:rsid w:val="00B2210A"/>
    <w:rsid w:val="00B22133"/>
    <w:rsid w:val="00B2278A"/>
    <w:rsid w:val="00B227DB"/>
    <w:rsid w:val="00B229D7"/>
    <w:rsid w:val="00B22DE0"/>
    <w:rsid w:val="00B233FF"/>
    <w:rsid w:val="00B235C4"/>
    <w:rsid w:val="00B23685"/>
    <w:rsid w:val="00B23ECB"/>
    <w:rsid w:val="00B23FEC"/>
    <w:rsid w:val="00B23FFD"/>
    <w:rsid w:val="00B2462F"/>
    <w:rsid w:val="00B24A4C"/>
    <w:rsid w:val="00B25376"/>
    <w:rsid w:val="00B2614E"/>
    <w:rsid w:val="00B261A4"/>
    <w:rsid w:val="00B26A55"/>
    <w:rsid w:val="00B27009"/>
    <w:rsid w:val="00B27268"/>
    <w:rsid w:val="00B2784B"/>
    <w:rsid w:val="00B27AA2"/>
    <w:rsid w:val="00B27DF6"/>
    <w:rsid w:val="00B30474"/>
    <w:rsid w:val="00B30807"/>
    <w:rsid w:val="00B3088E"/>
    <w:rsid w:val="00B30EA8"/>
    <w:rsid w:val="00B31323"/>
    <w:rsid w:val="00B3161F"/>
    <w:rsid w:val="00B31672"/>
    <w:rsid w:val="00B31694"/>
    <w:rsid w:val="00B31939"/>
    <w:rsid w:val="00B31D6B"/>
    <w:rsid w:val="00B31F13"/>
    <w:rsid w:val="00B32881"/>
    <w:rsid w:val="00B33A9B"/>
    <w:rsid w:val="00B33B64"/>
    <w:rsid w:val="00B33D3C"/>
    <w:rsid w:val="00B33F27"/>
    <w:rsid w:val="00B34163"/>
    <w:rsid w:val="00B3420A"/>
    <w:rsid w:val="00B349B5"/>
    <w:rsid w:val="00B35092"/>
    <w:rsid w:val="00B35133"/>
    <w:rsid w:val="00B35662"/>
    <w:rsid w:val="00B356F6"/>
    <w:rsid w:val="00B35C41"/>
    <w:rsid w:val="00B3634C"/>
    <w:rsid w:val="00B3667F"/>
    <w:rsid w:val="00B366F7"/>
    <w:rsid w:val="00B36823"/>
    <w:rsid w:val="00B36B5B"/>
    <w:rsid w:val="00B36E62"/>
    <w:rsid w:val="00B37DBF"/>
    <w:rsid w:val="00B37EAD"/>
    <w:rsid w:val="00B4005A"/>
    <w:rsid w:val="00B402CB"/>
    <w:rsid w:val="00B40965"/>
    <w:rsid w:val="00B40BAB"/>
    <w:rsid w:val="00B40BE4"/>
    <w:rsid w:val="00B40EBA"/>
    <w:rsid w:val="00B40F68"/>
    <w:rsid w:val="00B40FD6"/>
    <w:rsid w:val="00B414C3"/>
    <w:rsid w:val="00B41692"/>
    <w:rsid w:val="00B41789"/>
    <w:rsid w:val="00B41C58"/>
    <w:rsid w:val="00B41E61"/>
    <w:rsid w:val="00B41F2E"/>
    <w:rsid w:val="00B4217E"/>
    <w:rsid w:val="00B42DC8"/>
    <w:rsid w:val="00B42E68"/>
    <w:rsid w:val="00B4305F"/>
    <w:rsid w:val="00B43C3F"/>
    <w:rsid w:val="00B46B31"/>
    <w:rsid w:val="00B46C24"/>
    <w:rsid w:val="00B46F3D"/>
    <w:rsid w:val="00B46FA6"/>
    <w:rsid w:val="00B47643"/>
    <w:rsid w:val="00B47F27"/>
    <w:rsid w:val="00B50227"/>
    <w:rsid w:val="00B50371"/>
    <w:rsid w:val="00B50B2B"/>
    <w:rsid w:val="00B50CC9"/>
    <w:rsid w:val="00B50E21"/>
    <w:rsid w:val="00B513B1"/>
    <w:rsid w:val="00B5159A"/>
    <w:rsid w:val="00B51AE6"/>
    <w:rsid w:val="00B524F4"/>
    <w:rsid w:val="00B52C4F"/>
    <w:rsid w:val="00B52E83"/>
    <w:rsid w:val="00B52F7B"/>
    <w:rsid w:val="00B532F0"/>
    <w:rsid w:val="00B5333B"/>
    <w:rsid w:val="00B53821"/>
    <w:rsid w:val="00B53E71"/>
    <w:rsid w:val="00B5490E"/>
    <w:rsid w:val="00B54B74"/>
    <w:rsid w:val="00B54E5C"/>
    <w:rsid w:val="00B553AF"/>
    <w:rsid w:val="00B55719"/>
    <w:rsid w:val="00B557F8"/>
    <w:rsid w:val="00B55C0D"/>
    <w:rsid w:val="00B5633C"/>
    <w:rsid w:val="00B56773"/>
    <w:rsid w:val="00B56F1C"/>
    <w:rsid w:val="00B56FEA"/>
    <w:rsid w:val="00B57098"/>
    <w:rsid w:val="00B57211"/>
    <w:rsid w:val="00B5786C"/>
    <w:rsid w:val="00B57961"/>
    <w:rsid w:val="00B600A9"/>
    <w:rsid w:val="00B60982"/>
    <w:rsid w:val="00B60B5E"/>
    <w:rsid w:val="00B60C07"/>
    <w:rsid w:val="00B6243B"/>
    <w:rsid w:val="00B6291B"/>
    <w:rsid w:val="00B62A31"/>
    <w:rsid w:val="00B62CAE"/>
    <w:rsid w:val="00B6319E"/>
    <w:rsid w:val="00B63575"/>
    <w:rsid w:val="00B6361A"/>
    <w:rsid w:val="00B63A90"/>
    <w:rsid w:val="00B63E56"/>
    <w:rsid w:val="00B64573"/>
    <w:rsid w:val="00B646A0"/>
    <w:rsid w:val="00B66069"/>
    <w:rsid w:val="00B6608E"/>
    <w:rsid w:val="00B66689"/>
    <w:rsid w:val="00B66840"/>
    <w:rsid w:val="00B66D31"/>
    <w:rsid w:val="00B67A85"/>
    <w:rsid w:val="00B67AC1"/>
    <w:rsid w:val="00B67F36"/>
    <w:rsid w:val="00B70AB3"/>
    <w:rsid w:val="00B715D3"/>
    <w:rsid w:val="00B71621"/>
    <w:rsid w:val="00B71A4D"/>
    <w:rsid w:val="00B71C95"/>
    <w:rsid w:val="00B7200E"/>
    <w:rsid w:val="00B721A6"/>
    <w:rsid w:val="00B728FF"/>
    <w:rsid w:val="00B72CA3"/>
    <w:rsid w:val="00B737D1"/>
    <w:rsid w:val="00B73891"/>
    <w:rsid w:val="00B74542"/>
    <w:rsid w:val="00B7489C"/>
    <w:rsid w:val="00B74A48"/>
    <w:rsid w:val="00B7528F"/>
    <w:rsid w:val="00B752BE"/>
    <w:rsid w:val="00B7596B"/>
    <w:rsid w:val="00B75F0A"/>
    <w:rsid w:val="00B76098"/>
    <w:rsid w:val="00B76904"/>
    <w:rsid w:val="00B76DA3"/>
    <w:rsid w:val="00B76E21"/>
    <w:rsid w:val="00B771D4"/>
    <w:rsid w:val="00B777A9"/>
    <w:rsid w:val="00B77DA3"/>
    <w:rsid w:val="00B77F21"/>
    <w:rsid w:val="00B805D0"/>
    <w:rsid w:val="00B80C6F"/>
    <w:rsid w:val="00B80D10"/>
    <w:rsid w:val="00B81122"/>
    <w:rsid w:val="00B82200"/>
    <w:rsid w:val="00B82C63"/>
    <w:rsid w:val="00B82ECA"/>
    <w:rsid w:val="00B83387"/>
    <w:rsid w:val="00B833F2"/>
    <w:rsid w:val="00B8414D"/>
    <w:rsid w:val="00B84324"/>
    <w:rsid w:val="00B843DD"/>
    <w:rsid w:val="00B847A1"/>
    <w:rsid w:val="00B854CB"/>
    <w:rsid w:val="00B867B2"/>
    <w:rsid w:val="00B86989"/>
    <w:rsid w:val="00B8699C"/>
    <w:rsid w:val="00B8740D"/>
    <w:rsid w:val="00B87DC4"/>
    <w:rsid w:val="00B90246"/>
    <w:rsid w:val="00B90284"/>
    <w:rsid w:val="00B90768"/>
    <w:rsid w:val="00B90A25"/>
    <w:rsid w:val="00B90E8D"/>
    <w:rsid w:val="00B9158D"/>
    <w:rsid w:val="00B92022"/>
    <w:rsid w:val="00B9203D"/>
    <w:rsid w:val="00B920FC"/>
    <w:rsid w:val="00B93470"/>
    <w:rsid w:val="00B935A6"/>
    <w:rsid w:val="00B937B7"/>
    <w:rsid w:val="00B93D69"/>
    <w:rsid w:val="00B93EED"/>
    <w:rsid w:val="00B941E0"/>
    <w:rsid w:val="00B943FB"/>
    <w:rsid w:val="00B94802"/>
    <w:rsid w:val="00B94AFE"/>
    <w:rsid w:val="00B94EB6"/>
    <w:rsid w:val="00B9530E"/>
    <w:rsid w:val="00B957BD"/>
    <w:rsid w:val="00B9593A"/>
    <w:rsid w:val="00B95AF0"/>
    <w:rsid w:val="00B95C29"/>
    <w:rsid w:val="00B95E0B"/>
    <w:rsid w:val="00B9656C"/>
    <w:rsid w:val="00B966AA"/>
    <w:rsid w:val="00B96BD2"/>
    <w:rsid w:val="00B96F99"/>
    <w:rsid w:val="00B972E9"/>
    <w:rsid w:val="00B97823"/>
    <w:rsid w:val="00B97852"/>
    <w:rsid w:val="00B97B5F"/>
    <w:rsid w:val="00B97E6F"/>
    <w:rsid w:val="00B97F4B"/>
    <w:rsid w:val="00BA0A96"/>
    <w:rsid w:val="00BA1270"/>
    <w:rsid w:val="00BA1784"/>
    <w:rsid w:val="00BA1943"/>
    <w:rsid w:val="00BA1EA3"/>
    <w:rsid w:val="00BA1FEC"/>
    <w:rsid w:val="00BA2CDD"/>
    <w:rsid w:val="00BA2F9C"/>
    <w:rsid w:val="00BA3070"/>
    <w:rsid w:val="00BA377F"/>
    <w:rsid w:val="00BA43B4"/>
    <w:rsid w:val="00BA456B"/>
    <w:rsid w:val="00BA502D"/>
    <w:rsid w:val="00BA5059"/>
    <w:rsid w:val="00BA51F9"/>
    <w:rsid w:val="00BA53AD"/>
    <w:rsid w:val="00BA548E"/>
    <w:rsid w:val="00BA55D3"/>
    <w:rsid w:val="00BA571D"/>
    <w:rsid w:val="00BA5CA1"/>
    <w:rsid w:val="00BA5D73"/>
    <w:rsid w:val="00BA6425"/>
    <w:rsid w:val="00BA6FBF"/>
    <w:rsid w:val="00BA7836"/>
    <w:rsid w:val="00BA786C"/>
    <w:rsid w:val="00BA7889"/>
    <w:rsid w:val="00BA78F8"/>
    <w:rsid w:val="00BA7B2E"/>
    <w:rsid w:val="00BA7C36"/>
    <w:rsid w:val="00BA7C73"/>
    <w:rsid w:val="00BB0734"/>
    <w:rsid w:val="00BB1097"/>
    <w:rsid w:val="00BB1CB4"/>
    <w:rsid w:val="00BB1E37"/>
    <w:rsid w:val="00BB1F0B"/>
    <w:rsid w:val="00BB2F25"/>
    <w:rsid w:val="00BB2F48"/>
    <w:rsid w:val="00BB31A6"/>
    <w:rsid w:val="00BB3270"/>
    <w:rsid w:val="00BB3A98"/>
    <w:rsid w:val="00BB45D9"/>
    <w:rsid w:val="00BB498E"/>
    <w:rsid w:val="00BB4E1B"/>
    <w:rsid w:val="00BB6087"/>
    <w:rsid w:val="00BB6348"/>
    <w:rsid w:val="00BB6C5B"/>
    <w:rsid w:val="00BB6DBA"/>
    <w:rsid w:val="00BB6E09"/>
    <w:rsid w:val="00BB70C3"/>
    <w:rsid w:val="00BB7330"/>
    <w:rsid w:val="00BB7840"/>
    <w:rsid w:val="00BB78BD"/>
    <w:rsid w:val="00BB7AF7"/>
    <w:rsid w:val="00BB7D11"/>
    <w:rsid w:val="00BC027E"/>
    <w:rsid w:val="00BC028C"/>
    <w:rsid w:val="00BC02EF"/>
    <w:rsid w:val="00BC067B"/>
    <w:rsid w:val="00BC0AD2"/>
    <w:rsid w:val="00BC0D80"/>
    <w:rsid w:val="00BC0DA3"/>
    <w:rsid w:val="00BC1605"/>
    <w:rsid w:val="00BC1D43"/>
    <w:rsid w:val="00BC1D73"/>
    <w:rsid w:val="00BC212F"/>
    <w:rsid w:val="00BC23B5"/>
    <w:rsid w:val="00BC27E2"/>
    <w:rsid w:val="00BC2987"/>
    <w:rsid w:val="00BC29FA"/>
    <w:rsid w:val="00BC2E52"/>
    <w:rsid w:val="00BC31CE"/>
    <w:rsid w:val="00BC32F4"/>
    <w:rsid w:val="00BC33C4"/>
    <w:rsid w:val="00BC34E5"/>
    <w:rsid w:val="00BC3F17"/>
    <w:rsid w:val="00BC484A"/>
    <w:rsid w:val="00BC4979"/>
    <w:rsid w:val="00BC4FC0"/>
    <w:rsid w:val="00BC5868"/>
    <w:rsid w:val="00BC60EC"/>
    <w:rsid w:val="00BC63FA"/>
    <w:rsid w:val="00BC656C"/>
    <w:rsid w:val="00BC67AC"/>
    <w:rsid w:val="00BC6CDF"/>
    <w:rsid w:val="00BC721C"/>
    <w:rsid w:val="00BC7521"/>
    <w:rsid w:val="00BC775E"/>
    <w:rsid w:val="00BC79C7"/>
    <w:rsid w:val="00BC7D49"/>
    <w:rsid w:val="00BD0085"/>
    <w:rsid w:val="00BD0210"/>
    <w:rsid w:val="00BD07E8"/>
    <w:rsid w:val="00BD146A"/>
    <w:rsid w:val="00BD28F3"/>
    <w:rsid w:val="00BD29A5"/>
    <w:rsid w:val="00BD3792"/>
    <w:rsid w:val="00BD3C52"/>
    <w:rsid w:val="00BD3D8F"/>
    <w:rsid w:val="00BD4237"/>
    <w:rsid w:val="00BD464B"/>
    <w:rsid w:val="00BD4AFD"/>
    <w:rsid w:val="00BD4C8B"/>
    <w:rsid w:val="00BD4D7A"/>
    <w:rsid w:val="00BD4FAD"/>
    <w:rsid w:val="00BD5185"/>
    <w:rsid w:val="00BD5270"/>
    <w:rsid w:val="00BD5580"/>
    <w:rsid w:val="00BD5626"/>
    <w:rsid w:val="00BD5AE7"/>
    <w:rsid w:val="00BD6692"/>
    <w:rsid w:val="00BD6694"/>
    <w:rsid w:val="00BD68B8"/>
    <w:rsid w:val="00BD6F34"/>
    <w:rsid w:val="00BD74F7"/>
    <w:rsid w:val="00BD7859"/>
    <w:rsid w:val="00BD7A58"/>
    <w:rsid w:val="00BD7F09"/>
    <w:rsid w:val="00BE0261"/>
    <w:rsid w:val="00BE058F"/>
    <w:rsid w:val="00BE06BB"/>
    <w:rsid w:val="00BE0964"/>
    <w:rsid w:val="00BE15A2"/>
    <w:rsid w:val="00BE15C1"/>
    <w:rsid w:val="00BE19B9"/>
    <w:rsid w:val="00BE1F1A"/>
    <w:rsid w:val="00BE2332"/>
    <w:rsid w:val="00BE27E2"/>
    <w:rsid w:val="00BE41E2"/>
    <w:rsid w:val="00BE4C95"/>
    <w:rsid w:val="00BE4D2A"/>
    <w:rsid w:val="00BE51B0"/>
    <w:rsid w:val="00BE5733"/>
    <w:rsid w:val="00BE581D"/>
    <w:rsid w:val="00BE58F5"/>
    <w:rsid w:val="00BE5B6B"/>
    <w:rsid w:val="00BE6057"/>
    <w:rsid w:val="00BE61C8"/>
    <w:rsid w:val="00BE63DE"/>
    <w:rsid w:val="00BE6894"/>
    <w:rsid w:val="00BE7806"/>
    <w:rsid w:val="00BE79E1"/>
    <w:rsid w:val="00BF00B2"/>
    <w:rsid w:val="00BF0531"/>
    <w:rsid w:val="00BF1386"/>
    <w:rsid w:val="00BF1409"/>
    <w:rsid w:val="00BF1D43"/>
    <w:rsid w:val="00BF1DB9"/>
    <w:rsid w:val="00BF2D61"/>
    <w:rsid w:val="00BF36CC"/>
    <w:rsid w:val="00BF386A"/>
    <w:rsid w:val="00BF3F42"/>
    <w:rsid w:val="00BF4153"/>
    <w:rsid w:val="00BF4840"/>
    <w:rsid w:val="00BF4A24"/>
    <w:rsid w:val="00BF4A87"/>
    <w:rsid w:val="00BF4D7D"/>
    <w:rsid w:val="00BF5893"/>
    <w:rsid w:val="00BF5BB8"/>
    <w:rsid w:val="00BF5D81"/>
    <w:rsid w:val="00BF5DC2"/>
    <w:rsid w:val="00BF5E4A"/>
    <w:rsid w:val="00BF5F89"/>
    <w:rsid w:val="00BF644D"/>
    <w:rsid w:val="00BF64E4"/>
    <w:rsid w:val="00BF6B02"/>
    <w:rsid w:val="00BF6E78"/>
    <w:rsid w:val="00BF7540"/>
    <w:rsid w:val="00BF75D3"/>
    <w:rsid w:val="00BF777D"/>
    <w:rsid w:val="00BF7A48"/>
    <w:rsid w:val="00BF7B62"/>
    <w:rsid w:val="00C00F33"/>
    <w:rsid w:val="00C0105D"/>
    <w:rsid w:val="00C01139"/>
    <w:rsid w:val="00C015E0"/>
    <w:rsid w:val="00C02163"/>
    <w:rsid w:val="00C02328"/>
    <w:rsid w:val="00C0296B"/>
    <w:rsid w:val="00C02C0B"/>
    <w:rsid w:val="00C04480"/>
    <w:rsid w:val="00C04B30"/>
    <w:rsid w:val="00C04E5E"/>
    <w:rsid w:val="00C0590D"/>
    <w:rsid w:val="00C05D0D"/>
    <w:rsid w:val="00C060C5"/>
    <w:rsid w:val="00C063FC"/>
    <w:rsid w:val="00C06729"/>
    <w:rsid w:val="00C06D30"/>
    <w:rsid w:val="00C06F87"/>
    <w:rsid w:val="00C073E6"/>
    <w:rsid w:val="00C074DD"/>
    <w:rsid w:val="00C0778A"/>
    <w:rsid w:val="00C112CD"/>
    <w:rsid w:val="00C114FA"/>
    <w:rsid w:val="00C120C6"/>
    <w:rsid w:val="00C122FB"/>
    <w:rsid w:val="00C12D84"/>
    <w:rsid w:val="00C132C5"/>
    <w:rsid w:val="00C13596"/>
    <w:rsid w:val="00C139D7"/>
    <w:rsid w:val="00C13A90"/>
    <w:rsid w:val="00C14299"/>
    <w:rsid w:val="00C142C5"/>
    <w:rsid w:val="00C1450F"/>
    <w:rsid w:val="00C14729"/>
    <w:rsid w:val="00C147DF"/>
    <w:rsid w:val="00C14B7E"/>
    <w:rsid w:val="00C15038"/>
    <w:rsid w:val="00C153CB"/>
    <w:rsid w:val="00C155D7"/>
    <w:rsid w:val="00C157BE"/>
    <w:rsid w:val="00C163B9"/>
    <w:rsid w:val="00C16978"/>
    <w:rsid w:val="00C1699B"/>
    <w:rsid w:val="00C16B20"/>
    <w:rsid w:val="00C17077"/>
    <w:rsid w:val="00C17CF7"/>
    <w:rsid w:val="00C201F8"/>
    <w:rsid w:val="00C2049B"/>
    <w:rsid w:val="00C20AD1"/>
    <w:rsid w:val="00C21364"/>
    <w:rsid w:val="00C214B9"/>
    <w:rsid w:val="00C21B37"/>
    <w:rsid w:val="00C21D6A"/>
    <w:rsid w:val="00C21E47"/>
    <w:rsid w:val="00C22495"/>
    <w:rsid w:val="00C22C4A"/>
    <w:rsid w:val="00C22DCC"/>
    <w:rsid w:val="00C2388D"/>
    <w:rsid w:val="00C24833"/>
    <w:rsid w:val="00C24C53"/>
    <w:rsid w:val="00C25F76"/>
    <w:rsid w:val="00C26407"/>
    <w:rsid w:val="00C265EF"/>
    <w:rsid w:val="00C266E5"/>
    <w:rsid w:val="00C269A3"/>
    <w:rsid w:val="00C26D44"/>
    <w:rsid w:val="00C27164"/>
    <w:rsid w:val="00C2720E"/>
    <w:rsid w:val="00C27752"/>
    <w:rsid w:val="00C27966"/>
    <w:rsid w:val="00C27B3E"/>
    <w:rsid w:val="00C30868"/>
    <w:rsid w:val="00C30C2C"/>
    <w:rsid w:val="00C31116"/>
    <w:rsid w:val="00C31C59"/>
    <w:rsid w:val="00C31E33"/>
    <w:rsid w:val="00C31FCF"/>
    <w:rsid w:val="00C324D3"/>
    <w:rsid w:val="00C32BC8"/>
    <w:rsid w:val="00C32BCF"/>
    <w:rsid w:val="00C33A79"/>
    <w:rsid w:val="00C341A3"/>
    <w:rsid w:val="00C341E3"/>
    <w:rsid w:val="00C34294"/>
    <w:rsid w:val="00C34D30"/>
    <w:rsid w:val="00C350DC"/>
    <w:rsid w:val="00C351EF"/>
    <w:rsid w:val="00C357D0"/>
    <w:rsid w:val="00C35954"/>
    <w:rsid w:val="00C35B0E"/>
    <w:rsid w:val="00C36156"/>
    <w:rsid w:val="00C3622C"/>
    <w:rsid w:val="00C365EA"/>
    <w:rsid w:val="00C36721"/>
    <w:rsid w:val="00C36B37"/>
    <w:rsid w:val="00C37084"/>
    <w:rsid w:val="00C370CA"/>
    <w:rsid w:val="00C37680"/>
    <w:rsid w:val="00C40318"/>
    <w:rsid w:val="00C40537"/>
    <w:rsid w:val="00C40DBD"/>
    <w:rsid w:val="00C412A3"/>
    <w:rsid w:val="00C41404"/>
    <w:rsid w:val="00C41499"/>
    <w:rsid w:val="00C419CC"/>
    <w:rsid w:val="00C41DA0"/>
    <w:rsid w:val="00C4218D"/>
    <w:rsid w:val="00C42A3E"/>
    <w:rsid w:val="00C43705"/>
    <w:rsid w:val="00C44B16"/>
    <w:rsid w:val="00C44D58"/>
    <w:rsid w:val="00C452BC"/>
    <w:rsid w:val="00C45608"/>
    <w:rsid w:val="00C4629D"/>
    <w:rsid w:val="00C4694A"/>
    <w:rsid w:val="00C46A1F"/>
    <w:rsid w:val="00C46AAD"/>
    <w:rsid w:val="00C47692"/>
    <w:rsid w:val="00C47784"/>
    <w:rsid w:val="00C47935"/>
    <w:rsid w:val="00C47B9C"/>
    <w:rsid w:val="00C47C6C"/>
    <w:rsid w:val="00C50421"/>
    <w:rsid w:val="00C5047A"/>
    <w:rsid w:val="00C505EF"/>
    <w:rsid w:val="00C50710"/>
    <w:rsid w:val="00C50F34"/>
    <w:rsid w:val="00C515DB"/>
    <w:rsid w:val="00C522FD"/>
    <w:rsid w:val="00C525F1"/>
    <w:rsid w:val="00C52602"/>
    <w:rsid w:val="00C529D0"/>
    <w:rsid w:val="00C52EC0"/>
    <w:rsid w:val="00C531AE"/>
    <w:rsid w:val="00C53369"/>
    <w:rsid w:val="00C53472"/>
    <w:rsid w:val="00C53DB5"/>
    <w:rsid w:val="00C548BB"/>
    <w:rsid w:val="00C5497F"/>
    <w:rsid w:val="00C54E0F"/>
    <w:rsid w:val="00C54F3A"/>
    <w:rsid w:val="00C56025"/>
    <w:rsid w:val="00C562DA"/>
    <w:rsid w:val="00C568EF"/>
    <w:rsid w:val="00C5699F"/>
    <w:rsid w:val="00C56ED9"/>
    <w:rsid w:val="00C56FD9"/>
    <w:rsid w:val="00C573C6"/>
    <w:rsid w:val="00C579F2"/>
    <w:rsid w:val="00C60983"/>
    <w:rsid w:val="00C6106D"/>
    <w:rsid w:val="00C61725"/>
    <w:rsid w:val="00C61788"/>
    <w:rsid w:val="00C61BCA"/>
    <w:rsid w:val="00C61BCB"/>
    <w:rsid w:val="00C621AC"/>
    <w:rsid w:val="00C6261C"/>
    <w:rsid w:val="00C6275C"/>
    <w:rsid w:val="00C62D3E"/>
    <w:rsid w:val="00C6310F"/>
    <w:rsid w:val="00C632F4"/>
    <w:rsid w:val="00C63ADB"/>
    <w:rsid w:val="00C63BC0"/>
    <w:rsid w:val="00C63CCF"/>
    <w:rsid w:val="00C640AF"/>
    <w:rsid w:val="00C640B6"/>
    <w:rsid w:val="00C659E8"/>
    <w:rsid w:val="00C65F0B"/>
    <w:rsid w:val="00C65F93"/>
    <w:rsid w:val="00C660C3"/>
    <w:rsid w:val="00C660D4"/>
    <w:rsid w:val="00C662A1"/>
    <w:rsid w:val="00C6637B"/>
    <w:rsid w:val="00C67952"/>
    <w:rsid w:val="00C702AB"/>
    <w:rsid w:val="00C70900"/>
    <w:rsid w:val="00C70A19"/>
    <w:rsid w:val="00C70A8B"/>
    <w:rsid w:val="00C70DE8"/>
    <w:rsid w:val="00C713DF"/>
    <w:rsid w:val="00C71638"/>
    <w:rsid w:val="00C7166E"/>
    <w:rsid w:val="00C7184E"/>
    <w:rsid w:val="00C71CC9"/>
    <w:rsid w:val="00C71FF1"/>
    <w:rsid w:val="00C72713"/>
    <w:rsid w:val="00C72C75"/>
    <w:rsid w:val="00C73053"/>
    <w:rsid w:val="00C73CE3"/>
    <w:rsid w:val="00C74258"/>
    <w:rsid w:val="00C74683"/>
    <w:rsid w:val="00C74707"/>
    <w:rsid w:val="00C74C6E"/>
    <w:rsid w:val="00C750D8"/>
    <w:rsid w:val="00C752B1"/>
    <w:rsid w:val="00C7532F"/>
    <w:rsid w:val="00C7648F"/>
    <w:rsid w:val="00C76B8A"/>
    <w:rsid w:val="00C76F39"/>
    <w:rsid w:val="00C7728B"/>
    <w:rsid w:val="00C77A30"/>
    <w:rsid w:val="00C77A77"/>
    <w:rsid w:val="00C77B6D"/>
    <w:rsid w:val="00C80FEB"/>
    <w:rsid w:val="00C810DC"/>
    <w:rsid w:val="00C811ED"/>
    <w:rsid w:val="00C81B47"/>
    <w:rsid w:val="00C81C68"/>
    <w:rsid w:val="00C820FC"/>
    <w:rsid w:val="00C8273B"/>
    <w:rsid w:val="00C82963"/>
    <w:rsid w:val="00C82BAF"/>
    <w:rsid w:val="00C831AF"/>
    <w:rsid w:val="00C8428D"/>
    <w:rsid w:val="00C84D7B"/>
    <w:rsid w:val="00C84D9C"/>
    <w:rsid w:val="00C84E40"/>
    <w:rsid w:val="00C85052"/>
    <w:rsid w:val="00C8536E"/>
    <w:rsid w:val="00C85756"/>
    <w:rsid w:val="00C85C05"/>
    <w:rsid w:val="00C85E28"/>
    <w:rsid w:val="00C86639"/>
    <w:rsid w:val="00C870D3"/>
    <w:rsid w:val="00C87AB6"/>
    <w:rsid w:val="00C87BCF"/>
    <w:rsid w:val="00C87C8B"/>
    <w:rsid w:val="00C87F96"/>
    <w:rsid w:val="00C9046A"/>
    <w:rsid w:val="00C90611"/>
    <w:rsid w:val="00C90953"/>
    <w:rsid w:val="00C90A37"/>
    <w:rsid w:val="00C90C23"/>
    <w:rsid w:val="00C90F06"/>
    <w:rsid w:val="00C914C4"/>
    <w:rsid w:val="00C91571"/>
    <w:rsid w:val="00C91667"/>
    <w:rsid w:val="00C9179B"/>
    <w:rsid w:val="00C920AD"/>
    <w:rsid w:val="00C92EAB"/>
    <w:rsid w:val="00C93264"/>
    <w:rsid w:val="00C94109"/>
    <w:rsid w:val="00C94A2B"/>
    <w:rsid w:val="00C94B2D"/>
    <w:rsid w:val="00C9548F"/>
    <w:rsid w:val="00C95756"/>
    <w:rsid w:val="00C9590E"/>
    <w:rsid w:val="00C95FCB"/>
    <w:rsid w:val="00C96044"/>
    <w:rsid w:val="00C96172"/>
    <w:rsid w:val="00C9618D"/>
    <w:rsid w:val="00C963F0"/>
    <w:rsid w:val="00C96408"/>
    <w:rsid w:val="00C966AC"/>
    <w:rsid w:val="00C97089"/>
    <w:rsid w:val="00C97180"/>
    <w:rsid w:val="00C9768E"/>
    <w:rsid w:val="00C97A26"/>
    <w:rsid w:val="00C97B6C"/>
    <w:rsid w:val="00C97DB4"/>
    <w:rsid w:val="00C97F75"/>
    <w:rsid w:val="00CA094F"/>
    <w:rsid w:val="00CA0F43"/>
    <w:rsid w:val="00CA10A0"/>
    <w:rsid w:val="00CA1261"/>
    <w:rsid w:val="00CA20C6"/>
    <w:rsid w:val="00CA2D65"/>
    <w:rsid w:val="00CA3644"/>
    <w:rsid w:val="00CA37F3"/>
    <w:rsid w:val="00CA412F"/>
    <w:rsid w:val="00CA482F"/>
    <w:rsid w:val="00CA5C93"/>
    <w:rsid w:val="00CA6630"/>
    <w:rsid w:val="00CA6E39"/>
    <w:rsid w:val="00CA7227"/>
    <w:rsid w:val="00CA726F"/>
    <w:rsid w:val="00CA75FD"/>
    <w:rsid w:val="00CA7C32"/>
    <w:rsid w:val="00CA7D56"/>
    <w:rsid w:val="00CA7FBA"/>
    <w:rsid w:val="00CB01EC"/>
    <w:rsid w:val="00CB05BB"/>
    <w:rsid w:val="00CB06BE"/>
    <w:rsid w:val="00CB0809"/>
    <w:rsid w:val="00CB0BC0"/>
    <w:rsid w:val="00CB1BD3"/>
    <w:rsid w:val="00CB1CC3"/>
    <w:rsid w:val="00CB235E"/>
    <w:rsid w:val="00CB2504"/>
    <w:rsid w:val="00CB250F"/>
    <w:rsid w:val="00CB28A7"/>
    <w:rsid w:val="00CB2EB4"/>
    <w:rsid w:val="00CB3131"/>
    <w:rsid w:val="00CB31A1"/>
    <w:rsid w:val="00CB332D"/>
    <w:rsid w:val="00CB3734"/>
    <w:rsid w:val="00CB39DD"/>
    <w:rsid w:val="00CB3E3D"/>
    <w:rsid w:val="00CB4966"/>
    <w:rsid w:val="00CB4ABA"/>
    <w:rsid w:val="00CB5AD8"/>
    <w:rsid w:val="00CB62CE"/>
    <w:rsid w:val="00CB686C"/>
    <w:rsid w:val="00CB6D51"/>
    <w:rsid w:val="00CB6D59"/>
    <w:rsid w:val="00CB6D71"/>
    <w:rsid w:val="00CB6DD4"/>
    <w:rsid w:val="00CB7593"/>
    <w:rsid w:val="00CB797F"/>
    <w:rsid w:val="00CB7991"/>
    <w:rsid w:val="00CB7D94"/>
    <w:rsid w:val="00CB7D9D"/>
    <w:rsid w:val="00CC05CB"/>
    <w:rsid w:val="00CC06E9"/>
    <w:rsid w:val="00CC1689"/>
    <w:rsid w:val="00CC1E4F"/>
    <w:rsid w:val="00CC210D"/>
    <w:rsid w:val="00CC2B6A"/>
    <w:rsid w:val="00CC2C9D"/>
    <w:rsid w:val="00CC312B"/>
    <w:rsid w:val="00CC3D5C"/>
    <w:rsid w:val="00CC3E56"/>
    <w:rsid w:val="00CC3E86"/>
    <w:rsid w:val="00CC3EF3"/>
    <w:rsid w:val="00CC4108"/>
    <w:rsid w:val="00CC44A4"/>
    <w:rsid w:val="00CC4A25"/>
    <w:rsid w:val="00CC4BFA"/>
    <w:rsid w:val="00CC4D3F"/>
    <w:rsid w:val="00CC52AE"/>
    <w:rsid w:val="00CC5471"/>
    <w:rsid w:val="00CC60B8"/>
    <w:rsid w:val="00CC6B6D"/>
    <w:rsid w:val="00CC6BE1"/>
    <w:rsid w:val="00CC731A"/>
    <w:rsid w:val="00CC76C3"/>
    <w:rsid w:val="00CD03DD"/>
    <w:rsid w:val="00CD078A"/>
    <w:rsid w:val="00CD0D4B"/>
    <w:rsid w:val="00CD12E3"/>
    <w:rsid w:val="00CD1583"/>
    <w:rsid w:val="00CD17A7"/>
    <w:rsid w:val="00CD20EF"/>
    <w:rsid w:val="00CD24E7"/>
    <w:rsid w:val="00CD274D"/>
    <w:rsid w:val="00CD2820"/>
    <w:rsid w:val="00CD296B"/>
    <w:rsid w:val="00CD2D84"/>
    <w:rsid w:val="00CD32AA"/>
    <w:rsid w:val="00CD36C9"/>
    <w:rsid w:val="00CD3C1C"/>
    <w:rsid w:val="00CD4154"/>
    <w:rsid w:val="00CD439A"/>
    <w:rsid w:val="00CD46A4"/>
    <w:rsid w:val="00CD48D4"/>
    <w:rsid w:val="00CD4A07"/>
    <w:rsid w:val="00CD4A9B"/>
    <w:rsid w:val="00CD5377"/>
    <w:rsid w:val="00CD5486"/>
    <w:rsid w:val="00CD5659"/>
    <w:rsid w:val="00CD56D7"/>
    <w:rsid w:val="00CD5940"/>
    <w:rsid w:val="00CD5FFC"/>
    <w:rsid w:val="00CD63A3"/>
    <w:rsid w:val="00CD69D5"/>
    <w:rsid w:val="00CD78B8"/>
    <w:rsid w:val="00CE0476"/>
    <w:rsid w:val="00CE05C8"/>
    <w:rsid w:val="00CE05E9"/>
    <w:rsid w:val="00CE07E1"/>
    <w:rsid w:val="00CE0A89"/>
    <w:rsid w:val="00CE15FF"/>
    <w:rsid w:val="00CE1A1F"/>
    <w:rsid w:val="00CE1E83"/>
    <w:rsid w:val="00CE1EA2"/>
    <w:rsid w:val="00CE200A"/>
    <w:rsid w:val="00CE25DA"/>
    <w:rsid w:val="00CE2964"/>
    <w:rsid w:val="00CE2977"/>
    <w:rsid w:val="00CE2BE8"/>
    <w:rsid w:val="00CE335F"/>
    <w:rsid w:val="00CE3837"/>
    <w:rsid w:val="00CE389D"/>
    <w:rsid w:val="00CE42F5"/>
    <w:rsid w:val="00CE4D6D"/>
    <w:rsid w:val="00CE4EEB"/>
    <w:rsid w:val="00CE58E4"/>
    <w:rsid w:val="00CE594A"/>
    <w:rsid w:val="00CE5E83"/>
    <w:rsid w:val="00CE6646"/>
    <w:rsid w:val="00CE67D1"/>
    <w:rsid w:val="00CE69CF"/>
    <w:rsid w:val="00CE6A4B"/>
    <w:rsid w:val="00CE6DFE"/>
    <w:rsid w:val="00CE711C"/>
    <w:rsid w:val="00CE7283"/>
    <w:rsid w:val="00CE74ED"/>
    <w:rsid w:val="00CE76CE"/>
    <w:rsid w:val="00CE7876"/>
    <w:rsid w:val="00CE7A07"/>
    <w:rsid w:val="00CF032F"/>
    <w:rsid w:val="00CF048D"/>
    <w:rsid w:val="00CF0586"/>
    <w:rsid w:val="00CF0C71"/>
    <w:rsid w:val="00CF0F57"/>
    <w:rsid w:val="00CF1CC5"/>
    <w:rsid w:val="00CF1DD7"/>
    <w:rsid w:val="00CF1FAE"/>
    <w:rsid w:val="00CF21BB"/>
    <w:rsid w:val="00CF23CC"/>
    <w:rsid w:val="00CF28B3"/>
    <w:rsid w:val="00CF292B"/>
    <w:rsid w:val="00CF2BCA"/>
    <w:rsid w:val="00CF3155"/>
    <w:rsid w:val="00CF3EAB"/>
    <w:rsid w:val="00CF40DC"/>
    <w:rsid w:val="00CF4324"/>
    <w:rsid w:val="00CF4C21"/>
    <w:rsid w:val="00CF4F07"/>
    <w:rsid w:val="00CF4FC3"/>
    <w:rsid w:val="00CF5017"/>
    <w:rsid w:val="00CF5296"/>
    <w:rsid w:val="00CF58F8"/>
    <w:rsid w:val="00CF5BFA"/>
    <w:rsid w:val="00CF6067"/>
    <w:rsid w:val="00CF66AE"/>
    <w:rsid w:val="00CF6F00"/>
    <w:rsid w:val="00CF6F91"/>
    <w:rsid w:val="00CF788D"/>
    <w:rsid w:val="00CF7CAB"/>
    <w:rsid w:val="00D006E9"/>
    <w:rsid w:val="00D006EA"/>
    <w:rsid w:val="00D00974"/>
    <w:rsid w:val="00D00EB5"/>
    <w:rsid w:val="00D00F73"/>
    <w:rsid w:val="00D01142"/>
    <w:rsid w:val="00D01493"/>
    <w:rsid w:val="00D01678"/>
    <w:rsid w:val="00D01C71"/>
    <w:rsid w:val="00D02217"/>
    <w:rsid w:val="00D02676"/>
    <w:rsid w:val="00D02823"/>
    <w:rsid w:val="00D02D09"/>
    <w:rsid w:val="00D02DE1"/>
    <w:rsid w:val="00D02E73"/>
    <w:rsid w:val="00D0318A"/>
    <w:rsid w:val="00D033C8"/>
    <w:rsid w:val="00D03756"/>
    <w:rsid w:val="00D046FE"/>
    <w:rsid w:val="00D0471D"/>
    <w:rsid w:val="00D04EC3"/>
    <w:rsid w:val="00D05017"/>
    <w:rsid w:val="00D050F0"/>
    <w:rsid w:val="00D05982"/>
    <w:rsid w:val="00D064B2"/>
    <w:rsid w:val="00D068A9"/>
    <w:rsid w:val="00D068EC"/>
    <w:rsid w:val="00D06A42"/>
    <w:rsid w:val="00D074FE"/>
    <w:rsid w:val="00D108F6"/>
    <w:rsid w:val="00D10F58"/>
    <w:rsid w:val="00D116CB"/>
    <w:rsid w:val="00D11977"/>
    <w:rsid w:val="00D11E73"/>
    <w:rsid w:val="00D12AB9"/>
    <w:rsid w:val="00D12CE4"/>
    <w:rsid w:val="00D13B36"/>
    <w:rsid w:val="00D13B41"/>
    <w:rsid w:val="00D13B76"/>
    <w:rsid w:val="00D146A9"/>
    <w:rsid w:val="00D14E6A"/>
    <w:rsid w:val="00D1513D"/>
    <w:rsid w:val="00D1526D"/>
    <w:rsid w:val="00D159F8"/>
    <w:rsid w:val="00D15FDB"/>
    <w:rsid w:val="00D16529"/>
    <w:rsid w:val="00D16E73"/>
    <w:rsid w:val="00D16EBD"/>
    <w:rsid w:val="00D16F88"/>
    <w:rsid w:val="00D17416"/>
    <w:rsid w:val="00D17DA4"/>
    <w:rsid w:val="00D17F8E"/>
    <w:rsid w:val="00D17FEB"/>
    <w:rsid w:val="00D2013A"/>
    <w:rsid w:val="00D20299"/>
    <w:rsid w:val="00D20570"/>
    <w:rsid w:val="00D21217"/>
    <w:rsid w:val="00D213EC"/>
    <w:rsid w:val="00D21676"/>
    <w:rsid w:val="00D216B7"/>
    <w:rsid w:val="00D219BA"/>
    <w:rsid w:val="00D21EDF"/>
    <w:rsid w:val="00D22C39"/>
    <w:rsid w:val="00D22EB2"/>
    <w:rsid w:val="00D23279"/>
    <w:rsid w:val="00D245C3"/>
    <w:rsid w:val="00D245F4"/>
    <w:rsid w:val="00D248E1"/>
    <w:rsid w:val="00D25366"/>
    <w:rsid w:val="00D253A7"/>
    <w:rsid w:val="00D2593B"/>
    <w:rsid w:val="00D262B6"/>
    <w:rsid w:val="00D26300"/>
    <w:rsid w:val="00D26601"/>
    <w:rsid w:val="00D26666"/>
    <w:rsid w:val="00D26E5A"/>
    <w:rsid w:val="00D27381"/>
    <w:rsid w:val="00D27523"/>
    <w:rsid w:val="00D2782E"/>
    <w:rsid w:val="00D27CE9"/>
    <w:rsid w:val="00D30491"/>
    <w:rsid w:val="00D30630"/>
    <w:rsid w:val="00D30707"/>
    <w:rsid w:val="00D30CD0"/>
    <w:rsid w:val="00D31000"/>
    <w:rsid w:val="00D31009"/>
    <w:rsid w:val="00D311B5"/>
    <w:rsid w:val="00D32849"/>
    <w:rsid w:val="00D33134"/>
    <w:rsid w:val="00D3318E"/>
    <w:rsid w:val="00D331C8"/>
    <w:rsid w:val="00D337A2"/>
    <w:rsid w:val="00D3384B"/>
    <w:rsid w:val="00D33BF2"/>
    <w:rsid w:val="00D34183"/>
    <w:rsid w:val="00D34326"/>
    <w:rsid w:val="00D34C3E"/>
    <w:rsid w:val="00D3504F"/>
    <w:rsid w:val="00D354F5"/>
    <w:rsid w:val="00D35813"/>
    <w:rsid w:val="00D35B39"/>
    <w:rsid w:val="00D3664E"/>
    <w:rsid w:val="00D36C51"/>
    <w:rsid w:val="00D36C55"/>
    <w:rsid w:val="00D374CE"/>
    <w:rsid w:val="00D37F04"/>
    <w:rsid w:val="00D37FA8"/>
    <w:rsid w:val="00D40015"/>
    <w:rsid w:val="00D40A90"/>
    <w:rsid w:val="00D41304"/>
    <w:rsid w:val="00D41332"/>
    <w:rsid w:val="00D41657"/>
    <w:rsid w:val="00D418E3"/>
    <w:rsid w:val="00D41E2C"/>
    <w:rsid w:val="00D42092"/>
    <w:rsid w:val="00D424BF"/>
    <w:rsid w:val="00D42887"/>
    <w:rsid w:val="00D428C7"/>
    <w:rsid w:val="00D42DC0"/>
    <w:rsid w:val="00D42F87"/>
    <w:rsid w:val="00D4327A"/>
    <w:rsid w:val="00D434E3"/>
    <w:rsid w:val="00D44261"/>
    <w:rsid w:val="00D445A4"/>
    <w:rsid w:val="00D445E2"/>
    <w:rsid w:val="00D44CE7"/>
    <w:rsid w:val="00D4509E"/>
    <w:rsid w:val="00D45554"/>
    <w:rsid w:val="00D455D2"/>
    <w:rsid w:val="00D45DC4"/>
    <w:rsid w:val="00D45EAA"/>
    <w:rsid w:val="00D46425"/>
    <w:rsid w:val="00D46544"/>
    <w:rsid w:val="00D46573"/>
    <w:rsid w:val="00D46CA8"/>
    <w:rsid w:val="00D47297"/>
    <w:rsid w:val="00D4749B"/>
    <w:rsid w:val="00D47F15"/>
    <w:rsid w:val="00D5016F"/>
    <w:rsid w:val="00D504A5"/>
    <w:rsid w:val="00D5081F"/>
    <w:rsid w:val="00D50C15"/>
    <w:rsid w:val="00D50DFA"/>
    <w:rsid w:val="00D512C6"/>
    <w:rsid w:val="00D52AA6"/>
    <w:rsid w:val="00D52D6A"/>
    <w:rsid w:val="00D52EEA"/>
    <w:rsid w:val="00D53208"/>
    <w:rsid w:val="00D535FD"/>
    <w:rsid w:val="00D54584"/>
    <w:rsid w:val="00D54674"/>
    <w:rsid w:val="00D54A39"/>
    <w:rsid w:val="00D55316"/>
    <w:rsid w:val="00D55584"/>
    <w:rsid w:val="00D5562E"/>
    <w:rsid w:val="00D5670E"/>
    <w:rsid w:val="00D5687B"/>
    <w:rsid w:val="00D56AEC"/>
    <w:rsid w:val="00D56E50"/>
    <w:rsid w:val="00D57485"/>
    <w:rsid w:val="00D60019"/>
    <w:rsid w:val="00D604CD"/>
    <w:rsid w:val="00D607D4"/>
    <w:rsid w:val="00D60FBD"/>
    <w:rsid w:val="00D614DC"/>
    <w:rsid w:val="00D619ED"/>
    <w:rsid w:val="00D62042"/>
    <w:rsid w:val="00D629A5"/>
    <w:rsid w:val="00D63882"/>
    <w:rsid w:val="00D63959"/>
    <w:rsid w:val="00D6423A"/>
    <w:rsid w:val="00D64CD9"/>
    <w:rsid w:val="00D65100"/>
    <w:rsid w:val="00D65A6D"/>
    <w:rsid w:val="00D65E71"/>
    <w:rsid w:val="00D66374"/>
    <w:rsid w:val="00D668DF"/>
    <w:rsid w:val="00D67D96"/>
    <w:rsid w:val="00D702C3"/>
    <w:rsid w:val="00D70EF3"/>
    <w:rsid w:val="00D719CD"/>
    <w:rsid w:val="00D71A21"/>
    <w:rsid w:val="00D71ABC"/>
    <w:rsid w:val="00D71CF8"/>
    <w:rsid w:val="00D72187"/>
    <w:rsid w:val="00D72E55"/>
    <w:rsid w:val="00D732D9"/>
    <w:rsid w:val="00D7379F"/>
    <w:rsid w:val="00D739D3"/>
    <w:rsid w:val="00D73CD5"/>
    <w:rsid w:val="00D74158"/>
    <w:rsid w:val="00D742C8"/>
    <w:rsid w:val="00D74481"/>
    <w:rsid w:val="00D7452D"/>
    <w:rsid w:val="00D74BDA"/>
    <w:rsid w:val="00D74F15"/>
    <w:rsid w:val="00D74FFA"/>
    <w:rsid w:val="00D753FE"/>
    <w:rsid w:val="00D75756"/>
    <w:rsid w:val="00D757B8"/>
    <w:rsid w:val="00D758BF"/>
    <w:rsid w:val="00D75977"/>
    <w:rsid w:val="00D75B90"/>
    <w:rsid w:val="00D75BC5"/>
    <w:rsid w:val="00D75FF1"/>
    <w:rsid w:val="00D760E9"/>
    <w:rsid w:val="00D7659B"/>
    <w:rsid w:val="00D76931"/>
    <w:rsid w:val="00D76BAE"/>
    <w:rsid w:val="00D76EC8"/>
    <w:rsid w:val="00D77196"/>
    <w:rsid w:val="00D77584"/>
    <w:rsid w:val="00D77ABC"/>
    <w:rsid w:val="00D8019C"/>
    <w:rsid w:val="00D80435"/>
    <w:rsid w:val="00D8050F"/>
    <w:rsid w:val="00D81437"/>
    <w:rsid w:val="00D814ED"/>
    <w:rsid w:val="00D81C9E"/>
    <w:rsid w:val="00D81E50"/>
    <w:rsid w:val="00D82171"/>
    <w:rsid w:val="00D824A4"/>
    <w:rsid w:val="00D82B5B"/>
    <w:rsid w:val="00D82FBC"/>
    <w:rsid w:val="00D83C58"/>
    <w:rsid w:val="00D83DCE"/>
    <w:rsid w:val="00D83E4B"/>
    <w:rsid w:val="00D842E2"/>
    <w:rsid w:val="00D84829"/>
    <w:rsid w:val="00D8581E"/>
    <w:rsid w:val="00D858AD"/>
    <w:rsid w:val="00D85A42"/>
    <w:rsid w:val="00D85C7F"/>
    <w:rsid w:val="00D86D20"/>
    <w:rsid w:val="00D87065"/>
    <w:rsid w:val="00D87147"/>
    <w:rsid w:val="00D874A6"/>
    <w:rsid w:val="00D877EE"/>
    <w:rsid w:val="00D87806"/>
    <w:rsid w:val="00D9043D"/>
    <w:rsid w:val="00D90A63"/>
    <w:rsid w:val="00D90F35"/>
    <w:rsid w:val="00D912A6"/>
    <w:rsid w:val="00D91834"/>
    <w:rsid w:val="00D91C45"/>
    <w:rsid w:val="00D920B8"/>
    <w:rsid w:val="00D9251D"/>
    <w:rsid w:val="00D92B8F"/>
    <w:rsid w:val="00D9328C"/>
    <w:rsid w:val="00D93558"/>
    <w:rsid w:val="00D93586"/>
    <w:rsid w:val="00D93B4D"/>
    <w:rsid w:val="00D941C4"/>
    <w:rsid w:val="00D94631"/>
    <w:rsid w:val="00D9463F"/>
    <w:rsid w:val="00D94CD9"/>
    <w:rsid w:val="00D94DF7"/>
    <w:rsid w:val="00D952D5"/>
    <w:rsid w:val="00D955C8"/>
    <w:rsid w:val="00D95EC6"/>
    <w:rsid w:val="00D96745"/>
    <w:rsid w:val="00D9685A"/>
    <w:rsid w:val="00D969AF"/>
    <w:rsid w:val="00D96F88"/>
    <w:rsid w:val="00D97392"/>
    <w:rsid w:val="00D974C5"/>
    <w:rsid w:val="00D975B5"/>
    <w:rsid w:val="00D97E56"/>
    <w:rsid w:val="00DA04C0"/>
    <w:rsid w:val="00DA08E7"/>
    <w:rsid w:val="00DA0CF1"/>
    <w:rsid w:val="00DA0D25"/>
    <w:rsid w:val="00DA1013"/>
    <w:rsid w:val="00DA1198"/>
    <w:rsid w:val="00DA1206"/>
    <w:rsid w:val="00DA1339"/>
    <w:rsid w:val="00DA1F73"/>
    <w:rsid w:val="00DA200A"/>
    <w:rsid w:val="00DA214A"/>
    <w:rsid w:val="00DA299C"/>
    <w:rsid w:val="00DA2B00"/>
    <w:rsid w:val="00DA2DD5"/>
    <w:rsid w:val="00DA2ECF"/>
    <w:rsid w:val="00DA35D2"/>
    <w:rsid w:val="00DA3CD6"/>
    <w:rsid w:val="00DA3CEB"/>
    <w:rsid w:val="00DA45C8"/>
    <w:rsid w:val="00DA46C0"/>
    <w:rsid w:val="00DA48D7"/>
    <w:rsid w:val="00DA4A37"/>
    <w:rsid w:val="00DA4D3F"/>
    <w:rsid w:val="00DA5019"/>
    <w:rsid w:val="00DA5F67"/>
    <w:rsid w:val="00DA6015"/>
    <w:rsid w:val="00DA60A7"/>
    <w:rsid w:val="00DA6242"/>
    <w:rsid w:val="00DA6E2D"/>
    <w:rsid w:val="00DA6E58"/>
    <w:rsid w:val="00DA6F60"/>
    <w:rsid w:val="00DA7340"/>
    <w:rsid w:val="00DA7380"/>
    <w:rsid w:val="00DA7E28"/>
    <w:rsid w:val="00DA7E8E"/>
    <w:rsid w:val="00DB0125"/>
    <w:rsid w:val="00DB04A3"/>
    <w:rsid w:val="00DB085C"/>
    <w:rsid w:val="00DB08F9"/>
    <w:rsid w:val="00DB0FB4"/>
    <w:rsid w:val="00DB1694"/>
    <w:rsid w:val="00DB1F8B"/>
    <w:rsid w:val="00DB27B7"/>
    <w:rsid w:val="00DB2D34"/>
    <w:rsid w:val="00DB2E43"/>
    <w:rsid w:val="00DB30FA"/>
    <w:rsid w:val="00DB34C6"/>
    <w:rsid w:val="00DB3E45"/>
    <w:rsid w:val="00DB3FA0"/>
    <w:rsid w:val="00DB4812"/>
    <w:rsid w:val="00DB4B9B"/>
    <w:rsid w:val="00DB4D3D"/>
    <w:rsid w:val="00DB4D74"/>
    <w:rsid w:val="00DB50B9"/>
    <w:rsid w:val="00DB5151"/>
    <w:rsid w:val="00DB51C4"/>
    <w:rsid w:val="00DB5266"/>
    <w:rsid w:val="00DB53D5"/>
    <w:rsid w:val="00DB5522"/>
    <w:rsid w:val="00DB55EC"/>
    <w:rsid w:val="00DB5625"/>
    <w:rsid w:val="00DB6607"/>
    <w:rsid w:val="00DB67F3"/>
    <w:rsid w:val="00DB6ED3"/>
    <w:rsid w:val="00DB7132"/>
    <w:rsid w:val="00DB75CC"/>
    <w:rsid w:val="00DC03B6"/>
    <w:rsid w:val="00DC08B9"/>
    <w:rsid w:val="00DC0AB5"/>
    <w:rsid w:val="00DC0CC7"/>
    <w:rsid w:val="00DC1285"/>
    <w:rsid w:val="00DC160E"/>
    <w:rsid w:val="00DC21C8"/>
    <w:rsid w:val="00DC243B"/>
    <w:rsid w:val="00DC27CD"/>
    <w:rsid w:val="00DC399A"/>
    <w:rsid w:val="00DC3C07"/>
    <w:rsid w:val="00DC3D69"/>
    <w:rsid w:val="00DC41B5"/>
    <w:rsid w:val="00DC4271"/>
    <w:rsid w:val="00DC4589"/>
    <w:rsid w:val="00DC48D1"/>
    <w:rsid w:val="00DC49A1"/>
    <w:rsid w:val="00DC51EC"/>
    <w:rsid w:val="00DC5A80"/>
    <w:rsid w:val="00DC5D55"/>
    <w:rsid w:val="00DC6425"/>
    <w:rsid w:val="00DC6BCE"/>
    <w:rsid w:val="00DC6C0A"/>
    <w:rsid w:val="00DC6C3B"/>
    <w:rsid w:val="00DC6F41"/>
    <w:rsid w:val="00DC716D"/>
    <w:rsid w:val="00DC7432"/>
    <w:rsid w:val="00DC7950"/>
    <w:rsid w:val="00DC7955"/>
    <w:rsid w:val="00DC7BA5"/>
    <w:rsid w:val="00DC7CF8"/>
    <w:rsid w:val="00DC7F1F"/>
    <w:rsid w:val="00DC7F7A"/>
    <w:rsid w:val="00DD0505"/>
    <w:rsid w:val="00DD0885"/>
    <w:rsid w:val="00DD0B6F"/>
    <w:rsid w:val="00DD0C6B"/>
    <w:rsid w:val="00DD11EE"/>
    <w:rsid w:val="00DD1632"/>
    <w:rsid w:val="00DD1AFA"/>
    <w:rsid w:val="00DD2965"/>
    <w:rsid w:val="00DD32AA"/>
    <w:rsid w:val="00DD3338"/>
    <w:rsid w:val="00DD3612"/>
    <w:rsid w:val="00DD3DD7"/>
    <w:rsid w:val="00DD4111"/>
    <w:rsid w:val="00DD54E6"/>
    <w:rsid w:val="00DD5DAC"/>
    <w:rsid w:val="00DD646E"/>
    <w:rsid w:val="00DD64A2"/>
    <w:rsid w:val="00DD69AF"/>
    <w:rsid w:val="00DD6D7D"/>
    <w:rsid w:val="00DD74AC"/>
    <w:rsid w:val="00DD7554"/>
    <w:rsid w:val="00DD7563"/>
    <w:rsid w:val="00DD798A"/>
    <w:rsid w:val="00DD7A1D"/>
    <w:rsid w:val="00DE0440"/>
    <w:rsid w:val="00DE09B2"/>
    <w:rsid w:val="00DE0B74"/>
    <w:rsid w:val="00DE0BF4"/>
    <w:rsid w:val="00DE17C3"/>
    <w:rsid w:val="00DE187A"/>
    <w:rsid w:val="00DE21DB"/>
    <w:rsid w:val="00DE252A"/>
    <w:rsid w:val="00DE2B7B"/>
    <w:rsid w:val="00DE346B"/>
    <w:rsid w:val="00DE38A3"/>
    <w:rsid w:val="00DE3A6A"/>
    <w:rsid w:val="00DE3FF4"/>
    <w:rsid w:val="00DE48C0"/>
    <w:rsid w:val="00DE4F19"/>
    <w:rsid w:val="00DE4FBD"/>
    <w:rsid w:val="00DE5132"/>
    <w:rsid w:val="00DE54D8"/>
    <w:rsid w:val="00DE5824"/>
    <w:rsid w:val="00DE5906"/>
    <w:rsid w:val="00DE617C"/>
    <w:rsid w:val="00DE67A4"/>
    <w:rsid w:val="00DE6B7F"/>
    <w:rsid w:val="00DE73F5"/>
    <w:rsid w:val="00DE7489"/>
    <w:rsid w:val="00DE7B4D"/>
    <w:rsid w:val="00DF04A5"/>
    <w:rsid w:val="00DF0D49"/>
    <w:rsid w:val="00DF11B1"/>
    <w:rsid w:val="00DF14DB"/>
    <w:rsid w:val="00DF166F"/>
    <w:rsid w:val="00DF2115"/>
    <w:rsid w:val="00DF21ED"/>
    <w:rsid w:val="00DF2EE6"/>
    <w:rsid w:val="00DF2EEE"/>
    <w:rsid w:val="00DF3267"/>
    <w:rsid w:val="00DF390E"/>
    <w:rsid w:val="00DF4164"/>
    <w:rsid w:val="00DF44D5"/>
    <w:rsid w:val="00DF44DC"/>
    <w:rsid w:val="00DF5157"/>
    <w:rsid w:val="00DF5529"/>
    <w:rsid w:val="00DF5ACB"/>
    <w:rsid w:val="00DF5C99"/>
    <w:rsid w:val="00DF6015"/>
    <w:rsid w:val="00DF6650"/>
    <w:rsid w:val="00DF6EE8"/>
    <w:rsid w:val="00DF7B50"/>
    <w:rsid w:val="00DF7BD7"/>
    <w:rsid w:val="00E00338"/>
    <w:rsid w:val="00E00484"/>
    <w:rsid w:val="00E016DB"/>
    <w:rsid w:val="00E01BB4"/>
    <w:rsid w:val="00E01C4B"/>
    <w:rsid w:val="00E01EF0"/>
    <w:rsid w:val="00E03425"/>
    <w:rsid w:val="00E03695"/>
    <w:rsid w:val="00E03C8E"/>
    <w:rsid w:val="00E03DE1"/>
    <w:rsid w:val="00E03F2E"/>
    <w:rsid w:val="00E040E5"/>
    <w:rsid w:val="00E04CC2"/>
    <w:rsid w:val="00E05471"/>
    <w:rsid w:val="00E05F3D"/>
    <w:rsid w:val="00E06085"/>
    <w:rsid w:val="00E061E4"/>
    <w:rsid w:val="00E06526"/>
    <w:rsid w:val="00E06828"/>
    <w:rsid w:val="00E06B5E"/>
    <w:rsid w:val="00E074B9"/>
    <w:rsid w:val="00E10B6E"/>
    <w:rsid w:val="00E10D7E"/>
    <w:rsid w:val="00E11204"/>
    <w:rsid w:val="00E11576"/>
    <w:rsid w:val="00E115D2"/>
    <w:rsid w:val="00E11A15"/>
    <w:rsid w:val="00E12225"/>
    <w:rsid w:val="00E122EF"/>
    <w:rsid w:val="00E1239E"/>
    <w:rsid w:val="00E12D04"/>
    <w:rsid w:val="00E12F24"/>
    <w:rsid w:val="00E13125"/>
    <w:rsid w:val="00E13474"/>
    <w:rsid w:val="00E1371D"/>
    <w:rsid w:val="00E13757"/>
    <w:rsid w:val="00E13866"/>
    <w:rsid w:val="00E13E48"/>
    <w:rsid w:val="00E14175"/>
    <w:rsid w:val="00E14255"/>
    <w:rsid w:val="00E14450"/>
    <w:rsid w:val="00E14813"/>
    <w:rsid w:val="00E1518B"/>
    <w:rsid w:val="00E15632"/>
    <w:rsid w:val="00E15C28"/>
    <w:rsid w:val="00E15CA4"/>
    <w:rsid w:val="00E15DC8"/>
    <w:rsid w:val="00E15DE4"/>
    <w:rsid w:val="00E15F80"/>
    <w:rsid w:val="00E16710"/>
    <w:rsid w:val="00E167D4"/>
    <w:rsid w:val="00E168EE"/>
    <w:rsid w:val="00E16F39"/>
    <w:rsid w:val="00E1757E"/>
    <w:rsid w:val="00E175FD"/>
    <w:rsid w:val="00E1761D"/>
    <w:rsid w:val="00E17B3F"/>
    <w:rsid w:val="00E17CB5"/>
    <w:rsid w:val="00E2075A"/>
    <w:rsid w:val="00E20A98"/>
    <w:rsid w:val="00E20EB6"/>
    <w:rsid w:val="00E21653"/>
    <w:rsid w:val="00E21AD2"/>
    <w:rsid w:val="00E21EB7"/>
    <w:rsid w:val="00E21FF9"/>
    <w:rsid w:val="00E2233A"/>
    <w:rsid w:val="00E22D31"/>
    <w:rsid w:val="00E22FBE"/>
    <w:rsid w:val="00E23124"/>
    <w:rsid w:val="00E23B63"/>
    <w:rsid w:val="00E24142"/>
    <w:rsid w:val="00E24227"/>
    <w:rsid w:val="00E2466E"/>
    <w:rsid w:val="00E24883"/>
    <w:rsid w:val="00E25369"/>
    <w:rsid w:val="00E253DF"/>
    <w:rsid w:val="00E254DC"/>
    <w:rsid w:val="00E259D6"/>
    <w:rsid w:val="00E25A4A"/>
    <w:rsid w:val="00E25AC2"/>
    <w:rsid w:val="00E25CA5"/>
    <w:rsid w:val="00E25CFD"/>
    <w:rsid w:val="00E25F14"/>
    <w:rsid w:val="00E26403"/>
    <w:rsid w:val="00E2669B"/>
    <w:rsid w:val="00E26814"/>
    <w:rsid w:val="00E268AF"/>
    <w:rsid w:val="00E26A6D"/>
    <w:rsid w:val="00E26EE4"/>
    <w:rsid w:val="00E26F3D"/>
    <w:rsid w:val="00E27858"/>
    <w:rsid w:val="00E309D3"/>
    <w:rsid w:val="00E31225"/>
    <w:rsid w:val="00E3158F"/>
    <w:rsid w:val="00E31FFA"/>
    <w:rsid w:val="00E32401"/>
    <w:rsid w:val="00E325AB"/>
    <w:rsid w:val="00E32945"/>
    <w:rsid w:val="00E3338B"/>
    <w:rsid w:val="00E33A2E"/>
    <w:rsid w:val="00E33EDA"/>
    <w:rsid w:val="00E3429A"/>
    <w:rsid w:val="00E34558"/>
    <w:rsid w:val="00E34AAF"/>
    <w:rsid w:val="00E3509A"/>
    <w:rsid w:val="00E3515D"/>
    <w:rsid w:val="00E35C40"/>
    <w:rsid w:val="00E360FC"/>
    <w:rsid w:val="00E36193"/>
    <w:rsid w:val="00E368C4"/>
    <w:rsid w:val="00E36C97"/>
    <w:rsid w:val="00E36D23"/>
    <w:rsid w:val="00E36DF3"/>
    <w:rsid w:val="00E36FF1"/>
    <w:rsid w:val="00E374E1"/>
    <w:rsid w:val="00E37B58"/>
    <w:rsid w:val="00E40B09"/>
    <w:rsid w:val="00E415BE"/>
    <w:rsid w:val="00E41EFF"/>
    <w:rsid w:val="00E4273A"/>
    <w:rsid w:val="00E4273E"/>
    <w:rsid w:val="00E42915"/>
    <w:rsid w:val="00E42E44"/>
    <w:rsid w:val="00E42FE4"/>
    <w:rsid w:val="00E43342"/>
    <w:rsid w:val="00E439CA"/>
    <w:rsid w:val="00E43CEF"/>
    <w:rsid w:val="00E43EB5"/>
    <w:rsid w:val="00E44B61"/>
    <w:rsid w:val="00E4545A"/>
    <w:rsid w:val="00E45658"/>
    <w:rsid w:val="00E45B05"/>
    <w:rsid w:val="00E45BCC"/>
    <w:rsid w:val="00E45C1E"/>
    <w:rsid w:val="00E463FA"/>
    <w:rsid w:val="00E471A3"/>
    <w:rsid w:val="00E47360"/>
    <w:rsid w:val="00E47453"/>
    <w:rsid w:val="00E475AF"/>
    <w:rsid w:val="00E47737"/>
    <w:rsid w:val="00E47A4E"/>
    <w:rsid w:val="00E47EEA"/>
    <w:rsid w:val="00E47F00"/>
    <w:rsid w:val="00E50160"/>
    <w:rsid w:val="00E50555"/>
    <w:rsid w:val="00E5055F"/>
    <w:rsid w:val="00E50BD4"/>
    <w:rsid w:val="00E50BF6"/>
    <w:rsid w:val="00E51313"/>
    <w:rsid w:val="00E51397"/>
    <w:rsid w:val="00E518FF"/>
    <w:rsid w:val="00E51972"/>
    <w:rsid w:val="00E51E78"/>
    <w:rsid w:val="00E52681"/>
    <w:rsid w:val="00E52B5E"/>
    <w:rsid w:val="00E53586"/>
    <w:rsid w:val="00E53761"/>
    <w:rsid w:val="00E53C7B"/>
    <w:rsid w:val="00E53D2E"/>
    <w:rsid w:val="00E540BA"/>
    <w:rsid w:val="00E5479C"/>
    <w:rsid w:val="00E54DD0"/>
    <w:rsid w:val="00E551C5"/>
    <w:rsid w:val="00E551F3"/>
    <w:rsid w:val="00E55F09"/>
    <w:rsid w:val="00E5618C"/>
    <w:rsid w:val="00E5647A"/>
    <w:rsid w:val="00E5737D"/>
    <w:rsid w:val="00E573CE"/>
    <w:rsid w:val="00E57CF9"/>
    <w:rsid w:val="00E57DC9"/>
    <w:rsid w:val="00E6050D"/>
    <w:rsid w:val="00E6051D"/>
    <w:rsid w:val="00E60B2B"/>
    <w:rsid w:val="00E610DF"/>
    <w:rsid w:val="00E6130C"/>
    <w:rsid w:val="00E6144F"/>
    <w:rsid w:val="00E62061"/>
    <w:rsid w:val="00E6236B"/>
    <w:rsid w:val="00E6275D"/>
    <w:rsid w:val="00E62AE6"/>
    <w:rsid w:val="00E62B25"/>
    <w:rsid w:val="00E62E1B"/>
    <w:rsid w:val="00E630F5"/>
    <w:rsid w:val="00E638D8"/>
    <w:rsid w:val="00E63942"/>
    <w:rsid w:val="00E642C7"/>
    <w:rsid w:val="00E64305"/>
    <w:rsid w:val="00E644BB"/>
    <w:rsid w:val="00E645F6"/>
    <w:rsid w:val="00E64629"/>
    <w:rsid w:val="00E64DF7"/>
    <w:rsid w:val="00E6540A"/>
    <w:rsid w:val="00E6592E"/>
    <w:rsid w:val="00E65997"/>
    <w:rsid w:val="00E65AC6"/>
    <w:rsid w:val="00E6670D"/>
    <w:rsid w:val="00E66B3D"/>
    <w:rsid w:val="00E66D75"/>
    <w:rsid w:val="00E6717C"/>
    <w:rsid w:val="00E6726E"/>
    <w:rsid w:val="00E67648"/>
    <w:rsid w:val="00E704EB"/>
    <w:rsid w:val="00E70A9A"/>
    <w:rsid w:val="00E713F5"/>
    <w:rsid w:val="00E729C3"/>
    <w:rsid w:val="00E72D26"/>
    <w:rsid w:val="00E72F6B"/>
    <w:rsid w:val="00E73BCC"/>
    <w:rsid w:val="00E73FFE"/>
    <w:rsid w:val="00E74096"/>
    <w:rsid w:val="00E7484E"/>
    <w:rsid w:val="00E74DF3"/>
    <w:rsid w:val="00E74E10"/>
    <w:rsid w:val="00E7516A"/>
    <w:rsid w:val="00E75C28"/>
    <w:rsid w:val="00E76212"/>
    <w:rsid w:val="00E76247"/>
    <w:rsid w:val="00E76516"/>
    <w:rsid w:val="00E76DC2"/>
    <w:rsid w:val="00E76FA0"/>
    <w:rsid w:val="00E77455"/>
    <w:rsid w:val="00E77697"/>
    <w:rsid w:val="00E7780E"/>
    <w:rsid w:val="00E77BCE"/>
    <w:rsid w:val="00E77DB3"/>
    <w:rsid w:val="00E77F2F"/>
    <w:rsid w:val="00E816EF"/>
    <w:rsid w:val="00E817C1"/>
    <w:rsid w:val="00E81CF5"/>
    <w:rsid w:val="00E82700"/>
    <w:rsid w:val="00E82746"/>
    <w:rsid w:val="00E82BD8"/>
    <w:rsid w:val="00E83363"/>
    <w:rsid w:val="00E835E9"/>
    <w:rsid w:val="00E84108"/>
    <w:rsid w:val="00E8414F"/>
    <w:rsid w:val="00E8420D"/>
    <w:rsid w:val="00E842DB"/>
    <w:rsid w:val="00E843F2"/>
    <w:rsid w:val="00E84DC5"/>
    <w:rsid w:val="00E85138"/>
    <w:rsid w:val="00E854C2"/>
    <w:rsid w:val="00E857E9"/>
    <w:rsid w:val="00E858ED"/>
    <w:rsid w:val="00E85BD0"/>
    <w:rsid w:val="00E85BF5"/>
    <w:rsid w:val="00E8625B"/>
    <w:rsid w:val="00E8780D"/>
    <w:rsid w:val="00E87850"/>
    <w:rsid w:val="00E87C81"/>
    <w:rsid w:val="00E90041"/>
    <w:rsid w:val="00E90055"/>
    <w:rsid w:val="00E904E1"/>
    <w:rsid w:val="00E9094B"/>
    <w:rsid w:val="00E90B64"/>
    <w:rsid w:val="00E90D75"/>
    <w:rsid w:val="00E91025"/>
    <w:rsid w:val="00E91339"/>
    <w:rsid w:val="00E9142E"/>
    <w:rsid w:val="00E91A0B"/>
    <w:rsid w:val="00E91A72"/>
    <w:rsid w:val="00E91FFB"/>
    <w:rsid w:val="00E91FFD"/>
    <w:rsid w:val="00E92069"/>
    <w:rsid w:val="00E923C3"/>
    <w:rsid w:val="00E927F7"/>
    <w:rsid w:val="00E92996"/>
    <w:rsid w:val="00E929B2"/>
    <w:rsid w:val="00E929FF"/>
    <w:rsid w:val="00E931A0"/>
    <w:rsid w:val="00E9357C"/>
    <w:rsid w:val="00E939AF"/>
    <w:rsid w:val="00E93C82"/>
    <w:rsid w:val="00E94480"/>
    <w:rsid w:val="00E94783"/>
    <w:rsid w:val="00E94E89"/>
    <w:rsid w:val="00E9599D"/>
    <w:rsid w:val="00E95BCA"/>
    <w:rsid w:val="00E95E53"/>
    <w:rsid w:val="00E968AE"/>
    <w:rsid w:val="00E96923"/>
    <w:rsid w:val="00E96943"/>
    <w:rsid w:val="00E96A18"/>
    <w:rsid w:val="00E96CCE"/>
    <w:rsid w:val="00E96E69"/>
    <w:rsid w:val="00EA068A"/>
    <w:rsid w:val="00EA0801"/>
    <w:rsid w:val="00EA1339"/>
    <w:rsid w:val="00EA15CF"/>
    <w:rsid w:val="00EA1699"/>
    <w:rsid w:val="00EA1CF4"/>
    <w:rsid w:val="00EA20C0"/>
    <w:rsid w:val="00EA2E1D"/>
    <w:rsid w:val="00EA2E91"/>
    <w:rsid w:val="00EA3160"/>
    <w:rsid w:val="00EA37F7"/>
    <w:rsid w:val="00EA44A2"/>
    <w:rsid w:val="00EA4676"/>
    <w:rsid w:val="00EA484D"/>
    <w:rsid w:val="00EA4E24"/>
    <w:rsid w:val="00EA5804"/>
    <w:rsid w:val="00EA5D21"/>
    <w:rsid w:val="00EA630C"/>
    <w:rsid w:val="00EA6865"/>
    <w:rsid w:val="00EA71E5"/>
    <w:rsid w:val="00EB005F"/>
    <w:rsid w:val="00EB01F5"/>
    <w:rsid w:val="00EB0A20"/>
    <w:rsid w:val="00EB0C78"/>
    <w:rsid w:val="00EB14C1"/>
    <w:rsid w:val="00EB16DC"/>
    <w:rsid w:val="00EB1C1F"/>
    <w:rsid w:val="00EB1F10"/>
    <w:rsid w:val="00EB208E"/>
    <w:rsid w:val="00EB20FF"/>
    <w:rsid w:val="00EB2A8F"/>
    <w:rsid w:val="00EB3006"/>
    <w:rsid w:val="00EB3369"/>
    <w:rsid w:val="00EB3860"/>
    <w:rsid w:val="00EB3A51"/>
    <w:rsid w:val="00EB3C45"/>
    <w:rsid w:val="00EB42D2"/>
    <w:rsid w:val="00EB4540"/>
    <w:rsid w:val="00EB4C03"/>
    <w:rsid w:val="00EB628C"/>
    <w:rsid w:val="00EB6368"/>
    <w:rsid w:val="00EB6416"/>
    <w:rsid w:val="00EB6A29"/>
    <w:rsid w:val="00EB7125"/>
    <w:rsid w:val="00EB71DF"/>
    <w:rsid w:val="00EB74BC"/>
    <w:rsid w:val="00EB758D"/>
    <w:rsid w:val="00EB7859"/>
    <w:rsid w:val="00EC0042"/>
    <w:rsid w:val="00EC02E8"/>
    <w:rsid w:val="00EC0A4F"/>
    <w:rsid w:val="00EC0A65"/>
    <w:rsid w:val="00EC19ED"/>
    <w:rsid w:val="00EC208D"/>
    <w:rsid w:val="00EC225C"/>
    <w:rsid w:val="00EC2897"/>
    <w:rsid w:val="00EC2BF0"/>
    <w:rsid w:val="00EC305B"/>
    <w:rsid w:val="00EC313F"/>
    <w:rsid w:val="00EC349A"/>
    <w:rsid w:val="00EC3DB5"/>
    <w:rsid w:val="00EC3FA8"/>
    <w:rsid w:val="00EC4687"/>
    <w:rsid w:val="00EC4EF8"/>
    <w:rsid w:val="00EC526C"/>
    <w:rsid w:val="00EC5A20"/>
    <w:rsid w:val="00EC5CEA"/>
    <w:rsid w:val="00EC7AC3"/>
    <w:rsid w:val="00EC7DC0"/>
    <w:rsid w:val="00ED0539"/>
    <w:rsid w:val="00ED0881"/>
    <w:rsid w:val="00ED0A92"/>
    <w:rsid w:val="00ED0CB4"/>
    <w:rsid w:val="00ED11F2"/>
    <w:rsid w:val="00ED14CE"/>
    <w:rsid w:val="00ED1EFD"/>
    <w:rsid w:val="00ED1FDE"/>
    <w:rsid w:val="00ED204A"/>
    <w:rsid w:val="00ED2299"/>
    <w:rsid w:val="00ED277D"/>
    <w:rsid w:val="00ED3047"/>
    <w:rsid w:val="00ED321A"/>
    <w:rsid w:val="00ED3400"/>
    <w:rsid w:val="00ED3521"/>
    <w:rsid w:val="00ED43F2"/>
    <w:rsid w:val="00ED473A"/>
    <w:rsid w:val="00ED5421"/>
    <w:rsid w:val="00ED55BD"/>
    <w:rsid w:val="00ED57D9"/>
    <w:rsid w:val="00ED59F7"/>
    <w:rsid w:val="00ED5B69"/>
    <w:rsid w:val="00ED5FA0"/>
    <w:rsid w:val="00ED63C7"/>
    <w:rsid w:val="00ED674A"/>
    <w:rsid w:val="00ED74C7"/>
    <w:rsid w:val="00ED7FE9"/>
    <w:rsid w:val="00EE160B"/>
    <w:rsid w:val="00EE22C7"/>
    <w:rsid w:val="00EE2549"/>
    <w:rsid w:val="00EE2AFE"/>
    <w:rsid w:val="00EE404F"/>
    <w:rsid w:val="00EE4152"/>
    <w:rsid w:val="00EE41AA"/>
    <w:rsid w:val="00EE41D2"/>
    <w:rsid w:val="00EE460B"/>
    <w:rsid w:val="00EE48B6"/>
    <w:rsid w:val="00EE4D19"/>
    <w:rsid w:val="00EE4DB3"/>
    <w:rsid w:val="00EE50A2"/>
    <w:rsid w:val="00EE5764"/>
    <w:rsid w:val="00EE5AD3"/>
    <w:rsid w:val="00EE5EA7"/>
    <w:rsid w:val="00EE688C"/>
    <w:rsid w:val="00EE69C6"/>
    <w:rsid w:val="00EE7191"/>
    <w:rsid w:val="00EE7C6F"/>
    <w:rsid w:val="00EF0248"/>
    <w:rsid w:val="00EF04F2"/>
    <w:rsid w:val="00EF062D"/>
    <w:rsid w:val="00EF08A8"/>
    <w:rsid w:val="00EF0B09"/>
    <w:rsid w:val="00EF17BA"/>
    <w:rsid w:val="00EF1C70"/>
    <w:rsid w:val="00EF1C79"/>
    <w:rsid w:val="00EF23C4"/>
    <w:rsid w:val="00EF2950"/>
    <w:rsid w:val="00EF2B05"/>
    <w:rsid w:val="00EF2B9A"/>
    <w:rsid w:val="00EF2F8C"/>
    <w:rsid w:val="00EF361F"/>
    <w:rsid w:val="00EF386B"/>
    <w:rsid w:val="00EF38D7"/>
    <w:rsid w:val="00EF394C"/>
    <w:rsid w:val="00EF3BBC"/>
    <w:rsid w:val="00EF3CA7"/>
    <w:rsid w:val="00EF42DD"/>
    <w:rsid w:val="00EF4693"/>
    <w:rsid w:val="00EF4C1D"/>
    <w:rsid w:val="00EF5042"/>
    <w:rsid w:val="00EF51E1"/>
    <w:rsid w:val="00EF52BB"/>
    <w:rsid w:val="00EF5ABC"/>
    <w:rsid w:val="00EF61B6"/>
    <w:rsid w:val="00EF6CA5"/>
    <w:rsid w:val="00EF71E8"/>
    <w:rsid w:val="00EF740C"/>
    <w:rsid w:val="00EF769B"/>
    <w:rsid w:val="00EF7CFB"/>
    <w:rsid w:val="00F00020"/>
    <w:rsid w:val="00F003F0"/>
    <w:rsid w:val="00F0075F"/>
    <w:rsid w:val="00F014B8"/>
    <w:rsid w:val="00F016B7"/>
    <w:rsid w:val="00F01A61"/>
    <w:rsid w:val="00F0251D"/>
    <w:rsid w:val="00F02856"/>
    <w:rsid w:val="00F03215"/>
    <w:rsid w:val="00F0321F"/>
    <w:rsid w:val="00F04718"/>
    <w:rsid w:val="00F04A52"/>
    <w:rsid w:val="00F04AEE"/>
    <w:rsid w:val="00F05439"/>
    <w:rsid w:val="00F05741"/>
    <w:rsid w:val="00F0590F"/>
    <w:rsid w:val="00F05AC4"/>
    <w:rsid w:val="00F06121"/>
    <w:rsid w:val="00F0686C"/>
    <w:rsid w:val="00F06F0D"/>
    <w:rsid w:val="00F071D5"/>
    <w:rsid w:val="00F07DAA"/>
    <w:rsid w:val="00F1080B"/>
    <w:rsid w:val="00F109DE"/>
    <w:rsid w:val="00F114D2"/>
    <w:rsid w:val="00F11817"/>
    <w:rsid w:val="00F118B9"/>
    <w:rsid w:val="00F118BB"/>
    <w:rsid w:val="00F11C5B"/>
    <w:rsid w:val="00F12302"/>
    <w:rsid w:val="00F126EE"/>
    <w:rsid w:val="00F12B27"/>
    <w:rsid w:val="00F12C10"/>
    <w:rsid w:val="00F133DB"/>
    <w:rsid w:val="00F13B68"/>
    <w:rsid w:val="00F13D10"/>
    <w:rsid w:val="00F1451D"/>
    <w:rsid w:val="00F146AE"/>
    <w:rsid w:val="00F148D0"/>
    <w:rsid w:val="00F15086"/>
    <w:rsid w:val="00F15090"/>
    <w:rsid w:val="00F151D2"/>
    <w:rsid w:val="00F1555E"/>
    <w:rsid w:val="00F15932"/>
    <w:rsid w:val="00F15B34"/>
    <w:rsid w:val="00F1637B"/>
    <w:rsid w:val="00F16992"/>
    <w:rsid w:val="00F172F1"/>
    <w:rsid w:val="00F173FF"/>
    <w:rsid w:val="00F178C6"/>
    <w:rsid w:val="00F20253"/>
    <w:rsid w:val="00F20632"/>
    <w:rsid w:val="00F2066C"/>
    <w:rsid w:val="00F20DA7"/>
    <w:rsid w:val="00F20E06"/>
    <w:rsid w:val="00F20E75"/>
    <w:rsid w:val="00F2160D"/>
    <w:rsid w:val="00F22556"/>
    <w:rsid w:val="00F228DC"/>
    <w:rsid w:val="00F229D4"/>
    <w:rsid w:val="00F22F74"/>
    <w:rsid w:val="00F2302B"/>
    <w:rsid w:val="00F235A3"/>
    <w:rsid w:val="00F23C8A"/>
    <w:rsid w:val="00F23F8A"/>
    <w:rsid w:val="00F2409A"/>
    <w:rsid w:val="00F240F4"/>
    <w:rsid w:val="00F243E6"/>
    <w:rsid w:val="00F24729"/>
    <w:rsid w:val="00F2485C"/>
    <w:rsid w:val="00F24E90"/>
    <w:rsid w:val="00F24FAB"/>
    <w:rsid w:val="00F25691"/>
    <w:rsid w:val="00F25744"/>
    <w:rsid w:val="00F25E71"/>
    <w:rsid w:val="00F26262"/>
    <w:rsid w:val="00F26719"/>
    <w:rsid w:val="00F26902"/>
    <w:rsid w:val="00F27020"/>
    <w:rsid w:val="00F270A0"/>
    <w:rsid w:val="00F273CC"/>
    <w:rsid w:val="00F27DB9"/>
    <w:rsid w:val="00F30777"/>
    <w:rsid w:val="00F30BF6"/>
    <w:rsid w:val="00F314FB"/>
    <w:rsid w:val="00F3165A"/>
    <w:rsid w:val="00F31AEC"/>
    <w:rsid w:val="00F327DA"/>
    <w:rsid w:val="00F329AC"/>
    <w:rsid w:val="00F32BDD"/>
    <w:rsid w:val="00F335DB"/>
    <w:rsid w:val="00F336C1"/>
    <w:rsid w:val="00F33FB5"/>
    <w:rsid w:val="00F34273"/>
    <w:rsid w:val="00F3445D"/>
    <w:rsid w:val="00F3489C"/>
    <w:rsid w:val="00F34CB6"/>
    <w:rsid w:val="00F34DD7"/>
    <w:rsid w:val="00F34E19"/>
    <w:rsid w:val="00F34E86"/>
    <w:rsid w:val="00F35165"/>
    <w:rsid w:val="00F3536B"/>
    <w:rsid w:val="00F35CC1"/>
    <w:rsid w:val="00F36536"/>
    <w:rsid w:val="00F36CCB"/>
    <w:rsid w:val="00F36F78"/>
    <w:rsid w:val="00F379D6"/>
    <w:rsid w:val="00F379DD"/>
    <w:rsid w:val="00F4006B"/>
    <w:rsid w:val="00F40A5C"/>
    <w:rsid w:val="00F4182D"/>
    <w:rsid w:val="00F41A48"/>
    <w:rsid w:val="00F41E3F"/>
    <w:rsid w:val="00F41FD3"/>
    <w:rsid w:val="00F4219A"/>
    <w:rsid w:val="00F4291A"/>
    <w:rsid w:val="00F42E65"/>
    <w:rsid w:val="00F436F2"/>
    <w:rsid w:val="00F43770"/>
    <w:rsid w:val="00F439F3"/>
    <w:rsid w:val="00F43AA4"/>
    <w:rsid w:val="00F44471"/>
    <w:rsid w:val="00F444F9"/>
    <w:rsid w:val="00F45369"/>
    <w:rsid w:val="00F453AD"/>
    <w:rsid w:val="00F461EB"/>
    <w:rsid w:val="00F46AAA"/>
    <w:rsid w:val="00F46BF0"/>
    <w:rsid w:val="00F4720F"/>
    <w:rsid w:val="00F47AD4"/>
    <w:rsid w:val="00F503CE"/>
    <w:rsid w:val="00F508D8"/>
    <w:rsid w:val="00F508FB"/>
    <w:rsid w:val="00F50E0E"/>
    <w:rsid w:val="00F50F85"/>
    <w:rsid w:val="00F51ACD"/>
    <w:rsid w:val="00F52AC2"/>
    <w:rsid w:val="00F52C36"/>
    <w:rsid w:val="00F53266"/>
    <w:rsid w:val="00F536B8"/>
    <w:rsid w:val="00F536E8"/>
    <w:rsid w:val="00F53A09"/>
    <w:rsid w:val="00F53B17"/>
    <w:rsid w:val="00F53BE8"/>
    <w:rsid w:val="00F544EE"/>
    <w:rsid w:val="00F5483F"/>
    <w:rsid w:val="00F549FA"/>
    <w:rsid w:val="00F54C63"/>
    <w:rsid w:val="00F54CA0"/>
    <w:rsid w:val="00F54FD5"/>
    <w:rsid w:val="00F553AF"/>
    <w:rsid w:val="00F55422"/>
    <w:rsid w:val="00F55AB6"/>
    <w:rsid w:val="00F56E41"/>
    <w:rsid w:val="00F571B5"/>
    <w:rsid w:val="00F575E6"/>
    <w:rsid w:val="00F577ED"/>
    <w:rsid w:val="00F57B4C"/>
    <w:rsid w:val="00F60448"/>
    <w:rsid w:val="00F604B9"/>
    <w:rsid w:val="00F61404"/>
    <w:rsid w:val="00F62AD7"/>
    <w:rsid w:val="00F63101"/>
    <w:rsid w:val="00F63ACD"/>
    <w:rsid w:val="00F63B31"/>
    <w:rsid w:val="00F6446D"/>
    <w:rsid w:val="00F6537A"/>
    <w:rsid w:val="00F6569E"/>
    <w:rsid w:val="00F658B4"/>
    <w:rsid w:val="00F65FD4"/>
    <w:rsid w:val="00F66081"/>
    <w:rsid w:val="00F663AA"/>
    <w:rsid w:val="00F668C2"/>
    <w:rsid w:val="00F66E01"/>
    <w:rsid w:val="00F67016"/>
    <w:rsid w:val="00F675EB"/>
    <w:rsid w:val="00F678EC"/>
    <w:rsid w:val="00F6795F"/>
    <w:rsid w:val="00F67C28"/>
    <w:rsid w:val="00F67EB0"/>
    <w:rsid w:val="00F700BA"/>
    <w:rsid w:val="00F701D1"/>
    <w:rsid w:val="00F701FA"/>
    <w:rsid w:val="00F70434"/>
    <w:rsid w:val="00F70E9D"/>
    <w:rsid w:val="00F70F58"/>
    <w:rsid w:val="00F71419"/>
    <w:rsid w:val="00F721BE"/>
    <w:rsid w:val="00F72A84"/>
    <w:rsid w:val="00F7300A"/>
    <w:rsid w:val="00F73736"/>
    <w:rsid w:val="00F74754"/>
    <w:rsid w:val="00F74F78"/>
    <w:rsid w:val="00F752D1"/>
    <w:rsid w:val="00F758F1"/>
    <w:rsid w:val="00F75C6D"/>
    <w:rsid w:val="00F75D61"/>
    <w:rsid w:val="00F76208"/>
    <w:rsid w:val="00F76450"/>
    <w:rsid w:val="00F767F6"/>
    <w:rsid w:val="00F76CB2"/>
    <w:rsid w:val="00F76CEB"/>
    <w:rsid w:val="00F76D87"/>
    <w:rsid w:val="00F76DA5"/>
    <w:rsid w:val="00F77BCC"/>
    <w:rsid w:val="00F77EF3"/>
    <w:rsid w:val="00F80209"/>
    <w:rsid w:val="00F80A91"/>
    <w:rsid w:val="00F80C10"/>
    <w:rsid w:val="00F80C96"/>
    <w:rsid w:val="00F81026"/>
    <w:rsid w:val="00F816EE"/>
    <w:rsid w:val="00F81B35"/>
    <w:rsid w:val="00F821CA"/>
    <w:rsid w:val="00F8271E"/>
    <w:rsid w:val="00F828E6"/>
    <w:rsid w:val="00F8302D"/>
    <w:rsid w:val="00F83691"/>
    <w:rsid w:val="00F83A13"/>
    <w:rsid w:val="00F83B1B"/>
    <w:rsid w:val="00F83E4D"/>
    <w:rsid w:val="00F84156"/>
    <w:rsid w:val="00F847F6"/>
    <w:rsid w:val="00F84823"/>
    <w:rsid w:val="00F84E9C"/>
    <w:rsid w:val="00F854E6"/>
    <w:rsid w:val="00F85554"/>
    <w:rsid w:val="00F857DE"/>
    <w:rsid w:val="00F85EB3"/>
    <w:rsid w:val="00F86303"/>
    <w:rsid w:val="00F87248"/>
    <w:rsid w:val="00F8783F"/>
    <w:rsid w:val="00F9063D"/>
    <w:rsid w:val="00F912E4"/>
    <w:rsid w:val="00F91BF6"/>
    <w:rsid w:val="00F927C8"/>
    <w:rsid w:val="00F92F77"/>
    <w:rsid w:val="00F93374"/>
    <w:rsid w:val="00F93F5D"/>
    <w:rsid w:val="00F93FCA"/>
    <w:rsid w:val="00F94113"/>
    <w:rsid w:val="00F9448A"/>
    <w:rsid w:val="00F94644"/>
    <w:rsid w:val="00F94EE7"/>
    <w:rsid w:val="00F95345"/>
    <w:rsid w:val="00F95384"/>
    <w:rsid w:val="00F95461"/>
    <w:rsid w:val="00F9670B"/>
    <w:rsid w:val="00F96FB8"/>
    <w:rsid w:val="00F977C6"/>
    <w:rsid w:val="00F97CA3"/>
    <w:rsid w:val="00FA0C6C"/>
    <w:rsid w:val="00FA0DB5"/>
    <w:rsid w:val="00FA148C"/>
    <w:rsid w:val="00FA1EE3"/>
    <w:rsid w:val="00FA237C"/>
    <w:rsid w:val="00FA24A0"/>
    <w:rsid w:val="00FA262E"/>
    <w:rsid w:val="00FA2B94"/>
    <w:rsid w:val="00FA33C9"/>
    <w:rsid w:val="00FA3B50"/>
    <w:rsid w:val="00FA47DC"/>
    <w:rsid w:val="00FA576D"/>
    <w:rsid w:val="00FA602B"/>
    <w:rsid w:val="00FA60F3"/>
    <w:rsid w:val="00FA645B"/>
    <w:rsid w:val="00FA65AC"/>
    <w:rsid w:val="00FA6AFB"/>
    <w:rsid w:val="00FA6C02"/>
    <w:rsid w:val="00FA735C"/>
    <w:rsid w:val="00FA7A03"/>
    <w:rsid w:val="00FA7B48"/>
    <w:rsid w:val="00FA7F51"/>
    <w:rsid w:val="00FB0F63"/>
    <w:rsid w:val="00FB10EE"/>
    <w:rsid w:val="00FB1240"/>
    <w:rsid w:val="00FB2057"/>
    <w:rsid w:val="00FB228D"/>
    <w:rsid w:val="00FB2571"/>
    <w:rsid w:val="00FB257A"/>
    <w:rsid w:val="00FB2600"/>
    <w:rsid w:val="00FB28C1"/>
    <w:rsid w:val="00FB2DAA"/>
    <w:rsid w:val="00FB2E2C"/>
    <w:rsid w:val="00FB30AE"/>
    <w:rsid w:val="00FB316C"/>
    <w:rsid w:val="00FB3675"/>
    <w:rsid w:val="00FB3F5C"/>
    <w:rsid w:val="00FB418D"/>
    <w:rsid w:val="00FB4203"/>
    <w:rsid w:val="00FB4566"/>
    <w:rsid w:val="00FB48D2"/>
    <w:rsid w:val="00FB4A49"/>
    <w:rsid w:val="00FB60BB"/>
    <w:rsid w:val="00FB6399"/>
    <w:rsid w:val="00FB74A9"/>
    <w:rsid w:val="00FB7716"/>
    <w:rsid w:val="00FB7742"/>
    <w:rsid w:val="00FB7786"/>
    <w:rsid w:val="00FB791D"/>
    <w:rsid w:val="00FC0640"/>
    <w:rsid w:val="00FC0727"/>
    <w:rsid w:val="00FC08C0"/>
    <w:rsid w:val="00FC0B44"/>
    <w:rsid w:val="00FC0C1A"/>
    <w:rsid w:val="00FC12C5"/>
    <w:rsid w:val="00FC165D"/>
    <w:rsid w:val="00FC18E3"/>
    <w:rsid w:val="00FC1912"/>
    <w:rsid w:val="00FC1AA2"/>
    <w:rsid w:val="00FC1F37"/>
    <w:rsid w:val="00FC1F47"/>
    <w:rsid w:val="00FC2315"/>
    <w:rsid w:val="00FC24CD"/>
    <w:rsid w:val="00FC33FA"/>
    <w:rsid w:val="00FC3936"/>
    <w:rsid w:val="00FC3FB8"/>
    <w:rsid w:val="00FC4DC9"/>
    <w:rsid w:val="00FC5123"/>
    <w:rsid w:val="00FC5481"/>
    <w:rsid w:val="00FC573F"/>
    <w:rsid w:val="00FC636C"/>
    <w:rsid w:val="00FC66FF"/>
    <w:rsid w:val="00FC6B67"/>
    <w:rsid w:val="00FC76C1"/>
    <w:rsid w:val="00FC7953"/>
    <w:rsid w:val="00FC7C6D"/>
    <w:rsid w:val="00FD029B"/>
    <w:rsid w:val="00FD0B22"/>
    <w:rsid w:val="00FD218B"/>
    <w:rsid w:val="00FD2519"/>
    <w:rsid w:val="00FD2549"/>
    <w:rsid w:val="00FD2609"/>
    <w:rsid w:val="00FD2B03"/>
    <w:rsid w:val="00FD2C66"/>
    <w:rsid w:val="00FD374F"/>
    <w:rsid w:val="00FD3884"/>
    <w:rsid w:val="00FD39A0"/>
    <w:rsid w:val="00FD3B07"/>
    <w:rsid w:val="00FD3F41"/>
    <w:rsid w:val="00FD416F"/>
    <w:rsid w:val="00FD4186"/>
    <w:rsid w:val="00FD4263"/>
    <w:rsid w:val="00FD4298"/>
    <w:rsid w:val="00FD447D"/>
    <w:rsid w:val="00FD493E"/>
    <w:rsid w:val="00FD4C4F"/>
    <w:rsid w:val="00FD4C8A"/>
    <w:rsid w:val="00FD4CF8"/>
    <w:rsid w:val="00FD52BD"/>
    <w:rsid w:val="00FD5708"/>
    <w:rsid w:val="00FD59CD"/>
    <w:rsid w:val="00FD5B32"/>
    <w:rsid w:val="00FD5DBB"/>
    <w:rsid w:val="00FD5EB3"/>
    <w:rsid w:val="00FD67A9"/>
    <w:rsid w:val="00FD71B2"/>
    <w:rsid w:val="00FD723E"/>
    <w:rsid w:val="00FD7454"/>
    <w:rsid w:val="00FE0260"/>
    <w:rsid w:val="00FE054D"/>
    <w:rsid w:val="00FE0863"/>
    <w:rsid w:val="00FE0F3B"/>
    <w:rsid w:val="00FE1374"/>
    <w:rsid w:val="00FE1492"/>
    <w:rsid w:val="00FE1F63"/>
    <w:rsid w:val="00FE20A2"/>
    <w:rsid w:val="00FE2150"/>
    <w:rsid w:val="00FE2352"/>
    <w:rsid w:val="00FE2625"/>
    <w:rsid w:val="00FE2BC5"/>
    <w:rsid w:val="00FE3233"/>
    <w:rsid w:val="00FE390A"/>
    <w:rsid w:val="00FE40CE"/>
    <w:rsid w:val="00FE49CB"/>
    <w:rsid w:val="00FE4ABE"/>
    <w:rsid w:val="00FE4B71"/>
    <w:rsid w:val="00FE4C7E"/>
    <w:rsid w:val="00FE555D"/>
    <w:rsid w:val="00FE55F0"/>
    <w:rsid w:val="00FE5670"/>
    <w:rsid w:val="00FE57F9"/>
    <w:rsid w:val="00FE6A14"/>
    <w:rsid w:val="00FE7124"/>
    <w:rsid w:val="00FE7395"/>
    <w:rsid w:val="00FE7913"/>
    <w:rsid w:val="00FE7EE8"/>
    <w:rsid w:val="00FF0137"/>
    <w:rsid w:val="00FF0297"/>
    <w:rsid w:val="00FF09FF"/>
    <w:rsid w:val="00FF0BD1"/>
    <w:rsid w:val="00FF0CDC"/>
    <w:rsid w:val="00FF13B9"/>
    <w:rsid w:val="00FF21BF"/>
    <w:rsid w:val="00FF21E4"/>
    <w:rsid w:val="00FF21E6"/>
    <w:rsid w:val="00FF2231"/>
    <w:rsid w:val="00FF264C"/>
    <w:rsid w:val="00FF2998"/>
    <w:rsid w:val="00FF2A65"/>
    <w:rsid w:val="00FF2C55"/>
    <w:rsid w:val="00FF2E2B"/>
    <w:rsid w:val="00FF3DF3"/>
    <w:rsid w:val="00FF3F2F"/>
    <w:rsid w:val="00FF40D1"/>
    <w:rsid w:val="00FF45D6"/>
    <w:rsid w:val="00FF4A6A"/>
    <w:rsid w:val="00FF5092"/>
    <w:rsid w:val="00FF564B"/>
    <w:rsid w:val="00FF58F2"/>
    <w:rsid w:val="00FF61E8"/>
    <w:rsid w:val="00FF66B0"/>
    <w:rsid w:val="00FF6860"/>
    <w:rsid w:val="00FF7785"/>
    <w:rsid w:val="00FF7DF1"/>
    <w:rsid w:val="03171F5F"/>
    <w:rsid w:val="076CCF47"/>
    <w:rsid w:val="097B41C0"/>
    <w:rsid w:val="0D8A67B6"/>
    <w:rsid w:val="12C36EAB"/>
    <w:rsid w:val="12E2025D"/>
    <w:rsid w:val="13689757"/>
    <w:rsid w:val="18A90E03"/>
    <w:rsid w:val="1C5E9AE8"/>
    <w:rsid w:val="20406626"/>
    <w:rsid w:val="21AED2AD"/>
    <w:rsid w:val="2542FB11"/>
    <w:rsid w:val="258FC2BB"/>
    <w:rsid w:val="25A9EBC6"/>
    <w:rsid w:val="28DB03AA"/>
    <w:rsid w:val="29742520"/>
    <w:rsid w:val="29FF8970"/>
    <w:rsid w:val="2E5F6142"/>
    <w:rsid w:val="3128573B"/>
    <w:rsid w:val="3253C7B8"/>
    <w:rsid w:val="35165888"/>
    <w:rsid w:val="3648EE6A"/>
    <w:rsid w:val="3743876D"/>
    <w:rsid w:val="3F276B0A"/>
    <w:rsid w:val="43C5639B"/>
    <w:rsid w:val="4655287E"/>
    <w:rsid w:val="46E04A04"/>
    <w:rsid w:val="47A91A53"/>
    <w:rsid w:val="47F25133"/>
    <w:rsid w:val="491EEF00"/>
    <w:rsid w:val="4965B00D"/>
    <w:rsid w:val="4A194A5F"/>
    <w:rsid w:val="4AE2ABC1"/>
    <w:rsid w:val="51B1F23D"/>
    <w:rsid w:val="58153437"/>
    <w:rsid w:val="584E949F"/>
    <w:rsid w:val="5E31C1A6"/>
    <w:rsid w:val="604D4996"/>
    <w:rsid w:val="64336E62"/>
    <w:rsid w:val="64E0965D"/>
    <w:rsid w:val="666AFBBB"/>
    <w:rsid w:val="67DA5849"/>
    <w:rsid w:val="69772A1F"/>
    <w:rsid w:val="6BA34337"/>
    <w:rsid w:val="6BBE4CAA"/>
    <w:rsid w:val="6CECE853"/>
    <w:rsid w:val="6D85E259"/>
    <w:rsid w:val="70721FB0"/>
    <w:rsid w:val="707B6D3F"/>
    <w:rsid w:val="7438F057"/>
    <w:rsid w:val="76161988"/>
    <w:rsid w:val="76B6F196"/>
    <w:rsid w:val="7FE1245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C8D4C2A8-F20A-4F07-AAF8-8209A1E6B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12906"/>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link w:val="Titre3Car"/>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BA571D"/>
    <w:pPr>
      <w:spacing w:before="60" w:after="6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15268B"/>
    <w:pPr>
      <w:ind w:left="567" w:hanging="567"/>
      <w:jc w:val="both"/>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uiPriority w:val="99"/>
    <w:rsid w:val="009D72ED"/>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qFormat/>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BA571D"/>
    <w:rPr>
      <w:lang w:val="fr-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qFormat/>
    <w:rsid w:val="004C3CB8"/>
    <w:pPr>
      <w:ind w:right="3969"/>
    </w:pPr>
  </w:style>
  <w:style w:type="character" w:customStyle="1" w:styleId="Corpsdetexte2Car">
    <w:name w:val="Corps de texte 2 Car"/>
    <w:basedOn w:val="Policepardfaut"/>
    <w:link w:val="Corpsdetexte2"/>
    <w:rsid w:val="004C3CB8"/>
  </w:style>
  <w:style w:type="paragraph" w:styleId="Corpsdetexte3">
    <w:name w:val="Body Text 3"/>
    <w:basedOn w:val="Corpsdetexte"/>
    <w:link w:val="Corpsdetexte3Car"/>
    <w:autoRedefine/>
    <w:rsid w:val="0061013E"/>
    <w:pPr>
      <w:spacing w:before="0" w:after="0" w:line="240" w:lineRule="auto"/>
    </w:pPr>
    <w:rPr>
      <w:shd w:val="clear" w:color="auto" w:fill="FFFFFF"/>
      <w:lang w:val="de-CH"/>
    </w:rPr>
  </w:style>
  <w:style w:type="character" w:customStyle="1" w:styleId="Corpsdetexte3Car">
    <w:name w:val="Corps de texte 3 Car"/>
    <w:basedOn w:val="Policepardfaut"/>
    <w:link w:val="Corpsdetexte3"/>
    <w:rsid w:val="0061013E"/>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uiPriority w:val="22"/>
    <w:qForma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C0C0C0" w:themeFill="text1" w:themeFillTint="3F"/>
    </w:tc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F7C2C9" w:themeFill="accent1" w:themeFillTint="3F"/>
    </w:tc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C0C0C0" w:themeFill="tex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7C2C9" w:themeFill="accen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AD6D3" w:themeFill="accent2"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4F7C3" w:themeFill="accent3"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D3E9DA" w:themeFill="accent4"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D7E7EE" w:themeFill="accent5"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E9E1E5" w:themeFill="accent6"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AD6D3" w:themeFill="accent2" w:themeFillTint="3F"/>
    </w:tc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F4F7C3" w:themeFill="accent3" w:themeFillTint="3F"/>
    </w:tc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D3E9DA" w:themeFill="accent4" w:themeFillTint="3F"/>
    </w:tc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D7E7EE" w:themeFill="accent5" w:themeFillTint="3F"/>
    </w:tc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E9E1E5" w:themeFill="accent6" w:themeFillTint="3F"/>
    </w:tc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CD158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Pr>
    <w:tcPr>
      <w:tcBorders>
        <w:top w:val="double" w:sz="2" w:space="0" w:color="666666" w:themeColor="text1" w:themeTint="99"/>
        <w:bottom w:val="nil"/>
      </w:tcBorders>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TableauListe3-Accentuation4">
    <w:name w:val="List Table 3 Accent 4"/>
    <w:basedOn w:val="TableauNormal"/>
    <w:uiPriority w:val="48"/>
    <w:rsid w:val="0020467E"/>
    <w:pPr>
      <w:spacing w:after="0"/>
    </w:pPr>
    <w:tblPr>
      <w:tblStyleRowBandSize w:val="1"/>
      <w:tblStyleColBandSize w:val="1"/>
    </w:tblPr>
    <w:tcPr>
      <w:tcBorders>
        <w:top w:val="double" w:sz="4" w:space="0" w:color="51A66D" w:themeColor="accent4"/>
        <w:left w:val="nil"/>
        <w:bottom w:val="nil"/>
        <w:right w:val="single" w:sz="4" w:space="0" w:color="51A66D" w:themeColor="accent4"/>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Pr>
    <w:tcPr>
      <w:shd w:val="clear" w:color="auto" w:fill="EDE7EA" w:themeFill="accent6" w:themeFillTint="33"/>
    </w:tc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Pr>
    <w:tcPr>
      <w:shd w:val="clear" w:color="auto" w:fill="F9CDD3" w:themeFill="accent1" w:themeFillTint="33"/>
    </w:tc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Pr>
    <w:tcPr>
      <w:shd w:val="clear" w:color="auto" w:fill="FBDEDC" w:themeFill="accent2" w:themeFillTint="33"/>
    </w:tc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cPr>
      <w:shd w:val="clear" w:color="auto" w:fill="DBEDE1" w:themeFill="accent4" w:themeFillTint="33"/>
    </w:tc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cPr>
      <w:shd w:val="clear" w:color="auto" w:fill="F6F8CE" w:themeFill="accent3" w:themeFillTint="33"/>
    </w:tc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cPr>
      <w:shd w:val="clear" w:color="auto" w:fill="FBDEDC" w:themeFill="accent2" w:themeFillTint="33"/>
    </w:tc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cPr>
      <w:shd w:val="clear" w:color="auto" w:fill="F9CDD3" w:themeFill="accent1" w:themeFillTint="33"/>
    </w:tc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style>
  <w:style w:type="table" w:styleId="TableauListe2-Accentuation5">
    <w:name w:val="List Table 2 Accent 5"/>
    <w:basedOn w:val="TableauNormal"/>
    <w:uiPriority w:val="47"/>
    <w:rsid w:val="007F5E1D"/>
    <w:pPr>
      <w:spacing w:after="0"/>
    </w:p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TableauGrille5Fonc-Accentuation6">
    <w:name w:val="Grid Table 5 Dark Accent 6"/>
    <w:basedOn w:val="TableauNormal"/>
    <w:uiPriority w:val="50"/>
    <w:rsid w:val="007F5E1D"/>
    <w:pPr>
      <w:spacing w:after="0"/>
    </w:pPr>
    <w:tblPr>
      <w:tblStyleRowBandSize w:val="1"/>
      <w:tblStyleColBandSize w:val="1"/>
    </w:tblPr>
    <w:tcPr>
      <w:tcBorders>
        <w:right w:val="single" w:sz="4" w:space="0" w:color="FFFFFF" w:themeColor="background1"/>
      </w:tcBorders>
      <w:shd w:val="clear" w:color="auto" w:fill="EDE7EA" w:themeFill="accent6" w:themeFillTint="33"/>
    </w:tc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TableauGrille3-Accentuation6">
    <w:name w:val="Grid Table 3 Accent 6"/>
    <w:basedOn w:val="TableauNormal"/>
    <w:uiPriority w:val="48"/>
    <w:rsid w:val="007B5701"/>
    <w:pPr>
      <w:spacing w:after="0"/>
    </w:pPr>
    <w:tblPr>
      <w:tblStyleRowBandSize w:val="1"/>
      <w:tblStyleColBandSize w:val="1"/>
    </w:tblPr>
    <w:tcPr>
      <w:shd w:val="clear" w:color="auto" w:fill="EDE7EA" w:themeFill="accent6"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Pr>
    <w:tcPr>
      <w:tcBorders>
        <w:top w:val="double" w:sz="4" w:space="0" w:color="A98899" w:themeColor="accent6"/>
      </w:tcBorders>
      <w:shd w:val="clear" w:color="auto" w:fill="EDE7EA" w:themeFill="accent6" w:themeFillTint="33"/>
    </w:tc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StylePr>
    <w:tblStylePr w:type="firstCol">
      <w:rPr>
        <w:b/>
        <w:bCs/>
      </w:rPr>
    </w:tblStylePr>
    <w:tblStylePr w:type="lastCol">
      <w:rPr>
        <w:b/>
        <w:bCs/>
      </w:r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cPr>
      <w:shd w:val="clear" w:color="auto" w:fill="EDE7EA" w:themeFill="accent6" w:themeFillTint="33"/>
    </w:tc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style>
  <w:style w:type="table" w:styleId="TableauListe3-Accentuation6">
    <w:name w:val="List Table 3 Accent 6"/>
    <w:basedOn w:val="TableauNormal"/>
    <w:uiPriority w:val="48"/>
    <w:rsid w:val="00AE5D15"/>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Pr>
    <w:tcPr>
      <w:tcBorders>
        <w:top w:val="double" w:sz="4" w:space="0" w:color="5F9FBC" w:themeColor="accent5"/>
        <w:left w:val="nil"/>
        <w:bottom w:val="nil"/>
        <w:right w:val="single" w:sz="4" w:space="0" w:color="5F9FBC" w:themeColor="accent5"/>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Pr>
    <w:tcPr>
      <w:tcBorders>
        <w:top w:val="double" w:sz="4" w:space="0" w:color="C7CF1C" w:themeColor="accent3"/>
        <w:left w:val="nil"/>
        <w:bottom w:val="nil"/>
        <w:right w:val="single" w:sz="4" w:space="0" w:color="C7CF1C" w:themeColor="accent3"/>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Pr>
    <w:tcPr>
      <w:tcBorders>
        <w:top w:val="double" w:sz="4" w:space="0" w:color="EB5E51" w:themeColor="accent2"/>
        <w:left w:val="nil"/>
        <w:bottom w:val="nil"/>
        <w:right w:val="single" w:sz="4" w:space="0" w:color="EB5E51" w:themeColor="accent2"/>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Pr>
    <w:tcPr>
      <w:tcBorders>
        <w:top w:val="double" w:sz="4" w:space="0" w:color="D31932" w:themeColor="accent1"/>
        <w:left w:val="nil"/>
        <w:bottom w:val="nil"/>
        <w:right w:val="single" w:sz="4" w:space="0" w:color="D31932" w:themeColor="accent1"/>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4">
    <w:name w:val="List Table 4"/>
    <w:basedOn w:val="TableauNormal"/>
    <w:uiPriority w:val="49"/>
    <w:rsid w:val="006411DE"/>
    <w:pPr>
      <w:spacing w:after="0"/>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Pr>
    <w:tcPr>
      <w:tcBorders>
        <w:top w:val="single" w:sz="4" w:space="0" w:color="000000" w:themeColor="text1"/>
        <w:bottom w:val="single" w:sz="4" w:space="0" w:color="000000" w:themeColor="text1"/>
      </w:tcBorders>
    </w:tc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itation">
    <w:name w:val="Quote"/>
    <w:basedOn w:val="Normal"/>
    <w:next w:val="Normal"/>
    <w:link w:val="CitationCar"/>
    <w:qFormat/>
    <w:rsid w:val="004C3CB8"/>
    <w:pPr>
      <w:spacing w:before="240" w:after="120" w:line="360" w:lineRule="auto"/>
    </w:pPr>
    <w:rPr>
      <w:rFonts w:ascii="Frutiger LT Pro 57 Condensed" w:hAnsi="Frutiger LT Pro 57 Condensed"/>
      <w:b/>
      <w:iCs/>
      <w:spacing w:val="0"/>
      <w:szCs w:val="24"/>
    </w:rPr>
  </w:style>
  <w:style w:type="character" w:customStyle="1" w:styleId="CitationCar">
    <w:name w:val="Citation Car"/>
    <w:basedOn w:val="Policepardfaut"/>
    <w:link w:val="Citation"/>
    <w:rsid w:val="004C3CB8"/>
    <w:rPr>
      <w:rFonts w:ascii="Frutiger LT Pro 57 Condensed" w:hAnsi="Frutiger LT Pro 57 Condensed"/>
      <w:b/>
      <w:iCs/>
      <w:spacing w:val="0"/>
      <w:szCs w:val="24"/>
    </w:rPr>
  </w:style>
  <w:style w:type="paragraph" w:styleId="TM1">
    <w:name w:val="toc 1"/>
    <w:basedOn w:val="Normal"/>
    <w:next w:val="Normal"/>
    <w:autoRedefine/>
    <w:uiPriority w:val="39"/>
    <w:unhideWhenUsed/>
    <w:rsid w:val="000C5977"/>
    <w:pPr>
      <w:tabs>
        <w:tab w:val="right" w:leader="dot" w:pos="9061"/>
      </w:tabs>
      <w:spacing w:after="100"/>
    </w:pPr>
  </w:style>
  <w:style w:type="paragraph" w:styleId="TM2">
    <w:name w:val="toc 2"/>
    <w:basedOn w:val="Normal"/>
    <w:next w:val="Normal"/>
    <w:autoRedefine/>
    <w:uiPriority w:val="39"/>
    <w:unhideWhenUsed/>
    <w:rsid w:val="004308B7"/>
    <w:pPr>
      <w:spacing w:after="100"/>
      <w:ind w:left="200"/>
    </w:pPr>
  </w:style>
  <w:style w:type="paragraph" w:styleId="TM3">
    <w:name w:val="toc 3"/>
    <w:basedOn w:val="Normal"/>
    <w:next w:val="Normal"/>
    <w:autoRedefine/>
    <w:uiPriority w:val="39"/>
    <w:unhideWhenUsed/>
    <w:rsid w:val="004308B7"/>
    <w:pPr>
      <w:spacing w:after="100"/>
      <w:ind w:left="400"/>
    </w:pPr>
  </w:style>
  <w:style w:type="character" w:customStyle="1" w:styleId="Titre3Car">
    <w:name w:val="Titre 3 Car"/>
    <w:basedOn w:val="Policepardfaut"/>
    <w:link w:val="Titre3"/>
    <w:uiPriority w:val="9"/>
    <w:rsid w:val="000D3294"/>
    <w:rPr>
      <w:rFonts w:eastAsiaTheme="majorEastAsia" w:cs="Open Sans SemiCondensed"/>
      <w:bCs/>
      <w:i/>
    </w:rPr>
  </w:style>
  <w:style w:type="character" w:styleId="Accentuation">
    <w:name w:val="Emphasis"/>
    <w:basedOn w:val="Policepardfaut"/>
    <w:uiPriority w:val="20"/>
    <w:qFormat/>
    <w:rsid w:val="00DD3DD7"/>
    <w:rPr>
      <w:i/>
      <w:iCs/>
    </w:rPr>
  </w:style>
  <w:style w:type="character" w:customStyle="1" w:styleId="uppercase">
    <w:name w:val="uppercase"/>
    <w:basedOn w:val="Policepardfaut"/>
    <w:rsid w:val="00541064"/>
  </w:style>
  <w:style w:type="character" w:customStyle="1" w:styleId="petitecap">
    <w:name w:val="petitecap"/>
    <w:basedOn w:val="Policepardfaut"/>
    <w:rsid w:val="00DA1013"/>
  </w:style>
  <w:style w:type="paragraph" w:styleId="z-Hautduformulaire">
    <w:name w:val="HTML Top of Form"/>
    <w:basedOn w:val="Normal"/>
    <w:next w:val="Normal"/>
    <w:link w:val="z-HautduformulaireCar"/>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HautduformulaireCar">
    <w:name w:val="z-Haut du formulaire Car"/>
    <w:basedOn w:val="Policepardfaut"/>
    <w:link w:val="z-Hautduformulaire"/>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Policepardfaut"/>
    <w:rsid w:val="00F65FD4"/>
  </w:style>
  <w:style w:type="paragraph" w:styleId="z-Basduformulaire">
    <w:name w:val="HTML Bottom of Form"/>
    <w:basedOn w:val="Normal"/>
    <w:next w:val="Normal"/>
    <w:link w:val="z-BasduformulaireCar"/>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BasduformulaireCar">
    <w:name w:val="z-Bas du formulaire Car"/>
    <w:basedOn w:val="Policepardfaut"/>
    <w:link w:val="z-Basduformulair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Normal"/>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Policepardfaut"/>
    <w:rsid w:val="00E360FC"/>
  </w:style>
  <w:style w:type="character" w:customStyle="1" w:styleId="Titre2Car">
    <w:name w:val="Titre 2 Car"/>
    <w:basedOn w:val="Policepardfaut"/>
    <w:link w:val="Titre2"/>
    <w:uiPriority w:val="9"/>
    <w:rsid w:val="001F719C"/>
    <w:rPr>
      <w:rFonts w:eastAsiaTheme="majorEastAsia" w:cs="Open Sans SemiCondensed"/>
      <w:b/>
      <w:bCs/>
      <w:szCs w:val="24"/>
    </w:rPr>
  </w:style>
  <w:style w:type="paragraph" w:styleId="Paragraphedeliste">
    <w:name w:val="List Paragraph"/>
    <w:basedOn w:val="Normal"/>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Policepardfaut"/>
    <w:rsid w:val="00CD2820"/>
  </w:style>
  <w:style w:type="paragraph" w:styleId="Rvision">
    <w:name w:val="Revision"/>
    <w:hidden/>
    <w:semiHidden/>
    <w:rsid w:val="00EA71E5"/>
    <w:pPr>
      <w:spacing w:after="0"/>
    </w:pPr>
  </w:style>
  <w:style w:type="character" w:customStyle="1" w:styleId="sc-afe43def-1">
    <w:name w:val="sc-afe43def-1"/>
    <w:basedOn w:val="Policepardfaut"/>
    <w:rsid w:val="003165BD"/>
  </w:style>
  <w:style w:type="character" w:customStyle="1" w:styleId="format">
    <w:name w:val="format"/>
    <w:basedOn w:val="Policepardfaut"/>
    <w:rsid w:val="0020408B"/>
  </w:style>
  <w:style w:type="character" w:styleId="DfinitionHTML">
    <w:name w:val="HTML Definition"/>
    <w:basedOn w:val="Policepardfaut"/>
    <w:unhideWhenUsed/>
    <w:rsid w:val="003E7A5A"/>
    <w:rPr>
      <w:i/>
      <w:iCs/>
    </w:rPr>
  </w:style>
  <w:style w:type="character" w:customStyle="1" w:styleId="documenthote">
    <w:name w:val="documenthote"/>
    <w:basedOn w:val="Policepardfaut"/>
    <w:rsid w:val="009E3DB0"/>
  </w:style>
  <w:style w:type="character" w:customStyle="1" w:styleId="numero">
    <w:name w:val="numero"/>
    <w:basedOn w:val="Policepardfaut"/>
    <w:rsid w:val="009E3DB0"/>
  </w:style>
  <w:style w:type="character" w:customStyle="1" w:styleId="numbering">
    <w:name w:val="numbering"/>
    <w:basedOn w:val="Policepardfaut"/>
    <w:rsid w:val="009E3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18698600">
      <w:bodyDiv w:val="1"/>
      <w:marLeft w:val="0"/>
      <w:marRight w:val="0"/>
      <w:marTop w:val="0"/>
      <w:marBottom w:val="0"/>
      <w:divBdr>
        <w:top w:val="none" w:sz="0" w:space="0" w:color="auto"/>
        <w:left w:val="none" w:sz="0" w:space="0" w:color="auto"/>
        <w:bottom w:val="none" w:sz="0" w:space="0" w:color="auto"/>
        <w:right w:val="none" w:sz="0" w:space="0" w:color="auto"/>
      </w:divBdr>
      <w:divsChild>
        <w:div w:id="554121856">
          <w:marLeft w:val="0"/>
          <w:marRight w:val="0"/>
          <w:marTop w:val="150"/>
          <w:marBottom w:val="0"/>
          <w:divBdr>
            <w:top w:val="none" w:sz="0" w:space="0" w:color="auto"/>
            <w:left w:val="none" w:sz="0" w:space="0" w:color="auto"/>
            <w:bottom w:val="none" w:sz="0" w:space="0" w:color="auto"/>
            <w:right w:val="none" w:sz="0" w:space="0" w:color="auto"/>
          </w:divBdr>
        </w:div>
        <w:div w:id="1050767432">
          <w:marLeft w:val="0"/>
          <w:marRight w:val="0"/>
          <w:marTop w:val="0"/>
          <w:marBottom w:val="225"/>
          <w:divBdr>
            <w:top w:val="none" w:sz="0" w:space="0" w:color="auto"/>
            <w:left w:val="none" w:sz="0" w:space="0" w:color="auto"/>
            <w:bottom w:val="none" w:sz="0" w:space="0" w:color="auto"/>
            <w:right w:val="none" w:sz="0" w:space="0" w:color="auto"/>
          </w:divBdr>
        </w:div>
        <w:div w:id="1866363642">
          <w:marLeft w:val="0"/>
          <w:marRight w:val="0"/>
          <w:marTop w:val="255"/>
          <w:marBottom w:val="0"/>
          <w:divBdr>
            <w:top w:val="none" w:sz="0" w:space="0" w:color="auto"/>
            <w:left w:val="none" w:sz="0" w:space="0" w:color="auto"/>
            <w:bottom w:val="none" w:sz="0" w:space="0" w:color="auto"/>
            <w:right w:val="none" w:sz="0" w:space="0" w:color="auto"/>
          </w:divBdr>
          <w:divsChild>
            <w:div w:id="16262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3906">
      <w:bodyDiv w:val="1"/>
      <w:marLeft w:val="0"/>
      <w:marRight w:val="0"/>
      <w:marTop w:val="0"/>
      <w:marBottom w:val="0"/>
      <w:divBdr>
        <w:top w:val="none" w:sz="0" w:space="0" w:color="auto"/>
        <w:left w:val="none" w:sz="0" w:space="0" w:color="auto"/>
        <w:bottom w:val="none" w:sz="0" w:space="0" w:color="auto"/>
        <w:right w:val="none" w:sz="0" w:space="0" w:color="auto"/>
      </w:divBdr>
    </w:div>
    <w:div w:id="23599901">
      <w:bodyDiv w:val="1"/>
      <w:marLeft w:val="0"/>
      <w:marRight w:val="0"/>
      <w:marTop w:val="0"/>
      <w:marBottom w:val="0"/>
      <w:divBdr>
        <w:top w:val="none" w:sz="0" w:space="0" w:color="auto"/>
        <w:left w:val="none" w:sz="0" w:space="0" w:color="auto"/>
        <w:bottom w:val="none" w:sz="0" w:space="0" w:color="auto"/>
        <w:right w:val="none" w:sz="0" w:space="0" w:color="auto"/>
      </w:divBdr>
    </w:div>
    <w:div w:id="27150234">
      <w:bodyDiv w:val="1"/>
      <w:marLeft w:val="0"/>
      <w:marRight w:val="0"/>
      <w:marTop w:val="0"/>
      <w:marBottom w:val="0"/>
      <w:divBdr>
        <w:top w:val="none" w:sz="0" w:space="0" w:color="auto"/>
        <w:left w:val="none" w:sz="0" w:space="0" w:color="auto"/>
        <w:bottom w:val="none" w:sz="0" w:space="0" w:color="auto"/>
        <w:right w:val="none" w:sz="0" w:space="0" w:color="auto"/>
      </w:divBdr>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5205857">
      <w:bodyDiv w:val="1"/>
      <w:marLeft w:val="0"/>
      <w:marRight w:val="0"/>
      <w:marTop w:val="0"/>
      <w:marBottom w:val="0"/>
      <w:divBdr>
        <w:top w:val="none" w:sz="0" w:space="0" w:color="auto"/>
        <w:left w:val="none" w:sz="0" w:space="0" w:color="auto"/>
        <w:bottom w:val="none" w:sz="0" w:space="0" w:color="auto"/>
        <w:right w:val="none" w:sz="0" w:space="0" w:color="auto"/>
      </w:divBdr>
      <w:divsChild>
        <w:div w:id="772895447">
          <w:marLeft w:val="0"/>
          <w:marRight w:val="0"/>
          <w:marTop w:val="0"/>
          <w:marBottom w:val="225"/>
          <w:divBdr>
            <w:top w:val="none" w:sz="0" w:space="0" w:color="auto"/>
            <w:left w:val="none" w:sz="0" w:space="0" w:color="auto"/>
            <w:bottom w:val="none" w:sz="0" w:space="0" w:color="auto"/>
            <w:right w:val="none" w:sz="0" w:space="0" w:color="auto"/>
          </w:divBdr>
        </w:div>
        <w:div w:id="1219123453">
          <w:marLeft w:val="0"/>
          <w:marRight w:val="0"/>
          <w:marTop w:val="255"/>
          <w:marBottom w:val="0"/>
          <w:divBdr>
            <w:top w:val="none" w:sz="0" w:space="0" w:color="auto"/>
            <w:left w:val="none" w:sz="0" w:space="0" w:color="auto"/>
            <w:bottom w:val="none" w:sz="0" w:space="0" w:color="auto"/>
            <w:right w:val="none" w:sz="0" w:space="0" w:color="auto"/>
          </w:divBdr>
          <w:divsChild>
            <w:div w:id="1804695766">
              <w:marLeft w:val="0"/>
              <w:marRight w:val="0"/>
              <w:marTop w:val="0"/>
              <w:marBottom w:val="0"/>
              <w:divBdr>
                <w:top w:val="none" w:sz="0" w:space="0" w:color="auto"/>
                <w:left w:val="none" w:sz="0" w:space="0" w:color="auto"/>
                <w:bottom w:val="none" w:sz="0" w:space="0" w:color="auto"/>
                <w:right w:val="none" w:sz="0" w:space="0" w:color="auto"/>
              </w:divBdr>
            </w:div>
          </w:divsChild>
        </w:div>
        <w:div w:id="1256328582">
          <w:marLeft w:val="0"/>
          <w:marRight w:val="0"/>
          <w:marTop w:val="150"/>
          <w:marBottom w:val="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0253258">
      <w:bodyDiv w:val="1"/>
      <w:marLeft w:val="0"/>
      <w:marRight w:val="0"/>
      <w:marTop w:val="0"/>
      <w:marBottom w:val="0"/>
      <w:divBdr>
        <w:top w:val="none" w:sz="0" w:space="0" w:color="auto"/>
        <w:left w:val="none" w:sz="0" w:space="0" w:color="auto"/>
        <w:bottom w:val="none" w:sz="0" w:space="0" w:color="auto"/>
        <w:right w:val="none" w:sz="0" w:space="0" w:color="auto"/>
      </w:divBdr>
      <w:divsChild>
        <w:div w:id="34814049">
          <w:marLeft w:val="0"/>
          <w:marRight w:val="0"/>
          <w:marTop w:val="0"/>
          <w:marBottom w:val="0"/>
          <w:divBdr>
            <w:top w:val="none" w:sz="0" w:space="0" w:color="auto"/>
            <w:left w:val="none" w:sz="0" w:space="0" w:color="auto"/>
            <w:bottom w:val="none" w:sz="0" w:space="0" w:color="auto"/>
            <w:right w:val="none" w:sz="0" w:space="0" w:color="auto"/>
          </w:divBdr>
          <w:divsChild>
            <w:div w:id="51778872">
              <w:marLeft w:val="0"/>
              <w:marRight w:val="0"/>
              <w:marTop w:val="0"/>
              <w:marBottom w:val="0"/>
              <w:divBdr>
                <w:top w:val="none" w:sz="0" w:space="0" w:color="auto"/>
                <w:left w:val="none" w:sz="0" w:space="0" w:color="auto"/>
                <w:bottom w:val="none" w:sz="0" w:space="0" w:color="auto"/>
                <w:right w:val="none" w:sz="0" w:space="0" w:color="auto"/>
              </w:divBdr>
              <w:divsChild>
                <w:div w:id="104833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68301">
          <w:marLeft w:val="0"/>
          <w:marRight w:val="0"/>
          <w:marTop w:val="0"/>
          <w:marBottom w:val="0"/>
          <w:divBdr>
            <w:top w:val="none" w:sz="0" w:space="0" w:color="auto"/>
            <w:left w:val="none" w:sz="0" w:space="0" w:color="auto"/>
            <w:bottom w:val="none" w:sz="0" w:space="0" w:color="auto"/>
            <w:right w:val="none" w:sz="0" w:space="0" w:color="auto"/>
          </w:divBdr>
          <w:divsChild>
            <w:div w:id="1929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5095">
      <w:bodyDiv w:val="1"/>
      <w:marLeft w:val="0"/>
      <w:marRight w:val="0"/>
      <w:marTop w:val="0"/>
      <w:marBottom w:val="0"/>
      <w:divBdr>
        <w:top w:val="none" w:sz="0" w:space="0" w:color="auto"/>
        <w:left w:val="none" w:sz="0" w:space="0" w:color="auto"/>
        <w:bottom w:val="none" w:sz="0" w:space="0" w:color="auto"/>
        <w:right w:val="none" w:sz="0" w:space="0" w:color="auto"/>
      </w:divBdr>
    </w:div>
    <w:div w:id="46028312">
      <w:bodyDiv w:val="1"/>
      <w:marLeft w:val="0"/>
      <w:marRight w:val="0"/>
      <w:marTop w:val="0"/>
      <w:marBottom w:val="0"/>
      <w:divBdr>
        <w:top w:val="none" w:sz="0" w:space="0" w:color="auto"/>
        <w:left w:val="none" w:sz="0" w:space="0" w:color="auto"/>
        <w:bottom w:val="none" w:sz="0" w:space="0" w:color="auto"/>
        <w:right w:val="none" w:sz="0" w:space="0" w:color="auto"/>
      </w:divBdr>
      <w:divsChild>
        <w:div w:id="602109096">
          <w:marLeft w:val="0"/>
          <w:marRight w:val="0"/>
          <w:marTop w:val="0"/>
          <w:marBottom w:val="225"/>
          <w:divBdr>
            <w:top w:val="none" w:sz="0" w:space="0" w:color="auto"/>
            <w:left w:val="none" w:sz="0" w:space="0" w:color="auto"/>
            <w:bottom w:val="none" w:sz="0" w:space="0" w:color="auto"/>
            <w:right w:val="none" w:sz="0" w:space="0" w:color="auto"/>
          </w:divBdr>
        </w:div>
        <w:div w:id="1494568385">
          <w:marLeft w:val="0"/>
          <w:marRight w:val="0"/>
          <w:marTop w:val="255"/>
          <w:marBottom w:val="0"/>
          <w:divBdr>
            <w:top w:val="none" w:sz="0" w:space="0" w:color="auto"/>
            <w:left w:val="none" w:sz="0" w:space="0" w:color="auto"/>
            <w:bottom w:val="none" w:sz="0" w:space="0" w:color="auto"/>
            <w:right w:val="none" w:sz="0" w:space="0" w:color="auto"/>
          </w:divBdr>
          <w:divsChild>
            <w:div w:id="988290963">
              <w:marLeft w:val="0"/>
              <w:marRight w:val="0"/>
              <w:marTop w:val="0"/>
              <w:marBottom w:val="0"/>
              <w:divBdr>
                <w:top w:val="none" w:sz="0" w:space="0" w:color="auto"/>
                <w:left w:val="none" w:sz="0" w:space="0" w:color="auto"/>
                <w:bottom w:val="none" w:sz="0" w:space="0" w:color="auto"/>
                <w:right w:val="none" w:sz="0" w:space="0" w:color="auto"/>
              </w:divBdr>
            </w:div>
          </w:divsChild>
        </w:div>
        <w:div w:id="1818188127">
          <w:marLeft w:val="0"/>
          <w:marRight w:val="0"/>
          <w:marTop w:val="150"/>
          <w:marBottom w:val="0"/>
          <w:divBdr>
            <w:top w:val="none" w:sz="0" w:space="0" w:color="auto"/>
            <w:left w:val="none" w:sz="0" w:space="0" w:color="auto"/>
            <w:bottom w:val="none" w:sz="0" w:space="0" w:color="auto"/>
            <w:right w:val="none" w:sz="0" w:space="0" w:color="auto"/>
          </w:divBdr>
        </w:div>
      </w:divsChild>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58020542">
      <w:bodyDiv w:val="1"/>
      <w:marLeft w:val="0"/>
      <w:marRight w:val="0"/>
      <w:marTop w:val="0"/>
      <w:marBottom w:val="0"/>
      <w:divBdr>
        <w:top w:val="none" w:sz="0" w:space="0" w:color="auto"/>
        <w:left w:val="none" w:sz="0" w:space="0" w:color="auto"/>
        <w:bottom w:val="none" w:sz="0" w:space="0" w:color="auto"/>
        <w:right w:val="none" w:sz="0" w:space="0" w:color="auto"/>
      </w:divBdr>
    </w:div>
    <w:div w:id="60909006">
      <w:bodyDiv w:val="1"/>
      <w:marLeft w:val="0"/>
      <w:marRight w:val="0"/>
      <w:marTop w:val="0"/>
      <w:marBottom w:val="0"/>
      <w:divBdr>
        <w:top w:val="none" w:sz="0" w:space="0" w:color="auto"/>
        <w:left w:val="none" w:sz="0" w:space="0" w:color="auto"/>
        <w:bottom w:val="none" w:sz="0" w:space="0" w:color="auto"/>
        <w:right w:val="none" w:sz="0" w:space="0" w:color="auto"/>
      </w:divBdr>
    </w:div>
    <w:div w:id="69931373">
      <w:bodyDiv w:val="1"/>
      <w:marLeft w:val="0"/>
      <w:marRight w:val="0"/>
      <w:marTop w:val="0"/>
      <w:marBottom w:val="0"/>
      <w:divBdr>
        <w:top w:val="none" w:sz="0" w:space="0" w:color="auto"/>
        <w:left w:val="none" w:sz="0" w:space="0" w:color="auto"/>
        <w:bottom w:val="none" w:sz="0" w:space="0" w:color="auto"/>
        <w:right w:val="none" w:sz="0" w:space="0" w:color="auto"/>
      </w:divBdr>
    </w:div>
    <w:div w:id="78992744">
      <w:bodyDiv w:val="1"/>
      <w:marLeft w:val="0"/>
      <w:marRight w:val="0"/>
      <w:marTop w:val="0"/>
      <w:marBottom w:val="0"/>
      <w:divBdr>
        <w:top w:val="none" w:sz="0" w:space="0" w:color="auto"/>
        <w:left w:val="none" w:sz="0" w:space="0" w:color="auto"/>
        <w:bottom w:val="none" w:sz="0" w:space="0" w:color="auto"/>
        <w:right w:val="none" w:sz="0" w:space="0" w:color="auto"/>
      </w:divBdr>
      <w:divsChild>
        <w:div w:id="1247299547">
          <w:marLeft w:val="0"/>
          <w:marRight w:val="0"/>
          <w:marTop w:val="0"/>
          <w:marBottom w:val="600"/>
          <w:divBdr>
            <w:top w:val="none" w:sz="0" w:space="0" w:color="auto"/>
            <w:left w:val="none" w:sz="0" w:space="0" w:color="auto"/>
            <w:bottom w:val="none" w:sz="0" w:space="0" w:color="auto"/>
            <w:right w:val="none" w:sz="0" w:space="0" w:color="auto"/>
          </w:divBdr>
        </w:div>
        <w:div w:id="1266578834">
          <w:marLeft w:val="0"/>
          <w:marRight w:val="0"/>
          <w:marTop w:val="0"/>
          <w:marBottom w:val="0"/>
          <w:divBdr>
            <w:top w:val="none" w:sz="0" w:space="0" w:color="auto"/>
            <w:left w:val="none" w:sz="0" w:space="0" w:color="auto"/>
            <w:bottom w:val="none" w:sz="0" w:space="0" w:color="auto"/>
            <w:right w:val="none" w:sz="0" w:space="0" w:color="auto"/>
          </w:divBdr>
        </w:div>
      </w:divsChild>
    </w:div>
    <w:div w:id="79910932">
      <w:bodyDiv w:val="1"/>
      <w:marLeft w:val="0"/>
      <w:marRight w:val="0"/>
      <w:marTop w:val="0"/>
      <w:marBottom w:val="0"/>
      <w:divBdr>
        <w:top w:val="none" w:sz="0" w:space="0" w:color="auto"/>
        <w:left w:val="none" w:sz="0" w:space="0" w:color="auto"/>
        <w:bottom w:val="none" w:sz="0" w:space="0" w:color="auto"/>
        <w:right w:val="none" w:sz="0" w:space="0" w:color="auto"/>
      </w:divBdr>
      <w:divsChild>
        <w:div w:id="15431612">
          <w:marLeft w:val="0"/>
          <w:marRight w:val="0"/>
          <w:marTop w:val="255"/>
          <w:marBottom w:val="0"/>
          <w:divBdr>
            <w:top w:val="none" w:sz="0" w:space="0" w:color="auto"/>
            <w:left w:val="none" w:sz="0" w:space="0" w:color="auto"/>
            <w:bottom w:val="none" w:sz="0" w:space="0" w:color="auto"/>
            <w:right w:val="none" w:sz="0" w:space="0" w:color="auto"/>
          </w:divBdr>
          <w:divsChild>
            <w:div w:id="746343219">
              <w:marLeft w:val="0"/>
              <w:marRight w:val="0"/>
              <w:marTop w:val="0"/>
              <w:marBottom w:val="0"/>
              <w:divBdr>
                <w:top w:val="none" w:sz="0" w:space="0" w:color="auto"/>
                <w:left w:val="none" w:sz="0" w:space="0" w:color="auto"/>
                <w:bottom w:val="none" w:sz="0" w:space="0" w:color="auto"/>
                <w:right w:val="none" w:sz="0" w:space="0" w:color="auto"/>
              </w:divBdr>
            </w:div>
          </w:divsChild>
        </w:div>
        <w:div w:id="1445147371">
          <w:marLeft w:val="0"/>
          <w:marRight w:val="0"/>
          <w:marTop w:val="0"/>
          <w:marBottom w:val="225"/>
          <w:divBdr>
            <w:top w:val="none" w:sz="0" w:space="0" w:color="auto"/>
            <w:left w:val="none" w:sz="0" w:space="0" w:color="auto"/>
            <w:bottom w:val="none" w:sz="0" w:space="0" w:color="auto"/>
            <w:right w:val="none" w:sz="0" w:space="0" w:color="auto"/>
          </w:divBdr>
        </w:div>
        <w:div w:id="1777599122">
          <w:marLeft w:val="0"/>
          <w:marRight w:val="0"/>
          <w:marTop w:val="150"/>
          <w:marBottom w:val="0"/>
          <w:divBdr>
            <w:top w:val="none" w:sz="0" w:space="0" w:color="auto"/>
            <w:left w:val="none" w:sz="0" w:space="0" w:color="auto"/>
            <w:bottom w:val="none" w:sz="0" w:space="0" w:color="auto"/>
            <w:right w:val="none" w:sz="0" w:space="0" w:color="auto"/>
          </w:divBdr>
        </w:div>
      </w:divsChild>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04711">
      <w:bodyDiv w:val="1"/>
      <w:marLeft w:val="0"/>
      <w:marRight w:val="0"/>
      <w:marTop w:val="0"/>
      <w:marBottom w:val="0"/>
      <w:divBdr>
        <w:top w:val="none" w:sz="0" w:space="0" w:color="auto"/>
        <w:left w:val="none" w:sz="0" w:space="0" w:color="auto"/>
        <w:bottom w:val="none" w:sz="0" w:space="0" w:color="auto"/>
        <w:right w:val="none" w:sz="0" w:space="0" w:color="auto"/>
      </w:divBdr>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5544493">
      <w:bodyDiv w:val="1"/>
      <w:marLeft w:val="0"/>
      <w:marRight w:val="0"/>
      <w:marTop w:val="0"/>
      <w:marBottom w:val="0"/>
      <w:divBdr>
        <w:top w:val="none" w:sz="0" w:space="0" w:color="auto"/>
        <w:left w:val="none" w:sz="0" w:space="0" w:color="auto"/>
        <w:bottom w:val="none" w:sz="0" w:space="0" w:color="auto"/>
        <w:right w:val="none" w:sz="0" w:space="0" w:color="auto"/>
      </w:divBdr>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4759899">
      <w:bodyDiv w:val="1"/>
      <w:marLeft w:val="0"/>
      <w:marRight w:val="0"/>
      <w:marTop w:val="0"/>
      <w:marBottom w:val="0"/>
      <w:divBdr>
        <w:top w:val="none" w:sz="0" w:space="0" w:color="auto"/>
        <w:left w:val="none" w:sz="0" w:space="0" w:color="auto"/>
        <w:bottom w:val="none" w:sz="0" w:space="0" w:color="auto"/>
        <w:right w:val="none" w:sz="0" w:space="0" w:color="auto"/>
      </w:divBdr>
      <w:divsChild>
        <w:div w:id="54402627">
          <w:marLeft w:val="0"/>
          <w:marRight w:val="0"/>
          <w:marTop w:val="150"/>
          <w:marBottom w:val="0"/>
          <w:divBdr>
            <w:top w:val="none" w:sz="0" w:space="0" w:color="auto"/>
            <w:left w:val="none" w:sz="0" w:space="0" w:color="auto"/>
            <w:bottom w:val="none" w:sz="0" w:space="0" w:color="auto"/>
            <w:right w:val="none" w:sz="0" w:space="0" w:color="auto"/>
          </w:divBdr>
        </w:div>
        <w:div w:id="1834177745">
          <w:marLeft w:val="0"/>
          <w:marRight w:val="0"/>
          <w:marTop w:val="255"/>
          <w:marBottom w:val="0"/>
          <w:divBdr>
            <w:top w:val="none" w:sz="0" w:space="0" w:color="auto"/>
            <w:left w:val="none" w:sz="0" w:space="0" w:color="auto"/>
            <w:bottom w:val="none" w:sz="0" w:space="0" w:color="auto"/>
            <w:right w:val="none" w:sz="0" w:space="0" w:color="auto"/>
          </w:divBdr>
          <w:divsChild>
            <w:div w:id="72119674">
              <w:marLeft w:val="0"/>
              <w:marRight w:val="0"/>
              <w:marTop w:val="0"/>
              <w:marBottom w:val="0"/>
              <w:divBdr>
                <w:top w:val="none" w:sz="0" w:space="0" w:color="auto"/>
                <w:left w:val="none" w:sz="0" w:space="0" w:color="auto"/>
                <w:bottom w:val="none" w:sz="0" w:space="0" w:color="auto"/>
                <w:right w:val="none" w:sz="0" w:space="0" w:color="auto"/>
              </w:divBdr>
            </w:div>
          </w:divsChild>
        </w:div>
        <w:div w:id="1963463781">
          <w:marLeft w:val="0"/>
          <w:marRight w:val="0"/>
          <w:marTop w:val="0"/>
          <w:marBottom w:val="225"/>
          <w:divBdr>
            <w:top w:val="none" w:sz="0" w:space="0" w:color="auto"/>
            <w:left w:val="none" w:sz="0" w:space="0" w:color="auto"/>
            <w:bottom w:val="none" w:sz="0" w:space="0" w:color="auto"/>
            <w:right w:val="none" w:sz="0" w:space="0" w:color="auto"/>
          </w:divBdr>
        </w:div>
      </w:divsChild>
    </w:div>
    <w:div w:id="115032362">
      <w:bodyDiv w:val="1"/>
      <w:marLeft w:val="0"/>
      <w:marRight w:val="0"/>
      <w:marTop w:val="0"/>
      <w:marBottom w:val="0"/>
      <w:divBdr>
        <w:top w:val="none" w:sz="0" w:space="0" w:color="auto"/>
        <w:left w:val="none" w:sz="0" w:space="0" w:color="auto"/>
        <w:bottom w:val="none" w:sz="0" w:space="0" w:color="auto"/>
        <w:right w:val="none" w:sz="0" w:space="0" w:color="auto"/>
      </w:divBdr>
    </w:div>
    <w:div w:id="116067239">
      <w:bodyDiv w:val="1"/>
      <w:marLeft w:val="0"/>
      <w:marRight w:val="0"/>
      <w:marTop w:val="0"/>
      <w:marBottom w:val="0"/>
      <w:divBdr>
        <w:top w:val="none" w:sz="0" w:space="0" w:color="auto"/>
        <w:left w:val="none" w:sz="0" w:space="0" w:color="auto"/>
        <w:bottom w:val="none" w:sz="0" w:space="0" w:color="auto"/>
        <w:right w:val="none" w:sz="0" w:space="0" w:color="auto"/>
      </w:divBdr>
    </w:div>
    <w:div w:id="117067140">
      <w:bodyDiv w:val="1"/>
      <w:marLeft w:val="0"/>
      <w:marRight w:val="0"/>
      <w:marTop w:val="0"/>
      <w:marBottom w:val="0"/>
      <w:divBdr>
        <w:top w:val="none" w:sz="0" w:space="0" w:color="auto"/>
        <w:left w:val="none" w:sz="0" w:space="0" w:color="auto"/>
        <w:bottom w:val="none" w:sz="0" w:space="0" w:color="auto"/>
        <w:right w:val="none" w:sz="0" w:space="0" w:color="auto"/>
      </w:divBdr>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21046029">
      <w:bodyDiv w:val="1"/>
      <w:marLeft w:val="0"/>
      <w:marRight w:val="0"/>
      <w:marTop w:val="0"/>
      <w:marBottom w:val="0"/>
      <w:divBdr>
        <w:top w:val="none" w:sz="0" w:space="0" w:color="auto"/>
        <w:left w:val="none" w:sz="0" w:space="0" w:color="auto"/>
        <w:bottom w:val="none" w:sz="0" w:space="0" w:color="auto"/>
        <w:right w:val="none" w:sz="0" w:space="0" w:color="auto"/>
      </w:divBdr>
      <w:divsChild>
        <w:div w:id="73819150">
          <w:marLeft w:val="0"/>
          <w:marRight w:val="0"/>
          <w:marTop w:val="255"/>
          <w:marBottom w:val="0"/>
          <w:divBdr>
            <w:top w:val="none" w:sz="0" w:space="0" w:color="auto"/>
            <w:left w:val="none" w:sz="0" w:space="0" w:color="auto"/>
            <w:bottom w:val="none" w:sz="0" w:space="0" w:color="auto"/>
            <w:right w:val="none" w:sz="0" w:space="0" w:color="auto"/>
          </w:divBdr>
          <w:divsChild>
            <w:div w:id="750808552">
              <w:marLeft w:val="0"/>
              <w:marRight w:val="0"/>
              <w:marTop w:val="0"/>
              <w:marBottom w:val="0"/>
              <w:divBdr>
                <w:top w:val="none" w:sz="0" w:space="0" w:color="auto"/>
                <w:left w:val="none" w:sz="0" w:space="0" w:color="auto"/>
                <w:bottom w:val="none" w:sz="0" w:space="0" w:color="auto"/>
                <w:right w:val="none" w:sz="0" w:space="0" w:color="auto"/>
              </w:divBdr>
            </w:div>
          </w:divsChild>
        </w:div>
        <w:div w:id="334695523">
          <w:marLeft w:val="0"/>
          <w:marRight w:val="0"/>
          <w:marTop w:val="150"/>
          <w:marBottom w:val="0"/>
          <w:divBdr>
            <w:top w:val="none" w:sz="0" w:space="0" w:color="auto"/>
            <w:left w:val="none" w:sz="0" w:space="0" w:color="auto"/>
            <w:bottom w:val="none" w:sz="0" w:space="0" w:color="auto"/>
            <w:right w:val="none" w:sz="0" w:space="0" w:color="auto"/>
          </w:divBdr>
        </w:div>
        <w:div w:id="2064015204">
          <w:marLeft w:val="0"/>
          <w:marRight w:val="0"/>
          <w:marTop w:val="0"/>
          <w:marBottom w:val="225"/>
          <w:divBdr>
            <w:top w:val="none" w:sz="0" w:space="0" w:color="auto"/>
            <w:left w:val="none" w:sz="0" w:space="0" w:color="auto"/>
            <w:bottom w:val="none" w:sz="0" w:space="0" w:color="auto"/>
            <w:right w:val="none" w:sz="0" w:space="0" w:color="auto"/>
          </w:divBdr>
        </w:div>
      </w:divsChild>
    </w:div>
    <w:div w:id="125509170">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2136">
      <w:bodyDiv w:val="1"/>
      <w:marLeft w:val="0"/>
      <w:marRight w:val="0"/>
      <w:marTop w:val="0"/>
      <w:marBottom w:val="0"/>
      <w:divBdr>
        <w:top w:val="none" w:sz="0" w:space="0" w:color="auto"/>
        <w:left w:val="none" w:sz="0" w:space="0" w:color="auto"/>
        <w:bottom w:val="none" w:sz="0" w:space="0" w:color="auto"/>
        <w:right w:val="none" w:sz="0" w:space="0" w:color="auto"/>
      </w:divBdr>
    </w:div>
    <w:div w:id="160391951">
      <w:bodyDiv w:val="1"/>
      <w:marLeft w:val="0"/>
      <w:marRight w:val="0"/>
      <w:marTop w:val="0"/>
      <w:marBottom w:val="0"/>
      <w:divBdr>
        <w:top w:val="none" w:sz="0" w:space="0" w:color="auto"/>
        <w:left w:val="none" w:sz="0" w:space="0" w:color="auto"/>
        <w:bottom w:val="none" w:sz="0" w:space="0" w:color="auto"/>
        <w:right w:val="none" w:sz="0" w:space="0" w:color="auto"/>
      </w:divBdr>
      <w:divsChild>
        <w:div w:id="394531">
          <w:marLeft w:val="0"/>
          <w:marRight w:val="0"/>
          <w:marTop w:val="0"/>
          <w:marBottom w:val="300"/>
          <w:divBdr>
            <w:top w:val="none" w:sz="0" w:space="0" w:color="auto"/>
            <w:left w:val="none" w:sz="0" w:space="0" w:color="auto"/>
            <w:bottom w:val="none" w:sz="0" w:space="0" w:color="auto"/>
            <w:right w:val="none" w:sz="0" w:space="0" w:color="auto"/>
          </w:divBdr>
          <w:divsChild>
            <w:div w:id="431826246">
              <w:marLeft w:val="0"/>
              <w:marRight w:val="0"/>
              <w:marTop w:val="0"/>
              <w:marBottom w:val="0"/>
              <w:divBdr>
                <w:top w:val="none" w:sz="0" w:space="0" w:color="auto"/>
                <w:left w:val="none" w:sz="0" w:space="0" w:color="auto"/>
                <w:bottom w:val="none" w:sz="0" w:space="0" w:color="auto"/>
                <w:right w:val="none" w:sz="0" w:space="0" w:color="auto"/>
              </w:divBdr>
            </w:div>
          </w:divsChild>
        </w:div>
        <w:div w:id="1800994963">
          <w:marLeft w:val="0"/>
          <w:marRight w:val="0"/>
          <w:marTop w:val="0"/>
          <w:marBottom w:val="300"/>
          <w:divBdr>
            <w:top w:val="none" w:sz="0" w:space="0" w:color="auto"/>
            <w:left w:val="none" w:sz="0" w:space="0" w:color="auto"/>
            <w:bottom w:val="none" w:sz="0" w:space="0" w:color="auto"/>
            <w:right w:val="none" w:sz="0" w:space="0" w:color="auto"/>
          </w:divBdr>
          <w:divsChild>
            <w:div w:id="7652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5199627">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85026420">
      <w:bodyDiv w:val="1"/>
      <w:marLeft w:val="0"/>
      <w:marRight w:val="0"/>
      <w:marTop w:val="0"/>
      <w:marBottom w:val="0"/>
      <w:divBdr>
        <w:top w:val="none" w:sz="0" w:space="0" w:color="auto"/>
        <w:left w:val="none" w:sz="0" w:space="0" w:color="auto"/>
        <w:bottom w:val="none" w:sz="0" w:space="0" w:color="auto"/>
        <w:right w:val="none" w:sz="0" w:space="0" w:color="auto"/>
      </w:divBdr>
    </w:div>
    <w:div w:id="186604581">
      <w:bodyDiv w:val="1"/>
      <w:marLeft w:val="0"/>
      <w:marRight w:val="0"/>
      <w:marTop w:val="0"/>
      <w:marBottom w:val="0"/>
      <w:divBdr>
        <w:top w:val="none" w:sz="0" w:space="0" w:color="auto"/>
        <w:left w:val="none" w:sz="0" w:space="0" w:color="auto"/>
        <w:bottom w:val="none" w:sz="0" w:space="0" w:color="auto"/>
        <w:right w:val="none" w:sz="0" w:space="0" w:color="auto"/>
      </w:divBdr>
      <w:divsChild>
        <w:div w:id="571816157">
          <w:marLeft w:val="0"/>
          <w:marRight w:val="0"/>
          <w:marTop w:val="255"/>
          <w:marBottom w:val="0"/>
          <w:divBdr>
            <w:top w:val="none" w:sz="0" w:space="0" w:color="auto"/>
            <w:left w:val="none" w:sz="0" w:space="0" w:color="auto"/>
            <w:bottom w:val="none" w:sz="0" w:space="0" w:color="auto"/>
            <w:right w:val="none" w:sz="0" w:space="0" w:color="auto"/>
          </w:divBdr>
          <w:divsChild>
            <w:div w:id="1425802188">
              <w:marLeft w:val="0"/>
              <w:marRight w:val="0"/>
              <w:marTop w:val="0"/>
              <w:marBottom w:val="0"/>
              <w:divBdr>
                <w:top w:val="none" w:sz="0" w:space="0" w:color="auto"/>
                <w:left w:val="none" w:sz="0" w:space="0" w:color="auto"/>
                <w:bottom w:val="none" w:sz="0" w:space="0" w:color="auto"/>
                <w:right w:val="none" w:sz="0" w:space="0" w:color="auto"/>
              </w:divBdr>
            </w:div>
          </w:divsChild>
        </w:div>
        <w:div w:id="732314294">
          <w:marLeft w:val="0"/>
          <w:marRight w:val="0"/>
          <w:marTop w:val="0"/>
          <w:marBottom w:val="225"/>
          <w:divBdr>
            <w:top w:val="none" w:sz="0" w:space="0" w:color="auto"/>
            <w:left w:val="none" w:sz="0" w:space="0" w:color="auto"/>
            <w:bottom w:val="none" w:sz="0" w:space="0" w:color="auto"/>
            <w:right w:val="none" w:sz="0" w:space="0" w:color="auto"/>
          </w:divBdr>
        </w:div>
        <w:div w:id="1824737467">
          <w:marLeft w:val="0"/>
          <w:marRight w:val="0"/>
          <w:marTop w:val="150"/>
          <w:marBottom w:val="0"/>
          <w:divBdr>
            <w:top w:val="none" w:sz="0" w:space="0" w:color="auto"/>
            <w:left w:val="none" w:sz="0" w:space="0" w:color="auto"/>
            <w:bottom w:val="none" w:sz="0" w:space="0" w:color="auto"/>
            <w:right w:val="none" w:sz="0" w:space="0" w:color="auto"/>
          </w:divBdr>
        </w:div>
      </w:divsChild>
    </w:div>
    <w:div w:id="192500152">
      <w:bodyDiv w:val="1"/>
      <w:marLeft w:val="0"/>
      <w:marRight w:val="0"/>
      <w:marTop w:val="0"/>
      <w:marBottom w:val="0"/>
      <w:divBdr>
        <w:top w:val="none" w:sz="0" w:space="0" w:color="auto"/>
        <w:left w:val="none" w:sz="0" w:space="0" w:color="auto"/>
        <w:bottom w:val="none" w:sz="0" w:space="0" w:color="auto"/>
        <w:right w:val="none" w:sz="0" w:space="0" w:color="auto"/>
      </w:divBdr>
      <w:divsChild>
        <w:div w:id="1356349124">
          <w:marLeft w:val="605"/>
          <w:marRight w:val="0"/>
          <w:marTop w:val="200"/>
          <w:marBottom w:val="40"/>
          <w:divBdr>
            <w:top w:val="none" w:sz="0" w:space="0" w:color="auto"/>
            <w:left w:val="none" w:sz="0" w:space="0" w:color="auto"/>
            <w:bottom w:val="none" w:sz="0" w:space="0" w:color="auto"/>
            <w:right w:val="none" w:sz="0" w:space="0" w:color="auto"/>
          </w:divBdr>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204606079">
      <w:bodyDiv w:val="1"/>
      <w:marLeft w:val="0"/>
      <w:marRight w:val="0"/>
      <w:marTop w:val="0"/>
      <w:marBottom w:val="0"/>
      <w:divBdr>
        <w:top w:val="none" w:sz="0" w:space="0" w:color="auto"/>
        <w:left w:val="none" w:sz="0" w:space="0" w:color="auto"/>
        <w:bottom w:val="none" w:sz="0" w:space="0" w:color="auto"/>
        <w:right w:val="none" w:sz="0" w:space="0" w:color="auto"/>
      </w:divBdr>
      <w:divsChild>
        <w:div w:id="95831627">
          <w:marLeft w:val="0"/>
          <w:marRight w:val="0"/>
          <w:marTop w:val="150"/>
          <w:marBottom w:val="0"/>
          <w:divBdr>
            <w:top w:val="none" w:sz="0" w:space="0" w:color="auto"/>
            <w:left w:val="none" w:sz="0" w:space="0" w:color="auto"/>
            <w:bottom w:val="none" w:sz="0" w:space="0" w:color="auto"/>
            <w:right w:val="none" w:sz="0" w:space="0" w:color="auto"/>
          </w:divBdr>
        </w:div>
        <w:div w:id="1432581709">
          <w:marLeft w:val="0"/>
          <w:marRight w:val="0"/>
          <w:marTop w:val="0"/>
          <w:marBottom w:val="0"/>
          <w:divBdr>
            <w:top w:val="none" w:sz="0" w:space="0" w:color="auto"/>
            <w:left w:val="none" w:sz="0" w:space="0" w:color="auto"/>
            <w:bottom w:val="single" w:sz="6" w:space="0" w:color="D0D0D0"/>
            <w:right w:val="none" w:sz="0" w:space="0" w:color="auto"/>
          </w:divBdr>
        </w:div>
        <w:div w:id="1501387135">
          <w:marLeft w:val="0"/>
          <w:marRight w:val="0"/>
          <w:marTop w:val="0"/>
          <w:marBottom w:val="225"/>
          <w:divBdr>
            <w:top w:val="none" w:sz="0" w:space="0" w:color="auto"/>
            <w:left w:val="none" w:sz="0" w:space="0" w:color="auto"/>
            <w:bottom w:val="none" w:sz="0" w:space="0" w:color="auto"/>
            <w:right w:val="none" w:sz="0" w:space="0" w:color="auto"/>
          </w:divBdr>
        </w:div>
        <w:div w:id="1885211204">
          <w:marLeft w:val="0"/>
          <w:marRight w:val="0"/>
          <w:marTop w:val="255"/>
          <w:marBottom w:val="0"/>
          <w:divBdr>
            <w:top w:val="none" w:sz="0" w:space="0" w:color="auto"/>
            <w:left w:val="none" w:sz="0" w:space="0" w:color="auto"/>
            <w:bottom w:val="none" w:sz="0" w:space="0" w:color="auto"/>
            <w:right w:val="none" w:sz="0" w:space="0" w:color="auto"/>
          </w:divBdr>
          <w:divsChild>
            <w:div w:id="10581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4322">
      <w:bodyDiv w:val="1"/>
      <w:marLeft w:val="0"/>
      <w:marRight w:val="0"/>
      <w:marTop w:val="0"/>
      <w:marBottom w:val="0"/>
      <w:divBdr>
        <w:top w:val="none" w:sz="0" w:space="0" w:color="auto"/>
        <w:left w:val="none" w:sz="0" w:space="0" w:color="auto"/>
        <w:bottom w:val="none" w:sz="0" w:space="0" w:color="auto"/>
        <w:right w:val="none" w:sz="0" w:space="0" w:color="auto"/>
      </w:divBdr>
    </w:div>
    <w:div w:id="215435425">
      <w:bodyDiv w:val="1"/>
      <w:marLeft w:val="0"/>
      <w:marRight w:val="0"/>
      <w:marTop w:val="0"/>
      <w:marBottom w:val="0"/>
      <w:divBdr>
        <w:top w:val="none" w:sz="0" w:space="0" w:color="auto"/>
        <w:left w:val="none" w:sz="0" w:space="0" w:color="auto"/>
        <w:bottom w:val="none" w:sz="0" w:space="0" w:color="auto"/>
        <w:right w:val="none" w:sz="0" w:space="0" w:color="auto"/>
      </w:divBdr>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16819299">
      <w:bodyDiv w:val="1"/>
      <w:marLeft w:val="0"/>
      <w:marRight w:val="0"/>
      <w:marTop w:val="0"/>
      <w:marBottom w:val="0"/>
      <w:divBdr>
        <w:top w:val="none" w:sz="0" w:space="0" w:color="auto"/>
        <w:left w:val="none" w:sz="0" w:space="0" w:color="auto"/>
        <w:bottom w:val="none" w:sz="0" w:space="0" w:color="auto"/>
        <w:right w:val="none" w:sz="0" w:space="0" w:color="auto"/>
      </w:divBdr>
    </w:div>
    <w:div w:id="217978287">
      <w:bodyDiv w:val="1"/>
      <w:marLeft w:val="0"/>
      <w:marRight w:val="0"/>
      <w:marTop w:val="0"/>
      <w:marBottom w:val="0"/>
      <w:divBdr>
        <w:top w:val="none" w:sz="0" w:space="0" w:color="auto"/>
        <w:left w:val="none" w:sz="0" w:space="0" w:color="auto"/>
        <w:bottom w:val="none" w:sz="0" w:space="0" w:color="auto"/>
        <w:right w:val="none" w:sz="0" w:space="0" w:color="auto"/>
      </w:divBdr>
    </w:div>
    <w:div w:id="234170534">
      <w:bodyDiv w:val="1"/>
      <w:marLeft w:val="0"/>
      <w:marRight w:val="0"/>
      <w:marTop w:val="0"/>
      <w:marBottom w:val="0"/>
      <w:divBdr>
        <w:top w:val="none" w:sz="0" w:space="0" w:color="auto"/>
        <w:left w:val="none" w:sz="0" w:space="0" w:color="auto"/>
        <w:bottom w:val="none" w:sz="0" w:space="0" w:color="auto"/>
        <w:right w:val="none" w:sz="0" w:space="0" w:color="auto"/>
      </w:divBdr>
    </w:div>
    <w:div w:id="239217665">
      <w:bodyDiv w:val="1"/>
      <w:marLeft w:val="0"/>
      <w:marRight w:val="0"/>
      <w:marTop w:val="0"/>
      <w:marBottom w:val="0"/>
      <w:divBdr>
        <w:top w:val="none" w:sz="0" w:space="0" w:color="auto"/>
        <w:left w:val="none" w:sz="0" w:space="0" w:color="auto"/>
        <w:bottom w:val="none" w:sz="0" w:space="0" w:color="auto"/>
        <w:right w:val="none" w:sz="0" w:space="0" w:color="auto"/>
      </w:divBdr>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43491161">
      <w:bodyDiv w:val="1"/>
      <w:marLeft w:val="0"/>
      <w:marRight w:val="0"/>
      <w:marTop w:val="0"/>
      <w:marBottom w:val="0"/>
      <w:divBdr>
        <w:top w:val="none" w:sz="0" w:space="0" w:color="auto"/>
        <w:left w:val="none" w:sz="0" w:space="0" w:color="auto"/>
        <w:bottom w:val="none" w:sz="0" w:space="0" w:color="auto"/>
        <w:right w:val="none" w:sz="0" w:space="0" w:color="auto"/>
      </w:divBdr>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62685375">
      <w:bodyDiv w:val="1"/>
      <w:marLeft w:val="0"/>
      <w:marRight w:val="0"/>
      <w:marTop w:val="0"/>
      <w:marBottom w:val="0"/>
      <w:divBdr>
        <w:top w:val="none" w:sz="0" w:space="0" w:color="auto"/>
        <w:left w:val="none" w:sz="0" w:space="0" w:color="auto"/>
        <w:bottom w:val="none" w:sz="0" w:space="0" w:color="auto"/>
        <w:right w:val="none" w:sz="0" w:space="0" w:color="auto"/>
      </w:divBdr>
    </w:div>
    <w:div w:id="269243592">
      <w:bodyDiv w:val="1"/>
      <w:marLeft w:val="0"/>
      <w:marRight w:val="0"/>
      <w:marTop w:val="0"/>
      <w:marBottom w:val="0"/>
      <w:divBdr>
        <w:top w:val="none" w:sz="0" w:space="0" w:color="auto"/>
        <w:left w:val="none" w:sz="0" w:space="0" w:color="auto"/>
        <w:bottom w:val="none" w:sz="0" w:space="0" w:color="auto"/>
        <w:right w:val="none" w:sz="0" w:space="0" w:color="auto"/>
      </w:divBdr>
      <w:divsChild>
        <w:div w:id="689112522">
          <w:marLeft w:val="0"/>
          <w:marRight w:val="0"/>
          <w:marTop w:val="255"/>
          <w:marBottom w:val="0"/>
          <w:divBdr>
            <w:top w:val="none" w:sz="0" w:space="0" w:color="auto"/>
            <w:left w:val="none" w:sz="0" w:space="0" w:color="auto"/>
            <w:bottom w:val="none" w:sz="0" w:space="0" w:color="auto"/>
            <w:right w:val="none" w:sz="0" w:space="0" w:color="auto"/>
          </w:divBdr>
          <w:divsChild>
            <w:div w:id="1210537641">
              <w:marLeft w:val="0"/>
              <w:marRight w:val="0"/>
              <w:marTop w:val="0"/>
              <w:marBottom w:val="0"/>
              <w:divBdr>
                <w:top w:val="none" w:sz="0" w:space="0" w:color="auto"/>
                <w:left w:val="none" w:sz="0" w:space="0" w:color="auto"/>
                <w:bottom w:val="none" w:sz="0" w:space="0" w:color="auto"/>
                <w:right w:val="none" w:sz="0" w:space="0" w:color="auto"/>
              </w:divBdr>
            </w:div>
          </w:divsChild>
        </w:div>
        <w:div w:id="716321794">
          <w:marLeft w:val="0"/>
          <w:marRight w:val="0"/>
          <w:marTop w:val="150"/>
          <w:marBottom w:val="0"/>
          <w:divBdr>
            <w:top w:val="none" w:sz="0" w:space="0" w:color="auto"/>
            <w:left w:val="none" w:sz="0" w:space="0" w:color="auto"/>
            <w:bottom w:val="none" w:sz="0" w:space="0" w:color="auto"/>
            <w:right w:val="none" w:sz="0" w:space="0" w:color="auto"/>
          </w:divBdr>
        </w:div>
        <w:div w:id="1954090887">
          <w:marLeft w:val="0"/>
          <w:marRight w:val="0"/>
          <w:marTop w:val="0"/>
          <w:marBottom w:val="225"/>
          <w:divBdr>
            <w:top w:val="none" w:sz="0" w:space="0" w:color="auto"/>
            <w:left w:val="none" w:sz="0" w:space="0" w:color="auto"/>
            <w:bottom w:val="none" w:sz="0" w:space="0" w:color="auto"/>
            <w:right w:val="none" w:sz="0" w:space="0" w:color="auto"/>
          </w:divBdr>
        </w:div>
      </w:divsChild>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76300368">
      <w:bodyDiv w:val="1"/>
      <w:marLeft w:val="0"/>
      <w:marRight w:val="0"/>
      <w:marTop w:val="0"/>
      <w:marBottom w:val="0"/>
      <w:divBdr>
        <w:top w:val="none" w:sz="0" w:space="0" w:color="auto"/>
        <w:left w:val="none" w:sz="0" w:space="0" w:color="auto"/>
        <w:bottom w:val="none" w:sz="0" w:space="0" w:color="auto"/>
        <w:right w:val="none" w:sz="0" w:space="0" w:color="auto"/>
      </w:divBdr>
      <w:divsChild>
        <w:div w:id="1189950926">
          <w:marLeft w:val="0"/>
          <w:marRight w:val="0"/>
          <w:marTop w:val="150"/>
          <w:marBottom w:val="0"/>
          <w:divBdr>
            <w:top w:val="none" w:sz="0" w:space="0" w:color="auto"/>
            <w:left w:val="none" w:sz="0" w:space="0" w:color="auto"/>
            <w:bottom w:val="none" w:sz="0" w:space="0" w:color="auto"/>
            <w:right w:val="none" w:sz="0" w:space="0" w:color="auto"/>
          </w:divBdr>
        </w:div>
        <w:div w:id="1750039926">
          <w:marLeft w:val="0"/>
          <w:marRight w:val="0"/>
          <w:marTop w:val="0"/>
          <w:marBottom w:val="225"/>
          <w:divBdr>
            <w:top w:val="none" w:sz="0" w:space="0" w:color="auto"/>
            <w:left w:val="none" w:sz="0" w:space="0" w:color="auto"/>
            <w:bottom w:val="none" w:sz="0" w:space="0" w:color="auto"/>
            <w:right w:val="none" w:sz="0" w:space="0" w:color="auto"/>
          </w:divBdr>
        </w:div>
        <w:div w:id="1945071294">
          <w:marLeft w:val="0"/>
          <w:marRight w:val="0"/>
          <w:marTop w:val="255"/>
          <w:marBottom w:val="0"/>
          <w:divBdr>
            <w:top w:val="none" w:sz="0" w:space="0" w:color="auto"/>
            <w:left w:val="none" w:sz="0" w:space="0" w:color="auto"/>
            <w:bottom w:val="none" w:sz="0" w:space="0" w:color="auto"/>
            <w:right w:val="none" w:sz="0" w:space="0" w:color="auto"/>
          </w:divBdr>
          <w:divsChild>
            <w:div w:id="7374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41816">
      <w:bodyDiv w:val="1"/>
      <w:marLeft w:val="0"/>
      <w:marRight w:val="0"/>
      <w:marTop w:val="0"/>
      <w:marBottom w:val="0"/>
      <w:divBdr>
        <w:top w:val="none" w:sz="0" w:space="0" w:color="auto"/>
        <w:left w:val="none" w:sz="0" w:space="0" w:color="auto"/>
        <w:bottom w:val="none" w:sz="0" w:space="0" w:color="auto"/>
        <w:right w:val="none" w:sz="0" w:space="0" w:color="auto"/>
      </w:divBdr>
      <w:divsChild>
        <w:div w:id="587426866">
          <w:marLeft w:val="0"/>
          <w:marRight w:val="0"/>
          <w:marTop w:val="0"/>
          <w:marBottom w:val="225"/>
          <w:divBdr>
            <w:top w:val="none" w:sz="0" w:space="0" w:color="auto"/>
            <w:left w:val="none" w:sz="0" w:space="0" w:color="auto"/>
            <w:bottom w:val="none" w:sz="0" w:space="0" w:color="auto"/>
            <w:right w:val="none" w:sz="0" w:space="0" w:color="auto"/>
          </w:divBdr>
        </w:div>
        <w:div w:id="1796605051">
          <w:marLeft w:val="0"/>
          <w:marRight w:val="0"/>
          <w:marTop w:val="150"/>
          <w:marBottom w:val="0"/>
          <w:divBdr>
            <w:top w:val="none" w:sz="0" w:space="0" w:color="auto"/>
            <w:left w:val="none" w:sz="0" w:space="0" w:color="auto"/>
            <w:bottom w:val="none" w:sz="0" w:space="0" w:color="auto"/>
            <w:right w:val="none" w:sz="0" w:space="0" w:color="auto"/>
          </w:divBdr>
        </w:div>
        <w:div w:id="1965843243">
          <w:marLeft w:val="0"/>
          <w:marRight w:val="0"/>
          <w:marTop w:val="255"/>
          <w:marBottom w:val="0"/>
          <w:divBdr>
            <w:top w:val="none" w:sz="0" w:space="0" w:color="auto"/>
            <w:left w:val="none" w:sz="0" w:space="0" w:color="auto"/>
            <w:bottom w:val="none" w:sz="0" w:space="0" w:color="auto"/>
            <w:right w:val="none" w:sz="0" w:space="0" w:color="auto"/>
          </w:divBdr>
          <w:divsChild>
            <w:div w:id="151842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0635">
      <w:bodyDiv w:val="1"/>
      <w:marLeft w:val="0"/>
      <w:marRight w:val="0"/>
      <w:marTop w:val="0"/>
      <w:marBottom w:val="0"/>
      <w:divBdr>
        <w:top w:val="none" w:sz="0" w:space="0" w:color="auto"/>
        <w:left w:val="none" w:sz="0" w:space="0" w:color="auto"/>
        <w:bottom w:val="none" w:sz="0" w:space="0" w:color="auto"/>
        <w:right w:val="none" w:sz="0" w:space="0" w:color="auto"/>
      </w:divBdr>
    </w:div>
    <w:div w:id="288056279">
      <w:bodyDiv w:val="1"/>
      <w:marLeft w:val="0"/>
      <w:marRight w:val="0"/>
      <w:marTop w:val="0"/>
      <w:marBottom w:val="0"/>
      <w:divBdr>
        <w:top w:val="none" w:sz="0" w:space="0" w:color="auto"/>
        <w:left w:val="none" w:sz="0" w:space="0" w:color="auto"/>
        <w:bottom w:val="none" w:sz="0" w:space="0" w:color="auto"/>
        <w:right w:val="none" w:sz="0" w:space="0" w:color="auto"/>
      </w:divBdr>
      <w:divsChild>
        <w:div w:id="185142557">
          <w:marLeft w:val="0"/>
          <w:marRight w:val="0"/>
          <w:marTop w:val="255"/>
          <w:marBottom w:val="0"/>
          <w:divBdr>
            <w:top w:val="none" w:sz="0" w:space="0" w:color="auto"/>
            <w:left w:val="none" w:sz="0" w:space="0" w:color="auto"/>
            <w:bottom w:val="none" w:sz="0" w:space="0" w:color="auto"/>
            <w:right w:val="none" w:sz="0" w:space="0" w:color="auto"/>
          </w:divBdr>
          <w:divsChild>
            <w:div w:id="748499805">
              <w:marLeft w:val="0"/>
              <w:marRight w:val="0"/>
              <w:marTop w:val="0"/>
              <w:marBottom w:val="0"/>
              <w:divBdr>
                <w:top w:val="none" w:sz="0" w:space="0" w:color="auto"/>
                <w:left w:val="none" w:sz="0" w:space="0" w:color="auto"/>
                <w:bottom w:val="none" w:sz="0" w:space="0" w:color="auto"/>
                <w:right w:val="none" w:sz="0" w:space="0" w:color="auto"/>
              </w:divBdr>
            </w:div>
          </w:divsChild>
        </w:div>
        <w:div w:id="350451184">
          <w:marLeft w:val="0"/>
          <w:marRight w:val="0"/>
          <w:marTop w:val="0"/>
          <w:marBottom w:val="225"/>
          <w:divBdr>
            <w:top w:val="none" w:sz="0" w:space="0" w:color="auto"/>
            <w:left w:val="none" w:sz="0" w:space="0" w:color="auto"/>
            <w:bottom w:val="none" w:sz="0" w:space="0" w:color="auto"/>
            <w:right w:val="none" w:sz="0" w:space="0" w:color="auto"/>
          </w:divBdr>
        </w:div>
        <w:div w:id="867379504">
          <w:marLeft w:val="0"/>
          <w:marRight w:val="0"/>
          <w:marTop w:val="150"/>
          <w:marBottom w:val="0"/>
          <w:divBdr>
            <w:top w:val="none" w:sz="0" w:space="0" w:color="auto"/>
            <w:left w:val="none" w:sz="0" w:space="0" w:color="auto"/>
            <w:bottom w:val="none" w:sz="0" w:space="0" w:color="auto"/>
            <w:right w:val="none" w:sz="0" w:space="0" w:color="auto"/>
          </w:divBdr>
        </w:div>
      </w:divsChild>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298153119">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2466955">
      <w:bodyDiv w:val="1"/>
      <w:marLeft w:val="0"/>
      <w:marRight w:val="0"/>
      <w:marTop w:val="0"/>
      <w:marBottom w:val="0"/>
      <w:divBdr>
        <w:top w:val="none" w:sz="0" w:space="0" w:color="auto"/>
        <w:left w:val="none" w:sz="0" w:space="0" w:color="auto"/>
        <w:bottom w:val="none" w:sz="0" w:space="0" w:color="auto"/>
        <w:right w:val="none" w:sz="0" w:space="0" w:color="auto"/>
      </w:divBdr>
      <w:divsChild>
        <w:div w:id="1749688910">
          <w:marLeft w:val="605"/>
          <w:marRight w:val="0"/>
          <w:marTop w:val="200"/>
          <w:marBottom w:val="40"/>
          <w:divBdr>
            <w:top w:val="none" w:sz="0" w:space="0" w:color="auto"/>
            <w:left w:val="none" w:sz="0" w:space="0" w:color="auto"/>
            <w:bottom w:val="none" w:sz="0" w:space="0" w:color="auto"/>
            <w:right w:val="none" w:sz="0" w:space="0" w:color="auto"/>
          </w:divBdr>
        </w:div>
      </w:divsChild>
    </w:div>
    <w:div w:id="303895224">
      <w:bodyDiv w:val="1"/>
      <w:marLeft w:val="0"/>
      <w:marRight w:val="0"/>
      <w:marTop w:val="0"/>
      <w:marBottom w:val="0"/>
      <w:divBdr>
        <w:top w:val="none" w:sz="0" w:space="0" w:color="auto"/>
        <w:left w:val="none" w:sz="0" w:space="0" w:color="auto"/>
        <w:bottom w:val="none" w:sz="0" w:space="0" w:color="auto"/>
        <w:right w:val="none" w:sz="0" w:space="0" w:color="auto"/>
      </w:divBdr>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24016399">
      <w:bodyDiv w:val="1"/>
      <w:marLeft w:val="0"/>
      <w:marRight w:val="0"/>
      <w:marTop w:val="0"/>
      <w:marBottom w:val="0"/>
      <w:divBdr>
        <w:top w:val="none" w:sz="0" w:space="0" w:color="auto"/>
        <w:left w:val="none" w:sz="0" w:space="0" w:color="auto"/>
        <w:bottom w:val="none" w:sz="0" w:space="0" w:color="auto"/>
        <w:right w:val="none" w:sz="0" w:space="0" w:color="auto"/>
      </w:divBdr>
      <w:divsChild>
        <w:div w:id="1112628266">
          <w:marLeft w:val="0"/>
          <w:marRight w:val="0"/>
          <w:marTop w:val="255"/>
          <w:marBottom w:val="0"/>
          <w:divBdr>
            <w:top w:val="none" w:sz="0" w:space="0" w:color="auto"/>
            <w:left w:val="none" w:sz="0" w:space="0" w:color="auto"/>
            <w:bottom w:val="none" w:sz="0" w:space="0" w:color="auto"/>
            <w:right w:val="none" w:sz="0" w:space="0" w:color="auto"/>
          </w:divBdr>
          <w:divsChild>
            <w:div w:id="56242188">
              <w:marLeft w:val="0"/>
              <w:marRight w:val="0"/>
              <w:marTop w:val="0"/>
              <w:marBottom w:val="0"/>
              <w:divBdr>
                <w:top w:val="none" w:sz="0" w:space="0" w:color="auto"/>
                <w:left w:val="none" w:sz="0" w:space="0" w:color="auto"/>
                <w:bottom w:val="none" w:sz="0" w:space="0" w:color="auto"/>
                <w:right w:val="none" w:sz="0" w:space="0" w:color="auto"/>
              </w:divBdr>
            </w:div>
          </w:divsChild>
        </w:div>
        <w:div w:id="1787507436">
          <w:marLeft w:val="0"/>
          <w:marRight w:val="0"/>
          <w:marTop w:val="0"/>
          <w:marBottom w:val="0"/>
          <w:divBdr>
            <w:top w:val="none" w:sz="0" w:space="0" w:color="auto"/>
            <w:left w:val="none" w:sz="0" w:space="0" w:color="auto"/>
            <w:bottom w:val="single" w:sz="6" w:space="0" w:color="D0D0D0"/>
            <w:right w:val="none" w:sz="0" w:space="0" w:color="auto"/>
          </w:divBdr>
        </w:div>
        <w:div w:id="1905986387">
          <w:marLeft w:val="0"/>
          <w:marRight w:val="0"/>
          <w:marTop w:val="150"/>
          <w:marBottom w:val="0"/>
          <w:divBdr>
            <w:top w:val="none" w:sz="0" w:space="0" w:color="auto"/>
            <w:left w:val="none" w:sz="0" w:space="0" w:color="auto"/>
            <w:bottom w:val="none" w:sz="0" w:space="0" w:color="auto"/>
            <w:right w:val="none" w:sz="0" w:space="0" w:color="auto"/>
          </w:divBdr>
        </w:div>
        <w:div w:id="2021200683">
          <w:marLeft w:val="0"/>
          <w:marRight w:val="0"/>
          <w:marTop w:val="0"/>
          <w:marBottom w:val="225"/>
          <w:divBdr>
            <w:top w:val="none" w:sz="0" w:space="0" w:color="auto"/>
            <w:left w:val="none" w:sz="0" w:space="0" w:color="auto"/>
            <w:bottom w:val="none" w:sz="0" w:space="0" w:color="auto"/>
            <w:right w:val="none" w:sz="0" w:space="0" w:color="auto"/>
          </w:divBdr>
        </w:div>
      </w:divsChild>
    </w:div>
    <w:div w:id="336463298">
      <w:bodyDiv w:val="1"/>
      <w:marLeft w:val="0"/>
      <w:marRight w:val="0"/>
      <w:marTop w:val="0"/>
      <w:marBottom w:val="0"/>
      <w:divBdr>
        <w:top w:val="none" w:sz="0" w:space="0" w:color="auto"/>
        <w:left w:val="none" w:sz="0" w:space="0" w:color="auto"/>
        <w:bottom w:val="none" w:sz="0" w:space="0" w:color="auto"/>
        <w:right w:val="none" w:sz="0" w:space="0" w:color="auto"/>
      </w:divBdr>
    </w:div>
    <w:div w:id="340089795">
      <w:bodyDiv w:val="1"/>
      <w:marLeft w:val="0"/>
      <w:marRight w:val="0"/>
      <w:marTop w:val="0"/>
      <w:marBottom w:val="0"/>
      <w:divBdr>
        <w:top w:val="none" w:sz="0" w:space="0" w:color="auto"/>
        <w:left w:val="none" w:sz="0" w:space="0" w:color="auto"/>
        <w:bottom w:val="none" w:sz="0" w:space="0" w:color="auto"/>
        <w:right w:val="none" w:sz="0" w:space="0" w:color="auto"/>
      </w:divBdr>
    </w:div>
    <w:div w:id="341590384">
      <w:bodyDiv w:val="1"/>
      <w:marLeft w:val="0"/>
      <w:marRight w:val="0"/>
      <w:marTop w:val="0"/>
      <w:marBottom w:val="0"/>
      <w:divBdr>
        <w:top w:val="none" w:sz="0" w:space="0" w:color="auto"/>
        <w:left w:val="none" w:sz="0" w:space="0" w:color="auto"/>
        <w:bottom w:val="none" w:sz="0" w:space="0" w:color="auto"/>
        <w:right w:val="none" w:sz="0" w:space="0" w:color="auto"/>
      </w:divBdr>
    </w:div>
    <w:div w:id="344211140">
      <w:bodyDiv w:val="1"/>
      <w:marLeft w:val="0"/>
      <w:marRight w:val="0"/>
      <w:marTop w:val="0"/>
      <w:marBottom w:val="0"/>
      <w:divBdr>
        <w:top w:val="none" w:sz="0" w:space="0" w:color="auto"/>
        <w:left w:val="none" w:sz="0" w:space="0" w:color="auto"/>
        <w:bottom w:val="none" w:sz="0" w:space="0" w:color="auto"/>
        <w:right w:val="none" w:sz="0" w:space="0" w:color="auto"/>
      </w:divBdr>
    </w:div>
    <w:div w:id="345644855">
      <w:bodyDiv w:val="1"/>
      <w:marLeft w:val="0"/>
      <w:marRight w:val="0"/>
      <w:marTop w:val="0"/>
      <w:marBottom w:val="0"/>
      <w:divBdr>
        <w:top w:val="none" w:sz="0" w:space="0" w:color="auto"/>
        <w:left w:val="none" w:sz="0" w:space="0" w:color="auto"/>
        <w:bottom w:val="none" w:sz="0" w:space="0" w:color="auto"/>
        <w:right w:val="none" w:sz="0" w:space="0" w:color="auto"/>
      </w:divBdr>
      <w:divsChild>
        <w:div w:id="45613334">
          <w:marLeft w:val="0"/>
          <w:marRight w:val="0"/>
          <w:marTop w:val="0"/>
          <w:marBottom w:val="450"/>
          <w:divBdr>
            <w:top w:val="none" w:sz="0" w:space="0" w:color="auto"/>
            <w:left w:val="none" w:sz="0" w:space="0" w:color="auto"/>
            <w:bottom w:val="none" w:sz="0" w:space="0" w:color="auto"/>
            <w:right w:val="none" w:sz="0" w:space="0" w:color="auto"/>
          </w:divBdr>
          <w:divsChild>
            <w:div w:id="922682779">
              <w:marLeft w:val="0"/>
              <w:marRight w:val="0"/>
              <w:marTop w:val="0"/>
              <w:marBottom w:val="0"/>
              <w:divBdr>
                <w:top w:val="none" w:sz="0" w:space="0" w:color="auto"/>
                <w:left w:val="none" w:sz="0" w:space="0" w:color="auto"/>
                <w:bottom w:val="none" w:sz="0" w:space="0" w:color="auto"/>
                <w:right w:val="none" w:sz="0" w:space="0" w:color="auto"/>
              </w:divBdr>
              <w:divsChild>
                <w:div w:id="635573060">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 w:id="553202111">
          <w:marLeft w:val="0"/>
          <w:marRight w:val="0"/>
          <w:marTop w:val="0"/>
          <w:marBottom w:val="225"/>
          <w:divBdr>
            <w:top w:val="none" w:sz="0" w:space="0" w:color="auto"/>
            <w:left w:val="none" w:sz="0" w:space="0" w:color="auto"/>
            <w:bottom w:val="none" w:sz="0" w:space="0" w:color="auto"/>
            <w:right w:val="none" w:sz="0" w:space="0" w:color="auto"/>
          </w:divBdr>
        </w:div>
      </w:divsChild>
    </w:div>
    <w:div w:id="349987821">
      <w:bodyDiv w:val="1"/>
      <w:marLeft w:val="0"/>
      <w:marRight w:val="0"/>
      <w:marTop w:val="0"/>
      <w:marBottom w:val="0"/>
      <w:divBdr>
        <w:top w:val="none" w:sz="0" w:space="0" w:color="auto"/>
        <w:left w:val="none" w:sz="0" w:space="0" w:color="auto"/>
        <w:bottom w:val="none" w:sz="0" w:space="0" w:color="auto"/>
        <w:right w:val="none" w:sz="0" w:space="0" w:color="auto"/>
      </w:divBdr>
      <w:divsChild>
        <w:div w:id="961888040">
          <w:marLeft w:val="0"/>
          <w:marRight w:val="0"/>
          <w:marTop w:val="0"/>
          <w:marBottom w:val="225"/>
          <w:divBdr>
            <w:top w:val="none" w:sz="0" w:space="0" w:color="auto"/>
            <w:left w:val="none" w:sz="0" w:space="0" w:color="auto"/>
            <w:bottom w:val="none" w:sz="0" w:space="0" w:color="auto"/>
            <w:right w:val="none" w:sz="0" w:space="0" w:color="auto"/>
          </w:divBdr>
        </w:div>
        <w:div w:id="1369843295">
          <w:marLeft w:val="0"/>
          <w:marRight w:val="0"/>
          <w:marTop w:val="255"/>
          <w:marBottom w:val="0"/>
          <w:divBdr>
            <w:top w:val="none" w:sz="0" w:space="0" w:color="auto"/>
            <w:left w:val="none" w:sz="0" w:space="0" w:color="auto"/>
            <w:bottom w:val="none" w:sz="0" w:space="0" w:color="auto"/>
            <w:right w:val="none" w:sz="0" w:space="0" w:color="auto"/>
          </w:divBdr>
          <w:divsChild>
            <w:div w:id="578905748">
              <w:marLeft w:val="0"/>
              <w:marRight w:val="0"/>
              <w:marTop w:val="0"/>
              <w:marBottom w:val="0"/>
              <w:divBdr>
                <w:top w:val="none" w:sz="0" w:space="0" w:color="auto"/>
                <w:left w:val="none" w:sz="0" w:space="0" w:color="auto"/>
                <w:bottom w:val="none" w:sz="0" w:space="0" w:color="auto"/>
                <w:right w:val="none" w:sz="0" w:space="0" w:color="auto"/>
              </w:divBdr>
            </w:div>
          </w:divsChild>
        </w:div>
        <w:div w:id="1948081029">
          <w:marLeft w:val="0"/>
          <w:marRight w:val="0"/>
          <w:marTop w:val="150"/>
          <w:marBottom w:val="0"/>
          <w:divBdr>
            <w:top w:val="none" w:sz="0" w:space="0" w:color="auto"/>
            <w:left w:val="none" w:sz="0" w:space="0" w:color="auto"/>
            <w:bottom w:val="none" w:sz="0" w:space="0" w:color="auto"/>
            <w:right w:val="none" w:sz="0" w:space="0" w:color="auto"/>
          </w:divBdr>
        </w:div>
      </w:divsChild>
    </w:div>
    <w:div w:id="352808026">
      <w:bodyDiv w:val="1"/>
      <w:marLeft w:val="0"/>
      <w:marRight w:val="0"/>
      <w:marTop w:val="0"/>
      <w:marBottom w:val="0"/>
      <w:divBdr>
        <w:top w:val="none" w:sz="0" w:space="0" w:color="auto"/>
        <w:left w:val="none" w:sz="0" w:space="0" w:color="auto"/>
        <w:bottom w:val="none" w:sz="0" w:space="0" w:color="auto"/>
        <w:right w:val="none" w:sz="0" w:space="0" w:color="auto"/>
      </w:divBdr>
    </w:div>
    <w:div w:id="362446022">
      <w:bodyDiv w:val="1"/>
      <w:marLeft w:val="0"/>
      <w:marRight w:val="0"/>
      <w:marTop w:val="0"/>
      <w:marBottom w:val="0"/>
      <w:divBdr>
        <w:top w:val="none" w:sz="0" w:space="0" w:color="auto"/>
        <w:left w:val="none" w:sz="0" w:space="0" w:color="auto"/>
        <w:bottom w:val="none" w:sz="0" w:space="0" w:color="auto"/>
        <w:right w:val="none" w:sz="0" w:space="0" w:color="auto"/>
      </w:divBdr>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72310470">
      <w:bodyDiv w:val="1"/>
      <w:marLeft w:val="0"/>
      <w:marRight w:val="0"/>
      <w:marTop w:val="0"/>
      <w:marBottom w:val="0"/>
      <w:divBdr>
        <w:top w:val="none" w:sz="0" w:space="0" w:color="auto"/>
        <w:left w:val="none" w:sz="0" w:space="0" w:color="auto"/>
        <w:bottom w:val="none" w:sz="0" w:space="0" w:color="auto"/>
        <w:right w:val="none" w:sz="0" w:space="0" w:color="auto"/>
      </w:divBdr>
      <w:divsChild>
        <w:div w:id="92484345">
          <w:marLeft w:val="0"/>
          <w:marRight w:val="0"/>
          <w:marTop w:val="0"/>
          <w:marBottom w:val="225"/>
          <w:divBdr>
            <w:top w:val="none" w:sz="0" w:space="0" w:color="auto"/>
            <w:left w:val="none" w:sz="0" w:space="0" w:color="auto"/>
            <w:bottom w:val="none" w:sz="0" w:space="0" w:color="auto"/>
            <w:right w:val="none" w:sz="0" w:space="0" w:color="auto"/>
          </w:divBdr>
        </w:div>
        <w:div w:id="200168966">
          <w:marLeft w:val="0"/>
          <w:marRight w:val="0"/>
          <w:marTop w:val="150"/>
          <w:marBottom w:val="0"/>
          <w:divBdr>
            <w:top w:val="none" w:sz="0" w:space="0" w:color="auto"/>
            <w:left w:val="none" w:sz="0" w:space="0" w:color="auto"/>
            <w:bottom w:val="none" w:sz="0" w:space="0" w:color="auto"/>
            <w:right w:val="none" w:sz="0" w:space="0" w:color="auto"/>
          </w:divBdr>
        </w:div>
        <w:div w:id="529222585">
          <w:marLeft w:val="0"/>
          <w:marRight w:val="0"/>
          <w:marTop w:val="255"/>
          <w:marBottom w:val="0"/>
          <w:divBdr>
            <w:top w:val="none" w:sz="0" w:space="0" w:color="auto"/>
            <w:left w:val="none" w:sz="0" w:space="0" w:color="auto"/>
            <w:bottom w:val="none" w:sz="0" w:space="0" w:color="auto"/>
            <w:right w:val="none" w:sz="0" w:space="0" w:color="auto"/>
          </w:divBdr>
          <w:divsChild>
            <w:div w:id="127994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5534">
      <w:bodyDiv w:val="1"/>
      <w:marLeft w:val="0"/>
      <w:marRight w:val="0"/>
      <w:marTop w:val="0"/>
      <w:marBottom w:val="0"/>
      <w:divBdr>
        <w:top w:val="none" w:sz="0" w:space="0" w:color="auto"/>
        <w:left w:val="none" w:sz="0" w:space="0" w:color="auto"/>
        <w:bottom w:val="none" w:sz="0" w:space="0" w:color="auto"/>
        <w:right w:val="none" w:sz="0" w:space="0" w:color="auto"/>
      </w:divBdr>
      <w:divsChild>
        <w:div w:id="184056118">
          <w:marLeft w:val="0"/>
          <w:marRight w:val="0"/>
          <w:marTop w:val="150"/>
          <w:marBottom w:val="0"/>
          <w:divBdr>
            <w:top w:val="none" w:sz="0" w:space="0" w:color="auto"/>
            <w:left w:val="none" w:sz="0" w:space="0" w:color="auto"/>
            <w:bottom w:val="none" w:sz="0" w:space="0" w:color="auto"/>
            <w:right w:val="none" w:sz="0" w:space="0" w:color="auto"/>
          </w:divBdr>
        </w:div>
        <w:div w:id="1542279855">
          <w:marLeft w:val="0"/>
          <w:marRight w:val="0"/>
          <w:marTop w:val="255"/>
          <w:marBottom w:val="0"/>
          <w:divBdr>
            <w:top w:val="none" w:sz="0" w:space="0" w:color="auto"/>
            <w:left w:val="none" w:sz="0" w:space="0" w:color="auto"/>
            <w:bottom w:val="none" w:sz="0" w:space="0" w:color="auto"/>
            <w:right w:val="none" w:sz="0" w:space="0" w:color="auto"/>
          </w:divBdr>
          <w:divsChild>
            <w:div w:id="637802727">
              <w:marLeft w:val="0"/>
              <w:marRight w:val="0"/>
              <w:marTop w:val="0"/>
              <w:marBottom w:val="0"/>
              <w:divBdr>
                <w:top w:val="none" w:sz="0" w:space="0" w:color="auto"/>
                <w:left w:val="none" w:sz="0" w:space="0" w:color="auto"/>
                <w:bottom w:val="none" w:sz="0" w:space="0" w:color="auto"/>
                <w:right w:val="none" w:sz="0" w:space="0" w:color="auto"/>
              </w:divBdr>
            </w:div>
          </w:divsChild>
        </w:div>
        <w:div w:id="1851262069">
          <w:marLeft w:val="0"/>
          <w:marRight w:val="0"/>
          <w:marTop w:val="0"/>
          <w:marBottom w:val="225"/>
          <w:divBdr>
            <w:top w:val="none" w:sz="0" w:space="0" w:color="auto"/>
            <w:left w:val="none" w:sz="0" w:space="0" w:color="auto"/>
            <w:bottom w:val="none" w:sz="0" w:space="0" w:color="auto"/>
            <w:right w:val="none" w:sz="0" w:space="0" w:color="auto"/>
          </w:divBdr>
        </w:div>
      </w:divsChild>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386490029">
      <w:bodyDiv w:val="1"/>
      <w:marLeft w:val="0"/>
      <w:marRight w:val="0"/>
      <w:marTop w:val="0"/>
      <w:marBottom w:val="0"/>
      <w:divBdr>
        <w:top w:val="none" w:sz="0" w:space="0" w:color="auto"/>
        <w:left w:val="none" w:sz="0" w:space="0" w:color="auto"/>
        <w:bottom w:val="none" w:sz="0" w:space="0" w:color="auto"/>
        <w:right w:val="none" w:sz="0" w:space="0" w:color="auto"/>
      </w:divBdr>
      <w:divsChild>
        <w:div w:id="311642932">
          <w:marLeft w:val="0"/>
          <w:marRight w:val="0"/>
          <w:marTop w:val="0"/>
          <w:marBottom w:val="225"/>
          <w:divBdr>
            <w:top w:val="none" w:sz="0" w:space="0" w:color="auto"/>
            <w:left w:val="none" w:sz="0" w:space="0" w:color="auto"/>
            <w:bottom w:val="none" w:sz="0" w:space="0" w:color="auto"/>
            <w:right w:val="none" w:sz="0" w:space="0" w:color="auto"/>
          </w:divBdr>
        </w:div>
        <w:div w:id="601768420">
          <w:marLeft w:val="0"/>
          <w:marRight w:val="0"/>
          <w:marTop w:val="150"/>
          <w:marBottom w:val="0"/>
          <w:divBdr>
            <w:top w:val="none" w:sz="0" w:space="0" w:color="auto"/>
            <w:left w:val="none" w:sz="0" w:space="0" w:color="auto"/>
            <w:bottom w:val="none" w:sz="0" w:space="0" w:color="auto"/>
            <w:right w:val="none" w:sz="0" w:space="0" w:color="auto"/>
          </w:divBdr>
        </w:div>
        <w:div w:id="1308706394">
          <w:marLeft w:val="0"/>
          <w:marRight w:val="0"/>
          <w:marTop w:val="255"/>
          <w:marBottom w:val="0"/>
          <w:divBdr>
            <w:top w:val="none" w:sz="0" w:space="0" w:color="auto"/>
            <w:left w:val="none" w:sz="0" w:space="0" w:color="auto"/>
            <w:bottom w:val="none" w:sz="0" w:space="0" w:color="auto"/>
            <w:right w:val="none" w:sz="0" w:space="0" w:color="auto"/>
          </w:divBdr>
          <w:divsChild>
            <w:div w:id="194414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11129044">
      <w:bodyDiv w:val="1"/>
      <w:marLeft w:val="0"/>
      <w:marRight w:val="0"/>
      <w:marTop w:val="0"/>
      <w:marBottom w:val="0"/>
      <w:divBdr>
        <w:top w:val="none" w:sz="0" w:space="0" w:color="auto"/>
        <w:left w:val="none" w:sz="0" w:space="0" w:color="auto"/>
        <w:bottom w:val="none" w:sz="0" w:space="0" w:color="auto"/>
        <w:right w:val="none" w:sz="0" w:space="0" w:color="auto"/>
      </w:divBdr>
    </w:div>
    <w:div w:id="411974958">
      <w:bodyDiv w:val="1"/>
      <w:marLeft w:val="0"/>
      <w:marRight w:val="0"/>
      <w:marTop w:val="0"/>
      <w:marBottom w:val="0"/>
      <w:divBdr>
        <w:top w:val="none" w:sz="0" w:space="0" w:color="auto"/>
        <w:left w:val="none" w:sz="0" w:space="0" w:color="auto"/>
        <w:bottom w:val="none" w:sz="0" w:space="0" w:color="auto"/>
        <w:right w:val="none" w:sz="0" w:space="0" w:color="auto"/>
      </w:divBdr>
    </w:div>
    <w:div w:id="429666452">
      <w:bodyDiv w:val="1"/>
      <w:marLeft w:val="0"/>
      <w:marRight w:val="0"/>
      <w:marTop w:val="0"/>
      <w:marBottom w:val="0"/>
      <w:divBdr>
        <w:top w:val="none" w:sz="0" w:space="0" w:color="auto"/>
        <w:left w:val="none" w:sz="0" w:space="0" w:color="auto"/>
        <w:bottom w:val="none" w:sz="0" w:space="0" w:color="auto"/>
        <w:right w:val="none" w:sz="0" w:space="0" w:color="auto"/>
      </w:divBdr>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43574954">
      <w:bodyDiv w:val="1"/>
      <w:marLeft w:val="0"/>
      <w:marRight w:val="0"/>
      <w:marTop w:val="0"/>
      <w:marBottom w:val="0"/>
      <w:divBdr>
        <w:top w:val="none" w:sz="0" w:space="0" w:color="auto"/>
        <w:left w:val="none" w:sz="0" w:space="0" w:color="auto"/>
        <w:bottom w:val="none" w:sz="0" w:space="0" w:color="auto"/>
        <w:right w:val="none" w:sz="0" w:space="0" w:color="auto"/>
      </w:divBdr>
      <w:divsChild>
        <w:div w:id="102648797">
          <w:marLeft w:val="0"/>
          <w:marRight w:val="0"/>
          <w:marTop w:val="150"/>
          <w:marBottom w:val="0"/>
          <w:divBdr>
            <w:top w:val="none" w:sz="0" w:space="0" w:color="auto"/>
            <w:left w:val="none" w:sz="0" w:space="0" w:color="auto"/>
            <w:bottom w:val="none" w:sz="0" w:space="0" w:color="auto"/>
            <w:right w:val="none" w:sz="0" w:space="0" w:color="auto"/>
          </w:divBdr>
        </w:div>
        <w:div w:id="1042560321">
          <w:marLeft w:val="0"/>
          <w:marRight w:val="0"/>
          <w:marTop w:val="255"/>
          <w:marBottom w:val="0"/>
          <w:divBdr>
            <w:top w:val="none" w:sz="0" w:space="0" w:color="auto"/>
            <w:left w:val="none" w:sz="0" w:space="0" w:color="auto"/>
            <w:bottom w:val="none" w:sz="0" w:space="0" w:color="auto"/>
            <w:right w:val="none" w:sz="0" w:space="0" w:color="auto"/>
          </w:divBdr>
          <w:divsChild>
            <w:div w:id="1796752167">
              <w:marLeft w:val="0"/>
              <w:marRight w:val="0"/>
              <w:marTop w:val="0"/>
              <w:marBottom w:val="0"/>
              <w:divBdr>
                <w:top w:val="none" w:sz="0" w:space="0" w:color="auto"/>
                <w:left w:val="none" w:sz="0" w:space="0" w:color="auto"/>
                <w:bottom w:val="none" w:sz="0" w:space="0" w:color="auto"/>
                <w:right w:val="none" w:sz="0" w:space="0" w:color="auto"/>
              </w:divBdr>
            </w:div>
          </w:divsChild>
        </w:div>
        <w:div w:id="1093168236">
          <w:marLeft w:val="0"/>
          <w:marRight w:val="0"/>
          <w:marTop w:val="0"/>
          <w:marBottom w:val="225"/>
          <w:divBdr>
            <w:top w:val="none" w:sz="0" w:space="0" w:color="auto"/>
            <w:left w:val="none" w:sz="0" w:space="0" w:color="auto"/>
            <w:bottom w:val="none" w:sz="0" w:space="0" w:color="auto"/>
            <w:right w:val="none" w:sz="0" w:space="0" w:color="auto"/>
          </w:divBdr>
        </w:div>
      </w:divsChild>
    </w:div>
    <w:div w:id="451248118">
      <w:bodyDiv w:val="1"/>
      <w:marLeft w:val="0"/>
      <w:marRight w:val="0"/>
      <w:marTop w:val="0"/>
      <w:marBottom w:val="0"/>
      <w:divBdr>
        <w:top w:val="none" w:sz="0" w:space="0" w:color="auto"/>
        <w:left w:val="none" w:sz="0" w:space="0" w:color="auto"/>
        <w:bottom w:val="none" w:sz="0" w:space="0" w:color="auto"/>
        <w:right w:val="none" w:sz="0" w:space="0" w:color="auto"/>
      </w:divBdr>
    </w:div>
    <w:div w:id="453987591">
      <w:bodyDiv w:val="1"/>
      <w:marLeft w:val="0"/>
      <w:marRight w:val="0"/>
      <w:marTop w:val="0"/>
      <w:marBottom w:val="0"/>
      <w:divBdr>
        <w:top w:val="none" w:sz="0" w:space="0" w:color="auto"/>
        <w:left w:val="none" w:sz="0" w:space="0" w:color="auto"/>
        <w:bottom w:val="none" w:sz="0" w:space="0" w:color="auto"/>
        <w:right w:val="none" w:sz="0" w:space="0" w:color="auto"/>
      </w:divBdr>
      <w:divsChild>
        <w:div w:id="175852243">
          <w:marLeft w:val="0"/>
          <w:marRight w:val="0"/>
          <w:marTop w:val="150"/>
          <w:marBottom w:val="0"/>
          <w:divBdr>
            <w:top w:val="none" w:sz="0" w:space="0" w:color="auto"/>
            <w:left w:val="none" w:sz="0" w:space="0" w:color="auto"/>
            <w:bottom w:val="none" w:sz="0" w:space="0" w:color="auto"/>
            <w:right w:val="none" w:sz="0" w:space="0" w:color="auto"/>
          </w:divBdr>
        </w:div>
        <w:div w:id="310521700">
          <w:marLeft w:val="0"/>
          <w:marRight w:val="0"/>
          <w:marTop w:val="255"/>
          <w:marBottom w:val="0"/>
          <w:divBdr>
            <w:top w:val="none" w:sz="0" w:space="0" w:color="auto"/>
            <w:left w:val="none" w:sz="0" w:space="0" w:color="auto"/>
            <w:bottom w:val="none" w:sz="0" w:space="0" w:color="auto"/>
            <w:right w:val="none" w:sz="0" w:space="0" w:color="auto"/>
          </w:divBdr>
          <w:divsChild>
            <w:div w:id="314146231">
              <w:marLeft w:val="0"/>
              <w:marRight w:val="0"/>
              <w:marTop w:val="0"/>
              <w:marBottom w:val="0"/>
              <w:divBdr>
                <w:top w:val="none" w:sz="0" w:space="0" w:color="auto"/>
                <w:left w:val="none" w:sz="0" w:space="0" w:color="auto"/>
                <w:bottom w:val="none" w:sz="0" w:space="0" w:color="auto"/>
                <w:right w:val="none" w:sz="0" w:space="0" w:color="auto"/>
              </w:divBdr>
            </w:div>
          </w:divsChild>
        </w:div>
        <w:div w:id="817459675">
          <w:marLeft w:val="0"/>
          <w:marRight w:val="0"/>
          <w:marTop w:val="0"/>
          <w:marBottom w:val="225"/>
          <w:divBdr>
            <w:top w:val="none" w:sz="0" w:space="0" w:color="auto"/>
            <w:left w:val="none" w:sz="0" w:space="0" w:color="auto"/>
            <w:bottom w:val="none" w:sz="0" w:space="0" w:color="auto"/>
            <w:right w:val="none" w:sz="0" w:space="0" w:color="auto"/>
          </w:divBdr>
        </w:div>
      </w:divsChild>
    </w:div>
    <w:div w:id="455879287">
      <w:bodyDiv w:val="1"/>
      <w:marLeft w:val="0"/>
      <w:marRight w:val="0"/>
      <w:marTop w:val="0"/>
      <w:marBottom w:val="0"/>
      <w:divBdr>
        <w:top w:val="none" w:sz="0" w:space="0" w:color="auto"/>
        <w:left w:val="none" w:sz="0" w:space="0" w:color="auto"/>
        <w:bottom w:val="none" w:sz="0" w:space="0" w:color="auto"/>
        <w:right w:val="none" w:sz="0" w:space="0" w:color="auto"/>
      </w:divBdr>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7287524">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72410091">
      <w:bodyDiv w:val="1"/>
      <w:marLeft w:val="0"/>
      <w:marRight w:val="0"/>
      <w:marTop w:val="0"/>
      <w:marBottom w:val="0"/>
      <w:divBdr>
        <w:top w:val="none" w:sz="0" w:space="0" w:color="auto"/>
        <w:left w:val="none" w:sz="0" w:space="0" w:color="auto"/>
        <w:bottom w:val="none" w:sz="0" w:space="0" w:color="auto"/>
        <w:right w:val="none" w:sz="0" w:space="0" w:color="auto"/>
      </w:divBdr>
    </w:div>
    <w:div w:id="482233509">
      <w:bodyDiv w:val="1"/>
      <w:marLeft w:val="0"/>
      <w:marRight w:val="0"/>
      <w:marTop w:val="0"/>
      <w:marBottom w:val="0"/>
      <w:divBdr>
        <w:top w:val="none" w:sz="0" w:space="0" w:color="auto"/>
        <w:left w:val="none" w:sz="0" w:space="0" w:color="auto"/>
        <w:bottom w:val="none" w:sz="0" w:space="0" w:color="auto"/>
        <w:right w:val="none" w:sz="0" w:space="0" w:color="auto"/>
      </w:divBdr>
    </w:div>
    <w:div w:id="484198764">
      <w:bodyDiv w:val="1"/>
      <w:marLeft w:val="0"/>
      <w:marRight w:val="0"/>
      <w:marTop w:val="0"/>
      <w:marBottom w:val="0"/>
      <w:divBdr>
        <w:top w:val="none" w:sz="0" w:space="0" w:color="auto"/>
        <w:left w:val="none" w:sz="0" w:space="0" w:color="auto"/>
        <w:bottom w:val="none" w:sz="0" w:space="0" w:color="auto"/>
        <w:right w:val="none" w:sz="0" w:space="0" w:color="auto"/>
      </w:divBdr>
    </w:div>
    <w:div w:id="485557490">
      <w:bodyDiv w:val="1"/>
      <w:marLeft w:val="0"/>
      <w:marRight w:val="0"/>
      <w:marTop w:val="0"/>
      <w:marBottom w:val="0"/>
      <w:divBdr>
        <w:top w:val="none" w:sz="0" w:space="0" w:color="auto"/>
        <w:left w:val="none" w:sz="0" w:space="0" w:color="auto"/>
        <w:bottom w:val="none" w:sz="0" w:space="0" w:color="auto"/>
        <w:right w:val="none" w:sz="0" w:space="0" w:color="auto"/>
      </w:divBdr>
      <w:divsChild>
        <w:div w:id="742675926">
          <w:marLeft w:val="0"/>
          <w:marRight w:val="0"/>
          <w:marTop w:val="255"/>
          <w:marBottom w:val="0"/>
          <w:divBdr>
            <w:top w:val="none" w:sz="0" w:space="0" w:color="auto"/>
            <w:left w:val="none" w:sz="0" w:space="0" w:color="auto"/>
            <w:bottom w:val="none" w:sz="0" w:space="0" w:color="auto"/>
            <w:right w:val="none" w:sz="0" w:space="0" w:color="auto"/>
          </w:divBdr>
          <w:divsChild>
            <w:div w:id="371273165">
              <w:marLeft w:val="0"/>
              <w:marRight w:val="0"/>
              <w:marTop w:val="0"/>
              <w:marBottom w:val="0"/>
              <w:divBdr>
                <w:top w:val="none" w:sz="0" w:space="0" w:color="auto"/>
                <w:left w:val="none" w:sz="0" w:space="0" w:color="auto"/>
                <w:bottom w:val="none" w:sz="0" w:space="0" w:color="auto"/>
                <w:right w:val="none" w:sz="0" w:space="0" w:color="auto"/>
              </w:divBdr>
            </w:div>
          </w:divsChild>
        </w:div>
        <w:div w:id="1761097676">
          <w:marLeft w:val="0"/>
          <w:marRight w:val="0"/>
          <w:marTop w:val="150"/>
          <w:marBottom w:val="0"/>
          <w:divBdr>
            <w:top w:val="none" w:sz="0" w:space="0" w:color="auto"/>
            <w:left w:val="none" w:sz="0" w:space="0" w:color="auto"/>
            <w:bottom w:val="none" w:sz="0" w:space="0" w:color="auto"/>
            <w:right w:val="none" w:sz="0" w:space="0" w:color="auto"/>
          </w:divBdr>
        </w:div>
        <w:div w:id="1986816340">
          <w:marLeft w:val="0"/>
          <w:marRight w:val="0"/>
          <w:marTop w:val="0"/>
          <w:marBottom w:val="225"/>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499275539">
      <w:bodyDiv w:val="1"/>
      <w:marLeft w:val="0"/>
      <w:marRight w:val="0"/>
      <w:marTop w:val="0"/>
      <w:marBottom w:val="0"/>
      <w:divBdr>
        <w:top w:val="none" w:sz="0" w:space="0" w:color="auto"/>
        <w:left w:val="none" w:sz="0" w:space="0" w:color="auto"/>
        <w:bottom w:val="none" w:sz="0" w:space="0" w:color="auto"/>
        <w:right w:val="none" w:sz="0" w:space="0" w:color="auto"/>
      </w:divBdr>
    </w:div>
    <w:div w:id="522744602">
      <w:bodyDiv w:val="1"/>
      <w:marLeft w:val="0"/>
      <w:marRight w:val="0"/>
      <w:marTop w:val="0"/>
      <w:marBottom w:val="0"/>
      <w:divBdr>
        <w:top w:val="none" w:sz="0" w:space="0" w:color="auto"/>
        <w:left w:val="none" w:sz="0" w:space="0" w:color="auto"/>
        <w:bottom w:val="none" w:sz="0" w:space="0" w:color="auto"/>
        <w:right w:val="none" w:sz="0" w:space="0" w:color="auto"/>
      </w:divBdr>
      <w:divsChild>
        <w:div w:id="1005740356">
          <w:marLeft w:val="0"/>
          <w:marRight w:val="0"/>
          <w:marTop w:val="255"/>
          <w:marBottom w:val="0"/>
          <w:divBdr>
            <w:top w:val="none" w:sz="0" w:space="0" w:color="auto"/>
            <w:left w:val="none" w:sz="0" w:space="0" w:color="auto"/>
            <w:bottom w:val="none" w:sz="0" w:space="0" w:color="auto"/>
            <w:right w:val="none" w:sz="0" w:space="0" w:color="auto"/>
          </w:divBdr>
          <w:divsChild>
            <w:div w:id="2001418716">
              <w:marLeft w:val="0"/>
              <w:marRight w:val="0"/>
              <w:marTop w:val="0"/>
              <w:marBottom w:val="0"/>
              <w:divBdr>
                <w:top w:val="none" w:sz="0" w:space="0" w:color="auto"/>
                <w:left w:val="none" w:sz="0" w:space="0" w:color="auto"/>
                <w:bottom w:val="none" w:sz="0" w:space="0" w:color="auto"/>
                <w:right w:val="none" w:sz="0" w:space="0" w:color="auto"/>
              </w:divBdr>
            </w:div>
          </w:divsChild>
        </w:div>
        <w:div w:id="1048065361">
          <w:marLeft w:val="0"/>
          <w:marRight w:val="0"/>
          <w:marTop w:val="0"/>
          <w:marBottom w:val="225"/>
          <w:divBdr>
            <w:top w:val="none" w:sz="0" w:space="0" w:color="auto"/>
            <w:left w:val="none" w:sz="0" w:space="0" w:color="auto"/>
            <w:bottom w:val="none" w:sz="0" w:space="0" w:color="auto"/>
            <w:right w:val="none" w:sz="0" w:space="0" w:color="auto"/>
          </w:divBdr>
        </w:div>
        <w:div w:id="1880703114">
          <w:marLeft w:val="0"/>
          <w:marRight w:val="0"/>
          <w:marTop w:val="150"/>
          <w:marBottom w:val="0"/>
          <w:divBdr>
            <w:top w:val="none" w:sz="0" w:space="0" w:color="auto"/>
            <w:left w:val="none" w:sz="0" w:space="0" w:color="auto"/>
            <w:bottom w:val="none" w:sz="0" w:space="0" w:color="auto"/>
            <w:right w:val="none" w:sz="0" w:space="0" w:color="auto"/>
          </w:divBdr>
        </w:div>
      </w:divsChild>
    </w:div>
    <w:div w:id="522982262">
      <w:bodyDiv w:val="1"/>
      <w:marLeft w:val="0"/>
      <w:marRight w:val="0"/>
      <w:marTop w:val="0"/>
      <w:marBottom w:val="0"/>
      <w:divBdr>
        <w:top w:val="none" w:sz="0" w:space="0" w:color="auto"/>
        <w:left w:val="none" w:sz="0" w:space="0" w:color="auto"/>
        <w:bottom w:val="none" w:sz="0" w:space="0" w:color="auto"/>
        <w:right w:val="none" w:sz="0" w:space="0" w:color="auto"/>
      </w:divBdr>
      <w:divsChild>
        <w:div w:id="878204081">
          <w:marLeft w:val="0"/>
          <w:marRight w:val="0"/>
          <w:marTop w:val="255"/>
          <w:marBottom w:val="0"/>
          <w:divBdr>
            <w:top w:val="none" w:sz="0" w:space="0" w:color="auto"/>
            <w:left w:val="none" w:sz="0" w:space="0" w:color="auto"/>
            <w:bottom w:val="none" w:sz="0" w:space="0" w:color="auto"/>
            <w:right w:val="none" w:sz="0" w:space="0" w:color="auto"/>
          </w:divBdr>
          <w:divsChild>
            <w:div w:id="1668289842">
              <w:marLeft w:val="0"/>
              <w:marRight w:val="0"/>
              <w:marTop w:val="0"/>
              <w:marBottom w:val="0"/>
              <w:divBdr>
                <w:top w:val="none" w:sz="0" w:space="0" w:color="auto"/>
                <w:left w:val="none" w:sz="0" w:space="0" w:color="auto"/>
                <w:bottom w:val="none" w:sz="0" w:space="0" w:color="auto"/>
                <w:right w:val="none" w:sz="0" w:space="0" w:color="auto"/>
              </w:divBdr>
            </w:div>
          </w:divsChild>
        </w:div>
        <w:div w:id="1074820014">
          <w:marLeft w:val="0"/>
          <w:marRight w:val="0"/>
          <w:marTop w:val="0"/>
          <w:marBottom w:val="225"/>
          <w:divBdr>
            <w:top w:val="none" w:sz="0" w:space="0" w:color="auto"/>
            <w:left w:val="none" w:sz="0" w:space="0" w:color="auto"/>
            <w:bottom w:val="none" w:sz="0" w:space="0" w:color="auto"/>
            <w:right w:val="none" w:sz="0" w:space="0" w:color="auto"/>
          </w:divBdr>
        </w:div>
        <w:div w:id="1905602112">
          <w:marLeft w:val="0"/>
          <w:marRight w:val="0"/>
          <w:marTop w:val="150"/>
          <w:marBottom w:val="0"/>
          <w:divBdr>
            <w:top w:val="none" w:sz="0" w:space="0" w:color="auto"/>
            <w:left w:val="none" w:sz="0" w:space="0" w:color="auto"/>
            <w:bottom w:val="none" w:sz="0" w:space="0" w:color="auto"/>
            <w:right w:val="none" w:sz="0" w:space="0" w:color="auto"/>
          </w:divBdr>
        </w:div>
      </w:divsChild>
    </w:div>
    <w:div w:id="537007495">
      <w:bodyDiv w:val="1"/>
      <w:marLeft w:val="0"/>
      <w:marRight w:val="0"/>
      <w:marTop w:val="0"/>
      <w:marBottom w:val="0"/>
      <w:divBdr>
        <w:top w:val="none" w:sz="0" w:space="0" w:color="auto"/>
        <w:left w:val="none" w:sz="0" w:space="0" w:color="auto"/>
        <w:bottom w:val="none" w:sz="0" w:space="0" w:color="auto"/>
        <w:right w:val="none" w:sz="0" w:space="0" w:color="auto"/>
      </w:divBdr>
    </w:div>
    <w:div w:id="540636373">
      <w:bodyDiv w:val="1"/>
      <w:marLeft w:val="0"/>
      <w:marRight w:val="0"/>
      <w:marTop w:val="0"/>
      <w:marBottom w:val="0"/>
      <w:divBdr>
        <w:top w:val="none" w:sz="0" w:space="0" w:color="auto"/>
        <w:left w:val="none" w:sz="0" w:space="0" w:color="auto"/>
        <w:bottom w:val="none" w:sz="0" w:space="0" w:color="auto"/>
        <w:right w:val="none" w:sz="0" w:space="0" w:color="auto"/>
      </w:divBdr>
    </w:div>
    <w:div w:id="545530885">
      <w:bodyDiv w:val="1"/>
      <w:marLeft w:val="0"/>
      <w:marRight w:val="0"/>
      <w:marTop w:val="0"/>
      <w:marBottom w:val="0"/>
      <w:divBdr>
        <w:top w:val="none" w:sz="0" w:space="0" w:color="auto"/>
        <w:left w:val="none" w:sz="0" w:space="0" w:color="auto"/>
        <w:bottom w:val="none" w:sz="0" w:space="0" w:color="auto"/>
        <w:right w:val="none" w:sz="0" w:space="0" w:color="auto"/>
      </w:divBdr>
    </w:div>
    <w:div w:id="545919784">
      <w:bodyDiv w:val="1"/>
      <w:marLeft w:val="0"/>
      <w:marRight w:val="0"/>
      <w:marTop w:val="0"/>
      <w:marBottom w:val="0"/>
      <w:divBdr>
        <w:top w:val="none" w:sz="0" w:space="0" w:color="auto"/>
        <w:left w:val="none" w:sz="0" w:space="0" w:color="auto"/>
        <w:bottom w:val="none" w:sz="0" w:space="0" w:color="auto"/>
        <w:right w:val="none" w:sz="0" w:space="0" w:color="auto"/>
      </w:divBdr>
    </w:div>
    <w:div w:id="551694478">
      <w:bodyDiv w:val="1"/>
      <w:marLeft w:val="0"/>
      <w:marRight w:val="0"/>
      <w:marTop w:val="0"/>
      <w:marBottom w:val="0"/>
      <w:divBdr>
        <w:top w:val="none" w:sz="0" w:space="0" w:color="auto"/>
        <w:left w:val="none" w:sz="0" w:space="0" w:color="auto"/>
        <w:bottom w:val="none" w:sz="0" w:space="0" w:color="auto"/>
        <w:right w:val="none" w:sz="0" w:space="0" w:color="auto"/>
      </w:divBdr>
      <w:divsChild>
        <w:div w:id="960451986">
          <w:marLeft w:val="0"/>
          <w:marRight w:val="0"/>
          <w:marTop w:val="0"/>
          <w:marBottom w:val="225"/>
          <w:divBdr>
            <w:top w:val="none" w:sz="0" w:space="0" w:color="auto"/>
            <w:left w:val="none" w:sz="0" w:space="0" w:color="auto"/>
            <w:bottom w:val="none" w:sz="0" w:space="0" w:color="auto"/>
            <w:right w:val="none" w:sz="0" w:space="0" w:color="auto"/>
          </w:divBdr>
        </w:div>
        <w:div w:id="1518155287">
          <w:marLeft w:val="0"/>
          <w:marRight w:val="0"/>
          <w:marTop w:val="255"/>
          <w:marBottom w:val="0"/>
          <w:divBdr>
            <w:top w:val="none" w:sz="0" w:space="0" w:color="auto"/>
            <w:left w:val="none" w:sz="0" w:space="0" w:color="auto"/>
            <w:bottom w:val="none" w:sz="0" w:space="0" w:color="auto"/>
            <w:right w:val="none" w:sz="0" w:space="0" w:color="auto"/>
          </w:divBdr>
          <w:divsChild>
            <w:div w:id="346173452">
              <w:marLeft w:val="0"/>
              <w:marRight w:val="0"/>
              <w:marTop w:val="0"/>
              <w:marBottom w:val="0"/>
              <w:divBdr>
                <w:top w:val="none" w:sz="0" w:space="0" w:color="auto"/>
                <w:left w:val="none" w:sz="0" w:space="0" w:color="auto"/>
                <w:bottom w:val="none" w:sz="0" w:space="0" w:color="auto"/>
                <w:right w:val="none" w:sz="0" w:space="0" w:color="auto"/>
              </w:divBdr>
            </w:div>
          </w:divsChild>
        </w:div>
        <w:div w:id="1831948578">
          <w:marLeft w:val="0"/>
          <w:marRight w:val="0"/>
          <w:marTop w:val="150"/>
          <w:marBottom w:val="0"/>
          <w:divBdr>
            <w:top w:val="none" w:sz="0" w:space="0" w:color="auto"/>
            <w:left w:val="none" w:sz="0" w:space="0" w:color="auto"/>
            <w:bottom w:val="none" w:sz="0" w:space="0" w:color="auto"/>
            <w:right w:val="none" w:sz="0" w:space="0" w:color="auto"/>
          </w:divBdr>
        </w:div>
      </w:divsChild>
    </w:div>
    <w:div w:id="553395666">
      <w:bodyDiv w:val="1"/>
      <w:marLeft w:val="0"/>
      <w:marRight w:val="0"/>
      <w:marTop w:val="0"/>
      <w:marBottom w:val="0"/>
      <w:divBdr>
        <w:top w:val="none" w:sz="0" w:space="0" w:color="auto"/>
        <w:left w:val="none" w:sz="0" w:space="0" w:color="auto"/>
        <w:bottom w:val="none" w:sz="0" w:space="0" w:color="auto"/>
        <w:right w:val="none" w:sz="0" w:space="0" w:color="auto"/>
      </w:divBdr>
    </w:div>
    <w:div w:id="554973879">
      <w:bodyDiv w:val="1"/>
      <w:marLeft w:val="0"/>
      <w:marRight w:val="0"/>
      <w:marTop w:val="0"/>
      <w:marBottom w:val="0"/>
      <w:divBdr>
        <w:top w:val="none" w:sz="0" w:space="0" w:color="auto"/>
        <w:left w:val="none" w:sz="0" w:space="0" w:color="auto"/>
        <w:bottom w:val="none" w:sz="0" w:space="0" w:color="auto"/>
        <w:right w:val="none" w:sz="0" w:space="0" w:color="auto"/>
      </w:divBdr>
    </w:div>
    <w:div w:id="571887168">
      <w:bodyDiv w:val="1"/>
      <w:marLeft w:val="0"/>
      <w:marRight w:val="0"/>
      <w:marTop w:val="0"/>
      <w:marBottom w:val="0"/>
      <w:divBdr>
        <w:top w:val="none" w:sz="0" w:space="0" w:color="auto"/>
        <w:left w:val="none" w:sz="0" w:space="0" w:color="auto"/>
        <w:bottom w:val="none" w:sz="0" w:space="0" w:color="auto"/>
        <w:right w:val="none" w:sz="0" w:space="0" w:color="auto"/>
      </w:divBdr>
    </w:div>
    <w:div w:id="576861759">
      <w:bodyDiv w:val="1"/>
      <w:marLeft w:val="0"/>
      <w:marRight w:val="0"/>
      <w:marTop w:val="0"/>
      <w:marBottom w:val="0"/>
      <w:divBdr>
        <w:top w:val="none" w:sz="0" w:space="0" w:color="auto"/>
        <w:left w:val="none" w:sz="0" w:space="0" w:color="auto"/>
        <w:bottom w:val="none" w:sz="0" w:space="0" w:color="auto"/>
        <w:right w:val="none" w:sz="0" w:space="0" w:color="auto"/>
      </w:divBdr>
      <w:divsChild>
        <w:div w:id="1093282293">
          <w:marLeft w:val="0"/>
          <w:marRight w:val="0"/>
          <w:marTop w:val="150"/>
          <w:marBottom w:val="0"/>
          <w:divBdr>
            <w:top w:val="none" w:sz="0" w:space="0" w:color="auto"/>
            <w:left w:val="none" w:sz="0" w:space="0" w:color="auto"/>
            <w:bottom w:val="none" w:sz="0" w:space="0" w:color="auto"/>
            <w:right w:val="none" w:sz="0" w:space="0" w:color="auto"/>
          </w:divBdr>
        </w:div>
        <w:div w:id="1141192606">
          <w:marLeft w:val="0"/>
          <w:marRight w:val="0"/>
          <w:marTop w:val="0"/>
          <w:marBottom w:val="225"/>
          <w:divBdr>
            <w:top w:val="none" w:sz="0" w:space="0" w:color="auto"/>
            <w:left w:val="none" w:sz="0" w:space="0" w:color="auto"/>
            <w:bottom w:val="none" w:sz="0" w:space="0" w:color="auto"/>
            <w:right w:val="none" w:sz="0" w:space="0" w:color="auto"/>
          </w:divBdr>
        </w:div>
        <w:div w:id="1690990114">
          <w:marLeft w:val="0"/>
          <w:marRight w:val="0"/>
          <w:marTop w:val="255"/>
          <w:marBottom w:val="0"/>
          <w:divBdr>
            <w:top w:val="none" w:sz="0" w:space="0" w:color="auto"/>
            <w:left w:val="none" w:sz="0" w:space="0" w:color="auto"/>
            <w:bottom w:val="none" w:sz="0" w:space="0" w:color="auto"/>
            <w:right w:val="none" w:sz="0" w:space="0" w:color="auto"/>
          </w:divBdr>
          <w:divsChild>
            <w:div w:id="6541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0677541">
      <w:bodyDiv w:val="1"/>
      <w:marLeft w:val="0"/>
      <w:marRight w:val="0"/>
      <w:marTop w:val="0"/>
      <w:marBottom w:val="0"/>
      <w:divBdr>
        <w:top w:val="none" w:sz="0" w:space="0" w:color="auto"/>
        <w:left w:val="none" w:sz="0" w:space="0" w:color="auto"/>
        <w:bottom w:val="none" w:sz="0" w:space="0" w:color="auto"/>
        <w:right w:val="none" w:sz="0" w:space="0" w:color="auto"/>
      </w:divBdr>
      <w:divsChild>
        <w:div w:id="883756022">
          <w:marLeft w:val="0"/>
          <w:marRight w:val="0"/>
          <w:marTop w:val="150"/>
          <w:marBottom w:val="0"/>
          <w:divBdr>
            <w:top w:val="none" w:sz="0" w:space="0" w:color="auto"/>
            <w:left w:val="none" w:sz="0" w:space="0" w:color="auto"/>
            <w:bottom w:val="none" w:sz="0" w:space="0" w:color="auto"/>
            <w:right w:val="none" w:sz="0" w:space="0" w:color="auto"/>
          </w:divBdr>
        </w:div>
        <w:div w:id="1852521314">
          <w:marLeft w:val="0"/>
          <w:marRight w:val="0"/>
          <w:marTop w:val="0"/>
          <w:marBottom w:val="225"/>
          <w:divBdr>
            <w:top w:val="none" w:sz="0" w:space="0" w:color="auto"/>
            <w:left w:val="none" w:sz="0" w:space="0" w:color="auto"/>
            <w:bottom w:val="none" w:sz="0" w:space="0" w:color="auto"/>
            <w:right w:val="none" w:sz="0" w:space="0" w:color="auto"/>
          </w:divBdr>
        </w:div>
        <w:div w:id="2135979497">
          <w:marLeft w:val="0"/>
          <w:marRight w:val="0"/>
          <w:marTop w:val="255"/>
          <w:marBottom w:val="0"/>
          <w:divBdr>
            <w:top w:val="none" w:sz="0" w:space="0" w:color="auto"/>
            <w:left w:val="none" w:sz="0" w:space="0" w:color="auto"/>
            <w:bottom w:val="none" w:sz="0" w:space="0" w:color="auto"/>
            <w:right w:val="none" w:sz="0" w:space="0" w:color="auto"/>
          </w:divBdr>
          <w:divsChild>
            <w:div w:id="20603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87661606">
      <w:bodyDiv w:val="1"/>
      <w:marLeft w:val="0"/>
      <w:marRight w:val="0"/>
      <w:marTop w:val="0"/>
      <w:marBottom w:val="0"/>
      <w:divBdr>
        <w:top w:val="none" w:sz="0" w:space="0" w:color="auto"/>
        <w:left w:val="none" w:sz="0" w:space="0" w:color="auto"/>
        <w:bottom w:val="none" w:sz="0" w:space="0" w:color="auto"/>
        <w:right w:val="none" w:sz="0" w:space="0" w:color="auto"/>
      </w:divBdr>
    </w:div>
    <w:div w:id="590550793">
      <w:bodyDiv w:val="1"/>
      <w:marLeft w:val="0"/>
      <w:marRight w:val="0"/>
      <w:marTop w:val="0"/>
      <w:marBottom w:val="0"/>
      <w:divBdr>
        <w:top w:val="none" w:sz="0" w:space="0" w:color="auto"/>
        <w:left w:val="none" w:sz="0" w:space="0" w:color="auto"/>
        <w:bottom w:val="none" w:sz="0" w:space="0" w:color="auto"/>
        <w:right w:val="none" w:sz="0" w:space="0" w:color="auto"/>
      </w:divBdr>
    </w:div>
    <w:div w:id="594170250">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68589">
      <w:bodyDiv w:val="1"/>
      <w:marLeft w:val="0"/>
      <w:marRight w:val="0"/>
      <w:marTop w:val="0"/>
      <w:marBottom w:val="0"/>
      <w:divBdr>
        <w:top w:val="none" w:sz="0" w:space="0" w:color="auto"/>
        <w:left w:val="none" w:sz="0" w:space="0" w:color="auto"/>
        <w:bottom w:val="none" w:sz="0" w:space="0" w:color="auto"/>
        <w:right w:val="none" w:sz="0" w:space="0" w:color="auto"/>
      </w:divBdr>
      <w:divsChild>
        <w:div w:id="324359592">
          <w:marLeft w:val="0"/>
          <w:marRight w:val="0"/>
          <w:marTop w:val="0"/>
          <w:marBottom w:val="300"/>
          <w:divBdr>
            <w:top w:val="none" w:sz="0" w:space="0" w:color="auto"/>
            <w:left w:val="none" w:sz="0" w:space="0" w:color="auto"/>
            <w:bottom w:val="none" w:sz="0" w:space="0" w:color="auto"/>
            <w:right w:val="none" w:sz="0" w:space="0" w:color="auto"/>
          </w:divBdr>
          <w:divsChild>
            <w:div w:id="522284037">
              <w:marLeft w:val="0"/>
              <w:marRight w:val="0"/>
              <w:marTop w:val="0"/>
              <w:marBottom w:val="0"/>
              <w:divBdr>
                <w:top w:val="none" w:sz="0" w:space="0" w:color="auto"/>
                <w:left w:val="none" w:sz="0" w:space="0" w:color="auto"/>
                <w:bottom w:val="none" w:sz="0" w:space="0" w:color="auto"/>
                <w:right w:val="none" w:sz="0" w:space="0" w:color="auto"/>
              </w:divBdr>
            </w:div>
          </w:divsChild>
        </w:div>
        <w:div w:id="1416901650">
          <w:marLeft w:val="0"/>
          <w:marRight w:val="0"/>
          <w:marTop w:val="0"/>
          <w:marBottom w:val="300"/>
          <w:divBdr>
            <w:top w:val="none" w:sz="0" w:space="0" w:color="auto"/>
            <w:left w:val="none" w:sz="0" w:space="0" w:color="auto"/>
            <w:bottom w:val="none" w:sz="0" w:space="0" w:color="auto"/>
            <w:right w:val="none" w:sz="0" w:space="0" w:color="auto"/>
          </w:divBdr>
          <w:divsChild>
            <w:div w:id="19153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0398">
      <w:bodyDiv w:val="1"/>
      <w:marLeft w:val="0"/>
      <w:marRight w:val="0"/>
      <w:marTop w:val="0"/>
      <w:marBottom w:val="0"/>
      <w:divBdr>
        <w:top w:val="none" w:sz="0" w:space="0" w:color="auto"/>
        <w:left w:val="none" w:sz="0" w:space="0" w:color="auto"/>
        <w:bottom w:val="none" w:sz="0" w:space="0" w:color="auto"/>
        <w:right w:val="none" w:sz="0" w:space="0" w:color="auto"/>
      </w:divBdr>
    </w:div>
    <w:div w:id="630522078">
      <w:bodyDiv w:val="1"/>
      <w:marLeft w:val="0"/>
      <w:marRight w:val="0"/>
      <w:marTop w:val="0"/>
      <w:marBottom w:val="0"/>
      <w:divBdr>
        <w:top w:val="none" w:sz="0" w:space="0" w:color="auto"/>
        <w:left w:val="none" w:sz="0" w:space="0" w:color="auto"/>
        <w:bottom w:val="none" w:sz="0" w:space="0" w:color="auto"/>
        <w:right w:val="none" w:sz="0" w:space="0" w:color="auto"/>
      </w:divBdr>
      <w:divsChild>
        <w:div w:id="269746711">
          <w:marLeft w:val="0"/>
          <w:marRight w:val="0"/>
          <w:marTop w:val="0"/>
          <w:marBottom w:val="0"/>
          <w:divBdr>
            <w:top w:val="none" w:sz="0" w:space="0" w:color="auto"/>
            <w:left w:val="none" w:sz="0" w:space="0" w:color="auto"/>
            <w:bottom w:val="none" w:sz="0" w:space="0" w:color="auto"/>
            <w:right w:val="none" w:sz="0" w:space="0" w:color="auto"/>
          </w:divBdr>
        </w:div>
        <w:div w:id="1122770529">
          <w:marLeft w:val="0"/>
          <w:marRight w:val="0"/>
          <w:marTop w:val="0"/>
          <w:marBottom w:val="0"/>
          <w:divBdr>
            <w:top w:val="none" w:sz="0" w:space="0" w:color="auto"/>
            <w:left w:val="none" w:sz="0" w:space="0" w:color="auto"/>
            <w:bottom w:val="none" w:sz="0" w:space="0" w:color="auto"/>
            <w:right w:val="none" w:sz="0" w:space="0" w:color="auto"/>
          </w:divBdr>
        </w:div>
        <w:div w:id="1252860597">
          <w:marLeft w:val="0"/>
          <w:marRight w:val="0"/>
          <w:marTop w:val="0"/>
          <w:marBottom w:val="0"/>
          <w:divBdr>
            <w:top w:val="none" w:sz="0" w:space="0" w:color="auto"/>
            <w:left w:val="none" w:sz="0" w:space="0" w:color="auto"/>
            <w:bottom w:val="none" w:sz="0" w:space="0" w:color="auto"/>
            <w:right w:val="none" w:sz="0" w:space="0" w:color="auto"/>
          </w:divBdr>
        </w:div>
        <w:div w:id="2052606276">
          <w:marLeft w:val="0"/>
          <w:marRight w:val="0"/>
          <w:marTop w:val="0"/>
          <w:marBottom w:val="0"/>
          <w:divBdr>
            <w:top w:val="none" w:sz="0" w:space="0" w:color="auto"/>
            <w:left w:val="none" w:sz="0" w:space="0" w:color="auto"/>
            <w:bottom w:val="none" w:sz="0" w:space="0" w:color="auto"/>
            <w:right w:val="none" w:sz="0" w:space="0" w:color="auto"/>
          </w:divBdr>
        </w:div>
      </w:divsChild>
    </w:div>
    <w:div w:id="631833134">
      <w:bodyDiv w:val="1"/>
      <w:marLeft w:val="0"/>
      <w:marRight w:val="0"/>
      <w:marTop w:val="0"/>
      <w:marBottom w:val="0"/>
      <w:divBdr>
        <w:top w:val="none" w:sz="0" w:space="0" w:color="auto"/>
        <w:left w:val="none" w:sz="0" w:space="0" w:color="auto"/>
        <w:bottom w:val="none" w:sz="0" w:space="0" w:color="auto"/>
        <w:right w:val="none" w:sz="0" w:space="0" w:color="auto"/>
      </w:divBdr>
    </w:div>
    <w:div w:id="631977984">
      <w:bodyDiv w:val="1"/>
      <w:marLeft w:val="0"/>
      <w:marRight w:val="0"/>
      <w:marTop w:val="0"/>
      <w:marBottom w:val="0"/>
      <w:divBdr>
        <w:top w:val="none" w:sz="0" w:space="0" w:color="auto"/>
        <w:left w:val="none" w:sz="0" w:space="0" w:color="auto"/>
        <w:bottom w:val="none" w:sz="0" w:space="0" w:color="auto"/>
        <w:right w:val="none" w:sz="0" w:space="0" w:color="auto"/>
      </w:divBdr>
    </w:div>
    <w:div w:id="649864818">
      <w:bodyDiv w:val="1"/>
      <w:marLeft w:val="0"/>
      <w:marRight w:val="0"/>
      <w:marTop w:val="0"/>
      <w:marBottom w:val="0"/>
      <w:divBdr>
        <w:top w:val="none" w:sz="0" w:space="0" w:color="auto"/>
        <w:left w:val="none" w:sz="0" w:space="0" w:color="auto"/>
        <w:bottom w:val="none" w:sz="0" w:space="0" w:color="auto"/>
        <w:right w:val="none" w:sz="0" w:space="0" w:color="auto"/>
      </w:divBdr>
      <w:divsChild>
        <w:div w:id="259221247">
          <w:marLeft w:val="0"/>
          <w:marRight w:val="0"/>
          <w:marTop w:val="150"/>
          <w:marBottom w:val="0"/>
          <w:divBdr>
            <w:top w:val="none" w:sz="0" w:space="0" w:color="auto"/>
            <w:left w:val="none" w:sz="0" w:space="0" w:color="auto"/>
            <w:bottom w:val="none" w:sz="0" w:space="0" w:color="auto"/>
            <w:right w:val="none" w:sz="0" w:space="0" w:color="auto"/>
          </w:divBdr>
        </w:div>
        <w:div w:id="572931677">
          <w:marLeft w:val="0"/>
          <w:marRight w:val="0"/>
          <w:marTop w:val="0"/>
          <w:marBottom w:val="225"/>
          <w:divBdr>
            <w:top w:val="none" w:sz="0" w:space="0" w:color="auto"/>
            <w:left w:val="none" w:sz="0" w:space="0" w:color="auto"/>
            <w:bottom w:val="none" w:sz="0" w:space="0" w:color="auto"/>
            <w:right w:val="none" w:sz="0" w:space="0" w:color="auto"/>
          </w:divBdr>
        </w:div>
        <w:div w:id="1073814337">
          <w:marLeft w:val="0"/>
          <w:marRight w:val="0"/>
          <w:marTop w:val="255"/>
          <w:marBottom w:val="0"/>
          <w:divBdr>
            <w:top w:val="none" w:sz="0" w:space="0" w:color="auto"/>
            <w:left w:val="none" w:sz="0" w:space="0" w:color="auto"/>
            <w:bottom w:val="none" w:sz="0" w:space="0" w:color="auto"/>
            <w:right w:val="none" w:sz="0" w:space="0" w:color="auto"/>
          </w:divBdr>
          <w:divsChild>
            <w:div w:id="17848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98753">
      <w:bodyDiv w:val="1"/>
      <w:marLeft w:val="0"/>
      <w:marRight w:val="0"/>
      <w:marTop w:val="0"/>
      <w:marBottom w:val="0"/>
      <w:divBdr>
        <w:top w:val="none" w:sz="0" w:space="0" w:color="auto"/>
        <w:left w:val="none" w:sz="0" w:space="0" w:color="auto"/>
        <w:bottom w:val="none" w:sz="0" w:space="0" w:color="auto"/>
        <w:right w:val="none" w:sz="0" w:space="0" w:color="auto"/>
      </w:divBdr>
    </w:div>
    <w:div w:id="654333434">
      <w:bodyDiv w:val="1"/>
      <w:marLeft w:val="0"/>
      <w:marRight w:val="0"/>
      <w:marTop w:val="0"/>
      <w:marBottom w:val="0"/>
      <w:divBdr>
        <w:top w:val="none" w:sz="0" w:space="0" w:color="auto"/>
        <w:left w:val="none" w:sz="0" w:space="0" w:color="auto"/>
        <w:bottom w:val="none" w:sz="0" w:space="0" w:color="auto"/>
        <w:right w:val="none" w:sz="0" w:space="0" w:color="auto"/>
      </w:divBdr>
    </w:div>
    <w:div w:id="657730146">
      <w:bodyDiv w:val="1"/>
      <w:marLeft w:val="0"/>
      <w:marRight w:val="0"/>
      <w:marTop w:val="0"/>
      <w:marBottom w:val="0"/>
      <w:divBdr>
        <w:top w:val="none" w:sz="0" w:space="0" w:color="auto"/>
        <w:left w:val="none" w:sz="0" w:space="0" w:color="auto"/>
        <w:bottom w:val="none" w:sz="0" w:space="0" w:color="auto"/>
        <w:right w:val="none" w:sz="0" w:space="0" w:color="auto"/>
      </w:divBdr>
      <w:divsChild>
        <w:div w:id="559443461">
          <w:marLeft w:val="0"/>
          <w:marRight w:val="0"/>
          <w:marTop w:val="150"/>
          <w:marBottom w:val="0"/>
          <w:divBdr>
            <w:top w:val="none" w:sz="0" w:space="0" w:color="auto"/>
            <w:left w:val="none" w:sz="0" w:space="0" w:color="auto"/>
            <w:bottom w:val="none" w:sz="0" w:space="0" w:color="auto"/>
            <w:right w:val="none" w:sz="0" w:space="0" w:color="auto"/>
          </w:divBdr>
        </w:div>
        <w:div w:id="1251089070">
          <w:marLeft w:val="0"/>
          <w:marRight w:val="0"/>
          <w:marTop w:val="0"/>
          <w:marBottom w:val="225"/>
          <w:divBdr>
            <w:top w:val="none" w:sz="0" w:space="0" w:color="auto"/>
            <w:left w:val="none" w:sz="0" w:space="0" w:color="auto"/>
            <w:bottom w:val="none" w:sz="0" w:space="0" w:color="auto"/>
            <w:right w:val="none" w:sz="0" w:space="0" w:color="auto"/>
          </w:divBdr>
        </w:div>
        <w:div w:id="1650088644">
          <w:marLeft w:val="0"/>
          <w:marRight w:val="0"/>
          <w:marTop w:val="255"/>
          <w:marBottom w:val="0"/>
          <w:divBdr>
            <w:top w:val="none" w:sz="0" w:space="0" w:color="auto"/>
            <w:left w:val="none" w:sz="0" w:space="0" w:color="auto"/>
            <w:bottom w:val="none" w:sz="0" w:space="0" w:color="auto"/>
            <w:right w:val="none" w:sz="0" w:space="0" w:color="auto"/>
          </w:divBdr>
          <w:divsChild>
            <w:div w:id="15513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10324">
      <w:bodyDiv w:val="1"/>
      <w:marLeft w:val="0"/>
      <w:marRight w:val="0"/>
      <w:marTop w:val="0"/>
      <w:marBottom w:val="0"/>
      <w:divBdr>
        <w:top w:val="none" w:sz="0" w:space="0" w:color="auto"/>
        <w:left w:val="none" w:sz="0" w:space="0" w:color="auto"/>
        <w:bottom w:val="none" w:sz="0" w:space="0" w:color="auto"/>
        <w:right w:val="none" w:sz="0" w:space="0" w:color="auto"/>
      </w:divBdr>
    </w:div>
    <w:div w:id="675111193">
      <w:bodyDiv w:val="1"/>
      <w:marLeft w:val="0"/>
      <w:marRight w:val="0"/>
      <w:marTop w:val="0"/>
      <w:marBottom w:val="0"/>
      <w:divBdr>
        <w:top w:val="none" w:sz="0" w:space="0" w:color="auto"/>
        <w:left w:val="none" w:sz="0" w:space="0" w:color="auto"/>
        <w:bottom w:val="none" w:sz="0" w:space="0" w:color="auto"/>
        <w:right w:val="none" w:sz="0" w:space="0" w:color="auto"/>
      </w:divBdr>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79549165">
      <w:bodyDiv w:val="1"/>
      <w:marLeft w:val="0"/>
      <w:marRight w:val="0"/>
      <w:marTop w:val="0"/>
      <w:marBottom w:val="0"/>
      <w:divBdr>
        <w:top w:val="none" w:sz="0" w:space="0" w:color="auto"/>
        <w:left w:val="none" w:sz="0" w:space="0" w:color="auto"/>
        <w:bottom w:val="none" w:sz="0" w:space="0" w:color="auto"/>
        <w:right w:val="none" w:sz="0" w:space="0" w:color="auto"/>
      </w:divBdr>
    </w:div>
    <w:div w:id="681471059">
      <w:bodyDiv w:val="1"/>
      <w:marLeft w:val="0"/>
      <w:marRight w:val="0"/>
      <w:marTop w:val="0"/>
      <w:marBottom w:val="0"/>
      <w:divBdr>
        <w:top w:val="none" w:sz="0" w:space="0" w:color="auto"/>
        <w:left w:val="none" w:sz="0" w:space="0" w:color="auto"/>
        <w:bottom w:val="none" w:sz="0" w:space="0" w:color="auto"/>
        <w:right w:val="none" w:sz="0" w:space="0" w:color="auto"/>
      </w:divBdr>
      <w:divsChild>
        <w:div w:id="1263798727">
          <w:marLeft w:val="0"/>
          <w:marRight w:val="0"/>
          <w:marTop w:val="255"/>
          <w:marBottom w:val="0"/>
          <w:divBdr>
            <w:top w:val="none" w:sz="0" w:space="0" w:color="auto"/>
            <w:left w:val="none" w:sz="0" w:space="0" w:color="auto"/>
            <w:bottom w:val="none" w:sz="0" w:space="0" w:color="auto"/>
            <w:right w:val="none" w:sz="0" w:space="0" w:color="auto"/>
          </w:divBdr>
          <w:divsChild>
            <w:div w:id="1503474540">
              <w:marLeft w:val="0"/>
              <w:marRight w:val="0"/>
              <w:marTop w:val="0"/>
              <w:marBottom w:val="0"/>
              <w:divBdr>
                <w:top w:val="none" w:sz="0" w:space="0" w:color="auto"/>
                <w:left w:val="none" w:sz="0" w:space="0" w:color="auto"/>
                <w:bottom w:val="none" w:sz="0" w:space="0" w:color="auto"/>
                <w:right w:val="none" w:sz="0" w:space="0" w:color="auto"/>
              </w:divBdr>
            </w:div>
          </w:divsChild>
        </w:div>
        <w:div w:id="1647468823">
          <w:marLeft w:val="0"/>
          <w:marRight w:val="0"/>
          <w:marTop w:val="0"/>
          <w:marBottom w:val="225"/>
          <w:divBdr>
            <w:top w:val="none" w:sz="0" w:space="0" w:color="auto"/>
            <w:left w:val="none" w:sz="0" w:space="0" w:color="auto"/>
            <w:bottom w:val="none" w:sz="0" w:space="0" w:color="auto"/>
            <w:right w:val="none" w:sz="0" w:space="0" w:color="auto"/>
          </w:divBdr>
        </w:div>
        <w:div w:id="1677806092">
          <w:marLeft w:val="0"/>
          <w:marRight w:val="0"/>
          <w:marTop w:val="150"/>
          <w:marBottom w:val="0"/>
          <w:divBdr>
            <w:top w:val="none" w:sz="0" w:space="0" w:color="auto"/>
            <w:left w:val="none" w:sz="0" w:space="0" w:color="auto"/>
            <w:bottom w:val="none" w:sz="0" w:space="0" w:color="auto"/>
            <w:right w:val="none" w:sz="0" w:space="0" w:color="auto"/>
          </w:divBdr>
        </w:div>
      </w:divsChild>
    </w:div>
    <w:div w:id="698168113">
      <w:bodyDiv w:val="1"/>
      <w:marLeft w:val="0"/>
      <w:marRight w:val="0"/>
      <w:marTop w:val="0"/>
      <w:marBottom w:val="0"/>
      <w:divBdr>
        <w:top w:val="none" w:sz="0" w:space="0" w:color="auto"/>
        <w:left w:val="none" w:sz="0" w:space="0" w:color="auto"/>
        <w:bottom w:val="none" w:sz="0" w:space="0" w:color="auto"/>
        <w:right w:val="none" w:sz="0" w:space="0" w:color="auto"/>
      </w:divBdr>
    </w:div>
    <w:div w:id="698897100">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099">
      <w:bodyDiv w:val="1"/>
      <w:marLeft w:val="0"/>
      <w:marRight w:val="0"/>
      <w:marTop w:val="0"/>
      <w:marBottom w:val="0"/>
      <w:divBdr>
        <w:top w:val="none" w:sz="0" w:space="0" w:color="auto"/>
        <w:left w:val="none" w:sz="0" w:space="0" w:color="auto"/>
        <w:bottom w:val="none" w:sz="0" w:space="0" w:color="auto"/>
        <w:right w:val="none" w:sz="0" w:space="0" w:color="auto"/>
      </w:divBdr>
      <w:divsChild>
        <w:div w:id="245647643">
          <w:marLeft w:val="0"/>
          <w:marRight w:val="0"/>
          <w:marTop w:val="0"/>
          <w:marBottom w:val="225"/>
          <w:divBdr>
            <w:top w:val="none" w:sz="0" w:space="0" w:color="auto"/>
            <w:left w:val="none" w:sz="0" w:space="0" w:color="auto"/>
            <w:bottom w:val="none" w:sz="0" w:space="0" w:color="auto"/>
            <w:right w:val="none" w:sz="0" w:space="0" w:color="auto"/>
          </w:divBdr>
        </w:div>
        <w:div w:id="708065556">
          <w:marLeft w:val="0"/>
          <w:marRight w:val="0"/>
          <w:marTop w:val="150"/>
          <w:marBottom w:val="0"/>
          <w:divBdr>
            <w:top w:val="none" w:sz="0" w:space="0" w:color="auto"/>
            <w:left w:val="none" w:sz="0" w:space="0" w:color="auto"/>
            <w:bottom w:val="none" w:sz="0" w:space="0" w:color="auto"/>
            <w:right w:val="none" w:sz="0" w:space="0" w:color="auto"/>
          </w:divBdr>
        </w:div>
        <w:div w:id="960693152">
          <w:marLeft w:val="0"/>
          <w:marRight w:val="0"/>
          <w:marTop w:val="255"/>
          <w:marBottom w:val="0"/>
          <w:divBdr>
            <w:top w:val="none" w:sz="0" w:space="0" w:color="auto"/>
            <w:left w:val="none" w:sz="0" w:space="0" w:color="auto"/>
            <w:bottom w:val="none" w:sz="0" w:space="0" w:color="auto"/>
            <w:right w:val="none" w:sz="0" w:space="0" w:color="auto"/>
          </w:divBdr>
          <w:divsChild>
            <w:div w:id="87655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512664">
      <w:bodyDiv w:val="1"/>
      <w:marLeft w:val="0"/>
      <w:marRight w:val="0"/>
      <w:marTop w:val="0"/>
      <w:marBottom w:val="0"/>
      <w:divBdr>
        <w:top w:val="none" w:sz="0" w:space="0" w:color="auto"/>
        <w:left w:val="none" w:sz="0" w:space="0" w:color="auto"/>
        <w:bottom w:val="none" w:sz="0" w:space="0" w:color="auto"/>
        <w:right w:val="none" w:sz="0" w:space="0" w:color="auto"/>
      </w:divBdr>
    </w:div>
    <w:div w:id="703292848">
      <w:bodyDiv w:val="1"/>
      <w:marLeft w:val="0"/>
      <w:marRight w:val="0"/>
      <w:marTop w:val="0"/>
      <w:marBottom w:val="0"/>
      <w:divBdr>
        <w:top w:val="none" w:sz="0" w:space="0" w:color="auto"/>
        <w:left w:val="none" w:sz="0" w:space="0" w:color="auto"/>
        <w:bottom w:val="none" w:sz="0" w:space="0" w:color="auto"/>
        <w:right w:val="none" w:sz="0" w:space="0" w:color="auto"/>
      </w:divBdr>
    </w:div>
    <w:div w:id="707143790">
      <w:bodyDiv w:val="1"/>
      <w:marLeft w:val="0"/>
      <w:marRight w:val="0"/>
      <w:marTop w:val="0"/>
      <w:marBottom w:val="0"/>
      <w:divBdr>
        <w:top w:val="none" w:sz="0" w:space="0" w:color="auto"/>
        <w:left w:val="none" w:sz="0" w:space="0" w:color="auto"/>
        <w:bottom w:val="none" w:sz="0" w:space="0" w:color="auto"/>
        <w:right w:val="none" w:sz="0" w:space="0" w:color="auto"/>
      </w:divBdr>
    </w:div>
    <w:div w:id="711811402">
      <w:bodyDiv w:val="1"/>
      <w:marLeft w:val="0"/>
      <w:marRight w:val="0"/>
      <w:marTop w:val="0"/>
      <w:marBottom w:val="0"/>
      <w:divBdr>
        <w:top w:val="none" w:sz="0" w:space="0" w:color="auto"/>
        <w:left w:val="none" w:sz="0" w:space="0" w:color="auto"/>
        <w:bottom w:val="none" w:sz="0" w:space="0" w:color="auto"/>
        <w:right w:val="none" w:sz="0" w:space="0" w:color="auto"/>
      </w:divBdr>
      <w:divsChild>
        <w:div w:id="980308361">
          <w:marLeft w:val="0"/>
          <w:marRight w:val="0"/>
          <w:marTop w:val="150"/>
          <w:marBottom w:val="0"/>
          <w:divBdr>
            <w:top w:val="none" w:sz="0" w:space="0" w:color="auto"/>
            <w:left w:val="none" w:sz="0" w:space="0" w:color="auto"/>
            <w:bottom w:val="none" w:sz="0" w:space="0" w:color="auto"/>
            <w:right w:val="none" w:sz="0" w:space="0" w:color="auto"/>
          </w:divBdr>
        </w:div>
        <w:div w:id="1056246048">
          <w:marLeft w:val="0"/>
          <w:marRight w:val="0"/>
          <w:marTop w:val="255"/>
          <w:marBottom w:val="0"/>
          <w:divBdr>
            <w:top w:val="none" w:sz="0" w:space="0" w:color="auto"/>
            <w:left w:val="none" w:sz="0" w:space="0" w:color="auto"/>
            <w:bottom w:val="none" w:sz="0" w:space="0" w:color="auto"/>
            <w:right w:val="none" w:sz="0" w:space="0" w:color="auto"/>
          </w:divBdr>
          <w:divsChild>
            <w:div w:id="485167987">
              <w:marLeft w:val="0"/>
              <w:marRight w:val="0"/>
              <w:marTop w:val="0"/>
              <w:marBottom w:val="0"/>
              <w:divBdr>
                <w:top w:val="none" w:sz="0" w:space="0" w:color="auto"/>
                <w:left w:val="none" w:sz="0" w:space="0" w:color="auto"/>
                <w:bottom w:val="none" w:sz="0" w:space="0" w:color="auto"/>
                <w:right w:val="none" w:sz="0" w:space="0" w:color="auto"/>
              </w:divBdr>
            </w:div>
          </w:divsChild>
        </w:div>
        <w:div w:id="1224636219">
          <w:marLeft w:val="0"/>
          <w:marRight w:val="0"/>
          <w:marTop w:val="0"/>
          <w:marBottom w:val="225"/>
          <w:divBdr>
            <w:top w:val="none" w:sz="0" w:space="0" w:color="auto"/>
            <w:left w:val="none" w:sz="0" w:space="0" w:color="auto"/>
            <w:bottom w:val="none" w:sz="0" w:space="0" w:color="auto"/>
            <w:right w:val="none" w:sz="0" w:space="0" w:color="auto"/>
          </w:divBdr>
        </w:div>
      </w:divsChild>
    </w:div>
    <w:div w:id="717751769">
      <w:bodyDiv w:val="1"/>
      <w:marLeft w:val="0"/>
      <w:marRight w:val="0"/>
      <w:marTop w:val="0"/>
      <w:marBottom w:val="0"/>
      <w:divBdr>
        <w:top w:val="none" w:sz="0" w:space="0" w:color="auto"/>
        <w:left w:val="none" w:sz="0" w:space="0" w:color="auto"/>
        <w:bottom w:val="none" w:sz="0" w:space="0" w:color="auto"/>
        <w:right w:val="none" w:sz="0" w:space="0" w:color="auto"/>
      </w:divBdr>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24256167">
      <w:bodyDiv w:val="1"/>
      <w:marLeft w:val="0"/>
      <w:marRight w:val="0"/>
      <w:marTop w:val="0"/>
      <w:marBottom w:val="0"/>
      <w:divBdr>
        <w:top w:val="none" w:sz="0" w:space="0" w:color="auto"/>
        <w:left w:val="none" w:sz="0" w:space="0" w:color="auto"/>
        <w:bottom w:val="none" w:sz="0" w:space="0" w:color="auto"/>
        <w:right w:val="none" w:sz="0" w:space="0" w:color="auto"/>
      </w:divBdr>
    </w:div>
    <w:div w:id="733236569">
      <w:bodyDiv w:val="1"/>
      <w:marLeft w:val="0"/>
      <w:marRight w:val="0"/>
      <w:marTop w:val="0"/>
      <w:marBottom w:val="0"/>
      <w:divBdr>
        <w:top w:val="none" w:sz="0" w:space="0" w:color="auto"/>
        <w:left w:val="none" w:sz="0" w:space="0" w:color="auto"/>
        <w:bottom w:val="none" w:sz="0" w:space="0" w:color="auto"/>
        <w:right w:val="none" w:sz="0" w:space="0" w:color="auto"/>
      </w:divBdr>
    </w:div>
    <w:div w:id="747732886">
      <w:bodyDiv w:val="1"/>
      <w:marLeft w:val="0"/>
      <w:marRight w:val="0"/>
      <w:marTop w:val="0"/>
      <w:marBottom w:val="0"/>
      <w:divBdr>
        <w:top w:val="none" w:sz="0" w:space="0" w:color="auto"/>
        <w:left w:val="none" w:sz="0" w:space="0" w:color="auto"/>
        <w:bottom w:val="none" w:sz="0" w:space="0" w:color="auto"/>
        <w:right w:val="none" w:sz="0" w:space="0" w:color="auto"/>
      </w:divBdr>
      <w:divsChild>
        <w:div w:id="1563709946">
          <w:marLeft w:val="0"/>
          <w:marRight w:val="0"/>
          <w:marTop w:val="0"/>
          <w:marBottom w:val="0"/>
          <w:divBdr>
            <w:top w:val="none" w:sz="0" w:space="0" w:color="auto"/>
            <w:left w:val="none" w:sz="0" w:space="0" w:color="auto"/>
            <w:bottom w:val="none" w:sz="0" w:space="0" w:color="auto"/>
            <w:right w:val="none" w:sz="0" w:space="0" w:color="auto"/>
          </w:divBdr>
        </w:div>
      </w:divsChild>
    </w:div>
    <w:div w:id="760219392">
      <w:bodyDiv w:val="1"/>
      <w:marLeft w:val="0"/>
      <w:marRight w:val="0"/>
      <w:marTop w:val="0"/>
      <w:marBottom w:val="0"/>
      <w:divBdr>
        <w:top w:val="none" w:sz="0" w:space="0" w:color="auto"/>
        <w:left w:val="none" w:sz="0" w:space="0" w:color="auto"/>
        <w:bottom w:val="none" w:sz="0" w:space="0" w:color="auto"/>
        <w:right w:val="none" w:sz="0" w:space="0" w:color="auto"/>
      </w:divBdr>
      <w:divsChild>
        <w:div w:id="392239708">
          <w:marLeft w:val="0"/>
          <w:marRight w:val="0"/>
          <w:marTop w:val="0"/>
          <w:marBottom w:val="225"/>
          <w:divBdr>
            <w:top w:val="none" w:sz="0" w:space="0" w:color="auto"/>
            <w:left w:val="none" w:sz="0" w:space="0" w:color="auto"/>
            <w:bottom w:val="none" w:sz="0" w:space="0" w:color="auto"/>
            <w:right w:val="none" w:sz="0" w:space="0" w:color="auto"/>
          </w:divBdr>
        </w:div>
        <w:div w:id="1166287472">
          <w:marLeft w:val="0"/>
          <w:marRight w:val="0"/>
          <w:marTop w:val="255"/>
          <w:marBottom w:val="0"/>
          <w:divBdr>
            <w:top w:val="none" w:sz="0" w:space="0" w:color="auto"/>
            <w:left w:val="none" w:sz="0" w:space="0" w:color="auto"/>
            <w:bottom w:val="none" w:sz="0" w:space="0" w:color="auto"/>
            <w:right w:val="none" w:sz="0" w:space="0" w:color="auto"/>
          </w:divBdr>
          <w:divsChild>
            <w:div w:id="1174419772">
              <w:marLeft w:val="0"/>
              <w:marRight w:val="0"/>
              <w:marTop w:val="0"/>
              <w:marBottom w:val="0"/>
              <w:divBdr>
                <w:top w:val="none" w:sz="0" w:space="0" w:color="auto"/>
                <w:left w:val="none" w:sz="0" w:space="0" w:color="auto"/>
                <w:bottom w:val="none" w:sz="0" w:space="0" w:color="auto"/>
                <w:right w:val="none" w:sz="0" w:space="0" w:color="auto"/>
              </w:divBdr>
            </w:div>
          </w:divsChild>
        </w:div>
        <w:div w:id="1458838598">
          <w:marLeft w:val="0"/>
          <w:marRight w:val="0"/>
          <w:marTop w:val="150"/>
          <w:marBottom w:val="0"/>
          <w:divBdr>
            <w:top w:val="none" w:sz="0" w:space="0" w:color="auto"/>
            <w:left w:val="none" w:sz="0" w:space="0" w:color="auto"/>
            <w:bottom w:val="none" w:sz="0" w:space="0" w:color="auto"/>
            <w:right w:val="none" w:sz="0" w:space="0" w:color="auto"/>
          </w:divBdr>
        </w:div>
      </w:divsChild>
    </w:div>
    <w:div w:id="765612711">
      <w:bodyDiv w:val="1"/>
      <w:marLeft w:val="0"/>
      <w:marRight w:val="0"/>
      <w:marTop w:val="0"/>
      <w:marBottom w:val="0"/>
      <w:divBdr>
        <w:top w:val="none" w:sz="0" w:space="0" w:color="auto"/>
        <w:left w:val="none" w:sz="0" w:space="0" w:color="auto"/>
        <w:bottom w:val="none" w:sz="0" w:space="0" w:color="auto"/>
        <w:right w:val="none" w:sz="0" w:space="0" w:color="auto"/>
      </w:divBdr>
    </w:div>
    <w:div w:id="766729876">
      <w:bodyDiv w:val="1"/>
      <w:marLeft w:val="0"/>
      <w:marRight w:val="0"/>
      <w:marTop w:val="0"/>
      <w:marBottom w:val="0"/>
      <w:divBdr>
        <w:top w:val="none" w:sz="0" w:space="0" w:color="auto"/>
        <w:left w:val="none" w:sz="0" w:space="0" w:color="auto"/>
        <w:bottom w:val="none" w:sz="0" w:space="0" w:color="auto"/>
        <w:right w:val="none" w:sz="0" w:space="0" w:color="auto"/>
      </w:divBdr>
    </w:div>
    <w:div w:id="768812433">
      <w:bodyDiv w:val="1"/>
      <w:marLeft w:val="0"/>
      <w:marRight w:val="0"/>
      <w:marTop w:val="0"/>
      <w:marBottom w:val="0"/>
      <w:divBdr>
        <w:top w:val="none" w:sz="0" w:space="0" w:color="auto"/>
        <w:left w:val="none" w:sz="0" w:space="0" w:color="auto"/>
        <w:bottom w:val="none" w:sz="0" w:space="0" w:color="auto"/>
        <w:right w:val="none" w:sz="0" w:space="0" w:color="auto"/>
      </w:divBdr>
    </w:div>
    <w:div w:id="770471518">
      <w:bodyDiv w:val="1"/>
      <w:marLeft w:val="0"/>
      <w:marRight w:val="0"/>
      <w:marTop w:val="0"/>
      <w:marBottom w:val="0"/>
      <w:divBdr>
        <w:top w:val="none" w:sz="0" w:space="0" w:color="auto"/>
        <w:left w:val="none" w:sz="0" w:space="0" w:color="auto"/>
        <w:bottom w:val="none" w:sz="0" w:space="0" w:color="auto"/>
        <w:right w:val="none" w:sz="0" w:space="0" w:color="auto"/>
      </w:divBdr>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72166559">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793524885">
      <w:bodyDiv w:val="1"/>
      <w:marLeft w:val="0"/>
      <w:marRight w:val="0"/>
      <w:marTop w:val="0"/>
      <w:marBottom w:val="0"/>
      <w:divBdr>
        <w:top w:val="none" w:sz="0" w:space="0" w:color="auto"/>
        <w:left w:val="none" w:sz="0" w:space="0" w:color="auto"/>
        <w:bottom w:val="none" w:sz="0" w:space="0" w:color="auto"/>
        <w:right w:val="none" w:sz="0" w:space="0" w:color="auto"/>
      </w:divBdr>
      <w:divsChild>
        <w:div w:id="332032235">
          <w:marLeft w:val="0"/>
          <w:marRight w:val="0"/>
          <w:marTop w:val="255"/>
          <w:marBottom w:val="0"/>
          <w:divBdr>
            <w:top w:val="none" w:sz="0" w:space="0" w:color="auto"/>
            <w:left w:val="none" w:sz="0" w:space="0" w:color="auto"/>
            <w:bottom w:val="none" w:sz="0" w:space="0" w:color="auto"/>
            <w:right w:val="none" w:sz="0" w:space="0" w:color="auto"/>
          </w:divBdr>
          <w:divsChild>
            <w:div w:id="622813054">
              <w:marLeft w:val="0"/>
              <w:marRight w:val="0"/>
              <w:marTop w:val="0"/>
              <w:marBottom w:val="0"/>
              <w:divBdr>
                <w:top w:val="none" w:sz="0" w:space="0" w:color="auto"/>
                <w:left w:val="none" w:sz="0" w:space="0" w:color="auto"/>
                <w:bottom w:val="none" w:sz="0" w:space="0" w:color="auto"/>
                <w:right w:val="none" w:sz="0" w:space="0" w:color="auto"/>
              </w:divBdr>
            </w:div>
          </w:divsChild>
        </w:div>
        <w:div w:id="1252667554">
          <w:marLeft w:val="0"/>
          <w:marRight w:val="0"/>
          <w:marTop w:val="0"/>
          <w:marBottom w:val="225"/>
          <w:divBdr>
            <w:top w:val="none" w:sz="0" w:space="0" w:color="auto"/>
            <w:left w:val="none" w:sz="0" w:space="0" w:color="auto"/>
            <w:bottom w:val="none" w:sz="0" w:space="0" w:color="auto"/>
            <w:right w:val="none" w:sz="0" w:space="0" w:color="auto"/>
          </w:divBdr>
        </w:div>
        <w:div w:id="1562523846">
          <w:marLeft w:val="0"/>
          <w:marRight w:val="0"/>
          <w:marTop w:val="150"/>
          <w:marBottom w:val="0"/>
          <w:divBdr>
            <w:top w:val="none" w:sz="0" w:space="0" w:color="auto"/>
            <w:left w:val="none" w:sz="0" w:space="0" w:color="auto"/>
            <w:bottom w:val="none" w:sz="0" w:space="0" w:color="auto"/>
            <w:right w:val="none" w:sz="0" w:space="0" w:color="auto"/>
          </w:divBdr>
        </w:div>
      </w:divsChild>
    </w:div>
    <w:div w:id="795635424">
      <w:bodyDiv w:val="1"/>
      <w:marLeft w:val="0"/>
      <w:marRight w:val="0"/>
      <w:marTop w:val="0"/>
      <w:marBottom w:val="0"/>
      <w:divBdr>
        <w:top w:val="none" w:sz="0" w:space="0" w:color="auto"/>
        <w:left w:val="none" w:sz="0" w:space="0" w:color="auto"/>
        <w:bottom w:val="none" w:sz="0" w:space="0" w:color="auto"/>
        <w:right w:val="none" w:sz="0" w:space="0" w:color="auto"/>
      </w:divBdr>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25052165">
      <w:bodyDiv w:val="1"/>
      <w:marLeft w:val="0"/>
      <w:marRight w:val="0"/>
      <w:marTop w:val="0"/>
      <w:marBottom w:val="0"/>
      <w:divBdr>
        <w:top w:val="none" w:sz="0" w:space="0" w:color="auto"/>
        <w:left w:val="none" w:sz="0" w:space="0" w:color="auto"/>
        <w:bottom w:val="none" w:sz="0" w:space="0" w:color="auto"/>
        <w:right w:val="none" w:sz="0" w:space="0" w:color="auto"/>
      </w:divBdr>
    </w:div>
    <w:div w:id="826628201">
      <w:bodyDiv w:val="1"/>
      <w:marLeft w:val="0"/>
      <w:marRight w:val="0"/>
      <w:marTop w:val="0"/>
      <w:marBottom w:val="0"/>
      <w:divBdr>
        <w:top w:val="none" w:sz="0" w:space="0" w:color="auto"/>
        <w:left w:val="none" w:sz="0" w:space="0" w:color="auto"/>
        <w:bottom w:val="none" w:sz="0" w:space="0" w:color="auto"/>
        <w:right w:val="none" w:sz="0" w:space="0" w:color="auto"/>
      </w:divBdr>
      <w:divsChild>
        <w:div w:id="607125680">
          <w:marLeft w:val="0"/>
          <w:marRight w:val="0"/>
          <w:marTop w:val="150"/>
          <w:marBottom w:val="0"/>
          <w:divBdr>
            <w:top w:val="none" w:sz="0" w:space="0" w:color="auto"/>
            <w:left w:val="none" w:sz="0" w:space="0" w:color="auto"/>
            <w:bottom w:val="none" w:sz="0" w:space="0" w:color="auto"/>
            <w:right w:val="none" w:sz="0" w:space="0" w:color="auto"/>
          </w:divBdr>
        </w:div>
        <w:div w:id="790246768">
          <w:marLeft w:val="0"/>
          <w:marRight w:val="0"/>
          <w:marTop w:val="0"/>
          <w:marBottom w:val="225"/>
          <w:divBdr>
            <w:top w:val="none" w:sz="0" w:space="0" w:color="auto"/>
            <w:left w:val="none" w:sz="0" w:space="0" w:color="auto"/>
            <w:bottom w:val="none" w:sz="0" w:space="0" w:color="auto"/>
            <w:right w:val="none" w:sz="0" w:space="0" w:color="auto"/>
          </w:divBdr>
        </w:div>
        <w:div w:id="989751935">
          <w:marLeft w:val="0"/>
          <w:marRight w:val="0"/>
          <w:marTop w:val="255"/>
          <w:marBottom w:val="0"/>
          <w:divBdr>
            <w:top w:val="none" w:sz="0" w:space="0" w:color="auto"/>
            <w:left w:val="none" w:sz="0" w:space="0" w:color="auto"/>
            <w:bottom w:val="none" w:sz="0" w:space="0" w:color="auto"/>
            <w:right w:val="none" w:sz="0" w:space="0" w:color="auto"/>
          </w:divBdr>
          <w:divsChild>
            <w:div w:id="1438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13014">
      <w:bodyDiv w:val="1"/>
      <w:marLeft w:val="0"/>
      <w:marRight w:val="0"/>
      <w:marTop w:val="0"/>
      <w:marBottom w:val="0"/>
      <w:divBdr>
        <w:top w:val="none" w:sz="0" w:space="0" w:color="auto"/>
        <w:left w:val="none" w:sz="0" w:space="0" w:color="auto"/>
        <w:bottom w:val="none" w:sz="0" w:space="0" w:color="auto"/>
        <w:right w:val="none" w:sz="0" w:space="0" w:color="auto"/>
      </w:divBdr>
    </w:div>
    <w:div w:id="845242828">
      <w:bodyDiv w:val="1"/>
      <w:marLeft w:val="0"/>
      <w:marRight w:val="0"/>
      <w:marTop w:val="0"/>
      <w:marBottom w:val="0"/>
      <w:divBdr>
        <w:top w:val="none" w:sz="0" w:space="0" w:color="auto"/>
        <w:left w:val="none" w:sz="0" w:space="0" w:color="auto"/>
        <w:bottom w:val="none" w:sz="0" w:space="0" w:color="auto"/>
        <w:right w:val="none" w:sz="0" w:space="0" w:color="auto"/>
      </w:divBdr>
      <w:divsChild>
        <w:div w:id="828250423">
          <w:marLeft w:val="0"/>
          <w:marRight w:val="0"/>
          <w:marTop w:val="0"/>
          <w:marBottom w:val="225"/>
          <w:divBdr>
            <w:top w:val="none" w:sz="0" w:space="0" w:color="auto"/>
            <w:left w:val="none" w:sz="0" w:space="0" w:color="auto"/>
            <w:bottom w:val="none" w:sz="0" w:space="0" w:color="auto"/>
            <w:right w:val="none" w:sz="0" w:space="0" w:color="auto"/>
          </w:divBdr>
        </w:div>
        <w:div w:id="1609658585">
          <w:marLeft w:val="0"/>
          <w:marRight w:val="0"/>
          <w:marTop w:val="150"/>
          <w:marBottom w:val="0"/>
          <w:divBdr>
            <w:top w:val="none" w:sz="0" w:space="0" w:color="auto"/>
            <w:left w:val="none" w:sz="0" w:space="0" w:color="auto"/>
            <w:bottom w:val="none" w:sz="0" w:space="0" w:color="auto"/>
            <w:right w:val="none" w:sz="0" w:space="0" w:color="auto"/>
          </w:divBdr>
        </w:div>
        <w:div w:id="1708673314">
          <w:marLeft w:val="0"/>
          <w:marRight w:val="0"/>
          <w:marTop w:val="255"/>
          <w:marBottom w:val="0"/>
          <w:divBdr>
            <w:top w:val="none" w:sz="0" w:space="0" w:color="auto"/>
            <w:left w:val="none" w:sz="0" w:space="0" w:color="auto"/>
            <w:bottom w:val="none" w:sz="0" w:space="0" w:color="auto"/>
            <w:right w:val="none" w:sz="0" w:space="0" w:color="auto"/>
          </w:divBdr>
          <w:divsChild>
            <w:div w:id="142534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84221356">
      <w:bodyDiv w:val="1"/>
      <w:marLeft w:val="0"/>
      <w:marRight w:val="0"/>
      <w:marTop w:val="0"/>
      <w:marBottom w:val="0"/>
      <w:divBdr>
        <w:top w:val="none" w:sz="0" w:space="0" w:color="auto"/>
        <w:left w:val="none" w:sz="0" w:space="0" w:color="auto"/>
        <w:bottom w:val="none" w:sz="0" w:space="0" w:color="auto"/>
        <w:right w:val="none" w:sz="0" w:space="0" w:color="auto"/>
      </w:divBdr>
      <w:divsChild>
        <w:div w:id="219484188">
          <w:marLeft w:val="0"/>
          <w:marRight w:val="0"/>
          <w:marTop w:val="150"/>
          <w:marBottom w:val="0"/>
          <w:divBdr>
            <w:top w:val="none" w:sz="0" w:space="0" w:color="auto"/>
            <w:left w:val="none" w:sz="0" w:space="0" w:color="auto"/>
            <w:bottom w:val="none" w:sz="0" w:space="0" w:color="auto"/>
            <w:right w:val="none" w:sz="0" w:space="0" w:color="auto"/>
          </w:divBdr>
        </w:div>
        <w:div w:id="639463862">
          <w:marLeft w:val="0"/>
          <w:marRight w:val="0"/>
          <w:marTop w:val="0"/>
          <w:marBottom w:val="225"/>
          <w:divBdr>
            <w:top w:val="none" w:sz="0" w:space="0" w:color="auto"/>
            <w:left w:val="none" w:sz="0" w:space="0" w:color="auto"/>
            <w:bottom w:val="none" w:sz="0" w:space="0" w:color="auto"/>
            <w:right w:val="none" w:sz="0" w:space="0" w:color="auto"/>
          </w:divBdr>
        </w:div>
        <w:div w:id="1014918196">
          <w:marLeft w:val="0"/>
          <w:marRight w:val="0"/>
          <w:marTop w:val="255"/>
          <w:marBottom w:val="0"/>
          <w:divBdr>
            <w:top w:val="none" w:sz="0" w:space="0" w:color="auto"/>
            <w:left w:val="none" w:sz="0" w:space="0" w:color="auto"/>
            <w:bottom w:val="none" w:sz="0" w:space="0" w:color="auto"/>
            <w:right w:val="none" w:sz="0" w:space="0" w:color="auto"/>
          </w:divBdr>
          <w:divsChild>
            <w:div w:id="3790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58022">
      <w:bodyDiv w:val="1"/>
      <w:marLeft w:val="0"/>
      <w:marRight w:val="0"/>
      <w:marTop w:val="0"/>
      <w:marBottom w:val="0"/>
      <w:divBdr>
        <w:top w:val="none" w:sz="0" w:space="0" w:color="auto"/>
        <w:left w:val="none" w:sz="0" w:space="0" w:color="auto"/>
        <w:bottom w:val="none" w:sz="0" w:space="0" w:color="auto"/>
        <w:right w:val="none" w:sz="0" w:space="0" w:color="auto"/>
      </w:divBdr>
    </w:div>
    <w:div w:id="889265118">
      <w:bodyDiv w:val="1"/>
      <w:marLeft w:val="0"/>
      <w:marRight w:val="0"/>
      <w:marTop w:val="0"/>
      <w:marBottom w:val="0"/>
      <w:divBdr>
        <w:top w:val="none" w:sz="0" w:space="0" w:color="auto"/>
        <w:left w:val="none" w:sz="0" w:space="0" w:color="auto"/>
        <w:bottom w:val="none" w:sz="0" w:space="0" w:color="auto"/>
        <w:right w:val="none" w:sz="0" w:space="0" w:color="auto"/>
      </w:divBdr>
      <w:divsChild>
        <w:div w:id="1029066669">
          <w:marLeft w:val="0"/>
          <w:marRight w:val="0"/>
          <w:marTop w:val="255"/>
          <w:marBottom w:val="0"/>
          <w:divBdr>
            <w:top w:val="none" w:sz="0" w:space="0" w:color="auto"/>
            <w:left w:val="none" w:sz="0" w:space="0" w:color="auto"/>
            <w:bottom w:val="none" w:sz="0" w:space="0" w:color="auto"/>
            <w:right w:val="none" w:sz="0" w:space="0" w:color="auto"/>
          </w:divBdr>
          <w:divsChild>
            <w:div w:id="542182222">
              <w:marLeft w:val="0"/>
              <w:marRight w:val="0"/>
              <w:marTop w:val="0"/>
              <w:marBottom w:val="0"/>
              <w:divBdr>
                <w:top w:val="none" w:sz="0" w:space="0" w:color="auto"/>
                <w:left w:val="none" w:sz="0" w:space="0" w:color="auto"/>
                <w:bottom w:val="none" w:sz="0" w:space="0" w:color="auto"/>
                <w:right w:val="none" w:sz="0" w:space="0" w:color="auto"/>
              </w:divBdr>
            </w:div>
          </w:divsChild>
        </w:div>
        <w:div w:id="1535388219">
          <w:marLeft w:val="0"/>
          <w:marRight w:val="0"/>
          <w:marTop w:val="150"/>
          <w:marBottom w:val="0"/>
          <w:divBdr>
            <w:top w:val="none" w:sz="0" w:space="0" w:color="auto"/>
            <w:left w:val="none" w:sz="0" w:space="0" w:color="auto"/>
            <w:bottom w:val="none" w:sz="0" w:space="0" w:color="auto"/>
            <w:right w:val="none" w:sz="0" w:space="0" w:color="auto"/>
          </w:divBdr>
        </w:div>
        <w:div w:id="2004239167">
          <w:marLeft w:val="0"/>
          <w:marRight w:val="0"/>
          <w:marTop w:val="0"/>
          <w:marBottom w:val="225"/>
          <w:divBdr>
            <w:top w:val="none" w:sz="0" w:space="0" w:color="auto"/>
            <w:left w:val="none" w:sz="0" w:space="0" w:color="auto"/>
            <w:bottom w:val="none" w:sz="0" w:space="0" w:color="auto"/>
            <w:right w:val="none" w:sz="0" w:space="0" w:color="auto"/>
          </w:divBdr>
        </w:div>
      </w:divsChild>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29020">
      <w:bodyDiv w:val="1"/>
      <w:marLeft w:val="0"/>
      <w:marRight w:val="0"/>
      <w:marTop w:val="0"/>
      <w:marBottom w:val="0"/>
      <w:divBdr>
        <w:top w:val="none" w:sz="0" w:space="0" w:color="auto"/>
        <w:left w:val="none" w:sz="0" w:space="0" w:color="auto"/>
        <w:bottom w:val="none" w:sz="0" w:space="0" w:color="auto"/>
        <w:right w:val="none" w:sz="0" w:space="0" w:color="auto"/>
      </w:divBdr>
      <w:divsChild>
        <w:div w:id="3553969">
          <w:marLeft w:val="0"/>
          <w:marRight w:val="0"/>
          <w:marTop w:val="0"/>
          <w:marBottom w:val="0"/>
          <w:divBdr>
            <w:top w:val="single" w:sz="2" w:space="0" w:color="E5E7EB"/>
            <w:left w:val="single" w:sz="2" w:space="0" w:color="E5E7EB"/>
            <w:bottom w:val="single" w:sz="2" w:space="0" w:color="E5E7EB"/>
            <w:right w:val="single" w:sz="2" w:space="0" w:color="E5E7EB"/>
          </w:divBdr>
        </w:div>
        <w:div w:id="1498882257">
          <w:marLeft w:val="0"/>
          <w:marRight w:val="0"/>
          <w:marTop w:val="0"/>
          <w:marBottom w:val="0"/>
          <w:divBdr>
            <w:top w:val="single" w:sz="2" w:space="0" w:color="E5E7EB"/>
            <w:left w:val="single" w:sz="2" w:space="0" w:color="E5E7EB"/>
            <w:bottom w:val="single" w:sz="2" w:space="0" w:color="E5E7EB"/>
            <w:right w:val="single" w:sz="2" w:space="0" w:color="E5E7EB"/>
          </w:divBdr>
          <w:divsChild>
            <w:div w:id="2144421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8394391">
      <w:bodyDiv w:val="1"/>
      <w:marLeft w:val="0"/>
      <w:marRight w:val="0"/>
      <w:marTop w:val="0"/>
      <w:marBottom w:val="0"/>
      <w:divBdr>
        <w:top w:val="none" w:sz="0" w:space="0" w:color="auto"/>
        <w:left w:val="none" w:sz="0" w:space="0" w:color="auto"/>
        <w:bottom w:val="none" w:sz="0" w:space="0" w:color="auto"/>
        <w:right w:val="none" w:sz="0" w:space="0" w:color="auto"/>
      </w:divBdr>
    </w:div>
    <w:div w:id="903950170">
      <w:bodyDiv w:val="1"/>
      <w:marLeft w:val="0"/>
      <w:marRight w:val="0"/>
      <w:marTop w:val="0"/>
      <w:marBottom w:val="0"/>
      <w:divBdr>
        <w:top w:val="none" w:sz="0" w:space="0" w:color="auto"/>
        <w:left w:val="none" w:sz="0" w:space="0" w:color="auto"/>
        <w:bottom w:val="none" w:sz="0" w:space="0" w:color="auto"/>
        <w:right w:val="none" w:sz="0" w:space="0" w:color="auto"/>
      </w:divBdr>
    </w:div>
    <w:div w:id="905796014">
      <w:bodyDiv w:val="1"/>
      <w:marLeft w:val="0"/>
      <w:marRight w:val="0"/>
      <w:marTop w:val="0"/>
      <w:marBottom w:val="0"/>
      <w:divBdr>
        <w:top w:val="none" w:sz="0" w:space="0" w:color="auto"/>
        <w:left w:val="none" w:sz="0" w:space="0" w:color="auto"/>
        <w:bottom w:val="none" w:sz="0" w:space="0" w:color="auto"/>
        <w:right w:val="none" w:sz="0" w:space="0" w:color="auto"/>
      </w:divBdr>
      <w:divsChild>
        <w:div w:id="45958783">
          <w:marLeft w:val="0"/>
          <w:marRight w:val="0"/>
          <w:marTop w:val="150"/>
          <w:marBottom w:val="0"/>
          <w:divBdr>
            <w:top w:val="none" w:sz="0" w:space="0" w:color="auto"/>
            <w:left w:val="none" w:sz="0" w:space="0" w:color="auto"/>
            <w:bottom w:val="none" w:sz="0" w:space="0" w:color="auto"/>
            <w:right w:val="none" w:sz="0" w:space="0" w:color="auto"/>
          </w:divBdr>
        </w:div>
        <w:div w:id="693305425">
          <w:marLeft w:val="0"/>
          <w:marRight w:val="0"/>
          <w:marTop w:val="255"/>
          <w:marBottom w:val="0"/>
          <w:divBdr>
            <w:top w:val="none" w:sz="0" w:space="0" w:color="auto"/>
            <w:left w:val="none" w:sz="0" w:space="0" w:color="auto"/>
            <w:bottom w:val="none" w:sz="0" w:space="0" w:color="auto"/>
            <w:right w:val="none" w:sz="0" w:space="0" w:color="auto"/>
          </w:divBdr>
          <w:divsChild>
            <w:div w:id="125244041">
              <w:marLeft w:val="0"/>
              <w:marRight w:val="0"/>
              <w:marTop w:val="0"/>
              <w:marBottom w:val="0"/>
              <w:divBdr>
                <w:top w:val="none" w:sz="0" w:space="0" w:color="auto"/>
                <w:left w:val="none" w:sz="0" w:space="0" w:color="auto"/>
                <w:bottom w:val="none" w:sz="0" w:space="0" w:color="auto"/>
                <w:right w:val="none" w:sz="0" w:space="0" w:color="auto"/>
              </w:divBdr>
            </w:div>
          </w:divsChild>
        </w:div>
        <w:div w:id="1642155767">
          <w:marLeft w:val="0"/>
          <w:marRight w:val="0"/>
          <w:marTop w:val="0"/>
          <w:marBottom w:val="225"/>
          <w:divBdr>
            <w:top w:val="none" w:sz="0" w:space="0" w:color="auto"/>
            <w:left w:val="none" w:sz="0" w:space="0" w:color="auto"/>
            <w:bottom w:val="none" w:sz="0" w:space="0" w:color="auto"/>
            <w:right w:val="none" w:sz="0" w:space="0" w:color="auto"/>
          </w:divBdr>
        </w:div>
      </w:divsChild>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25378213">
      <w:bodyDiv w:val="1"/>
      <w:marLeft w:val="0"/>
      <w:marRight w:val="0"/>
      <w:marTop w:val="0"/>
      <w:marBottom w:val="0"/>
      <w:divBdr>
        <w:top w:val="none" w:sz="0" w:space="0" w:color="auto"/>
        <w:left w:val="none" w:sz="0" w:space="0" w:color="auto"/>
        <w:bottom w:val="none" w:sz="0" w:space="0" w:color="auto"/>
        <w:right w:val="none" w:sz="0" w:space="0" w:color="auto"/>
      </w:divBdr>
      <w:divsChild>
        <w:div w:id="80221681">
          <w:marLeft w:val="0"/>
          <w:marRight w:val="0"/>
          <w:marTop w:val="0"/>
          <w:marBottom w:val="225"/>
          <w:divBdr>
            <w:top w:val="none" w:sz="0" w:space="0" w:color="auto"/>
            <w:left w:val="none" w:sz="0" w:space="0" w:color="auto"/>
            <w:bottom w:val="none" w:sz="0" w:space="0" w:color="auto"/>
            <w:right w:val="none" w:sz="0" w:space="0" w:color="auto"/>
          </w:divBdr>
        </w:div>
        <w:div w:id="400062424">
          <w:marLeft w:val="0"/>
          <w:marRight w:val="0"/>
          <w:marTop w:val="255"/>
          <w:marBottom w:val="0"/>
          <w:divBdr>
            <w:top w:val="none" w:sz="0" w:space="0" w:color="auto"/>
            <w:left w:val="none" w:sz="0" w:space="0" w:color="auto"/>
            <w:bottom w:val="none" w:sz="0" w:space="0" w:color="auto"/>
            <w:right w:val="none" w:sz="0" w:space="0" w:color="auto"/>
          </w:divBdr>
          <w:divsChild>
            <w:div w:id="508064676">
              <w:marLeft w:val="0"/>
              <w:marRight w:val="0"/>
              <w:marTop w:val="0"/>
              <w:marBottom w:val="0"/>
              <w:divBdr>
                <w:top w:val="none" w:sz="0" w:space="0" w:color="auto"/>
                <w:left w:val="none" w:sz="0" w:space="0" w:color="auto"/>
                <w:bottom w:val="none" w:sz="0" w:space="0" w:color="auto"/>
                <w:right w:val="none" w:sz="0" w:space="0" w:color="auto"/>
              </w:divBdr>
            </w:div>
          </w:divsChild>
        </w:div>
        <w:div w:id="1344622311">
          <w:marLeft w:val="0"/>
          <w:marRight w:val="0"/>
          <w:marTop w:val="150"/>
          <w:marBottom w:val="0"/>
          <w:divBdr>
            <w:top w:val="none" w:sz="0" w:space="0" w:color="auto"/>
            <w:left w:val="none" w:sz="0" w:space="0" w:color="auto"/>
            <w:bottom w:val="none" w:sz="0" w:space="0" w:color="auto"/>
            <w:right w:val="none" w:sz="0" w:space="0" w:color="auto"/>
          </w:divBdr>
        </w:div>
        <w:div w:id="1383601161">
          <w:marLeft w:val="0"/>
          <w:marRight w:val="0"/>
          <w:marTop w:val="0"/>
          <w:marBottom w:val="0"/>
          <w:divBdr>
            <w:top w:val="none" w:sz="0" w:space="0" w:color="auto"/>
            <w:left w:val="none" w:sz="0" w:space="0" w:color="auto"/>
            <w:bottom w:val="single" w:sz="6" w:space="0" w:color="D0D0D0"/>
            <w:right w:val="none" w:sz="0" w:space="0" w:color="auto"/>
          </w:divBdr>
        </w:div>
      </w:divsChild>
    </w:div>
    <w:div w:id="928004776">
      <w:bodyDiv w:val="1"/>
      <w:marLeft w:val="0"/>
      <w:marRight w:val="0"/>
      <w:marTop w:val="0"/>
      <w:marBottom w:val="0"/>
      <w:divBdr>
        <w:top w:val="none" w:sz="0" w:space="0" w:color="auto"/>
        <w:left w:val="none" w:sz="0" w:space="0" w:color="auto"/>
        <w:bottom w:val="none" w:sz="0" w:space="0" w:color="auto"/>
        <w:right w:val="none" w:sz="0" w:space="0" w:color="auto"/>
      </w:divBdr>
    </w:div>
    <w:div w:id="930545667">
      <w:bodyDiv w:val="1"/>
      <w:marLeft w:val="0"/>
      <w:marRight w:val="0"/>
      <w:marTop w:val="0"/>
      <w:marBottom w:val="0"/>
      <w:divBdr>
        <w:top w:val="none" w:sz="0" w:space="0" w:color="auto"/>
        <w:left w:val="none" w:sz="0" w:space="0" w:color="auto"/>
        <w:bottom w:val="none" w:sz="0" w:space="0" w:color="auto"/>
        <w:right w:val="none" w:sz="0" w:space="0" w:color="auto"/>
      </w:divBdr>
    </w:div>
    <w:div w:id="931744255">
      <w:bodyDiv w:val="1"/>
      <w:marLeft w:val="0"/>
      <w:marRight w:val="0"/>
      <w:marTop w:val="0"/>
      <w:marBottom w:val="0"/>
      <w:divBdr>
        <w:top w:val="none" w:sz="0" w:space="0" w:color="auto"/>
        <w:left w:val="none" w:sz="0" w:space="0" w:color="auto"/>
        <w:bottom w:val="none" w:sz="0" w:space="0" w:color="auto"/>
        <w:right w:val="none" w:sz="0" w:space="0" w:color="auto"/>
      </w:divBdr>
      <w:divsChild>
        <w:div w:id="1660184788">
          <w:marLeft w:val="0"/>
          <w:marRight w:val="0"/>
          <w:marTop w:val="0"/>
          <w:marBottom w:val="0"/>
          <w:divBdr>
            <w:top w:val="none" w:sz="0" w:space="0" w:color="auto"/>
            <w:left w:val="none" w:sz="0" w:space="0" w:color="auto"/>
            <w:bottom w:val="none" w:sz="0" w:space="0" w:color="auto"/>
            <w:right w:val="none" w:sz="0" w:space="0" w:color="auto"/>
          </w:divBdr>
        </w:div>
      </w:divsChild>
    </w:div>
    <w:div w:id="931821187">
      <w:bodyDiv w:val="1"/>
      <w:marLeft w:val="0"/>
      <w:marRight w:val="0"/>
      <w:marTop w:val="0"/>
      <w:marBottom w:val="0"/>
      <w:divBdr>
        <w:top w:val="none" w:sz="0" w:space="0" w:color="auto"/>
        <w:left w:val="none" w:sz="0" w:space="0" w:color="auto"/>
        <w:bottom w:val="none" w:sz="0" w:space="0" w:color="auto"/>
        <w:right w:val="none" w:sz="0" w:space="0" w:color="auto"/>
      </w:divBdr>
    </w:div>
    <w:div w:id="939723629">
      <w:bodyDiv w:val="1"/>
      <w:marLeft w:val="0"/>
      <w:marRight w:val="0"/>
      <w:marTop w:val="0"/>
      <w:marBottom w:val="0"/>
      <w:divBdr>
        <w:top w:val="none" w:sz="0" w:space="0" w:color="auto"/>
        <w:left w:val="none" w:sz="0" w:space="0" w:color="auto"/>
        <w:bottom w:val="none" w:sz="0" w:space="0" w:color="auto"/>
        <w:right w:val="none" w:sz="0" w:space="0" w:color="auto"/>
      </w:divBdr>
    </w:div>
    <w:div w:id="940188033">
      <w:bodyDiv w:val="1"/>
      <w:marLeft w:val="0"/>
      <w:marRight w:val="0"/>
      <w:marTop w:val="0"/>
      <w:marBottom w:val="0"/>
      <w:divBdr>
        <w:top w:val="none" w:sz="0" w:space="0" w:color="auto"/>
        <w:left w:val="none" w:sz="0" w:space="0" w:color="auto"/>
        <w:bottom w:val="none" w:sz="0" w:space="0" w:color="auto"/>
        <w:right w:val="none" w:sz="0" w:space="0" w:color="auto"/>
      </w:divBdr>
      <w:divsChild>
        <w:div w:id="653487498">
          <w:marLeft w:val="0"/>
          <w:marRight w:val="0"/>
          <w:marTop w:val="150"/>
          <w:marBottom w:val="0"/>
          <w:divBdr>
            <w:top w:val="none" w:sz="0" w:space="0" w:color="auto"/>
            <w:left w:val="none" w:sz="0" w:space="0" w:color="auto"/>
            <w:bottom w:val="none" w:sz="0" w:space="0" w:color="auto"/>
            <w:right w:val="none" w:sz="0" w:space="0" w:color="auto"/>
          </w:divBdr>
        </w:div>
        <w:div w:id="1910993099">
          <w:marLeft w:val="0"/>
          <w:marRight w:val="0"/>
          <w:marTop w:val="255"/>
          <w:marBottom w:val="0"/>
          <w:divBdr>
            <w:top w:val="none" w:sz="0" w:space="0" w:color="auto"/>
            <w:left w:val="none" w:sz="0" w:space="0" w:color="auto"/>
            <w:bottom w:val="none" w:sz="0" w:space="0" w:color="auto"/>
            <w:right w:val="none" w:sz="0" w:space="0" w:color="auto"/>
          </w:divBdr>
          <w:divsChild>
            <w:div w:id="1661158481">
              <w:marLeft w:val="0"/>
              <w:marRight w:val="0"/>
              <w:marTop w:val="0"/>
              <w:marBottom w:val="0"/>
              <w:divBdr>
                <w:top w:val="none" w:sz="0" w:space="0" w:color="auto"/>
                <w:left w:val="none" w:sz="0" w:space="0" w:color="auto"/>
                <w:bottom w:val="none" w:sz="0" w:space="0" w:color="auto"/>
                <w:right w:val="none" w:sz="0" w:space="0" w:color="auto"/>
              </w:divBdr>
            </w:div>
          </w:divsChild>
        </w:div>
        <w:div w:id="2115858077">
          <w:marLeft w:val="0"/>
          <w:marRight w:val="0"/>
          <w:marTop w:val="0"/>
          <w:marBottom w:val="225"/>
          <w:divBdr>
            <w:top w:val="none" w:sz="0" w:space="0" w:color="auto"/>
            <w:left w:val="none" w:sz="0" w:space="0" w:color="auto"/>
            <w:bottom w:val="none" w:sz="0" w:space="0" w:color="auto"/>
            <w:right w:val="none" w:sz="0" w:space="0" w:color="auto"/>
          </w:divBdr>
        </w:div>
      </w:divsChild>
    </w:div>
    <w:div w:id="948320505">
      <w:bodyDiv w:val="1"/>
      <w:marLeft w:val="0"/>
      <w:marRight w:val="0"/>
      <w:marTop w:val="0"/>
      <w:marBottom w:val="0"/>
      <w:divBdr>
        <w:top w:val="none" w:sz="0" w:space="0" w:color="auto"/>
        <w:left w:val="none" w:sz="0" w:space="0" w:color="auto"/>
        <w:bottom w:val="none" w:sz="0" w:space="0" w:color="auto"/>
        <w:right w:val="none" w:sz="0" w:space="0" w:color="auto"/>
      </w:divBdr>
      <w:divsChild>
        <w:div w:id="751269708">
          <w:marLeft w:val="0"/>
          <w:marRight w:val="0"/>
          <w:marTop w:val="255"/>
          <w:marBottom w:val="0"/>
          <w:divBdr>
            <w:top w:val="none" w:sz="0" w:space="0" w:color="auto"/>
            <w:left w:val="none" w:sz="0" w:space="0" w:color="auto"/>
            <w:bottom w:val="none" w:sz="0" w:space="0" w:color="auto"/>
            <w:right w:val="none" w:sz="0" w:space="0" w:color="auto"/>
          </w:divBdr>
          <w:divsChild>
            <w:div w:id="252324561">
              <w:marLeft w:val="0"/>
              <w:marRight w:val="0"/>
              <w:marTop w:val="0"/>
              <w:marBottom w:val="0"/>
              <w:divBdr>
                <w:top w:val="none" w:sz="0" w:space="0" w:color="auto"/>
                <w:left w:val="none" w:sz="0" w:space="0" w:color="auto"/>
                <w:bottom w:val="none" w:sz="0" w:space="0" w:color="auto"/>
                <w:right w:val="none" w:sz="0" w:space="0" w:color="auto"/>
              </w:divBdr>
            </w:div>
          </w:divsChild>
        </w:div>
        <w:div w:id="1832016849">
          <w:marLeft w:val="0"/>
          <w:marRight w:val="0"/>
          <w:marTop w:val="0"/>
          <w:marBottom w:val="225"/>
          <w:divBdr>
            <w:top w:val="none" w:sz="0" w:space="0" w:color="auto"/>
            <w:left w:val="none" w:sz="0" w:space="0" w:color="auto"/>
            <w:bottom w:val="none" w:sz="0" w:space="0" w:color="auto"/>
            <w:right w:val="none" w:sz="0" w:space="0" w:color="auto"/>
          </w:divBdr>
        </w:div>
        <w:div w:id="2043165937">
          <w:marLeft w:val="0"/>
          <w:marRight w:val="0"/>
          <w:marTop w:val="150"/>
          <w:marBottom w:val="0"/>
          <w:divBdr>
            <w:top w:val="none" w:sz="0" w:space="0" w:color="auto"/>
            <w:left w:val="none" w:sz="0" w:space="0" w:color="auto"/>
            <w:bottom w:val="none" w:sz="0" w:space="0" w:color="auto"/>
            <w:right w:val="none" w:sz="0" w:space="0" w:color="auto"/>
          </w:divBdr>
        </w:div>
      </w:divsChild>
    </w:div>
    <w:div w:id="955528572">
      <w:bodyDiv w:val="1"/>
      <w:marLeft w:val="0"/>
      <w:marRight w:val="0"/>
      <w:marTop w:val="0"/>
      <w:marBottom w:val="0"/>
      <w:divBdr>
        <w:top w:val="none" w:sz="0" w:space="0" w:color="auto"/>
        <w:left w:val="none" w:sz="0" w:space="0" w:color="auto"/>
        <w:bottom w:val="none" w:sz="0" w:space="0" w:color="auto"/>
        <w:right w:val="none" w:sz="0" w:space="0" w:color="auto"/>
      </w:divBdr>
    </w:div>
    <w:div w:id="960377636">
      <w:bodyDiv w:val="1"/>
      <w:marLeft w:val="0"/>
      <w:marRight w:val="0"/>
      <w:marTop w:val="0"/>
      <w:marBottom w:val="0"/>
      <w:divBdr>
        <w:top w:val="none" w:sz="0" w:space="0" w:color="auto"/>
        <w:left w:val="none" w:sz="0" w:space="0" w:color="auto"/>
        <w:bottom w:val="none" w:sz="0" w:space="0" w:color="auto"/>
        <w:right w:val="none" w:sz="0" w:space="0" w:color="auto"/>
      </w:divBdr>
    </w:div>
    <w:div w:id="962155250">
      <w:bodyDiv w:val="1"/>
      <w:marLeft w:val="0"/>
      <w:marRight w:val="0"/>
      <w:marTop w:val="0"/>
      <w:marBottom w:val="0"/>
      <w:divBdr>
        <w:top w:val="none" w:sz="0" w:space="0" w:color="auto"/>
        <w:left w:val="none" w:sz="0" w:space="0" w:color="auto"/>
        <w:bottom w:val="none" w:sz="0" w:space="0" w:color="auto"/>
        <w:right w:val="none" w:sz="0" w:space="0" w:color="auto"/>
      </w:divBdr>
    </w:div>
    <w:div w:id="962733180">
      <w:bodyDiv w:val="1"/>
      <w:marLeft w:val="0"/>
      <w:marRight w:val="0"/>
      <w:marTop w:val="0"/>
      <w:marBottom w:val="0"/>
      <w:divBdr>
        <w:top w:val="none" w:sz="0" w:space="0" w:color="auto"/>
        <w:left w:val="none" w:sz="0" w:space="0" w:color="auto"/>
        <w:bottom w:val="none" w:sz="0" w:space="0" w:color="auto"/>
        <w:right w:val="none" w:sz="0" w:space="0" w:color="auto"/>
      </w:divBdr>
      <w:divsChild>
        <w:div w:id="635986585">
          <w:marLeft w:val="0"/>
          <w:marRight w:val="0"/>
          <w:marTop w:val="255"/>
          <w:marBottom w:val="0"/>
          <w:divBdr>
            <w:top w:val="none" w:sz="0" w:space="0" w:color="auto"/>
            <w:left w:val="none" w:sz="0" w:space="0" w:color="auto"/>
            <w:bottom w:val="none" w:sz="0" w:space="0" w:color="auto"/>
            <w:right w:val="none" w:sz="0" w:space="0" w:color="auto"/>
          </w:divBdr>
          <w:divsChild>
            <w:div w:id="1199853438">
              <w:marLeft w:val="0"/>
              <w:marRight w:val="0"/>
              <w:marTop w:val="0"/>
              <w:marBottom w:val="0"/>
              <w:divBdr>
                <w:top w:val="none" w:sz="0" w:space="0" w:color="auto"/>
                <w:left w:val="none" w:sz="0" w:space="0" w:color="auto"/>
                <w:bottom w:val="none" w:sz="0" w:space="0" w:color="auto"/>
                <w:right w:val="none" w:sz="0" w:space="0" w:color="auto"/>
              </w:divBdr>
            </w:div>
          </w:divsChild>
        </w:div>
        <w:div w:id="1176766189">
          <w:marLeft w:val="0"/>
          <w:marRight w:val="0"/>
          <w:marTop w:val="150"/>
          <w:marBottom w:val="0"/>
          <w:divBdr>
            <w:top w:val="none" w:sz="0" w:space="0" w:color="auto"/>
            <w:left w:val="none" w:sz="0" w:space="0" w:color="auto"/>
            <w:bottom w:val="none" w:sz="0" w:space="0" w:color="auto"/>
            <w:right w:val="none" w:sz="0" w:space="0" w:color="auto"/>
          </w:divBdr>
        </w:div>
        <w:div w:id="1209145771">
          <w:marLeft w:val="0"/>
          <w:marRight w:val="0"/>
          <w:marTop w:val="0"/>
          <w:marBottom w:val="225"/>
          <w:divBdr>
            <w:top w:val="none" w:sz="0" w:space="0" w:color="auto"/>
            <w:left w:val="none" w:sz="0" w:space="0" w:color="auto"/>
            <w:bottom w:val="none" w:sz="0" w:space="0" w:color="auto"/>
            <w:right w:val="none" w:sz="0" w:space="0" w:color="auto"/>
          </w:divBdr>
        </w:div>
      </w:divsChild>
    </w:div>
    <w:div w:id="978532971">
      <w:bodyDiv w:val="1"/>
      <w:marLeft w:val="0"/>
      <w:marRight w:val="0"/>
      <w:marTop w:val="0"/>
      <w:marBottom w:val="0"/>
      <w:divBdr>
        <w:top w:val="none" w:sz="0" w:space="0" w:color="auto"/>
        <w:left w:val="none" w:sz="0" w:space="0" w:color="auto"/>
        <w:bottom w:val="none" w:sz="0" w:space="0" w:color="auto"/>
        <w:right w:val="none" w:sz="0" w:space="0" w:color="auto"/>
      </w:divBdr>
    </w:div>
    <w:div w:id="987780283">
      <w:bodyDiv w:val="1"/>
      <w:marLeft w:val="0"/>
      <w:marRight w:val="0"/>
      <w:marTop w:val="0"/>
      <w:marBottom w:val="0"/>
      <w:divBdr>
        <w:top w:val="none" w:sz="0" w:space="0" w:color="auto"/>
        <w:left w:val="none" w:sz="0" w:space="0" w:color="auto"/>
        <w:bottom w:val="none" w:sz="0" w:space="0" w:color="auto"/>
        <w:right w:val="none" w:sz="0" w:space="0" w:color="auto"/>
      </w:divBdr>
      <w:divsChild>
        <w:div w:id="775373512">
          <w:marLeft w:val="0"/>
          <w:marRight w:val="0"/>
          <w:marTop w:val="150"/>
          <w:marBottom w:val="0"/>
          <w:divBdr>
            <w:top w:val="none" w:sz="0" w:space="0" w:color="auto"/>
            <w:left w:val="none" w:sz="0" w:space="0" w:color="auto"/>
            <w:bottom w:val="none" w:sz="0" w:space="0" w:color="auto"/>
            <w:right w:val="none" w:sz="0" w:space="0" w:color="auto"/>
          </w:divBdr>
        </w:div>
        <w:div w:id="890189519">
          <w:marLeft w:val="0"/>
          <w:marRight w:val="0"/>
          <w:marTop w:val="255"/>
          <w:marBottom w:val="0"/>
          <w:divBdr>
            <w:top w:val="none" w:sz="0" w:space="0" w:color="auto"/>
            <w:left w:val="none" w:sz="0" w:space="0" w:color="auto"/>
            <w:bottom w:val="none" w:sz="0" w:space="0" w:color="auto"/>
            <w:right w:val="none" w:sz="0" w:space="0" w:color="auto"/>
          </w:divBdr>
          <w:divsChild>
            <w:div w:id="431360279">
              <w:marLeft w:val="0"/>
              <w:marRight w:val="0"/>
              <w:marTop w:val="0"/>
              <w:marBottom w:val="0"/>
              <w:divBdr>
                <w:top w:val="none" w:sz="0" w:space="0" w:color="auto"/>
                <w:left w:val="none" w:sz="0" w:space="0" w:color="auto"/>
                <w:bottom w:val="none" w:sz="0" w:space="0" w:color="auto"/>
                <w:right w:val="none" w:sz="0" w:space="0" w:color="auto"/>
              </w:divBdr>
            </w:div>
          </w:divsChild>
        </w:div>
        <w:div w:id="2094932862">
          <w:marLeft w:val="0"/>
          <w:marRight w:val="0"/>
          <w:marTop w:val="0"/>
          <w:marBottom w:val="225"/>
          <w:divBdr>
            <w:top w:val="none" w:sz="0" w:space="0" w:color="auto"/>
            <w:left w:val="none" w:sz="0" w:space="0" w:color="auto"/>
            <w:bottom w:val="none" w:sz="0" w:space="0" w:color="auto"/>
            <w:right w:val="none" w:sz="0" w:space="0" w:color="auto"/>
          </w:divBdr>
        </w:div>
      </w:divsChild>
    </w:div>
    <w:div w:id="997078274">
      <w:bodyDiv w:val="1"/>
      <w:marLeft w:val="0"/>
      <w:marRight w:val="0"/>
      <w:marTop w:val="0"/>
      <w:marBottom w:val="0"/>
      <w:divBdr>
        <w:top w:val="none" w:sz="0" w:space="0" w:color="auto"/>
        <w:left w:val="none" w:sz="0" w:space="0" w:color="auto"/>
        <w:bottom w:val="none" w:sz="0" w:space="0" w:color="auto"/>
        <w:right w:val="none" w:sz="0" w:space="0" w:color="auto"/>
      </w:divBdr>
    </w:div>
    <w:div w:id="1001278127">
      <w:bodyDiv w:val="1"/>
      <w:marLeft w:val="0"/>
      <w:marRight w:val="0"/>
      <w:marTop w:val="0"/>
      <w:marBottom w:val="0"/>
      <w:divBdr>
        <w:top w:val="none" w:sz="0" w:space="0" w:color="auto"/>
        <w:left w:val="none" w:sz="0" w:space="0" w:color="auto"/>
        <w:bottom w:val="none" w:sz="0" w:space="0" w:color="auto"/>
        <w:right w:val="none" w:sz="0" w:space="0" w:color="auto"/>
      </w:divBdr>
      <w:divsChild>
        <w:div w:id="5522034">
          <w:marLeft w:val="0"/>
          <w:marRight w:val="0"/>
          <w:marTop w:val="0"/>
          <w:marBottom w:val="225"/>
          <w:divBdr>
            <w:top w:val="none" w:sz="0" w:space="0" w:color="auto"/>
            <w:left w:val="none" w:sz="0" w:space="0" w:color="auto"/>
            <w:bottom w:val="none" w:sz="0" w:space="0" w:color="auto"/>
            <w:right w:val="none" w:sz="0" w:space="0" w:color="auto"/>
          </w:divBdr>
        </w:div>
        <w:div w:id="509833011">
          <w:marLeft w:val="0"/>
          <w:marRight w:val="0"/>
          <w:marTop w:val="150"/>
          <w:marBottom w:val="0"/>
          <w:divBdr>
            <w:top w:val="none" w:sz="0" w:space="0" w:color="auto"/>
            <w:left w:val="none" w:sz="0" w:space="0" w:color="auto"/>
            <w:bottom w:val="none" w:sz="0" w:space="0" w:color="auto"/>
            <w:right w:val="none" w:sz="0" w:space="0" w:color="auto"/>
          </w:divBdr>
        </w:div>
        <w:div w:id="657005338">
          <w:marLeft w:val="0"/>
          <w:marRight w:val="0"/>
          <w:marTop w:val="255"/>
          <w:marBottom w:val="0"/>
          <w:divBdr>
            <w:top w:val="none" w:sz="0" w:space="0" w:color="auto"/>
            <w:left w:val="none" w:sz="0" w:space="0" w:color="auto"/>
            <w:bottom w:val="none" w:sz="0" w:space="0" w:color="auto"/>
            <w:right w:val="none" w:sz="0" w:space="0" w:color="auto"/>
          </w:divBdr>
          <w:divsChild>
            <w:div w:id="6228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5749">
      <w:bodyDiv w:val="1"/>
      <w:marLeft w:val="0"/>
      <w:marRight w:val="0"/>
      <w:marTop w:val="0"/>
      <w:marBottom w:val="0"/>
      <w:divBdr>
        <w:top w:val="none" w:sz="0" w:space="0" w:color="auto"/>
        <w:left w:val="none" w:sz="0" w:space="0" w:color="auto"/>
        <w:bottom w:val="none" w:sz="0" w:space="0" w:color="auto"/>
        <w:right w:val="none" w:sz="0" w:space="0" w:color="auto"/>
      </w:divBdr>
    </w:div>
    <w:div w:id="1007053620">
      <w:bodyDiv w:val="1"/>
      <w:marLeft w:val="0"/>
      <w:marRight w:val="0"/>
      <w:marTop w:val="0"/>
      <w:marBottom w:val="0"/>
      <w:divBdr>
        <w:top w:val="none" w:sz="0" w:space="0" w:color="auto"/>
        <w:left w:val="none" w:sz="0" w:space="0" w:color="auto"/>
        <w:bottom w:val="none" w:sz="0" w:space="0" w:color="auto"/>
        <w:right w:val="none" w:sz="0" w:space="0" w:color="auto"/>
      </w:divBdr>
      <w:divsChild>
        <w:div w:id="202668986">
          <w:marLeft w:val="0"/>
          <w:marRight w:val="0"/>
          <w:marTop w:val="0"/>
          <w:marBottom w:val="0"/>
          <w:divBdr>
            <w:top w:val="none" w:sz="0" w:space="0" w:color="auto"/>
            <w:left w:val="none" w:sz="0" w:space="0" w:color="auto"/>
            <w:bottom w:val="single" w:sz="6" w:space="0" w:color="D0D0D0"/>
            <w:right w:val="none" w:sz="0" w:space="0" w:color="auto"/>
          </w:divBdr>
        </w:div>
        <w:div w:id="1724214527">
          <w:marLeft w:val="0"/>
          <w:marRight w:val="0"/>
          <w:marTop w:val="255"/>
          <w:marBottom w:val="0"/>
          <w:divBdr>
            <w:top w:val="none" w:sz="0" w:space="0" w:color="auto"/>
            <w:left w:val="none" w:sz="0" w:space="0" w:color="auto"/>
            <w:bottom w:val="none" w:sz="0" w:space="0" w:color="auto"/>
            <w:right w:val="none" w:sz="0" w:space="0" w:color="auto"/>
          </w:divBdr>
          <w:divsChild>
            <w:div w:id="1748723011">
              <w:marLeft w:val="0"/>
              <w:marRight w:val="0"/>
              <w:marTop w:val="0"/>
              <w:marBottom w:val="0"/>
              <w:divBdr>
                <w:top w:val="none" w:sz="0" w:space="0" w:color="auto"/>
                <w:left w:val="none" w:sz="0" w:space="0" w:color="auto"/>
                <w:bottom w:val="none" w:sz="0" w:space="0" w:color="auto"/>
                <w:right w:val="none" w:sz="0" w:space="0" w:color="auto"/>
              </w:divBdr>
            </w:div>
          </w:divsChild>
        </w:div>
        <w:div w:id="1859463788">
          <w:marLeft w:val="0"/>
          <w:marRight w:val="0"/>
          <w:marTop w:val="0"/>
          <w:marBottom w:val="225"/>
          <w:divBdr>
            <w:top w:val="none" w:sz="0" w:space="0" w:color="auto"/>
            <w:left w:val="none" w:sz="0" w:space="0" w:color="auto"/>
            <w:bottom w:val="none" w:sz="0" w:space="0" w:color="auto"/>
            <w:right w:val="none" w:sz="0" w:space="0" w:color="auto"/>
          </w:divBdr>
        </w:div>
        <w:div w:id="1996758421">
          <w:marLeft w:val="0"/>
          <w:marRight w:val="0"/>
          <w:marTop w:val="150"/>
          <w:marBottom w:val="0"/>
          <w:divBdr>
            <w:top w:val="none" w:sz="0" w:space="0" w:color="auto"/>
            <w:left w:val="none" w:sz="0" w:space="0" w:color="auto"/>
            <w:bottom w:val="none" w:sz="0" w:space="0" w:color="auto"/>
            <w:right w:val="none" w:sz="0" w:space="0" w:color="auto"/>
          </w:divBdr>
        </w:div>
      </w:divsChild>
    </w:div>
    <w:div w:id="1020424820">
      <w:bodyDiv w:val="1"/>
      <w:marLeft w:val="0"/>
      <w:marRight w:val="0"/>
      <w:marTop w:val="0"/>
      <w:marBottom w:val="0"/>
      <w:divBdr>
        <w:top w:val="none" w:sz="0" w:space="0" w:color="auto"/>
        <w:left w:val="none" w:sz="0" w:space="0" w:color="auto"/>
        <w:bottom w:val="none" w:sz="0" w:space="0" w:color="auto"/>
        <w:right w:val="none" w:sz="0" w:space="0" w:color="auto"/>
      </w:divBdr>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42293168">
      <w:bodyDiv w:val="1"/>
      <w:marLeft w:val="0"/>
      <w:marRight w:val="0"/>
      <w:marTop w:val="0"/>
      <w:marBottom w:val="0"/>
      <w:divBdr>
        <w:top w:val="none" w:sz="0" w:space="0" w:color="auto"/>
        <w:left w:val="none" w:sz="0" w:space="0" w:color="auto"/>
        <w:bottom w:val="none" w:sz="0" w:space="0" w:color="auto"/>
        <w:right w:val="none" w:sz="0" w:space="0" w:color="auto"/>
      </w:divBdr>
    </w:div>
    <w:div w:id="1057708124">
      <w:bodyDiv w:val="1"/>
      <w:marLeft w:val="0"/>
      <w:marRight w:val="0"/>
      <w:marTop w:val="0"/>
      <w:marBottom w:val="0"/>
      <w:divBdr>
        <w:top w:val="none" w:sz="0" w:space="0" w:color="auto"/>
        <w:left w:val="none" w:sz="0" w:space="0" w:color="auto"/>
        <w:bottom w:val="none" w:sz="0" w:space="0" w:color="auto"/>
        <w:right w:val="none" w:sz="0" w:space="0" w:color="auto"/>
      </w:divBdr>
      <w:divsChild>
        <w:div w:id="438527715">
          <w:marLeft w:val="0"/>
          <w:marRight w:val="0"/>
          <w:marTop w:val="0"/>
          <w:marBottom w:val="0"/>
          <w:divBdr>
            <w:top w:val="none" w:sz="0" w:space="0" w:color="auto"/>
            <w:left w:val="none" w:sz="0" w:space="0" w:color="auto"/>
            <w:bottom w:val="none" w:sz="0" w:space="0" w:color="auto"/>
            <w:right w:val="none" w:sz="0" w:space="0" w:color="auto"/>
          </w:divBdr>
        </w:div>
        <w:div w:id="1569415482">
          <w:marLeft w:val="0"/>
          <w:marRight w:val="0"/>
          <w:marTop w:val="0"/>
          <w:marBottom w:val="600"/>
          <w:divBdr>
            <w:top w:val="none" w:sz="0" w:space="0" w:color="auto"/>
            <w:left w:val="none" w:sz="0" w:space="0" w:color="auto"/>
            <w:bottom w:val="none" w:sz="0" w:space="0" w:color="auto"/>
            <w:right w:val="none" w:sz="0" w:space="0" w:color="auto"/>
          </w:divBdr>
        </w:div>
      </w:divsChild>
    </w:div>
    <w:div w:id="1060397863">
      <w:bodyDiv w:val="1"/>
      <w:marLeft w:val="0"/>
      <w:marRight w:val="0"/>
      <w:marTop w:val="0"/>
      <w:marBottom w:val="0"/>
      <w:divBdr>
        <w:top w:val="none" w:sz="0" w:space="0" w:color="auto"/>
        <w:left w:val="none" w:sz="0" w:space="0" w:color="auto"/>
        <w:bottom w:val="none" w:sz="0" w:space="0" w:color="auto"/>
        <w:right w:val="none" w:sz="0" w:space="0" w:color="auto"/>
      </w:divBdr>
    </w:div>
    <w:div w:id="1067073341">
      <w:bodyDiv w:val="1"/>
      <w:marLeft w:val="0"/>
      <w:marRight w:val="0"/>
      <w:marTop w:val="0"/>
      <w:marBottom w:val="0"/>
      <w:divBdr>
        <w:top w:val="none" w:sz="0" w:space="0" w:color="auto"/>
        <w:left w:val="none" w:sz="0" w:space="0" w:color="auto"/>
        <w:bottom w:val="none" w:sz="0" w:space="0" w:color="auto"/>
        <w:right w:val="none" w:sz="0" w:space="0" w:color="auto"/>
      </w:divBdr>
      <w:divsChild>
        <w:div w:id="130054271">
          <w:marLeft w:val="0"/>
          <w:marRight w:val="0"/>
          <w:marTop w:val="0"/>
          <w:marBottom w:val="0"/>
          <w:divBdr>
            <w:top w:val="none" w:sz="0" w:space="0" w:color="auto"/>
            <w:left w:val="none" w:sz="0" w:space="0" w:color="auto"/>
            <w:bottom w:val="single" w:sz="6" w:space="0" w:color="D0D0D0"/>
            <w:right w:val="none" w:sz="0" w:space="0" w:color="auto"/>
          </w:divBdr>
        </w:div>
        <w:div w:id="1062338790">
          <w:marLeft w:val="0"/>
          <w:marRight w:val="0"/>
          <w:marTop w:val="0"/>
          <w:marBottom w:val="225"/>
          <w:divBdr>
            <w:top w:val="none" w:sz="0" w:space="0" w:color="auto"/>
            <w:left w:val="none" w:sz="0" w:space="0" w:color="auto"/>
            <w:bottom w:val="none" w:sz="0" w:space="0" w:color="auto"/>
            <w:right w:val="none" w:sz="0" w:space="0" w:color="auto"/>
          </w:divBdr>
        </w:div>
        <w:div w:id="1701709935">
          <w:marLeft w:val="0"/>
          <w:marRight w:val="0"/>
          <w:marTop w:val="255"/>
          <w:marBottom w:val="0"/>
          <w:divBdr>
            <w:top w:val="none" w:sz="0" w:space="0" w:color="auto"/>
            <w:left w:val="none" w:sz="0" w:space="0" w:color="auto"/>
            <w:bottom w:val="none" w:sz="0" w:space="0" w:color="auto"/>
            <w:right w:val="none" w:sz="0" w:space="0" w:color="auto"/>
          </w:divBdr>
          <w:divsChild>
            <w:div w:id="1431075995">
              <w:marLeft w:val="0"/>
              <w:marRight w:val="0"/>
              <w:marTop w:val="0"/>
              <w:marBottom w:val="0"/>
              <w:divBdr>
                <w:top w:val="none" w:sz="0" w:space="0" w:color="auto"/>
                <w:left w:val="none" w:sz="0" w:space="0" w:color="auto"/>
                <w:bottom w:val="none" w:sz="0" w:space="0" w:color="auto"/>
                <w:right w:val="none" w:sz="0" w:space="0" w:color="auto"/>
              </w:divBdr>
            </w:div>
          </w:divsChild>
        </w:div>
        <w:div w:id="1838567842">
          <w:marLeft w:val="0"/>
          <w:marRight w:val="0"/>
          <w:marTop w:val="150"/>
          <w:marBottom w:val="0"/>
          <w:divBdr>
            <w:top w:val="none" w:sz="0" w:space="0" w:color="auto"/>
            <w:left w:val="none" w:sz="0" w:space="0" w:color="auto"/>
            <w:bottom w:val="none" w:sz="0" w:space="0" w:color="auto"/>
            <w:right w:val="none" w:sz="0" w:space="0" w:color="auto"/>
          </w:divBdr>
        </w:div>
      </w:divsChild>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071394302">
      <w:bodyDiv w:val="1"/>
      <w:marLeft w:val="0"/>
      <w:marRight w:val="0"/>
      <w:marTop w:val="0"/>
      <w:marBottom w:val="0"/>
      <w:divBdr>
        <w:top w:val="none" w:sz="0" w:space="0" w:color="auto"/>
        <w:left w:val="none" w:sz="0" w:space="0" w:color="auto"/>
        <w:bottom w:val="none" w:sz="0" w:space="0" w:color="auto"/>
        <w:right w:val="none" w:sz="0" w:space="0" w:color="auto"/>
      </w:divBdr>
    </w:div>
    <w:div w:id="1072583467">
      <w:bodyDiv w:val="1"/>
      <w:marLeft w:val="0"/>
      <w:marRight w:val="0"/>
      <w:marTop w:val="0"/>
      <w:marBottom w:val="0"/>
      <w:divBdr>
        <w:top w:val="none" w:sz="0" w:space="0" w:color="auto"/>
        <w:left w:val="none" w:sz="0" w:space="0" w:color="auto"/>
        <w:bottom w:val="none" w:sz="0" w:space="0" w:color="auto"/>
        <w:right w:val="none" w:sz="0" w:space="0" w:color="auto"/>
      </w:divBdr>
    </w:div>
    <w:div w:id="1077702498">
      <w:bodyDiv w:val="1"/>
      <w:marLeft w:val="0"/>
      <w:marRight w:val="0"/>
      <w:marTop w:val="0"/>
      <w:marBottom w:val="0"/>
      <w:divBdr>
        <w:top w:val="none" w:sz="0" w:space="0" w:color="auto"/>
        <w:left w:val="none" w:sz="0" w:space="0" w:color="auto"/>
        <w:bottom w:val="none" w:sz="0" w:space="0" w:color="auto"/>
        <w:right w:val="none" w:sz="0" w:space="0" w:color="auto"/>
      </w:divBdr>
    </w:div>
    <w:div w:id="1085372682">
      <w:bodyDiv w:val="1"/>
      <w:marLeft w:val="0"/>
      <w:marRight w:val="0"/>
      <w:marTop w:val="0"/>
      <w:marBottom w:val="0"/>
      <w:divBdr>
        <w:top w:val="none" w:sz="0" w:space="0" w:color="auto"/>
        <w:left w:val="none" w:sz="0" w:space="0" w:color="auto"/>
        <w:bottom w:val="none" w:sz="0" w:space="0" w:color="auto"/>
        <w:right w:val="none" w:sz="0" w:space="0" w:color="auto"/>
      </w:divBdr>
      <w:divsChild>
        <w:div w:id="723867861">
          <w:marLeft w:val="0"/>
          <w:marRight w:val="0"/>
          <w:marTop w:val="150"/>
          <w:marBottom w:val="0"/>
          <w:divBdr>
            <w:top w:val="none" w:sz="0" w:space="0" w:color="auto"/>
            <w:left w:val="none" w:sz="0" w:space="0" w:color="auto"/>
            <w:bottom w:val="none" w:sz="0" w:space="0" w:color="auto"/>
            <w:right w:val="none" w:sz="0" w:space="0" w:color="auto"/>
          </w:divBdr>
        </w:div>
        <w:div w:id="1408577183">
          <w:marLeft w:val="0"/>
          <w:marRight w:val="0"/>
          <w:marTop w:val="0"/>
          <w:marBottom w:val="225"/>
          <w:divBdr>
            <w:top w:val="none" w:sz="0" w:space="0" w:color="auto"/>
            <w:left w:val="none" w:sz="0" w:space="0" w:color="auto"/>
            <w:bottom w:val="none" w:sz="0" w:space="0" w:color="auto"/>
            <w:right w:val="none" w:sz="0" w:space="0" w:color="auto"/>
          </w:divBdr>
        </w:div>
        <w:div w:id="1625310361">
          <w:marLeft w:val="0"/>
          <w:marRight w:val="0"/>
          <w:marTop w:val="255"/>
          <w:marBottom w:val="0"/>
          <w:divBdr>
            <w:top w:val="none" w:sz="0" w:space="0" w:color="auto"/>
            <w:left w:val="none" w:sz="0" w:space="0" w:color="auto"/>
            <w:bottom w:val="none" w:sz="0" w:space="0" w:color="auto"/>
            <w:right w:val="none" w:sz="0" w:space="0" w:color="auto"/>
          </w:divBdr>
          <w:divsChild>
            <w:div w:id="1534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2136">
      <w:bodyDiv w:val="1"/>
      <w:marLeft w:val="0"/>
      <w:marRight w:val="0"/>
      <w:marTop w:val="0"/>
      <w:marBottom w:val="0"/>
      <w:divBdr>
        <w:top w:val="none" w:sz="0" w:space="0" w:color="auto"/>
        <w:left w:val="none" w:sz="0" w:space="0" w:color="auto"/>
        <w:bottom w:val="none" w:sz="0" w:space="0" w:color="auto"/>
        <w:right w:val="none" w:sz="0" w:space="0" w:color="auto"/>
      </w:divBdr>
    </w:div>
    <w:div w:id="1098672935">
      <w:bodyDiv w:val="1"/>
      <w:marLeft w:val="0"/>
      <w:marRight w:val="0"/>
      <w:marTop w:val="0"/>
      <w:marBottom w:val="0"/>
      <w:divBdr>
        <w:top w:val="none" w:sz="0" w:space="0" w:color="auto"/>
        <w:left w:val="none" w:sz="0" w:space="0" w:color="auto"/>
        <w:bottom w:val="none" w:sz="0" w:space="0" w:color="auto"/>
        <w:right w:val="none" w:sz="0" w:space="0" w:color="auto"/>
      </w:divBdr>
      <w:divsChild>
        <w:div w:id="47072996">
          <w:marLeft w:val="0"/>
          <w:marRight w:val="0"/>
          <w:marTop w:val="255"/>
          <w:marBottom w:val="0"/>
          <w:divBdr>
            <w:top w:val="none" w:sz="0" w:space="0" w:color="auto"/>
            <w:left w:val="none" w:sz="0" w:space="0" w:color="auto"/>
            <w:bottom w:val="none" w:sz="0" w:space="0" w:color="auto"/>
            <w:right w:val="none" w:sz="0" w:space="0" w:color="auto"/>
          </w:divBdr>
          <w:divsChild>
            <w:div w:id="1404989147">
              <w:marLeft w:val="0"/>
              <w:marRight w:val="0"/>
              <w:marTop w:val="0"/>
              <w:marBottom w:val="0"/>
              <w:divBdr>
                <w:top w:val="none" w:sz="0" w:space="0" w:color="auto"/>
                <w:left w:val="none" w:sz="0" w:space="0" w:color="auto"/>
                <w:bottom w:val="none" w:sz="0" w:space="0" w:color="auto"/>
                <w:right w:val="none" w:sz="0" w:space="0" w:color="auto"/>
              </w:divBdr>
            </w:div>
          </w:divsChild>
        </w:div>
        <w:div w:id="1696149666">
          <w:marLeft w:val="0"/>
          <w:marRight w:val="0"/>
          <w:marTop w:val="150"/>
          <w:marBottom w:val="0"/>
          <w:divBdr>
            <w:top w:val="none" w:sz="0" w:space="0" w:color="auto"/>
            <w:left w:val="none" w:sz="0" w:space="0" w:color="auto"/>
            <w:bottom w:val="none" w:sz="0" w:space="0" w:color="auto"/>
            <w:right w:val="none" w:sz="0" w:space="0" w:color="auto"/>
          </w:divBdr>
        </w:div>
        <w:div w:id="1899776748">
          <w:marLeft w:val="0"/>
          <w:marRight w:val="0"/>
          <w:marTop w:val="0"/>
          <w:marBottom w:val="225"/>
          <w:divBdr>
            <w:top w:val="none" w:sz="0" w:space="0" w:color="auto"/>
            <w:left w:val="none" w:sz="0" w:space="0" w:color="auto"/>
            <w:bottom w:val="none" w:sz="0" w:space="0" w:color="auto"/>
            <w:right w:val="none" w:sz="0" w:space="0" w:color="auto"/>
          </w:divBdr>
        </w:div>
      </w:divsChild>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09426175">
      <w:bodyDiv w:val="1"/>
      <w:marLeft w:val="0"/>
      <w:marRight w:val="0"/>
      <w:marTop w:val="0"/>
      <w:marBottom w:val="0"/>
      <w:divBdr>
        <w:top w:val="none" w:sz="0" w:space="0" w:color="auto"/>
        <w:left w:val="none" w:sz="0" w:space="0" w:color="auto"/>
        <w:bottom w:val="none" w:sz="0" w:space="0" w:color="auto"/>
        <w:right w:val="none" w:sz="0" w:space="0" w:color="auto"/>
      </w:divBdr>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28547605">
      <w:bodyDiv w:val="1"/>
      <w:marLeft w:val="0"/>
      <w:marRight w:val="0"/>
      <w:marTop w:val="0"/>
      <w:marBottom w:val="0"/>
      <w:divBdr>
        <w:top w:val="none" w:sz="0" w:space="0" w:color="auto"/>
        <w:left w:val="none" w:sz="0" w:space="0" w:color="auto"/>
        <w:bottom w:val="none" w:sz="0" w:space="0" w:color="auto"/>
        <w:right w:val="none" w:sz="0" w:space="0" w:color="auto"/>
      </w:divBdr>
    </w:div>
    <w:div w:id="1142230503">
      <w:bodyDiv w:val="1"/>
      <w:marLeft w:val="0"/>
      <w:marRight w:val="0"/>
      <w:marTop w:val="0"/>
      <w:marBottom w:val="0"/>
      <w:divBdr>
        <w:top w:val="none" w:sz="0" w:space="0" w:color="auto"/>
        <w:left w:val="none" w:sz="0" w:space="0" w:color="auto"/>
        <w:bottom w:val="none" w:sz="0" w:space="0" w:color="auto"/>
        <w:right w:val="none" w:sz="0" w:space="0" w:color="auto"/>
      </w:divBdr>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4854087">
      <w:bodyDiv w:val="1"/>
      <w:marLeft w:val="0"/>
      <w:marRight w:val="0"/>
      <w:marTop w:val="0"/>
      <w:marBottom w:val="0"/>
      <w:divBdr>
        <w:top w:val="none" w:sz="0" w:space="0" w:color="auto"/>
        <w:left w:val="none" w:sz="0" w:space="0" w:color="auto"/>
        <w:bottom w:val="none" w:sz="0" w:space="0" w:color="auto"/>
        <w:right w:val="none" w:sz="0" w:space="0" w:color="auto"/>
      </w:divBdr>
      <w:divsChild>
        <w:div w:id="294142899">
          <w:marLeft w:val="0"/>
          <w:marRight w:val="0"/>
          <w:marTop w:val="0"/>
          <w:marBottom w:val="225"/>
          <w:divBdr>
            <w:top w:val="none" w:sz="0" w:space="0" w:color="auto"/>
            <w:left w:val="none" w:sz="0" w:space="0" w:color="auto"/>
            <w:bottom w:val="none" w:sz="0" w:space="0" w:color="auto"/>
            <w:right w:val="none" w:sz="0" w:space="0" w:color="auto"/>
          </w:divBdr>
        </w:div>
        <w:div w:id="1686055169">
          <w:marLeft w:val="0"/>
          <w:marRight w:val="0"/>
          <w:marTop w:val="0"/>
          <w:marBottom w:val="450"/>
          <w:divBdr>
            <w:top w:val="none" w:sz="0" w:space="0" w:color="auto"/>
            <w:left w:val="none" w:sz="0" w:space="0" w:color="auto"/>
            <w:bottom w:val="none" w:sz="0" w:space="0" w:color="auto"/>
            <w:right w:val="none" w:sz="0" w:space="0" w:color="auto"/>
          </w:divBdr>
          <w:divsChild>
            <w:div w:id="12807165">
              <w:marLeft w:val="0"/>
              <w:marRight w:val="0"/>
              <w:marTop w:val="0"/>
              <w:marBottom w:val="0"/>
              <w:divBdr>
                <w:top w:val="none" w:sz="0" w:space="0" w:color="auto"/>
                <w:left w:val="none" w:sz="0" w:space="0" w:color="auto"/>
                <w:bottom w:val="none" w:sz="0" w:space="0" w:color="auto"/>
                <w:right w:val="none" w:sz="0" w:space="0" w:color="auto"/>
              </w:divBdr>
              <w:divsChild>
                <w:div w:id="19283826">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49243">
      <w:bodyDiv w:val="1"/>
      <w:marLeft w:val="0"/>
      <w:marRight w:val="0"/>
      <w:marTop w:val="0"/>
      <w:marBottom w:val="0"/>
      <w:divBdr>
        <w:top w:val="none" w:sz="0" w:space="0" w:color="auto"/>
        <w:left w:val="none" w:sz="0" w:space="0" w:color="auto"/>
        <w:bottom w:val="none" w:sz="0" w:space="0" w:color="auto"/>
        <w:right w:val="none" w:sz="0" w:space="0" w:color="auto"/>
      </w:divBdr>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57847204">
      <w:bodyDiv w:val="1"/>
      <w:marLeft w:val="0"/>
      <w:marRight w:val="0"/>
      <w:marTop w:val="0"/>
      <w:marBottom w:val="0"/>
      <w:divBdr>
        <w:top w:val="none" w:sz="0" w:space="0" w:color="auto"/>
        <w:left w:val="none" w:sz="0" w:space="0" w:color="auto"/>
        <w:bottom w:val="none" w:sz="0" w:space="0" w:color="auto"/>
        <w:right w:val="none" w:sz="0" w:space="0" w:color="auto"/>
      </w:divBdr>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82944">
      <w:bodyDiv w:val="1"/>
      <w:marLeft w:val="0"/>
      <w:marRight w:val="0"/>
      <w:marTop w:val="0"/>
      <w:marBottom w:val="0"/>
      <w:divBdr>
        <w:top w:val="none" w:sz="0" w:space="0" w:color="auto"/>
        <w:left w:val="none" w:sz="0" w:space="0" w:color="auto"/>
        <w:bottom w:val="none" w:sz="0" w:space="0" w:color="auto"/>
        <w:right w:val="none" w:sz="0" w:space="0" w:color="auto"/>
      </w:divBdr>
    </w:div>
    <w:div w:id="1185560253">
      <w:bodyDiv w:val="1"/>
      <w:marLeft w:val="0"/>
      <w:marRight w:val="0"/>
      <w:marTop w:val="0"/>
      <w:marBottom w:val="0"/>
      <w:divBdr>
        <w:top w:val="none" w:sz="0" w:space="0" w:color="auto"/>
        <w:left w:val="none" w:sz="0" w:space="0" w:color="auto"/>
        <w:bottom w:val="none" w:sz="0" w:space="0" w:color="auto"/>
        <w:right w:val="none" w:sz="0" w:space="0" w:color="auto"/>
      </w:divBdr>
    </w:div>
    <w:div w:id="1195463565">
      <w:bodyDiv w:val="1"/>
      <w:marLeft w:val="0"/>
      <w:marRight w:val="0"/>
      <w:marTop w:val="0"/>
      <w:marBottom w:val="0"/>
      <w:divBdr>
        <w:top w:val="none" w:sz="0" w:space="0" w:color="auto"/>
        <w:left w:val="none" w:sz="0" w:space="0" w:color="auto"/>
        <w:bottom w:val="none" w:sz="0" w:space="0" w:color="auto"/>
        <w:right w:val="none" w:sz="0" w:space="0" w:color="auto"/>
      </w:divBdr>
      <w:divsChild>
        <w:div w:id="319503914">
          <w:marLeft w:val="0"/>
          <w:marRight w:val="0"/>
          <w:marTop w:val="150"/>
          <w:marBottom w:val="0"/>
          <w:divBdr>
            <w:top w:val="none" w:sz="0" w:space="0" w:color="auto"/>
            <w:left w:val="none" w:sz="0" w:space="0" w:color="auto"/>
            <w:bottom w:val="none" w:sz="0" w:space="0" w:color="auto"/>
            <w:right w:val="none" w:sz="0" w:space="0" w:color="auto"/>
          </w:divBdr>
        </w:div>
        <w:div w:id="602878173">
          <w:marLeft w:val="0"/>
          <w:marRight w:val="0"/>
          <w:marTop w:val="0"/>
          <w:marBottom w:val="225"/>
          <w:divBdr>
            <w:top w:val="none" w:sz="0" w:space="0" w:color="auto"/>
            <w:left w:val="none" w:sz="0" w:space="0" w:color="auto"/>
            <w:bottom w:val="none" w:sz="0" w:space="0" w:color="auto"/>
            <w:right w:val="none" w:sz="0" w:space="0" w:color="auto"/>
          </w:divBdr>
        </w:div>
        <w:div w:id="1145005108">
          <w:marLeft w:val="0"/>
          <w:marRight w:val="0"/>
          <w:marTop w:val="255"/>
          <w:marBottom w:val="0"/>
          <w:divBdr>
            <w:top w:val="none" w:sz="0" w:space="0" w:color="auto"/>
            <w:left w:val="none" w:sz="0" w:space="0" w:color="auto"/>
            <w:bottom w:val="none" w:sz="0" w:space="0" w:color="auto"/>
            <w:right w:val="none" w:sz="0" w:space="0" w:color="auto"/>
          </w:divBdr>
          <w:divsChild>
            <w:div w:id="19767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2358">
      <w:bodyDiv w:val="1"/>
      <w:marLeft w:val="0"/>
      <w:marRight w:val="0"/>
      <w:marTop w:val="0"/>
      <w:marBottom w:val="0"/>
      <w:divBdr>
        <w:top w:val="none" w:sz="0" w:space="0" w:color="auto"/>
        <w:left w:val="none" w:sz="0" w:space="0" w:color="auto"/>
        <w:bottom w:val="none" w:sz="0" w:space="0" w:color="auto"/>
        <w:right w:val="none" w:sz="0" w:space="0" w:color="auto"/>
      </w:divBdr>
      <w:divsChild>
        <w:div w:id="36517587">
          <w:marLeft w:val="0"/>
          <w:marRight w:val="0"/>
          <w:marTop w:val="255"/>
          <w:marBottom w:val="0"/>
          <w:divBdr>
            <w:top w:val="none" w:sz="0" w:space="0" w:color="auto"/>
            <w:left w:val="none" w:sz="0" w:space="0" w:color="auto"/>
            <w:bottom w:val="none" w:sz="0" w:space="0" w:color="auto"/>
            <w:right w:val="none" w:sz="0" w:space="0" w:color="auto"/>
          </w:divBdr>
          <w:divsChild>
            <w:div w:id="1241063743">
              <w:marLeft w:val="0"/>
              <w:marRight w:val="0"/>
              <w:marTop w:val="0"/>
              <w:marBottom w:val="0"/>
              <w:divBdr>
                <w:top w:val="none" w:sz="0" w:space="0" w:color="auto"/>
                <w:left w:val="none" w:sz="0" w:space="0" w:color="auto"/>
                <w:bottom w:val="none" w:sz="0" w:space="0" w:color="auto"/>
                <w:right w:val="none" w:sz="0" w:space="0" w:color="auto"/>
              </w:divBdr>
            </w:div>
          </w:divsChild>
        </w:div>
        <w:div w:id="211887372">
          <w:marLeft w:val="0"/>
          <w:marRight w:val="0"/>
          <w:marTop w:val="150"/>
          <w:marBottom w:val="0"/>
          <w:divBdr>
            <w:top w:val="none" w:sz="0" w:space="0" w:color="auto"/>
            <w:left w:val="none" w:sz="0" w:space="0" w:color="auto"/>
            <w:bottom w:val="none" w:sz="0" w:space="0" w:color="auto"/>
            <w:right w:val="none" w:sz="0" w:space="0" w:color="auto"/>
          </w:divBdr>
        </w:div>
        <w:div w:id="1739207634">
          <w:marLeft w:val="0"/>
          <w:marRight w:val="0"/>
          <w:marTop w:val="0"/>
          <w:marBottom w:val="225"/>
          <w:divBdr>
            <w:top w:val="none" w:sz="0" w:space="0" w:color="auto"/>
            <w:left w:val="none" w:sz="0" w:space="0" w:color="auto"/>
            <w:bottom w:val="none" w:sz="0" w:space="0" w:color="auto"/>
            <w:right w:val="none" w:sz="0" w:space="0" w:color="auto"/>
          </w:divBdr>
        </w:div>
      </w:divsChild>
    </w:div>
    <w:div w:id="1218279876">
      <w:bodyDiv w:val="1"/>
      <w:marLeft w:val="0"/>
      <w:marRight w:val="0"/>
      <w:marTop w:val="0"/>
      <w:marBottom w:val="0"/>
      <w:divBdr>
        <w:top w:val="none" w:sz="0" w:space="0" w:color="auto"/>
        <w:left w:val="none" w:sz="0" w:space="0" w:color="auto"/>
        <w:bottom w:val="none" w:sz="0" w:space="0" w:color="auto"/>
        <w:right w:val="none" w:sz="0" w:space="0" w:color="auto"/>
      </w:divBdr>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32236456">
      <w:bodyDiv w:val="1"/>
      <w:marLeft w:val="0"/>
      <w:marRight w:val="0"/>
      <w:marTop w:val="0"/>
      <w:marBottom w:val="0"/>
      <w:divBdr>
        <w:top w:val="none" w:sz="0" w:space="0" w:color="auto"/>
        <w:left w:val="none" w:sz="0" w:space="0" w:color="auto"/>
        <w:bottom w:val="none" w:sz="0" w:space="0" w:color="auto"/>
        <w:right w:val="none" w:sz="0" w:space="0" w:color="auto"/>
      </w:divBdr>
    </w:div>
    <w:div w:id="1234855186">
      <w:bodyDiv w:val="1"/>
      <w:marLeft w:val="0"/>
      <w:marRight w:val="0"/>
      <w:marTop w:val="0"/>
      <w:marBottom w:val="0"/>
      <w:divBdr>
        <w:top w:val="none" w:sz="0" w:space="0" w:color="auto"/>
        <w:left w:val="none" w:sz="0" w:space="0" w:color="auto"/>
        <w:bottom w:val="none" w:sz="0" w:space="0" w:color="auto"/>
        <w:right w:val="none" w:sz="0" w:space="0" w:color="auto"/>
      </w:divBdr>
    </w:div>
    <w:div w:id="1244989473">
      <w:bodyDiv w:val="1"/>
      <w:marLeft w:val="0"/>
      <w:marRight w:val="0"/>
      <w:marTop w:val="0"/>
      <w:marBottom w:val="0"/>
      <w:divBdr>
        <w:top w:val="none" w:sz="0" w:space="0" w:color="auto"/>
        <w:left w:val="none" w:sz="0" w:space="0" w:color="auto"/>
        <w:bottom w:val="none" w:sz="0" w:space="0" w:color="auto"/>
        <w:right w:val="none" w:sz="0" w:space="0" w:color="auto"/>
      </w:divBdr>
      <w:divsChild>
        <w:div w:id="1084179970">
          <w:marLeft w:val="-300"/>
          <w:marRight w:val="-300"/>
          <w:marTop w:val="0"/>
          <w:marBottom w:val="0"/>
          <w:divBdr>
            <w:top w:val="none" w:sz="0" w:space="0" w:color="auto"/>
            <w:left w:val="none" w:sz="0" w:space="0" w:color="auto"/>
            <w:bottom w:val="none" w:sz="0" w:space="0" w:color="auto"/>
            <w:right w:val="none" w:sz="0" w:space="0" w:color="auto"/>
          </w:divBdr>
          <w:divsChild>
            <w:div w:id="8867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3342">
      <w:bodyDiv w:val="1"/>
      <w:marLeft w:val="0"/>
      <w:marRight w:val="0"/>
      <w:marTop w:val="0"/>
      <w:marBottom w:val="0"/>
      <w:divBdr>
        <w:top w:val="none" w:sz="0" w:space="0" w:color="auto"/>
        <w:left w:val="none" w:sz="0" w:space="0" w:color="auto"/>
        <w:bottom w:val="none" w:sz="0" w:space="0" w:color="auto"/>
        <w:right w:val="none" w:sz="0" w:space="0" w:color="auto"/>
      </w:divBdr>
      <w:divsChild>
        <w:div w:id="740098313">
          <w:marLeft w:val="0"/>
          <w:marRight w:val="0"/>
          <w:marTop w:val="150"/>
          <w:marBottom w:val="0"/>
          <w:divBdr>
            <w:top w:val="none" w:sz="0" w:space="0" w:color="auto"/>
            <w:left w:val="none" w:sz="0" w:space="0" w:color="auto"/>
            <w:bottom w:val="none" w:sz="0" w:space="0" w:color="auto"/>
            <w:right w:val="none" w:sz="0" w:space="0" w:color="auto"/>
          </w:divBdr>
        </w:div>
        <w:div w:id="741878989">
          <w:marLeft w:val="0"/>
          <w:marRight w:val="0"/>
          <w:marTop w:val="255"/>
          <w:marBottom w:val="0"/>
          <w:divBdr>
            <w:top w:val="none" w:sz="0" w:space="0" w:color="auto"/>
            <w:left w:val="none" w:sz="0" w:space="0" w:color="auto"/>
            <w:bottom w:val="none" w:sz="0" w:space="0" w:color="auto"/>
            <w:right w:val="none" w:sz="0" w:space="0" w:color="auto"/>
          </w:divBdr>
          <w:divsChild>
            <w:div w:id="1110126062">
              <w:marLeft w:val="0"/>
              <w:marRight w:val="0"/>
              <w:marTop w:val="0"/>
              <w:marBottom w:val="0"/>
              <w:divBdr>
                <w:top w:val="none" w:sz="0" w:space="0" w:color="auto"/>
                <w:left w:val="none" w:sz="0" w:space="0" w:color="auto"/>
                <w:bottom w:val="none" w:sz="0" w:space="0" w:color="auto"/>
                <w:right w:val="none" w:sz="0" w:space="0" w:color="auto"/>
              </w:divBdr>
            </w:div>
          </w:divsChild>
        </w:div>
        <w:div w:id="1149250901">
          <w:marLeft w:val="0"/>
          <w:marRight w:val="0"/>
          <w:marTop w:val="0"/>
          <w:marBottom w:val="225"/>
          <w:divBdr>
            <w:top w:val="none" w:sz="0" w:space="0" w:color="auto"/>
            <w:left w:val="none" w:sz="0" w:space="0" w:color="auto"/>
            <w:bottom w:val="none" w:sz="0" w:space="0" w:color="auto"/>
            <w:right w:val="none" w:sz="0" w:space="0" w:color="auto"/>
          </w:divBdr>
        </w:div>
      </w:divsChild>
    </w:div>
    <w:div w:id="1254050001">
      <w:bodyDiv w:val="1"/>
      <w:marLeft w:val="0"/>
      <w:marRight w:val="0"/>
      <w:marTop w:val="0"/>
      <w:marBottom w:val="0"/>
      <w:divBdr>
        <w:top w:val="none" w:sz="0" w:space="0" w:color="auto"/>
        <w:left w:val="none" w:sz="0" w:space="0" w:color="auto"/>
        <w:bottom w:val="none" w:sz="0" w:space="0" w:color="auto"/>
        <w:right w:val="none" w:sz="0" w:space="0" w:color="auto"/>
      </w:divBdr>
    </w:div>
    <w:div w:id="1258706937">
      <w:bodyDiv w:val="1"/>
      <w:marLeft w:val="0"/>
      <w:marRight w:val="0"/>
      <w:marTop w:val="0"/>
      <w:marBottom w:val="0"/>
      <w:divBdr>
        <w:top w:val="none" w:sz="0" w:space="0" w:color="auto"/>
        <w:left w:val="none" w:sz="0" w:space="0" w:color="auto"/>
        <w:bottom w:val="none" w:sz="0" w:space="0" w:color="auto"/>
        <w:right w:val="none" w:sz="0" w:space="0" w:color="auto"/>
      </w:divBdr>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70236468">
      <w:bodyDiv w:val="1"/>
      <w:marLeft w:val="0"/>
      <w:marRight w:val="0"/>
      <w:marTop w:val="0"/>
      <w:marBottom w:val="0"/>
      <w:divBdr>
        <w:top w:val="none" w:sz="0" w:space="0" w:color="auto"/>
        <w:left w:val="none" w:sz="0" w:space="0" w:color="auto"/>
        <w:bottom w:val="none" w:sz="0" w:space="0" w:color="auto"/>
        <w:right w:val="none" w:sz="0" w:space="0" w:color="auto"/>
      </w:divBdr>
    </w:div>
    <w:div w:id="1270309073">
      <w:bodyDiv w:val="1"/>
      <w:marLeft w:val="0"/>
      <w:marRight w:val="0"/>
      <w:marTop w:val="0"/>
      <w:marBottom w:val="0"/>
      <w:divBdr>
        <w:top w:val="none" w:sz="0" w:space="0" w:color="auto"/>
        <w:left w:val="none" w:sz="0" w:space="0" w:color="auto"/>
        <w:bottom w:val="none" w:sz="0" w:space="0" w:color="auto"/>
        <w:right w:val="none" w:sz="0" w:space="0" w:color="auto"/>
      </w:divBdr>
    </w:div>
    <w:div w:id="1272321929">
      <w:bodyDiv w:val="1"/>
      <w:marLeft w:val="0"/>
      <w:marRight w:val="0"/>
      <w:marTop w:val="0"/>
      <w:marBottom w:val="0"/>
      <w:divBdr>
        <w:top w:val="none" w:sz="0" w:space="0" w:color="auto"/>
        <w:left w:val="none" w:sz="0" w:space="0" w:color="auto"/>
        <w:bottom w:val="none" w:sz="0" w:space="0" w:color="auto"/>
        <w:right w:val="none" w:sz="0" w:space="0" w:color="auto"/>
      </w:divBdr>
    </w:div>
    <w:div w:id="1282881073">
      <w:bodyDiv w:val="1"/>
      <w:marLeft w:val="0"/>
      <w:marRight w:val="0"/>
      <w:marTop w:val="0"/>
      <w:marBottom w:val="0"/>
      <w:divBdr>
        <w:top w:val="none" w:sz="0" w:space="0" w:color="auto"/>
        <w:left w:val="none" w:sz="0" w:space="0" w:color="auto"/>
        <w:bottom w:val="none" w:sz="0" w:space="0" w:color="auto"/>
        <w:right w:val="none" w:sz="0" w:space="0" w:color="auto"/>
      </w:divBdr>
    </w:div>
    <w:div w:id="1287933963">
      <w:bodyDiv w:val="1"/>
      <w:marLeft w:val="0"/>
      <w:marRight w:val="0"/>
      <w:marTop w:val="0"/>
      <w:marBottom w:val="0"/>
      <w:divBdr>
        <w:top w:val="none" w:sz="0" w:space="0" w:color="auto"/>
        <w:left w:val="none" w:sz="0" w:space="0" w:color="auto"/>
        <w:bottom w:val="none" w:sz="0" w:space="0" w:color="auto"/>
        <w:right w:val="none" w:sz="0" w:space="0" w:color="auto"/>
      </w:divBdr>
    </w:div>
    <w:div w:id="1288050723">
      <w:bodyDiv w:val="1"/>
      <w:marLeft w:val="0"/>
      <w:marRight w:val="0"/>
      <w:marTop w:val="0"/>
      <w:marBottom w:val="0"/>
      <w:divBdr>
        <w:top w:val="none" w:sz="0" w:space="0" w:color="auto"/>
        <w:left w:val="none" w:sz="0" w:space="0" w:color="auto"/>
        <w:bottom w:val="none" w:sz="0" w:space="0" w:color="auto"/>
        <w:right w:val="none" w:sz="0" w:space="0" w:color="auto"/>
      </w:divBdr>
    </w:div>
    <w:div w:id="1296176083">
      <w:bodyDiv w:val="1"/>
      <w:marLeft w:val="0"/>
      <w:marRight w:val="0"/>
      <w:marTop w:val="0"/>
      <w:marBottom w:val="0"/>
      <w:divBdr>
        <w:top w:val="none" w:sz="0" w:space="0" w:color="auto"/>
        <w:left w:val="none" w:sz="0" w:space="0" w:color="auto"/>
        <w:bottom w:val="none" w:sz="0" w:space="0" w:color="auto"/>
        <w:right w:val="none" w:sz="0" w:space="0" w:color="auto"/>
      </w:divBdr>
      <w:divsChild>
        <w:div w:id="1305964803">
          <w:marLeft w:val="0"/>
          <w:marRight w:val="0"/>
          <w:marTop w:val="0"/>
          <w:marBottom w:val="0"/>
          <w:divBdr>
            <w:top w:val="none" w:sz="0" w:space="0" w:color="auto"/>
            <w:left w:val="none" w:sz="0" w:space="0" w:color="auto"/>
            <w:bottom w:val="none" w:sz="0" w:space="0" w:color="auto"/>
            <w:right w:val="none" w:sz="0" w:space="0" w:color="auto"/>
          </w:divBdr>
          <w:divsChild>
            <w:div w:id="1739596741">
              <w:marLeft w:val="0"/>
              <w:marRight w:val="0"/>
              <w:marTop w:val="150"/>
              <w:marBottom w:val="150"/>
              <w:divBdr>
                <w:top w:val="none" w:sz="0" w:space="0" w:color="auto"/>
                <w:left w:val="none" w:sz="0" w:space="0" w:color="auto"/>
                <w:bottom w:val="none" w:sz="0" w:space="0" w:color="auto"/>
                <w:right w:val="none" w:sz="0" w:space="0" w:color="auto"/>
              </w:divBdr>
            </w:div>
          </w:divsChild>
        </w:div>
        <w:div w:id="1777752072">
          <w:marLeft w:val="0"/>
          <w:marRight w:val="0"/>
          <w:marTop w:val="0"/>
          <w:marBottom w:val="0"/>
          <w:divBdr>
            <w:top w:val="none" w:sz="0" w:space="0" w:color="auto"/>
            <w:left w:val="none" w:sz="0" w:space="0" w:color="auto"/>
            <w:bottom w:val="none" w:sz="0" w:space="0" w:color="auto"/>
            <w:right w:val="none" w:sz="0" w:space="0" w:color="auto"/>
          </w:divBdr>
          <w:divsChild>
            <w:div w:id="4527517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649888">
      <w:bodyDiv w:val="1"/>
      <w:marLeft w:val="0"/>
      <w:marRight w:val="0"/>
      <w:marTop w:val="0"/>
      <w:marBottom w:val="0"/>
      <w:divBdr>
        <w:top w:val="none" w:sz="0" w:space="0" w:color="auto"/>
        <w:left w:val="none" w:sz="0" w:space="0" w:color="auto"/>
        <w:bottom w:val="none" w:sz="0" w:space="0" w:color="auto"/>
        <w:right w:val="none" w:sz="0" w:space="0" w:color="auto"/>
      </w:divBdr>
    </w:div>
    <w:div w:id="1303851662">
      <w:bodyDiv w:val="1"/>
      <w:marLeft w:val="0"/>
      <w:marRight w:val="0"/>
      <w:marTop w:val="0"/>
      <w:marBottom w:val="0"/>
      <w:divBdr>
        <w:top w:val="none" w:sz="0" w:space="0" w:color="auto"/>
        <w:left w:val="none" w:sz="0" w:space="0" w:color="auto"/>
        <w:bottom w:val="none" w:sz="0" w:space="0" w:color="auto"/>
        <w:right w:val="none" w:sz="0" w:space="0" w:color="auto"/>
      </w:divBdr>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4990">
      <w:bodyDiv w:val="1"/>
      <w:marLeft w:val="0"/>
      <w:marRight w:val="0"/>
      <w:marTop w:val="0"/>
      <w:marBottom w:val="0"/>
      <w:divBdr>
        <w:top w:val="none" w:sz="0" w:space="0" w:color="auto"/>
        <w:left w:val="none" w:sz="0" w:space="0" w:color="auto"/>
        <w:bottom w:val="none" w:sz="0" w:space="0" w:color="auto"/>
        <w:right w:val="none" w:sz="0" w:space="0" w:color="auto"/>
      </w:divBdr>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29139666">
      <w:bodyDiv w:val="1"/>
      <w:marLeft w:val="0"/>
      <w:marRight w:val="0"/>
      <w:marTop w:val="0"/>
      <w:marBottom w:val="0"/>
      <w:divBdr>
        <w:top w:val="none" w:sz="0" w:space="0" w:color="auto"/>
        <w:left w:val="none" w:sz="0" w:space="0" w:color="auto"/>
        <w:bottom w:val="none" w:sz="0" w:space="0" w:color="auto"/>
        <w:right w:val="none" w:sz="0" w:space="0" w:color="auto"/>
      </w:divBdr>
    </w:div>
    <w:div w:id="1331450094">
      <w:bodyDiv w:val="1"/>
      <w:marLeft w:val="0"/>
      <w:marRight w:val="0"/>
      <w:marTop w:val="0"/>
      <w:marBottom w:val="0"/>
      <w:divBdr>
        <w:top w:val="none" w:sz="0" w:space="0" w:color="auto"/>
        <w:left w:val="none" w:sz="0" w:space="0" w:color="auto"/>
        <w:bottom w:val="none" w:sz="0" w:space="0" w:color="auto"/>
        <w:right w:val="none" w:sz="0" w:space="0" w:color="auto"/>
      </w:divBdr>
      <w:divsChild>
        <w:div w:id="897980346">
          <w:marLeft w:val="0"/>
          <w:marRight w:val="0"/>
          <w:marTop w:val="150"/>
          <w:marBottom w:val="0"/>
          <w:divBdr>
            <w:top w:val="none" w:sz="0" w:space="0" w:color="auto"/>
            <w:left w:val="none" w:sz="0" w:space="0" w:color="auto"/>
            <w:bottom w:val="none" w:sz="0" w:space="0" w:color="auto"/>
            <w:right w:val="none" w:sz="0" w:space="0" w:color="auto"/>
          </w:divBdr>
        </w:div>
        <w:div w:id="1086538986">
          <w:marLeft w:val="0"/>
          <w:marRight w:val="0"/>
          <w:marTop w:val="255"/>
          <w:marBottom w:val="0"/>
          <w:divBdr>
            <w:top w:val="none" w:sz="0" w:space="0" w:color="auto"/>
            <w:left w:val="none" w:sz="0" w:space="0" w:color="auto"/>
            <w:bottom w:val="none" w:sz="0" w:space="0" w:color="auto"/>
            <w:right w:val="none" w:sz="0" w:space="0" w:color="auto"/>
          </w:divBdr>
          <w:divsChild>
            <w:div w:id="1486622769">
              <w:marLeft w:val="0"/>
              <w:marRight w:val="0"/>
              <w:marTop w:val="0"/>
              <w:marBottom w:val="0"/>
              <w:divBdr>
                <w:top w:val="none" w:sz="0" w:space="0" w:color="auto"/>
                <w:left w:val="none" w:sz="0" w:space="0" w:color="auto"/>
                <w:bottom w:val="none" w:sz="0" w:space="0" w:color="auto"/>
                <w:right w:val="none" w:sz="0" w:space="0" w:color="auto"/>
              </w:divBdr>
            </w:div>
          </w:divsChild>
        </w:div>
        <w:div w:id="1611741546">
          <w:marLeft w:val="0"/>
          <w:marRight w:val="0"/>
          <w:marTop w:val="0"/>
          <w:marBottom w:val="225"/>
          <w:divBdr>
            <w:top w:val="none" w:sz="0" w:space="0" w:color="auto"/>
            <w:left w:val="none" w:sz="0" w:space="0" w:color="auto"/>
            <w:bottom w:val="none" w:sz="0" w:space="0" w:color="auto"/>
            <w:right w:val="none" w:sz="0" w:space="0" w:color="auto"/>
          </w:divBdr>
        </w:div>
      </w:divsChild>
    </w:div>
    <w:div w:id="1331639285">
      <w:bodyDiv w:val="1"/>
      <w:marLeft w:val="0"/>
      <w:marRight w:val="0"/>
      <w:marTop w:val="0"/>
      <w:marBottom w:val="0"/>
      <w:divBdr>
        <w:top w:val="none" w:sz="0" w:space="0" w:color="auto"/>
        <w:left w:val="none" w:sz="0" w:space="0" w:color="auto"/>
        <w:bottom w:val="none" w:sz="0" w:space="0" w:color="auto"/>
        <w:right w:val="none" w:sz="0" w:space="0" w:color="auto"/>
      </w:divBdr>
      <w:divsChild>
        <w:div w:id="24642788">
          <w:marLeft w:val="0"/>
          <w:marRight w:val="0"/>
          <w:marTop w:val="0"/>
          <w:marBottom w:val="225"/>
          <w:divBdr>
            <w:top w:val="none" w:sz="0" w:space="0" w:color="auto"/>
            <w:left w:val="none" w:sz="0" w:space="0" w:color="auto"/>
            <w:bottom w:val="none" w:sz="0" w:space="0" w:color="auto"/>
            <w:right w:val="none" w:sz="0" w:space="0" w:color="auto"/>
          </w:divBdr>
        </w:div>
        <w:div w:id="680548566">
          <w:marLeft w:val="0"/>
          <w:marRight w:val="0"/>
          <w:marTop w:val="150"/>
          <w:marBottom w:val="0"/>
          <w:divBdr>
            <w:top w:val="none" w:sz="0" w:space="0" w:color="auto"/>
            <w:left w:val="none" w:sz="0" w:space="0" w:color="auto"/>
            <w:bottom w:val="none" w:sz="0" w:space="0" w:color="auto"/>
            <w:right w:val="none" w:sz="0" w:space="0" w:color="auto"/>
          </w:divBdr>
        </w:div>
        <w:div w:id="1606036532">
          <w:marLeft w:val="0"/>
          <w:marRight w:val="0"/>
          <w:marTop w:val="255"/>
          <w:marBottom w:val="0"/>
          <w:divBdr>
            <w:top w:val="none" w:sz="0" w:space="0" w:color="auto"/>
            <w:left w:val="none" w:sz="0" w:space="0" w:color="auto"/>
            <w:bottom w:val="none" w:sz="0" w:space="0" w:color="auto"/>
            <w:right w:val="none" w:sz="0" w:space="0" w:color="auto"/>
          </w:divBdr>
          <w:divsChild>
            <w:div w:id="52980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78684">
      <w:bodyDiv w:val="1"/>
      <w:marLeft w:val="0"/>
      <w:marRight w:val="0"/>
      <w:marTop w:val="0"/>
      <w:marBottom w:val="0"/>
      <w:divBdr>
        <w:top w:val="none" w:sz="0" w:space="0" w:color="auto"/>
        <w:left w:val="none" w:sz="0" w:space="0" w:color="auto"/>
        <w:bottom w:val="none" w:sz="0" w:space="0" w:color="auto"/>
        <w:right w:val="none" w:sz="0" w:space="0" w:color="auto"/>
      </w:divBdr>
    </w:div>
    <w:div w:id="1337075141">
      <w:bodyDiv w:val="1"/>
      <w:marLeft w:val="0"/>
      <w:marRight w:val="0"/>
      <w:marTop w:val="0"/>
      <w:marBottom w:val="0"/>
      <w:divBdr>
        <w:top w:val="none" w:sz="0" w:space="0" w:color="auto"/>
        <w:left w:val="none" w:sz="0" w:space="0" w:color="auto"/>
        <w:bottom w:val="none" w:sz="0" w:space="0" w:color="auto"/>
        <w:right w:val="none" w:sz="0" w:space="0" w:color="auto"/>
      </w:divBdr>
      <w:divsChild>
        <w:div w:id="792594921">
          <w:marLeft w:val="0"/>
          <w:marRight w:val="0"/>
          <w:marTop w:val="0"/>
          <w:marBottom w:val="225"/>
          <w:divBdr>
            <w:top w:val="none" w:sz="0" w:space="0" w:color="auto"/>
            <w:left w:val="none" w:sz="0" w:space="0" w:color="auto"/>
            <w:bottom w:val="none" w:sz="0" w:space="0" w:color="auto"/>
            <w:right w:val="none" w:sz="0" w:space="0" w:color="auto"/>
          </w:divBdr>
        </w:div>
        <w:div w:id="1008675597">
          <w:marLeft w:val="0"/>
          <w:marRight w:val="0"/>
          <w:marTop w:val="150"/>
          <w:marBottom w:val="0"/>
          <w:divBdr>
            <w:top w:val="none" w:sz="0" w:space="0" w:color="auto"/>
            <w:left w:val="none" w:sz="0" w:space="0" w:color="auto"/>
            <w:bottom w:val="none" w:sz="0" w:space="0" w:color="auto"/>
            <w:right w:val="none" w:sz="0" w:space="0" w:color="auto"/>
          </w:divBdr>
        </w:div>
        <w:div w:id="1248268691">
          <w:marLeft w:val="0"/>
          <w:marRight w:val="0"/>
          <w:marTop w:val="255"/>
          <w:marBottom w:val="0"/>
          <w:divBdr>
            <w:top w:val="none" w:sz="0" w:space="0" w:color="auto"/>
            <w:left w:val="none" w:sz="0" w:space="0" w:color="auto"/>
            <w:bottom w:val="none" w:sz="0" w:space="0" w:color="auto"/>
            <w:right w:val="none" w:sz="0" w:space="0" w:color="auto"/>
          </w:divBdr>
          <w:divsChild>
            <w:div w:id="7791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75859">
      <w:bodyDiv w:val="1"/>
      <w:marLeft w:val="0"/>
      <w:marRight w:val="0"/>
      <w:marTop w:val="0"/>
      <w:marBottom w:val="0"/>
      <w:divBdr>
        <w:top w:val="none" w:sz="0" w:space="0" w:color="auto"/>
        <w:left w:val="none" w:sz="0" w:space="0" w:color="auto"/>
        <w:bottom w:val="none" w:sz="0" w:space="0" w:color="auto"/>
        <w:right w:val="none" w:sz="0" w:space="0" w:color="auto"/>
      </w:divBdr>
      <w:divsChild>
        <w:div w:id="942497884">
          <w:marLeft w:val="0"/>
          <w:marRight w:val="0"/>
          <w:marTop w:val="255"/>
          <w:marBottom w:val="0"/>
          <w:divBdr>
            <w:top w:val="none" w:sz="0" w:space="0" w:color="auto"/>
            <w:left w:val="none" w:sz="0" w:space="0" w:color="auto"/>
            <w:bottom w:val="none" w:sz="0" w:space="0" w:color="auto"/>
            <w:right w:val="none" w:sz="0" w:space="0" w:color="auto"/>
          </w:divBdr>
          <w:divsChild>
            <w:div w:id="1028067354">
              <w:marLeft w:val="0"/>
              <w:marRight w:val="0"/>
              <w:marTop w:val="0"/>
              <w:marBottom w:val="0"/>
              <w:divBdr>
                <w:top w:val="none" w:sz="0" w:space="0" w:color="auto"/>
                <w:left w:val="none" w:sz="0" w:space="0" w:color="auto"/>
                <w:bottom w:val="none" w:sz="0" w:space="0" w:color="auto"/>
                <w:right w:val="none" w:sz="0" w:space="0" w:color="auto"/>
              </w:divBdr>
            </w:div>
          </w:divsChild>
        </w:div>
        <w:div w:id="1599751389">
          <w:marLeft w:val="0"/>
          <w:marRight w:val="0"/>
          <w:marTop w:val="0"/>
          <w:marBottom w:val="225"/>
          <w:divBdr>
            <w:top w:val="none" w:sz="0" w:space="0" w:color="auto"/>
            <w:left w:val="none" w:sz="0" w:space="0" w:color="auto"/>
            <w:bottom w:val="none" w:sz="0" w:space="0" w:color="auto"/>
            <w:right w:val="none" w:sz="0" w:space="0" w:color="auto"/>
          </w:divBdr>
        </w:div>
        <w:div w:id="1871843614">
          <w:marLeft w:val="0"/>
          <w:marRight w:val="0"/>
          <w:marTop w:val="150"/>
          <w:marBottom w:val="0"/>
          <w:divBdr>
            <w:top w:val="none" w:sz="0" w:space="0" w:color="auto"/>
            <w:left w:val="none" w:sz="0" w:space="0" w:color="auto"/>
            <w:bottom w:val="none" w:sz="0" w:space="0" w:color="auto"/>
            <w:right w:val="none" w:sz="0" w:space="0" w:color="auto"/>
          </w:divBdr>
        </w:div>
      </w:divsChild>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44747892">
      <w:bodyDiv w:val="1"/>
      <w:marLeft w:val="0"/>
      <w:marRight w:val="0"/>
      <w:marTop w:val="0"/>
      <w:marBottom w:val="0"/>
      <w:divBdr>
        <w:top w:val="none" w:sz="0" w:space="0" w:color="auto"/>
        <w:left w:val="none" w:sz="0" w:space="0" w:color="auto"/>
        <w:bottom w:val="none" w:sz="0" w:space="0" w:color="auto"/>
        <w:right w:val="none" w:sz="0" w:space="0" w:color="auto"/>
      </w:divBdr>
    </w:div>
    <w:div w:id="1347563560">
      <w:bodyDiv w:val="1"/>
      <w:marLeft w:val="0"/>
      <w:marRight w:val="0"/>
      <w:marTop w:val="0"/>
      <w:marBottom w:val="0"/>
      <w:divBdr>
        <w:top w:val="none" w:sz="0" w:space="0" w:color="auto"/>
        <w:left w:val="none" w:sz="0" w:space="0" w:color="auto"/>
        <w:bottom w:val="none" w:sz="0" w:space="0" w:color="auto"/>
        <w:right w:val="none" w:sz="0" w:space="0" w:color="auto"/>
      </w:divBdr>
    </w:div>
    <w:div w:id="1347755970">
      <w:bodyDiv w:val="1"/>
      <w:marLeft w:val="0"/>
      <w:marRight w:val="0"/>
      <w:marTop w:val="0"/>
      <w:marBottom w:val="0"/>
      <w:divBdr>
        <w:top w:val="none" w:sz="0" w:space="0" w:color="auto"/>
        <w:left w:val="none" w:sz="0" w:space="0" w:color="auto"/>
        <w:bottom w:val="none" w:sz="0" w:space="0" w:color="auto"/>
        <w:right w:val="none" w:sz="0" w:space="0" w:color="auto"/>
      </w:divBdr>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046758">
      <w:bodyDiv w:val="1"/>
      <w:marLeft w:val="0"/>
      <w:marRight w:val="0"/>
      <w:marTop w:val="0"/>
      <w:marBottom w:val="0"/>
      <w:divBdr>
        <w:top w:val="none" w:sz="0" w:space="0" w:color="auto"/>
        <w:left w:val="none" w:sz="0" w:space="0" w:color="auto"/>
        <w:bottom w:val="none" w:sz="0" w:space="0" w:color="auto"/>
        <w:right w:val="none" w:sz="0" w:space="0" w:color="auto"/>
      </w:divBdr>
    </w:div>
    <w:div w:id="1358776231">
      <w:bodyDiv w:val="1"/>
      <w:marLeft w:val="0"/>
      <w:marRight w:val="0"/>
      <w:marTop w:val="0"/>
      <w:marBottom w:val="0"/>
      <w:divBdr>
        <w:top w:val="none" w:sz="0" w:space="0" w:color="auto"/>
        <w:left w:val="none" w:sz="0" w:space="0" w:color="auto"/>
        <w:bottom w:val="none" w:sz="0" w:space="0" w:color="auto"/>
        <w:right w:val="none" w:sz="0" w:space="0" w:color="auto"/>
      </w:divBdr>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1322012">
      <w:bodyDiv w:val="1"/>
      <w:marLeft w:val="0"/>
      <w:marRight w:val="0"/>
      <w:marTop w:val="0"/>
      <w:marBottom w:val="0"/>
      <w:divBdr>
        <w:top w:val="none" w:sz="0" w:space="0" w:color="auto"/>
        <w:left w:val="none" w:sz="0" w:space="0" w:color="auto"/>
        <w:bottom w:val="none" w:sz="0" w:space="0" w:color="auto"/>
        <w:right w:val="none" w:sz="0" w:space="0" w:color="auto"/>
      </w:divBdr>
    </w:div>
    <w:div w:id="1362046599">
      <w:bodyDiv w:val="1"/>
      <w:marLeft w:val="0"/>
      <w:marRight w:val="0"/>
      <w:marTop w:val="0"/>
      <w:marBottom w:val="0"/>
      <w:divBdr>
        <w:top w:val="none" w:sz="0" w:space="0" w:color="auto"/>
        <w:left w:val="none" w:sz="0" w:space="0" w:color="auto"/>
        <w:bottom w:val="none" w:sz="0" w:space="0" w:color="auto"/>
        <w:right w:val="none" w:sz="0" w:space="0" w:color="auto"/>
      </w:divBdr>
      <w:divsChild>
        <w:div w:id="624391740">
          <w:marLeft w:val="0"/>
          <w:marRight w:val="0"/>
          <w:marTop w:val="0"/>
          <w:marBottom w:val="225"/>
          <w:divBdr>
            <w:top w:val="none" w:sz="0" w:space="0" w:color="auto"/>
            <w:left w:val="none" w:sz="0" w:space="0" w:color="auto"/>
            <w:bottom w:val="none" w:sz="0" w:space="0" w:color="auto"/>
            <w:right w:val="none" w:sz="0" w:space="0" w:color="auto"/>
          </w:divBdr>
        </w:div>
        <w:div w:id="1169754211">
          <w:marLeft w:val="0"/>
          <w:marRight w:val="0"/>
          <w:marTop w:val="255"/>
          <w:marBottom w:val="0"/>
          <w:divBdr>
            <w:top w:val="none" w:sz="0" w:space="0" w:color="auto"/>
            <w:left w:val="none" w:sz="0" w:space="0" w:color="auto"/>
            <w:bottom w:val="none" w:sz="0" w:space="0" w:color="auto"/>
            <w:right w:val="none" w:sz="0" w:space="0" w:color="auto"/>
          </w:divBdr>
          <w:divsChild>
            <w:div w:id="1837762642">
              <w:marLeft w:val="0"/>
              <w:marRight w:val="0"/>
              <w:marTop w:val="0"/>
              <w:marBottom w:val="0"/>
              <w:divBdr>
                <w:top w:val="none" w:sz="0" w:space="0" w:color="auto"/>
                <w:left w:val="none" w:sz="0" w:space="0" w:color="auto"/>
                <w:bottom w:val="none" w:sz="0" w:space="0" w:color="auto"/>
                <w:right w:val="none" w:sz="0" w:space="0" w:color="auto"/>
              </w:divBdr>
            </w:div>
          </w:divsChild>
        </w:div>
        <w:div w:id="2087335088">
          <w:marLeft w:val="0"/>
          <w:marRight w:val="0"/>
          <w:marTop w:val="150"/>
          <w:marBottom w:val="0"/>
          <w:divBdr>
            <w:top w:val="none" w:sz="0" w:space="0" w:color="auto"/>
            <w:left w:val="none" w:sz="0" w:space="0" w:color="auto"/>
            <w:bottom w:val="none" w:sz="0" w:space="0" w:color="auto"/>
            <w:right w:val="none" w:sz="0" w:space="0" w:color="auto"/>
          </w:divBdr>
        </w:div>
      </w:divsChild>
    </w:div>
    <w:div w:id="1364402333">
      <w:bodyDiv w:val="1"/>
      <w:marLeft w:val="0"/>
      <w:marRight w:val="0"/>
      <w:marTop w:val="0"/>
      <w:marBottom w:val="0"/>
      <w:divBdr>
        <w:top w:val="none" w:sz="0" w:space="0" w:color="auto"/>
        <w:left w:val="none" w:sz="0" w:space="0" w:color="auto"/>
        <w:bottom w:val="none" w:sz="0" w:space="0" w:color="auto"/>
        <w:right w:val="none" w:sz="0" w:space="0" w:color="auto"/>
      </w:divBdr>
      <w:divsChild>
        <w:div w:id="837113543">
          <w:marLeft w:val="0"/>
          <w:marRight w:val="0"/>
          <w:marTop w:val="0"/>
          <w:marBottom w:val="225"/>
          <w:divBdr>
            <w:top w:val="none" w:sz="0" w:space="0" w:color="auto"/>
            <w:left w:val="none" w:sz="0" w:space="0" w:color="auto"/>
            <w:bottom w:val="none" w:sz="0" w:space="0" w:color="auto"/>
            <w:right w:val="none" w:sz="0" w:space="0" w:color="auto"/>
          </w:divBdr>
        </w:div>
        <w:div w:id="1159030758">
          <w:marLeft w:val="0"/>
          <w:marRight w:val="0"/>
          <w:marTop w:val="150"/>
          <w:marBottom w:val="0"/>
          <w:divBdr>
            <w:top w:val="none" w:sz="0" w:space="0" w:color="auto"/>
            <w:left w:val="none" w:sz="0" w:space="0" w:color="auto"/>
            <w:bottom w:val="none" w:sz="0" w:space="0" w:color="auto"/>
            <w:right w:val="none" w:sz="0" w:space="0" w:color="auto"/>
          </w:divBdr>
        </w:div>
        <w:div w:id="2100363883">
          <w:marLeft w:val="0"/>
          <w:marRight w:val="0"/>
          <w:marTop w:val="255"/>
          <w:marBottom w:val="0"/>
          <w:divBdr>
            <w:top w:val="none" w:sz="0" w:space="0" w:color="auto"/>
            <w:left w:val="none" w:sz="0" w:space="0" w:color="auto"/>
            <w:bottom w:val="none" w:sz="0" w:space="0" w:color="auto"/>
            <w:right w:val="none" w:sz="0" w:space="0" w:color="auto"/>
          </w:divBdr>
          <w:divsChild>
            <w:div w:id="3009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382436166">
      <w:bodyDiv w:val="1"/>
      <w:marLeft w:val="0"/>
      <w:marRight w:val="0"/>
      <w:marTop w:val="0"/>
      <w:marBottom w:val="0"/>
      <w:divBdr>
        <w:top w:val="none" w:sz="0" w:space="0" w:color="auto"/>
        <w:left w:val="none" w:sz="0" w:space="0" w:color="auto"/>
        <w:bottom w:val="none" w:sz="0" w:space="0" w:color="auto"/>
        <w:right w:val="none" w:sz="0" w:space="0" w:color="auto"/>
      </w:divBdr>
      <w:divsChild>
        <w:div w:id="241378378">
          <w:marLeft w:val="0"/>
          <w:marRight w:val="0"/>
          <w:marTop w:val="150"/>
          <w:marBottom w:val="0"/>
          <w:divBdr>
            <w:top w:val="none" w:sz="0" w:space="0" w:color="auto"/>
            <w:left w:val="none" w:sz="0" w:space="0" w:color="auto"/>
            <w:bottom w:val="none" w:sz="0" w:space="0" w:color="auto"/>
            <w:right w:val="none" w:sz="0" w:space="0" w:color="auto"/>
          </w:divBdr>
        </w:div>
        <w:div w:id="459812420">
          <w:marLeft w:val="0"/>
          <w:marRight w:val="0"/>
          <w:marTop w:val="0"/>
          <w:marBottom w:val="225"/>
          <w:divBdr>
            <w:top w:val="none" w:sz="0" w:space="0" w:color="auto"/>
            <w:left w:val="none" w:sz="0" w:space="0" w:color="auto"/>
            <w:bottom w:val="none" w:sz="0" w:space="0" w:color="auto"/>
            <w:right w:val="none" w:sz="0" w:space="0" w:color="auto"/>
          </w:divBdr>
        </w:div>
        <w:div w:id="1765298931">
          <w:marLeft w:val="0"/>
          <w:marRight w:val="0"/>
          <w:marTop w:val="255"/>
          <w:marBottom w:val="0"/>
          <w:divBdr>
            <w:top w:val="none" w:sz="0" w:space="0" w:color="auto"/>
            <w:left w:val="none" w:sz="0" w:space="0" w:color="auto"/>
            <w:bottom w:val="none" w:sz="0" w:space="0" w:color="auto"/>
            <w:right w:val="none" w:sz="0" w:space="0" w:color="auto"/>
          </w:divBdr>
          <w:divsChild>
            <w:div w:id="128715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06937">
      <w:bodyDiv w:val="1"/>
      <w:marLeft w:val="0"/>
      <w:marRight w:val="0"/>
      <w:marTop w:val="0"/>
      <w:marBottom w:val="0"/>
      <w:divBdr>
        <w:top w:val="none" w:sz="0" w:space="0" w:color="auto"/>
        <w:left w:val="none" w:sz="0" w:space="0" w:color="auto"/>
        <w:bottom w:val="none" w:sz="0" w:space="0" w:color="auto"/>
        <w:right w:val="none" w:sz="0" w:space="0" w:color="auto"/>
      </w:divBdr>
    </w:div>
    <w:div w:id="1396314071">
      <w:bodyDiv w:val="1"/>
      <w:marLeft w:val="0"/>
      <w:marRight w:val="0"/>
      <w:marTop w:val="0"/>
      <w:marBottom w:val="0"/>
      <w:divBdr>
        <w:top w:val="none" w:sz="0" w:space="0" w:color="auto"/>
        <w:left w:val="none" w:sz="0" w:space="0" w:color="auto"/>
        <w:bottom w:val="none" w:sz="0" w:space="0" w:color="auto"/>
        <w:right w:val="none" w:sz="0" w:space="0" w:color="auto"/>
      </w:divBdr>
    </w:div>
    <w:div w:id="1400909357">
      <w:bodyDiv w:val="1"/>
      <w:marLeft w:val="0"/>
      <w:marRight w:val="0"/>
      <w:marTop w:val="0"/>
      <w:marBottom w:val="0"/>
      <w:divBdr>
        <w:top w:val="none" w:sz="0" w:space="0" w:color="auto"/>
        <w:left w:val="none" w:sz="0" w:space="0" w:color="auto"/>
        <w:bottom w:val="none" w:sz="0" w:space="0" w:color="auto"/>
        <w:right w:val="none" w:sz="0" w:space="0" w:color="auto"/>
      </w:divBdr>
      <w:divsChild>
        <w:div w:id="2021928128">
          <w:marLeft w:val="0"/>
          <w:marRight w:val="0"/>
          <w:marTop w:val="0"/>
          <w:marBottom w:val="0"/>
          <w:divBdr>
            <w:top w:val="none" w:sz="0" w:space="0" w:color="auto"/>
            <w:left w:val="none" w:sz="0" w:space="0" w:color="auto"/>
            <w:bottom w:val="none" w:sz="0" w:space="0" w:color="auto"/>
            <w:right w:val="none" w:sz="0" w:space="0" w:color="auto"/>
          </w:divBdr>
          <w:divsChild>
            <w:div w:id="18593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25815">
      <w:bodyDiv w:val="1"/>
      <w:marLeft w:val="0"/>
      <w:marRight w:val="0"/>
      <w:marTop w:val="0"/>
      <w:marBottom w:val="0"/>
      <w:divBdr>
        <w:top w:val="none" w:sz="0" w:space="0" w:color="auto"/>
        <w:left w:val="none" w:sz="0" w:space="0" w:color="auto"/>
        <w:bottom w:val="none" w:sz="0" w:space="0" w:color="auto"/>
        <w:right w:val="none" w:sz="0" w:space="0" w:color="auto"/>
      </w:divBdr>
    </w:div>
    <w:div w:id="1413813900">
      <w:bodyDiv w:val="1"/>
      <w:marLeft w:val="0"/>
      <w:marRight w:val="0"/>
      <w:marTop w:val="0"/>
      <w:marBottom w:val="0"/>
      <w:divBdr>
        <w:top w:val="none" w:sz="0" w:space="0" w:color="auto"/>
        <w:left w:val="none" w:sz="0" w:space="0" w:color="auto"/>
        <w:bottom w:val="none" w:sz="0" w:space="0" w:color="auto"/>
        <w:right w:val="none" w:sz="0" w:space="0" w:color="auto"/>
      </w:divBdr>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43258756">
      <w:bodyDiv w:val="1"/>
      <w:marLeft w:val="0"/>
      <w:marRight w:val="0"/>
      <w:marTop w:val="0"/>
      <w:marBottom w:val="0"/>
      <w:divBdr>
        <w:top w:val="none" w:sz="0" w:space="0" w:color="auto"/>
        <w:left w:val="none" w:sz="0" w:space="0" w:color="auto"/>
        <w:bottom w:val="none" w:sz="0" w:space="0" w:color="auto"/>
        <w:right w:val="none" w:sz="0" w:space="0" w:color="auto"/>
      </w:divBdr>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60914">
      <w:bodyDiv w:val="1"/>
      <w:marLeft w:val="0"/>
      <w:marRight w:val="0"/>
      <w:marTop w:val="0"/>
      <w:marBottom w:val="0"/>
      <w:divBdr>
        <w:top w:val="none" w:sz="0" w:space="0" w:color="auto"/>
        <w:left w:val="none" w:sz="0" w:space="0" w:color="auto"/>
        <w:bottom w:val="none" w:sz="0" w:space="0" w:color="auto"/>
        <w:right w:val="none" w:sz="0" w:space="0" w:color="auto"/>
      </w:divBdr>
      <w:divsChild>
        <w:div w:id="485440708">
          <w:marLeft w:val="0"/>
          <w:marRight w:val="0"/>
          <w:marTop w:val="255"/>
          <w:marBottom w:val="0"/>
          <w:divBdr>
            <w:top w:val="none" w:sz="0" w:space="0" w:color="auto"/>
            <w:left w:val="none" w:sz="0" w:space="0" w:color="auto"/>
            <w:bottom w:val="none" w:sz="0" w:space="0" w:color="auto"/>
            <w:right w:val="none" w:sz="0" w:space="0" w:color="auto"/>
          </w:divBdr>
          <w:divsChild>
            <w:div w:id="2097087475">
              <w:marLeft w:val="0"/>
              <w:marRight w:val="0"/>
              <w:marTop w:val="0"/>
              <w:marBottom w:val="0"/>
              <w:divBdr>
                <w:top w:val="none" w:sz="0" w:space="0" w:color="auto"/>
                <w:left w:val="none" w:sz="0" w:space="0" w:color="auto"/>
                <w:bottom w:val="none" w:sz="0" w:space="0" w:color="auto"/>
                <w:right w:val="none" w:sz="0" w:space="0" w:color="auto"/>
              </w:divBdr>
            </w:div>
          </w:divsChild>
        </w:div>
        <w:div w:id="1252592040">
          <w:marLeft w:val="0"/>
          <w:marRight w:val="0"/>
          <w:marTop w:val="0"/>
          <w:marBottom w:val="225"/>
          <w:divBdr>
            <w:top w:val="none" w:sz="0" w:space="0" w:color="auto"/>
            <w:left w:val="none" w:sz="0" w:space="0" w:color="auto"/>
            <w:bottom w:val="none" w:sz="0" w:space="0" w:color="auto"/>
            <w:right w:val="none" w:sz="0" w:space="0" w:color="auto"/>
          </w:divBdr>
        </w:div>
        <w:div w:id="1983344434">
          <w:marLeft w:val="0"/>
          <w:marRight w:val="0"/>
          <w:marTop w:val="150"/>
          <w:marBottom w:val="0"/>
          <w:divBdr>
            <w:top w:val="none" w:sz="0" w:space="0" w:color="auto"/>
            <w:left w:val="none" w:sz="0" w:space="0" w:color="auto"/>
            <w:bottom w:val="none" w:sz="0" w:space="0" w:color="auto"/>
            <w:right w:val="none" w:sz="0" w:space="0" w:color="auto"/>
          </w:divBdr>
        </w:div>
      </w:divsChild>
    </w:div>
    <w:div w:id="1462266270">
      <w:bodyDiv w:val="1"/>
      <w:marLeft w:val="0"/>
      <w:marRight w:val="0"/>
      <w:marTop w:val="0"/>
      <w:marBottom w:val="0"/>
      <w:divBdr>
        <w:top w:val="none" w:sz="0" w:space="0" w:color="auto"/>
        <w:left w:val="none" w:sz="0" w:space="0" w:color="auto"/>
        <w:bottom w:val="none" w:sz="0" w:space="0" w:color="auto"/>
        <w:right w:val="none" w:sz="0" w:space="0" w:color="auto"/>
      </w:divBdr>
    </w:div>
    <w:div w:id="1465392123">
      <w:bodyDiv w:val="1"/>
      <w:marLeft w:val="0"/>
      <w:marRight w:val="0"/>
      <w:marTop w:val="0"/>
      <w:marBottom w:val="0"/>
      <w:divBdr>
        <w:top w:val="none" w:sz="0" w:space="0" w:color="auto"/>
        <w:left w:val="none" w:sz="0" w:space="0" w:color="auto"/>
        <w:bottom w:val="none" w:sz="0" w:space="0" w:color="auto"/>
        <w:right w:val="none" w:sz="0" w:space="0" w:color="auto"/>
      </w:divBdr>
      <w:divsChild>
        <w:div w:id="59059305">
          <w:marLeft w:val="0"/>
          <w:marRight w:val="0"/>
          <w:marTop w:val="150"/>
          <w:marBottom w:val="0"/>
          <w:divBdr>
            <w:top w:val="none" w:sz="0" w:space="0" w:color="auto"/>
            <w:left w:val="none" w:sz="0" w:space="0" w:color="auto"/>
            <w:bottom w:val="none" w:sz="0" w:space="0" w:color="auto"/>
            <w:right w:val="none" w:sz="0" w:space="0" w:color="auto"/>
          </w:divBdr>
        </w:div>
        <w:div w:id="137191507">
          <w:marLeft w:val="0"/>
          <w:marRight w:val="0"/>
          <w:marTop w:val="0"/>
          <w:marBottom w:val="225"/>
          <w:divBdr>
            <w:top w:val="none" w:sz="0" w:space="0" w:color="auto"/>
            <w:left w:val="none" w:sz="0" w:space="0" w:color="auto"/>
            <w:bottom w:val="none" w:sz="0" w:space="0" w:color="auto"/>
            <w:right w:val="none" w:sz="0" w:space="0" w:color="auto"/>
          </w:divBdr>
        </w:div>
        <w:div w:id="415321990">
          <w:marLeft w:val="0"/>
          <w:marRight w:val="0"/>
          <w:marTop w:val="255"/>
          <w:marBottom w:val="0"/>
          <w:divBdr>
            <w:top w:val="none" w:sz="0" w:space="0" w:color="auto"/>
            <w:left w:val="none" w:sz="0" w:space="0" w:color="auto"/>
            <w:bottom w:val="none" w:sz="0" w:space="0" w:color="auto"/>
            <w:right w:val="none" w:sz="0" w:space="0" w:color="auto"/>
          </w:divBdr>
          <w:divsChild>
            <w:div w:id="13154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480076157">
      <w:bodyDiv w:val="1"/>
      <w:marLeft w:val="0"/>
      <w:marRight w:val="0"/>
      <w:marTop w:val="0"/>
      <w:marBottom w:val="0"/>
      <w:divBdr>
        <w:top w:val="none" w:sz="0" w:space="0" w:color="auto"/>
        <w:left w:val="none" w:sz="0" w:space="0" w:color="auto"/>
        <w:bottom w:val="none" w:sz="0" w:space="0" w:color="auto"/>
        <w:right w:val="none" w:sz="0" w:space="0" w:color="auto"/>
      </w:divBdr>
    </w:div>
    <w:div w:id="1485852078">
      <w:bodyDiv w:val="1"/>
      <w:marLeft w:val="0"/>
      <w:marRight w:val="0"/>
      <w:marTop w:val="0"/>
      <w:marBottom w:val="0"/>
      <w:divBdr>
        <w:top w:val="none" w:sz="0" w:space="0" w:color="auto"/>
        <w:left w:val="none" w:sz="0" w:space="0" w:color="auto"/>
        <w:bottom w:val="none" w:sz="0" w:space="0" w:color="auto"/>
        <w:right w:val="none" w:sz="0" w:space="0" w:color="auto"/>
      </w:divBdr>
      <w:divsChild>
        <w:div w:id="807891447">
          <w:marLeft w:val="0"/>
          <w:marRight w:val="0"/>
          <w:marTop w:val="0"/>
          <w:marBottom w:val="0"/>
          <w:divBdr>
            <w:top w:val="none" w:sz="0" w:space="0" w:color="auto"/>
            <w:left w:val="none" w:sz="0" w:space="0" w:color="auto"/>
            <w:bottom w:val="single" w:sz="6" w:space="0" w:color="D0D0D0"/>
            <w:right w:val="none" w:sz="0" w:space="0" w:color="auto"/>
          </w:divBdr>
        </w:div>
        <w:div w:id="888808343">
          <w:marLeft w:val="0"/>
          <w:marRight w:val="0"/>
          <w:marTop w:val="0"/>
          <w:marBottom w:val="0"/>
          <w:divBdr>
            <w:top w:val="none" w:sz="0" w:space="0" w:color="auto"/>
            <w:left w:val="none" w:sz="0" w:space="0" w:color="auto"/>
            <w:bottom w:val="none" w:sz="0" w:space="0" w:color="auto"/>
            <w:right w:val="none" w:sz="0" w:space="0" w:color="auto"/>
          </w:divBdr>
        </w:div>
        <w:div w:id="1673601569">
          <w:marLeft w:val="0"/>
          <w:marRight w:val="0"/>
          <w:marTop w:val="0"/>
          <w:marBottom w:val="225"/>
          <w:divBdr>
            <w:top w:val="none" w:sz="0" w:space="0" w:color="auto"/>
            <w:left w:val="none" w:sz="0" w:space="0" w:color="auto"/>
            <w:bottom w:val="none" w:sz="0" w:space="0" w:color="auto"/>
            <w:right w:val="none" w:sz="0" w:space="0" w:color="auto"/>
          </w:divBdr>
        </w:div>
        <w:div w:id="1727532228">
          <w:marLeft w:val="0"/>
          <w:marRight w:val="0"/>
          <w:marTop w:val="150"/>
          <w:marBottom w:val="0"/>
          <w:divBdr>
            <w:top w:val="none" w:sz="0" w:space="0" w:color="auto"/>
            <w:left w:val="none" w:sz="0" w:space="0" w:color="auto"/>
            <w:bottom w:val="none" w:sz="0" w:space="0" w:color="auto"/>
            <w:right w:val="none" w:sz="0" w:space="0" w:color="auto"/>
          </w:divBdr>
        </w:div>
        <w:div w:id="1805846476">
          <w:marLeft w:val="0"/>
          <w:marRight w:val="0"/>
          <w:marTop w:val="255"/>
          <w:marBottom w:val="0"/>
          <w:divBdr>
            <w:top w:val="none" w:sz="0" w:space="0" w:color="auto"/>
            <w:left w:val="none" w:sz="0" w:space="0" w:color="auto"/>
            <w:bottom w:val="none" w:sz="0" w:space="0" w:color="auto"/>
            <w:right w:val="none" w:sz="0" w:space="0" w:color="auto"/>
          </w:divBdr>
          <w:divsChild>
            <w:div w:id="1771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99608">
      <w:bodyDiv w:val="1"/>
      <w:marLeft w:val="0"/>
      <w:marRight w:val="0"/>
      <w:marTop w:val="0"/>
      <w:marBottom w:val="0"/>
      <w:divBdr>
        <w:top w:val="none" w:sz="0" w:space="0" w:color="auto"/>
        <w:left w:val="none" w:sz="0" w:space="0" w:color="auto"/>
        <w:bottom w:val="none" w:sz="0" w:space="0" w:color="auto"/>
        <w:right w:val="none" w:sz="0" w:space="0" w:color="auto"/>
      </w:divBdr>
      <w:divsChild>
        <w:div w:id="712072464">
          <w:marLeft w:val="0"/>
          <w:marRight w:val="0"/>
          <w:marTop w:val="255"/>
          <w:marBottom w:val="0"/>
          <w:divBdr>
            <w:top w:val="none" w:sz="0" w:space="0" w:color="auto"/>
            <w:left w:val="none" w:sz="0" w:space="0" w:color="auto"/>
            <w:bottom w:val="none" w:sz="0" w:space="0" w:color="auto"/>
            <w:right w:val="none" w:sz="0" w:space="0" w:color="auto"/>
          </w:divBdr>
          <w:divsChild>
            <w:div w:id="882982140">
              <w:marLeft w:val="0"/>
              <w:marRight w:val="0"/>
              <w:marTop w:val="0"/>
              <w:marBottom w:val="0"/>
              <w:divBdr>
                <w:top w:val="none" w:sz="0" w:space="0" w:color="auto"/>
                <w:left w:val="none" w:sz="0" w:space="0" w:color="auto"/>
                <w:bottom w:val="none" w:sz="0" w:space="0" w:color="auto"/>
                <w:right w:val="none" w:sz="0" w:space="0" w:color="auto"/>
              </w:divBdr>
            </w:div>
          </w:divsChild>
        </w:div>
        <w:div w:id="1112477008">
          <w:marLeft w:val="0"/>
          <w:marRight w:val="0"/>
          <w:marTop w:val="150"/>
          <w:marBottom w:val="0"/>
          <w:divBdr>
            <w:top w:val="none" w:sz="0" w:space="0" w:color="auto"/>
            <w:left w:val="none" w:sz="0" w:space="0" w:color="auto"/>
            <w:bottom w:val="none" w:sz="0" w:space="0" w:color="auto"/>
            <w:right w:val="none" w:sz="0" w:space="0" w:color="auto"/>
          </w:divBdr>
        </w:div>
        <w:div w:id="1564369044">
          <w:marLeft w:val="0"/>
          <w:marRight w:val="0"/>
          <w:marTop w:val="0"/>
          <w:marBottom w:val="225"/>
          <w:divBdr>
            <w:top w:val="none" w:sz="0" w:space="0" w:color="auto"/>
            <w:left w:val="none" w:sz="0" w:space="0" w:color="auto"/>
            <w:bottom w:val="none" w:sz="0" w:space="0" w:color="auto"/>
            <w:right w:val="none" w:sz="0" w:space="0" w:color="auto"/>
          </w:divBdr>
        </w:div>
      </w:divsChild>
    </w:div>
    <w:div w:id="1495873597">
      <w:bodyDiv w:val="1"/>
      <w:marLeft w:val="0"/>
      <w:marRight w:val="0"/>
      <w:marTop w:val="0"/>
      <w:marBottom w:val="0"/>
      <w:divBdr>
        <w:top w:val="none" w:sz="0" w:space="0" w:color="auto"/>
        <w:left w:val="none" w:sz="0" w:space="0" w:color="auto"/>
        <w:bottom w:val="none" w:sz="0" w:space="0" w:color="auto"/>
        <w:right w:val="none" w:sz="0" w:space="0" w:color="auto"/>
      </w:divBdr>
    </w:div>
    <w:div w:id="1498810993">
      <w:bodyDiv w:val="1"/>
      <w:marLeft w:val="0"/>
      <w:marRight w:val="0"/>
      <w:marTop w:val="0"/>
      <w:marBottom w:val="0"/>
      <w:divBdr>
        <w:top w:val="none" w:sz="0" w:space="0" w:color="auto"/>
        <w:left w:val="none" w:sz="0" w:space="0" w:color="auto"/>
        <w:bottom w:val="none" w:sz="0" w:space="0" w:color="auto"/>
        <w:right w:val="none" w:sz="0" w:space="0" w:color="auto"/>
      </w:divBdr>
    </w:div>
    <w:div w:id="1499425224">
      <w:bodyDiv w:val="1"/>
      <w:marLeft w:val="0"/>
      <w:marRight w:val="0"/>
      <w:marTop w:val="0"/>
      <w:marBottom w:val="0"/>
      <w:divBdr>
        <w:top w:val="none" w:sz="0" w:space="0" w:color="auto"/>
        <w:left w:val="none" w:sz="0" w:space="0" w:color="auto"/>
        <w:bottom w:val="none" w:sz="0" w:space="0" w:color="auto"/>
        <w:right w:val="none" w:sz="0" w:space="0" w:color="auto"/>
      </w:divBdr>
    </w:div>
    <w:div w:id="1501849400">
      <w:bodyDiv w:val="1"/>
      <w:marLeft w:val="0"/>
      <w:marRight w:val="0"/>
      <w:marTop w:val="0"/>
      <w:marBottom w:val="0"/>
      <w:divBdr>
        <w:top w:val="none" w:sz="0" w:space="0" w:color="auto"/>
        <w:left w:val="none" w:sz="0" w:space="0" w:color="auto"/>
        <w:bottom w:val="none" w:sz="0" w:space="0" w:color="auto"/>
        <w:right w:val="none" w:sz="0" w:space="0" w:color="auto"/>
      </w:divBdr>
      <w:divsChild>
        <w:div w:id="217017964">
          <w:marLeft w:val="0"/>
          <w:marRight w:val="0"/>
          <w:marTop w:val="255"/>
          <w:marBottom w:val="0"/>
          <w:divBdr>
            <w:top w:val="none" w:sz="0" w:space="0" w:color="auto"/>
            <w:left w:val="none" w:sz="0" w:space="0" w:color="auto"/>
            <w:bottom w:val="none" w:sz="0" w:space="0" w:color="auto"/>
            <w:right w:val="none" w:sz="0" w:space="0" w:color="auto"/>
          </w:divBdr>
          <w:divsChild>
            <w:div w:id="632104743">
              <w:marLeft w:val="0"/>
              <w:marRight w:val="0"/>
              <w:marTop w:val="0"/>
              <w:marBottom w:val="0"/>
              <w:divBdr>
                <w:top w:val="none" w:sz="0" w:space="0" w:color="auto"/>
                <w:left w:val="none" w:sz="0" w:space="0" w:color="auto"/>
                <w:bottom w:val="none" w:sz="0" w:space="0" w:color="auto"/>
                <w:right w:val="none" w:sz="0" w:space="0" w:color="auto"/>
              </w:divBdr>
            </w:div>
          </w:divsChild>
        </w:div>
        <w:div w:id="1152864805">
          <w:marLeft w:val="0"/>
          <w:marRight w:val="0"/>
          <w:marTop w:val="0"/>
          <w:marBottom w:val="225"/>
          <w:divBdr>
            <w:top w:val="none" w:sz="0" w:space="0" w:color="auto"/>
            <w:left w:val="none" w:sz="0" w:space="0" w:color="auto"/>
            <w:bottom w:val="none" w:sz="0" w:space="0" w:color="auto"/>
            <w:right w:val="none" w:sz="0" w:space="0" w:color="auto"/>
          </w:divBdr>
        </w:div>
        <w:div w:id="1783651439">
          <w:marLeft w:val="0"/>
          <w:marRight w:val="0"/>
          <w:marTop w:val="150"/>
          <w:marBottom w:val="0"/>
          <w:divBdr>
            <w:top w:val="none" w:sz="0" w:space="0" w:color="auto"/>
            <w:left w:val="none" w:sz="0" w:space="0" w:color="auto"/>
            <w:bottom w:val="none" w:sz="0" w:space="0" w:color="auto"/>
            <w:right w:val="none" w:sz="0" w:space="0" w:color="auto"/>
          </w:divBdr>
        </w:div>
      </w:divsChild>
    </w:div>
    <w:div w:id="1503735643">
      <w:bodyDiv w:val="1"/>
      <w:marLeft w:val="0"/>
      <w:marRight w:val="0"/>
      <w:marTop w:val="0"/>
      <w:marBottom w:val="0"/>
      <w:divBdr>
        <w:top w:val="none" w:sz="0" w:space="0" w:color="auto"/>
        <w:left w:val="none" w:sz="0" w:space="0" w:color="auto"/>
        <w:bottom w:val="none" w:sz="0" w:space="0" w:color="auto"/>
        <w:right w:val="none" w:sz="0" w:space="0" w:color="auto"/>
      </w:divBdr>
    </w:div>
    <w:div w:id="1507818094">
      <w:bodyDiv w:val="1"/>
      <w:marLeft w:val="0"/>
      <w:marRight w:val="0"/>
      <w:marTop w:val="0"/>
      <w:marBottom w:val="0"/>
      <w:divBdr>
        <w:top w:val="none" w:sz="0" w:space="0" w:color="auto"/>
        <w:left w:val="none" w:sz="0" w:space="0" w:color="auto"/>
        <w:bottom w:val="none" w:sz="0" w:space="0" w:color="auto"/>
        <w:right w:val="none" w:sz="0" w:space="0" w:color="auto"/>
      </w:divBdr>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4301569">
      <w:bodyDiv w:val="1"/>
      <w:marLeft w:val="0"/>
      <w:marRight w:val="0"/>
      <w:marTop w:val="0"/>
      <w:marBottom w:val="0"/>
      <w:divBdr>
        <w:top w:val="none" w:sz="0" w:space="0" w:color="auto"/>
        <w:left w:val="none" w:sz="0" w:space="0" w:color="auto"/>
        <w:bottom w:val="none" w:sz="0" w:space="0" w:color="auto"/>
        <w:right w:val="none" w:sz="0" w:space="0" w:color="auto"/>
      </w:divBdr>
      <w:divsChild>
        <w:div w:id="590939539">
          <w:marLeft w:val="0"/>
          <w:marRight w:val="0"/>
          <w:marTop w:val="255"/>
          <w:marBottom w:val="0"/>
          <w:divBdr>
            <w:top w:val="none" w:sz="0" w:space="0" w:color="auto"/>
            <w:left w:val="none" w:sz="0" w:space="0" w:color="auto"/>
            <w:bottom w:val="none" w:sz="0" w:space="0" w:color="auto"/>
            <w:right w:val="none" w:sz="0" w:space="0" w:color="auto"/>
          </w:divBdr>
          <w:divsChild>
            <w:div w:id="1730034506">
              <w:marLeft w:val="0"/>
              <w:marRight w:val="0"/>
              <w:marTop w:val="0"/>
              <w:marBottom w:val="0"/>
              <w:divBdr>
                <w:top w:val="none" w:sz="0" w:space="0" w:color="auto"/>
                <w:left w:val="none" w:sz="0" w:space="0" w:color="auto"/>
                <w:bottom w:val="none" w:sz="0" w:space="0" w:color="auto"/>
                <w:right w:val="none" w:sz="0" w:space="0" w:color="auto"/>
              </w:divBdr>
            </w:div>
          </w:divsChild>
        </w:div>
        <w:div w:id="1291596075">
          <w:marLeft w:val="0"/>
          <w:marRight w:val="0"/>
          <w:marTop w:val="0"/>
          <w:marBottom w:val="225"/>
          <w:divBdr>
            <w:top w:val="none" w:sz="0" w:space="0" w:color="auto"/>
            <w:left w:val="none" w:sz="0" w:space="0" w:color="auto"/>
            <w:bottom w:val="none" w:sz="0" w:space="0" w:color="auto"/>
            <w:right w:val="none" w:sz="0" w:space="0" w:color="auto"/>
          </w:divBdr>
        </w:div>
        <w:div w:id="1675571656">
          <w:marLeft w:val="0"/>
          <w:marRight w:val="0"/>
          <w:marTop w:val="15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7839949">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43518147">
      <w:bodyDiv w:val="1"/>
      <w:marLeft w:val="0"/>
      <w:marRight w:val="0"/>
      <w:marTop w:val="0"/>
      <w:marBottom w:val="0"/>
      <w:divBdr>
        <w:top w:val="none" w:sz="0" w:space="0" w:color="auto"/>
        <w:left w:val="none" w:sz="0" w:space="0" w:color="auto"/>
        <w:bottom w:val="none" w:sz="0" w:space="0" w:color="auto"/>
        <w:right w:val="none" w:sz="0" w:space="0" w:color="auto"/>
      </w:divBdr>
    </w:div>
    <w:div w:id="1547370762">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568301082">
      <w:bodyDiv w:val="1"/>
      <w:marLeft w:val="0"/>
      <w:marRight w:val="0"/>
      <w:marTop w:val="0"/>
      <w:marBottom w:val="0"/>
      <w:divBdr>
        <w:top w:val="none" w:sz="0" w:space="0" w:color="auto"/>
        <w:left w:val="none" w:sz="0" w:space="0" w:color="auto"/>
        <w:bottom w:val="none" w:sz="0" w:space="0" w:color="auto"/>
        <w:right w:val="none" w:sz="0" w:space="0" w:color="auto"/>
      </w:divBdr>
    </w:div>
    <w:div w:id="1569805980">
      <w:bodyDiv w:val="1"/>
      <w:marLeft w:val="0"/>
      <w:marRight w:val="0"/>
      <w:marTop w:val="0"/>
      <w:marBottom w:val="0"/>
      <w:divBdr>
        <w:top w:val="none" w:sz="0" w:space="0" w:color="auto"/>
        <w:left w:val="none" w:sz="0" w:space="0" w:color="auto"/>
        <w:bottom w:val="none" w:sz="0" w:space="0" w:color="auto"/>
        <w:right w:val="none" w:sz="0" w:space="0" w:color="auto"/>
      </w:divBdr>
    </w:div>
    <w:div w:id="1574314566">
      <w:bodyDiv w:val="1"/>
      <w:marLeft w:val="0"/>
      <w:marRight w:val="0"/>
      <w:marTop w:val="0"/>
      <w:marBottom w:val="0"/>
      <w:divBdr>
        <w:top w:val="none" w:sz="0" w:space="0" w:color="auto"/>
        <w:left w:val="none" w:sz="0" w:space="0" w:color="auto"/>
        <w:bottom w:val="none" w:sz="0" w:space="0" w:color="auto"/>
        <w:right w:val="none" w:sz="0" w:space="0" w:color="auto"/>
      </w:divBdr>
      <w:divsChild>
        <w:div w:id="453987222">
          <w:marLeft w:val="0"/>
          <w:marRight w:val="0"/>
          <w:marTop w:val="255"/>
          <w:marBottom w:val="0"/>
          <w:divBdr>
            <w:top w:val="none" w:sz="0" w:space="0" w:color="auto"/>
            <w:left w:val="none" w:sz="0" w:space="0" w:color="auto"/>
            <w:bottom w:val="none" w:sz="0" w:space="0" w:color="auto"/>
            <w:right w:val="none" w:sz="0" w:space="0" w:color="auto"/>
          </w:divBdr>
          <w:divsChild>
            <w:div w:id="1508599072">
              <w:marLeft w:val="0"/>
              <w:marRight w:val="0"/>
              <w:marTop w:val="0"/>
              <w:marBottom w:val="0"/>
              <w:divBdr>
                <w:top w:val="none" w:sz="0" w:space="0" w:color="auto"/>
                <w:left w:val="none" w:sz="0" w:space="0" w:color="auto"/>
                <w:bottom w:val="none" w:sz="0" w:space="0" w:color="auto"/>
                <w:right w:val="none" w:sz="0" w:space="0" w:color="auto"/>
              </w:divBdr>
            </w:div>
          </w:divsChild>
        </w:div>
        <w:div w:id="1673798060">
          <w:marLeft w:val="0"/>
          <w:marRight w:val="0"/>
          <w:marTop w:val="150"/>
          <w:marBottom w:val="0"/>
          <w:divBdr>
            <w:top w:val="none" w:sz="0" w:space="0" w:color="auto"/>
            <w:left w:val="none" w:sz="0" w:space="0" w:color="auto"/>
            <w:bottom w:val="none" w:sz="0" w:space="0" w:color="auto"/>
            <w:right w:val="none" w:sz="0" w:space="0" w:color="auto"/>
          </w:divBdr>
        </w:div>
        <w:div w:id="1738162460">
          <w:marLeft w:val="0"/>
          <w:marRight w:val="0"/>
          <w:marTop w:val="0"/>
          <w:marBottom w:val="225"/>
          <w:divBdr>
            <w:top w:val="none" w:sz="0" w:space="0" w:color="auto"/>
            <w:left w:val="none" w:sz="0" w:space="0" w:color="auto"/>
            <w:bottom w:val="none" w:sz="0" w:space="0" w:color="auto"/>
            <w:right w:val="none" w:sz="0" w:space="0" w:color="auto"/>
          </w:divBdr>
        </w:div>
      </w:divsChild>
    </w:div>
    <w:div w:id="1579363804">
      <w:bodyDiv w:val="1"/>
      <w:marLeft w:val="0"/>
      <w:marRight w:val="0"/>
      <w:marTop w:val="0"/>
      <w:marBottom w:val="0"/>
      <w:divBdr>
        <w:top w:val="none" w:sz="0" w:space="0" w:color="auto"/>
        <w:left w:val="none" w:sz="0" w:space="0" w:color="auto"/>
        <w:bottom w:val="none" w:sz="0" w:space="0" w:color="auto"/>
        <w:right w:val="none" w:sz="0" w:space="0" w:color="auto"/>
      </w:divBdr>
      <w:divsChild>
        <w:div w:id="849567958">
          <w:marLeft w:val="0"/>
          <w:marRight w:val="0"/>
          <w:marTop w:val="150"/>
          <w:marBottom w:val="0"/>
          <w:divBdr>
            <w:top w:val="none" w:sz="0" w:space="0" w:color="auto"/>
            <w:left w:val="none" w:sz="0" w:space="0" w:color="auto"/>
            <w:bottom w:val="none" w:sz="0" w:space="0" w:color="auto"/>
            <w:right w:val="none" w:sz="0" w:space="0" w:color="auto"/>
          </w:divBdr>
        </w:div>
        <w:div w:id="950671014">
          <w:marLeft w:val="0"/>
          <w:marRight w:val="0"/>
          <w:marTop w:val="255"/>
          <w:marBottom w:val="0"/>
          <w:divBdr>
            <w:top w:val="none" w:sz="0" w:space="0" w:color="auto"/>
            <w:left w:val="none" w:sz="0" w:space="0" w:color="auto"/>
            <w:bottom w:val="none" w:sz="0" w:space="0" w:color="auto"/>
            <w:right w:val="none" w:sz="0" w:space="0" w:color="auto"/>
          </w:divBdr>
          <w:divsChild>
            <w:div w:id="245766537">
              <w:marLeft w:val="0"/>
              <w:marRight w:val="0"/>
              <w:marTop w:val="0"/>
              <w:marBottom w:val="0"/>
              <w:divBdr>
                <w:top w:val="none" w:sz="0" w:space="0" w:color="auto"/>
                <w:left w:val="none" w:sz="0" w:space="0" w:color="auto"/>
                <w:bottom w:val="none" w:sz="0" w:space="0" w:color="auto"/>
                <w:right w:val="none" w:sz="0" w:space="0" w:color="auto"/>
              </w:divBdr>
            </w:div>
          </w:divsChild>
        </w:div>
        <w:div w:id="1695811556">
          <w:marLeft w:val="0"/>
          <w:marRight w:val="0"/>
          <w:marTop w:val="0"/>
          <w:marBottom w:val="225"/>
          <w:divBdr>
            <w:top w:val="none" w:sz="0" w:space="0" w:color="auto"/>
            <w:left w:val="none" w:sz="0" w:space="0" w:color="auto"/>
            <w:bottom w:val="none" w:sz="0" w:space="0" w:color="auto"/>
            <w:right w:val="none" w:sz="0" w:space="0" w:color="auto"/>
          </w:divBdr>
        </w:div>
      </w:divsChild>
    </w:div>
    <w:div w:id="1581140255">
      <w:bodyDiv w:val="1"/>
      <w:marLeft w:val="0"/>
      <w:marRight w:val="0"/>
      <w:marTop w:val="0"/>
      <w:marBottom w:val="0"/>
      <w:divBdr>
        <w:top w:val="none" w:sz="0" w:space="0" w:color="auto"/>
        <w:left w:val="none" w:sz="0" w:space="0" w:color="auto"/>
        <w:bottom w:val="none" w:sz="0" w:space="0" w:color="auto"/>
        <w:right w:val="none" w:sz="0" w:space="0" w:color="auto"/>
      </w:divBdr>
      <w:divsChild>
        <w:div w:id="545069854">
          <w:marLeft w:val="-300"/>
          <w:marRight w:val="-300"/>
          <w:marTop w:val="0"/>
          <w:marBottom w:val="0"/>
          <w:divBdr>
            <w:top w:val="none" w:sz="0" w:space="0" w:color="auto"/>
            <w:left w:val="none" w:sz="0" w:space="0" w:color="auto"/>
            <w:bottom w:val="none" w:sz="0" w:space="0" w:color="auto"/>
            <w:right w:val="none" w:sz="0" w:space="0" w:color="auto"/>
          </w:divBdr>
          <w:divsChild>
            <w:div w:id="8437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0778">
      <w:bodyDiv w:val="1"/>
      <w:marLeft w:val="0"/>
      <w:marRight w:val="0"/>
      <w:marTop w:val="0"/>
      <w:marBottom w:val="0"/>
      <w:divBdr>
        <w:top w:val="none" w:sz="0" w:space="0" w:color="auto"/>
        <w:left w:val="none" w:sz="0" w:space="0" w:color="auto"/>
        <w:bottom w:val="none" w:sz="0" w:space="0" w:color="auto"/>
        <w:right w:val="none" w:sz="0" w:space="0" w:color="auto"/>
      </w:divBdr>
      <w:divsChild>
        <w:div w:id="61684840">
          <w:marLeft w:val="0"/>
          <w:marRight w:val="0"/>
          <w:marTop w:val="0"/>
          <w:marBottom w:val="225"/>
          <w:divBdr>
            <w:top w:val="none" w:sz="0" w:space="0" w:color="auto"/>
            <w:left w:val="none" w:sz="0" w:space="0" w:color="auto"/>
            <w:bottom w:val="none" w:sz="0" w:space="0" w:color="auto"/>
            <w:right w:val="none" w:sz="0" w:space="0" w:color="auto"/>
          </w:divBdr>
        </w:div>
        <w:div w:id="1455515467">
          <w:marLeft w:val="0"/>
          <w:marRight w:val="0"/>
          <w:marTop w:val="255"/>
          <w:marBottom w:val="0"/>
          <w:divBdr>
            <w:top w:val="none" w:sz="0" w:space="0" w:color="auto"/>
            <w:left w:val="none" w:sz="0" w:space="0" w:color="auto"/>
            <w:bottom w:val="none" w:sz="0" w:space="0" w:color="auto"/>
            <w:right w:val="none" w:sz="0" w:space="0" w:color="auto"/>
          </w:divBdr>
          <w:divsChild>
            <w:div w:id="1403485312">
              <w:marLeft w:val="0"/>
              <w:marRight w:val="0"/>
              <w:marTop w:val="0"/>
              <w:marBottom w:val="0"/>
              <w:divBdr>
                <w:top w:val="none" w:sz="0" w:space="0" w:color="auto"/>
                <w:left w:val="none" w:sz="0" w:space="0" w:color="auto"/>
                <w:bottom w:val="none" w:sz="0" w:space="0" w:color="auto"/>
                <w:right w:val="none" w:sz="0" w:space="0" w:color="auto"/>
              </w:divBdr>
            </w:div>
          </w:divsChild>
        </w:div>
        <w:div w:id="1855529842">
          <w:marLeft w:val="0"/>
          <w:marRight w:val="0"/>
          <w:marTop w:val="150"/>
          <w:marBottom w:val="0"/>
          <w:divBdr>
            <w:top w:val="none" w:sz="0" w:space="0" w:color="auto"/>
            <w:left w:val="none" w:sz="0" w:space="0" w:color="auto"/>
            <w:bottom w:val="none" w:sz="0" w:space="0" w:color="auto"/>
            <w:right w:val="none" w:sz="0" w:space="0" w:color="auto"/>
          </w:divBdr>
        </w:div>
      </w:divsChild>
    </w:div>
    <w:div w:id="1595553515">
      <w:bodyDiv w:val="1"/>
      <w:marLeft w:val="0"/>
      <w:marRight w:val="0"/>
      <w:marTop w:val="0"/>
      <w:marBottom w:val="0"/>
      <w:divBdr>
        <w:top w:val="none" w:sz="0" w:space="0" w:color="auto"/>
        <w:left w:val="none" w:sz="0" w:space="0" w:color="auto"/>
        <w:bottom w:val="none" w:sz="0" w:space="0" w:color="auto"/>
        <w:right w:val="none" w:sz="0" w:space="0" w:color="auto"/>
      </w:divBdr>
    </w:div>
    <w:div w:id="1595673758">
      <w:bodyDiv w:val="1"/>
      <w:marLeft w:val="0"/>
      <w:marRight w:val="0"/>
      <w:marTop w:val="0"/>
      <w:marBottom w:val="0"/>
      <w:divBdr>
        <w:top w:val="none" w:sz="0" w:space="0" w:color="auto"/>
        <w:left w:val="none" w:sz="0" w:space="0" w:color="auto"/>
        <w:bottom w:val="none" w:sz="0" w:space="0" w:color="auto"/>
        <w:right w:val="none" w:sz="0" w:space="0" w:color="auto"/>
      </w:divBdr>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268163">
      <w:bodyDiv w:val="1"/>
      <w:marLeft w:val="0"/>
      <w:marRight w:val="0"/>
      <w:marTop w:val="0"/>
      <w:marBottom w:val="0"/>
      <w:divBdr>
        <w:top w:val="none" w:sz="0" w:space="0" w:color="auto"/>
        <w:left w:val="none" w:sz="0" w:space="0" w:color="auto"/>
        <w:bottom w:val="none" w:sz="0" w:space="0" w:color="auto"/>
        <w:right w:val="none" w:sz="0" w:space="0" w:color="auto"/>
      </w:divBdr>
      <w:divsChild>
        <w:div w:id="583925941">
          <w:marLeft w:val="0"/>
          <w:marRight w:val="0"/>
          <w:marTop w:val="150"/>
          <w:marBottom w:val="0"/>
          <w:divBdr>
            <w:top w:val="none" w:sz="0" w:space="0" w:color="auto"/>
            <w:left w:val="none" w:sz="0" w:space="0" w:color="auto"/>
            <w:bottom w:val="none" w:sz="0" w:space="0" w:color="auto"/>
            <w:right w:val="none" w:sz="0" w:space="0" w:color="auto"/>
          </w:divBdr>
        </w:div>
        <w:div w:id="1252084610">
          <w:marLeft w:val="0"/>
          <w:marRight w:val="0"/>
          <w:marTop w:val="255"/>
          <w:marBottom w:val="0"/>
          <w:divBdr>
            <w:top w:val="none" w:sz="0" w:space="0" w:color="auto"/>
            <w:left w:val="none" w:sz="0" w:space="0" w:color="auto"/>
            <w:bottom w:val="none" w:sz="0" w:space="0" w:color="auto"/>
            <w:right w:val="none" w:sz="0" w:space="0" w:color="auto"/>
          </w:divBdr>
          <w:divsChild>
            <w:div w:id="640380094">
              <w:marLeft w:val="0"/>
              <w:marRight w:val="0"/>
              <w:marTop w:val="0"/>
              <w:marBottom w:val="0"/>
              <w:divBdr>
                <w:top w:val="none" w:sz="0" w:space="0" w:color="auto"/>
                <w:left w:val="none" w:sz="0" w:space="0" w:color="auto"/>
                <w:bottom w:val="none" w:sz="0" w:space="0" w:color="auto"/>
                <w:right w:val="none" w:sz="0" w:space="0" w:color="auto"/>
              </w:divBdr>
            </w:div>
          </w:divsChild>
        </w:div>
        <w:div w:id="1686439844">
          <w:marLeft w:val="0"/>
          <w:marRight w:val="0"/>
          <w:marTop w:val="0"/>
          <w:marBottom w:val="225"/>
          <w:divBdr>
            <w:top w:val="none" w:sz="0" w:space="0" w:color="auto"/>
            <w:left w:val="none" w:sz="0" w:space="0" w:color="auto"/>
            <w:bottom w:val="none" w:sz="0" w:space="0" w:color="auto"/>
            <w:right w:val="none" w:sz="0" w:space="0" w:color="auto"/>
          </w:divBdr>
        </w:div>
      </w:divsChild>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12668598">
      <w:bodyDiv w:val="1"/>
      <w:marLeft w:val="0"/>
      <w:marRight w:val="0"/>
      <w:marTop w:val="0"/>
      <w:marBottom w:val="0"/>
      <w:divBdr>
        <w:top w:val="none" w:sz="0" w:space="0" w:color="auto"/>
        <w:left w:val="none" w:sz="0" w:space="0" w:color="auto"/>
        <w:bottom w:val="none" w:sz="0" w:space="0" w:color="auto"/>
        <w:right w:val="none" w:sz="0" w:space="0" w:color="auto"/>
      </w:divBdr>
    </w:div>
    <w:div w:id="1616015900">
      <w:bodyDiv w:val="1"/>
      <w:marLeft w:val="0"/>
      <w:marRight w:val="0"/>
      <w:marTop w:val="0"/>
      <w:marBottom w:val="0"/>
      <w:divBdr>
        <w:top w:val="none" w:sz="0" w:space="0" w:color="auto"/>
        <w:left w:val="none" w:sz="0" w:space="0" w:color="auto"/>
        <w:bottom w:val="none" w:sz="0" w:space="0" w:color="auto"/>
        <w:right w:val="none" w:sz="0" w:space="0" w:color="auto"/>
      </w:divBdr>
    </w:div>
    <w:div w:id="1618830220">
      <w:bodyDiv w:val="1"/>
      <w:marLeft w:val="0"/>
      <w:marRight w:val="0"/>
      <w:marTop w:val="0"/>
      <w:marBottom w:val="0"/>
      <w:divBdr>
        <w:top w:val="none" w:sz="0" w:space="0" w:color="auto"/>
        <w:left w:val="none" w:sz="0" w:space="0" w:color="auto"/>
        <w:bottom w:val="none" w:sz="0" w:space="0" w:color="auto"/>
        <w:right w:val="none" w:sz="0" w:space="0" w:color="auto"/>
      </w:divBdr>
    </w:div>
    <w:div w:id="1625845376">
      <w:bodyDiv w:val="1"/>
      <w:marLeft w:val="0"/>
      <w:marRight w:val="0"/>
      <w:marTop w:val="0"/>
      <w:marBottom w:val="0"/>
      <w:divBdr>
        <w:top w:val="none" w:sz="0" w:space="0" w:color="auto"/>
        <w:left w:val="none" w:sz="0" w:space="0" w:color="auto"/>
        <w:bottom w:val="none" w:sz="0" w:space="0" w:color="auto"/>
        <w:right w:val="none" w:sz="0" w:space="0" w:color="auto"/>
      </w:divBdr>
      <w:divsChild>
        <w:div w:id="869609838">
          <w:marLeft w:val="0"/>
          <w:marRight w:val="0"/>
          <w:marTop w:val="255"/>
          <w:marBottom w:val="0"/>
          <w:divBdr>
            <w:top w:val="none" w:sz="0" w:space="0" w:color="auto"/>
            <w:left w:val="none" w:sz="0" w:space="0" w:color="auto"/>
            <w:bottom w:val="none" w:sz="0" w:space="0" w:color="auto"/>
            <w:right w:val="none" w:sz="0" w:space="0" w:color="auto"/>
          </w:divBdr>
          <w:divsChild>
            <w:div w:id="316689274">
              <w:marLeft w:val="0"/>
              <w:marRight w:val="0"/>
              <w:marTop w:val="0"/>
              <w:marBottom w:val="0"/>
              <w:divBdr>
                <w:top w:val="none" w:sz="0" w:space="0" w:color="auto"/>
                <w:left w:val="none" w:sz="0" w:space="0" w:color="auto"/>
                <w:bottom w:val="none" w:sz="0" w:space="0" w:color="auto"/>
                <w:right w:val="none" w:sz="0" w:space="0" w:color="auto"/>
              </w:divBdr>
            </w:div>
          </w:divsChild>
        </w:div>
        <w:div w:id="1588929271">
          <w:marLeft w:val="0"/>
          <w:marRight w:val="0"/>
          <w:marTop w:val="0"/>
          <w:marBottom w:val="225"/>
          <w:divBdr>
            <w:top w:val="none" w:sz="0" w:space="0" w:color="auto"/>
            <w:left w:val="none" w:sz="0" w:space="0" w:color="auto"/>
            <w:bottom w:val="none" w:sz="0" w:space="0" w:color="auto"/>
            <w:right w:val="none" w:sz="0" w:space="0" w:color="auto"/>
          </w:divBdr>
        </w:div>
        <w:div w:id="1621379274">
          <w:marLeft w:val="0"/>
          <w:marRight w:val="0"/>
          <w:marTop w:val="150"/>
          <w:marBottom w:val="0"/>
          <w:divBdr>
            <w:top w:val="none" w:sz="0" w:space="0" w:color="auto"/>
            <w:left w:val="none" w:sz="0" w:space="0" w:color="auto"/>
            <w:bottom w:val="none" w:sz="0" w:space="0" w:color="auto"/>
            <w:right w:val="none" w:sz="0" w:space="0" w:color="auto"/>
          </w:divBdr>
        </w:div>
      </w:divsChild>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36568640">
      <w:bodyDiv w:val="1"/>
      <w:marLeft w:val="0"/>
      <w:marRight w:val="0"/>
      <w:marTop w:val="0"/>
      <w:marBottom w:val="0"/>
      <w:divBdr>
        <w:top w:val="none" w:sz="0" w:space="0" w:color="auto"/>
        <w:left w:val="none" w:sz="0" w:space="0" w:color="auto"/>
        <w:bottom w:val="none" w:sz="0" w:space="0" w:color="auto"/>
        <w:right w:val="none" w:sz="0" w:space="0" w:color="auto"/>
      </w:divBdr>
      <w:divsChild>
        <w:div w:id="110710370">
          <w:marLeft w:val="0"/>
          <w:marRight w:val="0"/>
          <w:marTop w:val="255"/>
          <w:marBottom w:val="0"/>
          <w:divBdr>
            <w:top w:val="none" w:sz="0" w:space="0" w:color="auto"/>
            <w:left w:val="none" w:sz="0" w:space="0" w:color="auto"/>
            <w:bottom w:val="none" w:sz="0" w:space="0" w:color="auto"/>
            <w:right w:val="none" w:sz="0" w:space="0" w:color="auto"/>
          </w:divBdr>
          <w:divsChild>
            <w:div w:id="88082229">
              <w:marLeft w:val="0"/>
              <w:marRight w:val="0"/>
              <w:marTop w:val="0"/>
              <w:marBottom w:val="0"/>
              <w:divBdr>
                <w:top w:val="none" w:sz="0" w:space="0" w:color="auto"/>
                <w:left w:val="none" w:sz="0" w:space="0" w:color="auto"/>
                <w:bottom w:val="none" w:sz="0" w:space="0" w:color="auto"/>
                <w:right w:val="none" w:sz="0" w:space="0" w:color="auto"/>
              </w:divBdr>
            </w:div>
          </w:divsChild>
        </w:div>
        <w:div w:id="640381686">
          <w:marLeft w:val="0"/>
          <w:marRight w:val="0"/>
          <w:marTop w:val="0"/>
          <w:marBottom w:val="225"/>
          <w:divBdr>
            <w:top w:val="none" w:sz="0" w:space="0" w:color="auto"/>
            <w:left w:val="none" w:sz="0" w:space="0" w:color="auto"/>
            <w:bottom w:val="none" w:sz="0" w:space="0" w:color="auto"/>
            <w:right w:val="none" w:sz="0" w:space="0" w:color="auto"/>
          </w:divBdr>
        </w:div>
        <w:div w:id="870413439">
          <w:marLeft w:val="0"/>
          <w:marRight w:val="0"/>
          <w:marTop w:val="0"/>
          <w:marBottom w:val="0"/>
          <w:divBdr>
            <w:top w:val="none" w:sz="0" w:space="0" w:color="auto"/>
            <w:left w:val="none" w:sz="0" w:space="0" w:color="auto"/>
            <w:bottom w:val="single" w:sz="6" w:space="0" w:color="D0D0D0"/>
            <w:right w:val="none" w:sz="0" w:space="0" w:color="auto"/>
          </w:divBdr>
        </w:div>
        <w:div w:id="1598099721">
          <w:marLeft w:val="0"/>
          <w:marRight w:val="0"/>
          <w:marTop w:val="150"/>
          <w:marBottom w:val="0"/>
          <w:divBdr>
            <w:top w:val="none" w:sz="0" w:space="0" w:color="auto"/>
            <w:left w:val="none" w:sz="0" w:space="0" w:color="auto"/>
            <w:bottom w:val="none" w:sz="0" w:space="0" w:color="auto"/>
            <w:right w:val="none" w:sz="0" w:space="0" w:color="auto"/>
          </w:divBdr>
        </w:div>
      </w:divsChild>
    </w:div>
    <w:div w:id="1641231434">
      <w:bodyDiv w:val="1"/>
      <w:marLeft w:val="0"/>
      <w:marRight w:val="0"/>
      <w:marTop w:val="0"/>
      <w:marBottom w:val="0"/>
      <w:divBdr>
        <w:top w:val="none" w:sz="0" w:space="0" w:color="auto"/>
        <w:left w:val="none" w:sz="0" w:space="0" w:color="auto"/>
        <w:bottom w:val="none" w:sz="0" w:space="0" w:color="auto"/>
        <w:right w:val="none" w:sz="0" w:space="0" w:color="auto"/>
      </w:divBdr>
    </w:div>
    <w:div w:id="1641692432">
      <w:bodyDiv w:val="1"/>
      <w:marLeft w:val="0"/>
      <w:marRight w:val="0"/>
      <w:marTop w:val="0"/>
      <w:marBottom w:val="0"/>
      <w:divBdr>
        <w:top w:val="none" w:sz="0" w:space="0" w:color="auto"/>
        <w:left w:val="none" w:sz="0" w:space="0" w:color="auto"/>
        <w:bottom w:val="none" w:sz="0" w:space="0" w:color="auto"/>
        <w:right w:val="none" w:sz="0" w:space="0" w:color="auto"/>
      </w:divBdr>
    </w:div>
    <w:div w:id="1650673176">
      <w:bodyDiv w:val="1"/>
      <w:marLeft w:val="0"/>
      <w:marRight w:val="0"/>
      <w:marTop w:val="0"/>
      <w:marBottom w:val="0"/>
      <w:divBdr>
        <w:top w:val="none" w:sz="0" w:space="0" w:color="auto"/>
        <w:left w:val="none" w:sz="0" w:space="0" w:color="auto"/>
        <w:bottom w:val="none" w:sz="0" w:space="0" w:color="auto"/>
        <w:right w:val="none" w:sz="0" w:space="0" w:color="auto"/>
      </w:divBdr>
    </w:div>
    <w:div w:id="1650986309">
      <w:bodyDiv w:val="1"/>
      <w:marLeft w:val="0"/>
      <w:marRight w:val="0"/>
      <w:marTop w:val="0"/>
      <w:marBottom w:val="0"/>
      <w:divBdr>
        <w:top w:val="none" w:sz="0" w:space="0" w:color="auto"/>
        <w:left w:val="none" w:sz="0" w:space="0" w:color="auto"/>
        <w:bottom w:val="none" w:sz="0" w:space="0" w:color="auto"/>
        <w:right w:val="none" w:sz="0" w:space="0" w:color="auto"/>
      </w:divBdr>
    </w:div>
    <w:div w:id="1652102146">
      <w:bodyDiv w:val="1"/>
      <w:marLeft w:val="0"/>
      <w:marRight w:val="0"/>
      <w:marTop w:val="0"/>
      <w:marBottom w:val="0"/>
      <w:divBdr>
        <w:top w:val="none" w:sz="0" w:space="0" w:color="auto"/>
        <w:left w:val="none" w:sz="0" w:space="0" w:color="auto"/>
        <w:bottom w:val="none" w:sz="0" w:space="0" w:color="auto"/>
        <w:right w:val="none" w:sz="0" w:space="0" w:color="auto"/>
      </w:divBdr>
      <w:divsChild>
        <w:div w:id="43910267">
          <w:marLeft w:val="0"/>
          <w:marRight w:val="0"/>
          <w:marTop w:val="0"/>
          <w:marBottom w:val="0"/>
          <w:divBdr>
            <w:top w:val="none" w:sz="0" w:space="0" w:color="auto"/>
            <w:left w:val="none" w:sz="0" w:space="0" w:color="auto"/>
            <w:bottom w:val="single" w:sz="6" w:space="0" w:color="D0D0D0"/>
            <w:right w:val="none" w:sz="0" w:space="0" w:color="auto"/>
          </w:divBdr>
        </w:div>
        <w:div w:id="239993548">
          <w:marLeft w:val="0"/>
          <w:marRight w:val="0"/>
          <w:marTop w:val="0"/>
          <w:marBottom w:val="225"/>
          <w:divBdr>
            <w:top w:val="none" w:sz="0" w:space="0" w:color="auto"/>
            <w:left w:val="none" w:sz="0" w:space="0" w:color="auto"/>
            <w:bottom w:val="none" w:sz="0" w:space="0" w:color="auto"/>
            <w:right w:val="none" w:sz="0" w:space="0" w:color="auto"/>
          </w:divBdr>
        </w:div>
        <w:div w:id="1476527471">
          <w:marLeft w:val="0"/>
          <w:marRight w:val="0"/>
          <w:marTop w:val="150"/>
          <w:marBottom w:val="0"/>
          <w:divBdr>
            <w:top w:val="none" w:sz="0" w:space="0" w:color="auto"/>
            <w:left w:val="none" w:sz="0" w:space="0" w:color="auto"/>
            <w:bottom w:val="none" w:sz="0" w:space="0" w:color="auto"/>
            <w:right w:val="none" w:sz="0" w:space="0" w:color="auto"/>
          </w:divBdr>
        </w:div>
        <w:div w:id="1690717826">
          <w:marLeft w:val="0"/>
          <w:marRight w:val="0"/>
          <w:marTop w:val="0"/>
          <w:marBottom w:val="0"/>
          <w:divBdr>
            <w:top w:val="none" w:sz="0" w:space="0" w:color="auto"/>
            <w:left w:val="none" w:sz="0" w:space="0" w:color="auto"/>
            <w:bottom w:val="none" w:sz="0" w:space="0" w:color="auto"/>
            <w:right w:val="none" w:sz="0" w:space="0" w:color="auto"/>
          </w:divBdr>
        </w:div>
        <w:div w:id="1835291737">
          <w:marLeft w:val="0"/>
          <w:marRight w:val="0"/>
          <w:marTop w:val="255"/>
          <w:marBottom w:val="0"/>
          <w:divBdr>
            <w:top w:val="none" w:sz="0" w:space="0" w:color="auto"/>
            <w:left w:val="none" w:sz="0" w:space="0" w:color="auto"/>
            <w:bottom w:val="none" w:sz="0" w:space="0" w:color="auto"/>
            <w:right w:val="none" w:sz="0" w:space="0" w:color="auto"/>
          </w:divBdr>
          <w:divsChild>
            <w:div w:id="100828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099">
      <w:bodyDiv w:val="1"/>
      <w:marLeft w:val="0"/>
      <w:marRight w:val="0"/>
      <w:marTop w:val="0"/>
      <w:marBottom w:val="0"/>
      <w:divBdr>
        <w:top w:val="none" w:sz="0" w:space="0" w:color="auto"/>
        <w:left w:val="none" w:sz="0" w:space="0" w:color="auto"/>
        <w:bottom w:val="none" w:sz="0" w:space="0" w:color="auto"/>
        <w:right w:val="none" w:sz="0" w:space="0" w:color="auto"/>
      </w:divBdr>
    </w:div>
    <w:div w:id="1654217796">
      <w:bodyDiv w:val="1"/>
      <w:marLeft w:val="0"/>
      <w:marRight w:val="0"/>
      <w:marTop w:val="0"/>
      <w:marBottom w:val="0"/>
      <w:divBdr>
        <w:top w:val="none" w:sz="0" w:space="0" w:color="auto"/>
        <w:left w:val="none" w:sz="0" w:space="0" w:color="auto"/>
        <w:bottom w:val="none" w:sz="0" w:space="0" w:color="auto"/>
        <w:right w:val="none" w:sz="0" w:space="0" w:color="auto"/>
      </w:divBdr>
    </w:div>
    <w:div w:id="1666086060">
      <w:bodyDiv w:val="1"/>
      <w:marLeft w:val="0"/>
      <w:marRight w:val="0"/>
      <w:marTop w:val="0"/>
      <w:marBottom w:val="0"/>
      <w:divBdr>
        <w:top w:val="none" w:sz="0" w:space="0" w:color="auto"/>
        <w:left w:val="none" w:sz="0" w:space="0" w:color="auto"/>
        <w:bottom w:val="none" w:sz="0" w:space="0" w:color="auto"/>
        <w:right w:val="none" w:sz="0" w:space="0" w:color="auto"/>
      </w:divBdr>
      <w:divsChild>
        <w:div w:id="1317419358">
          <w:marLeft w:val="0"/>
          <w:marRight w:val="0"/>
          <w:marTop w:val="0"/>
          <w:marBottom w:val="0"/>
          <w:divBdr>
            <w:top w:val="none" w:sz="0" w:space="0" w:color="auto"/>
            <w:left w:val="none" w:sz="0" w:space="0" w:color="auto"/>
            <w:bottom w:val="none" w:sz="0" w:space="0" w:color="auto"/>
            <w:right w:val="none" w:sz="0" w:space="0" w:color="auto"/>
          </w:divBdr>
          <w:divsChild>
            <w:div w:id="105454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2682126">
      <w:bodyDiv w:val="1"/>
      <w:marLeft w:val="0"/>
      <w:marRight w:val="0"/>
      <w:marTop w:val="0"/>
      <w:marBottom w:val="0"/>
      <w:divBdr>
        <w:top w:val="none" w:sz="0" w:space="0" w:color="auto"/>
        <w:left w:val="none" w:sz="0" w:space="0" w:color="auto"/>
        <w:bottom w:val="none" w:sz="0" w:space="0" w:color="auto"/>
        <w:right w:val="none" w:sz="0" w:space="0" w:color="auto"/>
      </w:divBdr>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78724907">
      <w:bodyDiv w:val="1"/>
      <w:marLeft w:val="0"/>
      <w:marRight w:val="0"/>
      <w:marTop w:val="0"/>
      <w:marBottom w:val="0"/>
      <w:divBdr>
        <w:top w:val="none" w:sz="0" w:space="0" w:color="auto"/>
        <w:left w:val="none" w:sz="0" w:space="0" w:color="auto"/>
        <w:bottom w:val="none" w:sz="0" w:space="0" w:color="auto"/>
        <w:right w:val="none" w:sz="0" w:space="0" w:color="auto"/>
      </w:divBdr>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6594654">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690522829">
      <w:bodyDiv w:val="1"/>
      <w:marLeft w:val="0"/>
      <w:marRight w:val="0"/>
      <w:marTop w:val="0"/>
      <w:marBottom w:val="0"/>
      <w:divBdr>
        <w:top w:val="none" w:sz="0" w:space="0" w:color="auto"/>
        <w:left w:val="none" w:sz="0" w:space="0" w:color="auto"/>
        <w:bottom w:val="none" w:sz="0" w:space="0" w:color="auto"/>
        <w:right w:val="none" w:sz="0" w:space="0" w:color="auto"/>
      </w:divBdr>
    </w:div>
    <w:div w:id="1705519401">
      <w:bodyDiv w:val="1"/>
      <w:marLeft w:val="0"/>
      <w:marRight w:val="0"/>
      <w:marTop w:val="0"/>
      <w:marBottom w:val="0"/>
      <w:divBdr>
        <w:top w:val="none" w:sz="0" w:space="0" w:color="auto"/>
        <w:left w:val="none" w:sz="0" w:space="0" w:color="auto"/>
        <w:bottom w:val="none" w:sz="0" w:space="0" w:color="auto"/>
        <w:right w:val="none" w:sz="0" w:space="0" w:color="auto"/>
      </w:divBdr>
    </w:div>
    <w:div w:id="1709375521">
      <w:bodyDiv w:val="1"/>
      <w:marLeft w:val="0"/>
      <w:marRight w:val="0"/>
      <w:marTop w:val="0"/>
      <w:marBottom w:val="0"/>
      <w:divBdr>
        <w:top w:val="none" w:sz="0" w:space="0" w:color="auto"/>
        <w:left w:val="none" w:sz="0" w:space="0" w:color="auto"/>
        <w:bottom w:val="none" w:sz="0" w:space="0" w:color="auto"/>
        <w:right w:val="none" w:sz="0" w:space="0" w:color="auto"/>
      </w:divBdr>
      <w:divsChild>
        <w:div w:id="746465525">
          <w:marLeft w:val="0"/>
          <w:marRight w:val="0"/>
          <w:marTop w:val="255"/>
          <w:marBottom w:val="0"/>
          <w:divBdr>
            <w:top w:val="none" w:sz="0" w:space="0" w:color="auto"/>
            <w:left w:val="none" w:sz="0" w:space="0" w:color="auto"/>
            <w:bottom w:val="none" w:sz="0" w:space="0" w:color="auto"/>
            <w:right w:val="none" w:sz="0" w:space="0" w:color="auto"/>
          </w:divBdr>
          <w:divsChild>
            <w:div w:id="311377488">
              <w:marLeft w:val="0"/>
              <w:marRight w:val="0"/>
              <w:marTop w:val="0"/>
              <w:marBottom w:val="0"/>
              <w:divBdr>
                <w:top w:val="none" w:sz="0" w:space="0" w:color="auto"/>
                <w:left w:val="none" w:sz="0" w:space="0" w:color="auto"/>
                <w:bottom w:val="none" w:sz="0" w:space="0" w:color="auto"/>
                <w:right w:val="none" w:sz="0" w:space="0" w:color="auto"/>
              </w:divBdr>
            </w:div>
          </w:divsChild>
        </w:div>
        <w:div w:id="825048215">
          <w:marLeft w:val="0"/>
          <w:marRight w:val="0"/>
          <w:marTop w:val="150"/>
          <w:marBottom w:val="0"/>
          <w:divBdr>
            <w:top w:val="none" w:sz="0" w:space="0" w:color="auto"/>
            <w:left w:val="none" w:sz="0" w:space="0" w:color="auto"/>
            <w:bottom w:val="none" w:sz="0" w:space="0" w:color="auto"/>
            <w:right w:val="none" w:sz="0" w:space="0" w:color="auto"/>
          </w:divBdr>
        </w:div>
        <w:div w:id="1436747854">
          <w:marLeft w:val="0"/>
          <w:marRight w:val="0"/>
          <w:marTop w:val="0"/>
          <w:marBottom w:val="225"/>
          <w:divBdr>
            <w:top w:val="none" w:sz="0" w:space="0" w:color="auto"/>
            <w:left w:val="none" w:sz="0" w:space="0" w:color="auto"/>
            <w:bottom w:val="none" w:sz="0" w:space="0" w:color="auto"/>
            <w:right w:val="none" w:sz="0" w:space="0" w:color="auto"/>
          </w:divBdr>
        </w:div>
      </w:divsChild>
    </w:div>
    <w:div w:id="1720324215">
      <w:bodyDiv w:val="1"/>
      <w:marLeft w:val="0"/>
      <w:marRight w:val="0"/>
      <w:marTop w:val="0"/>
      <w:marBottom w:val="0"/>
      <w:divBdr>
        <w:top w:val="none" w:sz="0" w:space="0" w:color="auto"/>
        <w:left w:val="none" w:sz="0" w:space="0" w:color="auto"/>
        <w:bottom w:val="none" w:sz="0" w:space="0" w:color="auto"/>
        <w:right w:val="none" w:sz="0" w:space="0" w:color="auto"/>
      </w:divBdr>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33407">
      <w:bodyDiv w:val="1"/>
      <w:marLeft w:val="0"/>
      <w:marRight w:val="0"/>
      <w:marTop w:val="0"/>
      <w:marBottom w:val="0"/>
      <w:divBdr>
        <w:top w:val="none" w:sz="0" w:space="0" w:color="auto"/>
        <w:left w:val="none" w:sz="0" w:space="0" w:color="auto"/>
        <w:bottom w:val="none" w:sz="0" w:space="0" w:color="auto"/>
        <w:right w:val="none" w:sz="0" w:space="0" w:color="auto"/>
      </w:divBdr>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70076498">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6840">
      <w:bodyDiv w:val="1"/>
      <w:marLeft w:val="0"/>
      <w:marRight w:val="0"/>
      <w:marTop w:val="0"/>
      <w:marBottom w:val="0"/>
      <w:divBdr>
        <w:top w:val="none" w:sz="0" w:space="0" w:color="auto"/>
        <w:left w:val="none" w:sz="0" w:space="0" w:color="auto"/>
        <w:bottom w:val="none" w:sz="0" w:space="0" w:color="auto"/>
        <w:right w:val="none" w:sz="0" w:space="0" w:color="auto"/>
      </w:divBdr>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806459138">
      <w:bodyDiv w:val="1"/>
      <w:marLeft w:val="0"/>
      <w:marRight w:val="0"/>
      <w:marTop w:val="0"/>
      <w:marBottom w:val="0"/>
      <w:divBdr>
        <w:top w:val="none" w:sz="0" w:space="0" w:color="auto"/>
        <w:left w:val="none" w:sz="0" w:space="0" w:color="auto"/>
        <w:bottom w:val="none" w:sz="0" w:space="0" w:color="auto"/>
        <w:right w:val="none" w:sz="0" w:space="0" w:color="auto"/>
      </w:divBdr>
    </w:div>
    <w:div w:id="1807769881">
      <w:bodyDiv w:val="1"/>
      <w:marLeft w:val="0"/>
      <w:marRight w:val="0"/>
      <w:marTop w:val="0"/>
      <w:marBottom w:val="0"/>
      <w:divBdr>
        <w:top w:val="none" w:sz="0" w:space="0" w:color="auto"/>
        <w:left w:val="none" w:sz="0" w:space="0" w:color="auto"/>
        <w:bottom w:val="none" w:sz="0" w:space="0" w:color="auto"/>
        <w:right w:val="none" w:sz="0" w:space="0" w:color="auto"/>
      </w:divBdr>
      <w:divsChild>
        <w:div w:id="1731658259">
          <w:marLeft w:val="0"/>
          <w:marRight w:val="0"/>
          <w:marTop w:val="0"/>
          <w:marBottom w:val="0"/>
          <w:divBdr>
            <w:top w:val="none" w:sz="0" w:space="0" w:color="auto"/>
            <w:left w:val="none" w:sz="0" w:space="0" w:color="auto"/>
            <w:bottom w:val="none" w:sz="0" w:space="0" w:color="auto"/>
            <w:right w:val="none" w:sz="0" w:space="0" w:color="auto"/>
          </w:divBdr>
          <w:divsChild>
            <w:div w:id="1640182196">
              <w:marLeft w:val="0"/>
              <w:marRight w:val="0"/>
              <w:marTop w:val="150"/>
              <w:marBottom w:val="150"/>
              <w:divBdr>
                <w:top w:val="none" w:sz="0" w:space="0" w:color="auto"/>
                <w:left w:val="none" w:sz="0" w:space="0" w:color="auto"/>
                <w:bottom w:val="none" w:sz="0" w:space="0" w:color="auto"/>
                <w:right w:val="none" w:sz="0" w:space="0" w:color="auto"/>
              </w:divBdr>
            </w:div>
          </w:divsChild>
        </w:div>
        <w:div w:id="375086910">
          <w:marLeft w:val="0"/>
          <w:marRight w:val="0"/>
          <w:marTop w:val="0"/>
          <w:marBottom w:val="0"/>
          <w:divBdr>
            <w:top w:val="none" w:sz="0" w:space="0" w:color="auto"/>
            <w:left w:val="none" w:sz="0" w:space="0" w:color="auto"/>
            <w:bottom w:val="none" w:sz="0" w:space="0" w:color="auto"/>
            <w:right w:val="none" w:sz="0" w:space="0" w:color="auto"/>
          </w:divBdr>
          <w:divsChild>
            <w:div w:id="4816252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9085805">
      <w:bodyDiv w:val="1"/>
      <w:marLeft w:val="0"/>
      <w:marRight w:val="0"/>
      <w:marTop w:val="0"/>
      <w:marBottom w:val="0"/>
      <w:divBdr>
        <w:top w:val="none" w:sz="0" w:space="0" w:color="auto"/>
        <w:left w:val="none" w:sz="0" w:space="0" w:color="auto"/>
        <w:bottom w:val="none" w:sz="0" w:space="0" w:color="auto"/>
        <w:right w:val="none" w:sz="0" w:space="0" w:color="auto"/>
      </w:divBdr>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11364385">
      <w:bodyDiv w:val="1"/>
      <w:marLeft w:val="0"/>
      <w:marRight w:val="0"/>
      <w:marTop w:val="0"/>
      <w:marBottom w:val="0"/>
      <w:divBdr>
        <w:top w:val="none" w:sz="0" w:space="0" w:color="auto"/>
        <w:left w:val="none" w:sz="0" w:space="0" w:color="auto"/>
        <w:bottom w:val="none" w:sz="0" w:space="0" w:color="auto"/>
        <w:right w:val="none" w:sz="0" w:space="0" w:color="auto"/>
      </w:divBdr>
    </w:div>
    <w:div w:id="1813061927">
      <w:bodyDiv w:val="1"/>
      <w:marLeft w:val="0"/>
      <w:marRight w:val="0"/>
      <w:marTop w:val="0"/>
      <w:marBottom w:val="0"/>
      <w:divBdr>
        <w:top w:val="none" w:sz="0" w:space="0" w:color="auto"/>
        <w:left w:val="none" w:sz="0" w:space="0" w:color="auto"/>
        <w:bottom w:val="none" w:sz="0" w:space="0" w:color="auto"/>
        <w:right w:val="none" w:sz="0" w:space="0" w:color="auto"/>
      </w:divBdr>
      <w:divsChild>
        <w:div w:id="601569782">
          <w:marLeft w:val="0"/>
          <w:marRight w:val="0"/>
          <w:marTop w:val="150"/>
          <w:marBottom w:val="0"/>
          <w:divBdr>
            <w:top w:val="none" w:sz="0" w:space="0" w:color="auto"/>
            <w:left w:val="none" w:sz="0" w:space="0" w:color="auto"/>
            <w:bottom w:val="none" w:sz="0" w:space="0" w:color="auto"/>
            <w:right w:val="none" w:sz="0" w:space="0" w:color="auto"/>
          </w:divBdr>
        </w:div>
        <w:div w:id="1464418930">
          <w:marLeft w:val="0"/>
          <w:marRight w:val="0"/>
          <w:marTop w:val="0"/>
          <w:marBottom w:val="225"/>
          <w:divBdr>
            <w:top w:val="none" w:sz="0" w:space="0" w:color="auto"/>
            <w:left w:val="none" w:sz="0" w:space="0" w:color="auto"/>
            <w:bottom w:val="none" w:sz="0" w:space="0" w:color="auto"/>
            <w:right w:val="none" w:sz="0" w:space="0" w:color="auto"/>
          </w:divBdr>
        </w:div>
        <w:div w:id="1636334286">
          <w:marLeft w:val="0"/>
          <w:marRight w:val="0"/>
          <w:marTop w:val="255"/>
          <w:marBottom w:val="0"/>
          <w:divBdr>
            <w:top w:val="none" w:sz="0" w:space="0" w:color="auto"/>
            <w:left w:val="none" w:sz="0" w:space="0" w:color="auto"/>
            <w:bottom w:val="none" w:sz="0" w:space="0" w:color="auto"/>
            <w:right w:val="none" w:sz="0" w:space="0" w:color="auto"/>
          </w:divBdr>
          <w:divsChild>
            <w:div w:id="4346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28207981">
      <w:bodyDiv w:val="1"/>
      <w:marLeft w:val="0"/>
      <w:marRight w:val="0"/>
      <w:marTop w:val="0"/>
      <w:marBottom w:val="0"/>
      <w:divBdr>
        <w:top w:val="none" w:sz="0" w:space="0" w:color="auto"/>
        <w:left w:val="none" w:sz="0" w:space="0" w:color="auto"/>
        <w:bottom w:val="none" w:sz="0" w:space="0" w:color="auto"/>
        <w:right w:val="none" w:sz="0" w:space="0" w:color="auto"/>
      </w:divBdr>
      <w:divsChild>
        <w:div w:id="699891034">
          <w:marLeft w:val="0"/>
          <w:marRight w:val="0"/>
          <w:marTop w:val="0"/>
          <w:marBottom w:val="0"/>
          <w:divBdr>
            <w:top w:val="none" w:sz="0" w:space="0" w:color="auto"/>
            <w:left w:val="none" w:sz="0" w:space="0" w:color="auto"/>
            <w:bottom w:val="none" w:sz="0" w:space="0" w:color="auto"/>
            <w:right w:val="none" w:sz="0" w:space="0" w:color="auto"/>
          </w:divBdr>
        </w:div>
      </w:divsChild>
    </w:div>
    <w:div w:id="1828786470">
      <w:bodyDiv w:val="1"/>
      <w:marLeft w:val="0"/>
      <w:marRight w:val="0"/>
      <w:marTop w:val="0"/>
      <w:marBottom w:val="0"/>
      <w:divBdr>
        <w:top w:val="none" w:sz="0" w:space="0" w:color="auto"/>
        <w:left w:val="none" w:sz="0" w:space="0" w:color="auto"/>
        <w:bottom w:val="none" w:sz="0" w:space="0" w:color="auto"/>
        <w:right w:val="none" w:sz="0" w:space="0" w:color="auto"/>
      </w:divBdr>
    </w:div>
    <w:div w:id="1852522689">
      <w:bodyDiv w:val="1"/>
      <w:marLeft w:val="0"/>
      <w:marRight w:val="0"/>
      <w:marTop w:val="0"/>
      <w:marBottom w:val="0"/>
      <w:divBdr>
        <w:top w:val="none" w:sz="0" w:space="0" w:color="auto"/>
        <w:left w:val="none" w:sz="0" w:space="0" w:color="auto"/>
        <w:bottom w:val="none" w:sz="0" w:space="0" w:color="auto"/>
        <w:right w:val="none" w:sz="0" w:space="0" w:color="auto"/>
      </w:divBdr>
      <w:divsChild>
        <w:div w:id="54818247">
          <w:marLeft w:val="0"/>
          <w:marRight w:val="0"/>
          <w:marTop w:val="255"/>
          <w:marBottom w:val="0"/>
          <w:divBdr>
            <w:top w:val="none" w:sz="0" w:space="0" w:color="auto"/>
            <w:left w:val="none" w:sz="0" w:space="0" w:color="auto"/>
            <w:bottom w:val="none" w:sz="0" w:space="0" w:color="auto"/>
            <w:right w:val="none" w:sz="0" w:space="0" w:color="auto"/>
          </w:divBdr>
          <w:divsChild>
            <w:div w:id="444619849">
              <w:marLeft w:val="0"/>
              <w:marRight w:val="0"/>
              <w:marTop w:val="0"/>
              <w:marBottom w:val="0"/>
              <w:divBdr>
                <w:top w:val="none" w:sz="0" w:space="0" w:color="auto"/>
                <w:left w:val="none" w:sz="0" w:space="0" w:color="auto"/>
                <w:bottom w:val="none" w:sz="0" w:space="0" w:color="auto"/>
                <w:right w:val="none" w:sz="0" w:space="0" w:color="auto"/>
              </w:divBdr>
            </w:div>
          </w:divsChild>
        </w:div>
        <w:div w:id="92752285">
          <w:marLeft w:val="0"/>
          <w:marRight w:val="0"/>
          <w:marTop w:val="150"/>
          <w:marBottom w:val="0"/>
          <w:divBdr>
            <w:top w:val="none" w:sz="0" w:space="0" w:color="auto"/>
            <w:left w:val="none" w:sz="0" w:space="0" w:color="auto"/>
            <w:bottom w:val="none" w:sz="0" w:space="0" w:color="auto"/>
            <w:right w:val="none" w:sz="0" w:space="0" w:color="auto"/>
          </w:divBdr>
        </w:div>
        <w:div w:id="1035272456">
          <w:marLeft w:val="0"/>
          <w:marRight w:val="0"/>
          <w:marTop w:val="0"/>
          <w:marBottom w:val="225"/>
          <w:divBdr>
            <w:top w:val="none" w:sz="0" w:space="0" w:color="auto"/>
            <w:left w:val="none" w:sz="0" w:space="0" w:color="auto"/>
            <w:bottom w:val="none" w:sz="0" w:space="0" w:color="auto"/>
            <w:right w:val="none" w:sz="0" w:space="0" w:color="auto"/>
          </w:divBdr>
        </w:div>
      </w:divsChild>
    </w:div>
    <w:div w:id="1855608214">
      <w:bodyDiv w:val="1"/>
      <w:marLeft w:val="0"/>
      <w:marRight w:val="0"/>
      <w:marTop w:val="0"/>
      <w:marBottom w:val="0"/>
      <w:divBdr>
        <w:top w:val="none" w:sz="0" w:space="0" w:color="auto"/>
        <w:left w:val="none" w:sz="0" w:space="0" w:color="auto"/>
        <w:bottom w:val="none" w:sz="0" w:space="0" w:color="auto"/>
        <w:right w:val="none" w:sz="0" w:space="0" w:color="auto"/>
      </w:divBdr>
      <w:divsChild>
        <w:div w:id="852113574">
          <w:marLeft w:val="0"/>
          <w:marRight w:val="0"/>
          <w:marTop w:val="0"/>
          <w:marBottom w:val="225"/>
          <w:divBdr>
            <w:top w:val="none" w:sz="0" w:space="0" w:color="auto"/>
            <w:left w:val="none" w:sz="0" w:space="0" w:color="auto"/>
            <w:bottom w:val="none" w:sz="0" w:space="0" w:color="auto"/>
            <w:right w:val="none" w:sz="0" w:space="0" w:color="auto"/>
          </w:divBdr>
        </w:div>
        <w:div w:id="1068264375">
          <w:marLeft w:val="0"/>
          <w:marRight w:val="0"/>
          <w:marTop w:val="255"/>
          <w:marBottom w:val="0"/>
          <w:divBdr>
            <w:top w:val="none" w:sz="0" w:space="0" w:color="auto"/>
            <w:left w:val="none" w:sz="0" w:space="0" w:color="auto"/>
            <w:bottom w:val="none" w:sz="0" w:space="0" w:color="auto"/>
            <w:right w:val="none" w:sz="0" w:space="0" w:color="auto"/>
          </w:divBdr>
          <w:divsChild>
            <w:div w:id="706414397">
              <w:marLeft w:val="0"/>
              <w:marRight w:val="0"/>
              <w:marTop w:val="0"/>
              <w:marBottom w:val="0"/>
              <w:divBdr>
                <w:top w:val="none" w:sz="0" w:space="0" w:color="auto"/>
                <w:left w:val="none" w:sz="0" w:space="0" w:color="auto"/>
                <w:bottom w:val="none" w:sz="0" w:space="0" w:color="auto"/>
                <w:right w:val="none" w:sz="0" w:space="0" w:color="auto"/>
              </w:divBdr>
            </w:div>
          </w:divsChild>
        </w:div>
        <w:div w:id="1241676539">
          <w:marLeft w:val="0"/>
          <w:marRight w:val="0"/>
          <w:marTop w:val="150"/>
          <w:marBottom w:val="0"/>
          <w:divBdr>
            <w:top w:val="none" w:sz="0" w:space="0" w:color="auto"/>
            <w:left w:val="none" w:sz="0" w:space="0" w:color="auto"/>
            <w:bottom w:val="none" w:sz="0" w:space="0" w:color="auto"/>
            <w:right w:val="none" w:sz="0" w:space="0" w:color="auto"/>
          </w:divBdr>
        </w:div>
      </w:divsChild>
    </w:div>
    <w:div w:id="1861358582">
      <w:bodyDiv w:val="1"/>
      <w:marLeft w:val="0"/>
      <w:marRight w:val="0"/>
      <w:marTop w:val="0"/>
      <w:marBottom w:val="0"/>
      <w:divBdr>
        <w:top w:val="none" w:sz="0" w:space="0" w:color="auto"/>
        <w:left w:val="none" w:sz="0" w:space="0" w:color="auto"/>
        <w:bottom w:val="none" w:sz="0" w:space="0" w:color="auto"/>
        <w:right w:val="none" w:sz="0" w:space="0" w:color="auto"/>
      </w:divBdr>
    </w:div>
    <w:div w:id="1862432094">
      <w:bodyDiv w:val="1"/>
      <w:marLeft w:val="0"/>
      <w:marRight w:val="0"/>
      <w:marTop w:val="0"/>
      <w:marBottom w:val="0"/>
      <w:divBdr>
        <w:top w:val="none" w:sz="0" w:space="0" w:color="auto"/>
        <w:left w:val="none" w:sz="0" w:space="0" w:color="auto"/>
        <w:bottom w:val="none" w:sz="0" w:space="0" w:color="auto"/>
        <w:right w:val="none" w:sz="0" w:space="0" w:color="auto"/>
      </w:divBdr>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74540556">
      <w:bodyDiv w:val="1"/>
      <w:marLeft w:val="0"/>
      <w:marRight w:val="0"/>
      <w:marTop w:val="0"/>
      <w:marBottom w:val="0"/>
      <w:divBdr>
        <w:top w:val="none" w:sz="0" w:space="0" w:color="auto"/>
        <w:left w:val="none" w:sz="0" w:space="0" w:color="auto"/>
        <w:bottom w:val="none" w:sz="0" w:space="0" w:color="auto"/>
        <w:right w:val="none" w:sz="0" w:space="0" w:color="auto"/>
      </w:divBdr>
    </w:div>
    <w:div w:id="1879658980">
      <w:bodyDiv w:val="1"/>
      <w:marLeft w:val="0"/>
      <w:marRight w:val="0"/>
      <w:marTop w:val="0"/>
      <w:marBottom w:val="0"/>
      <w:divBdr>
        <w:top w:val="none" w:sz="0" w:space="0" w:color="auto"/>
        <w:left w:val="none" w:sz="0" w:space="0" w:color="auto"/>
        <w:bottom w:val="none" w:sz="0" w:space="0" w:color="auto"/>
        <w:right w:val="none" w:sz="0" w:space="0" w:color="auto"/>
      </w:divBdr>
    </w:div>
    <w:div w:id="1886990104">
      <w:bodyDiv w:val="1"/>
      <w:marLeft w:val="0"/>
      <w:marRight w:val="0"/>
      <w:marTop w:val="0"/>
      <w:marBottom w:val="0"/>
      <w:divBdr>
        <w:top w:val="none" w:sz="0" w:space="0" w:color="auto"/>
        <w:left w:val="none" w:sz="0" w:space="0" w:color="auto"/>
        <w:bottom w:val="none" w:sz="0" w:space="0" w:color="auto"/>
        <w:right w:val="none" w:sz="0" w:space="0" w:color="auto"/>
      </w:divBdr>
      <w:divsChild>
        <w:div w:id="97217073">
          <w:marLeft w:val="0"/>
          <w:marRight w:val="0"/>
          <w:marTop w:val="255"/>
          <w:marBottom w:val="0"/>
          <w:divBdr>
            <w:top w:val="none" w:sz="0" w:space="0" w:color="auto"/>
            <w:left w:val="none" w:sz="0" w:space="0" w:color="auto"/>
            <w:bottom w:val="none" w:sz="0" w:space="0" w:color="auto"/>
            <w:right w:val="none" w:sz="0" w:space="0" w:color="auto"/>
          </w:divBdr>
          <w:divsChild>
            <w:div w:id="392895160">
              <w:marLeft w:val="0"/>
              <w:marRight w:val="0"/>
              <w:marTop w:val="0"/>
              <w:marBottom w:val="0"/>
              <w:divBdr>
                <w:top w:val="none" w:sz="0" w:space="0" w:color="auto"/>
                <w:left w:val="none" w:sz="0" w:space="0" w:color="auto"/>
                <w:bottom w:val="none" w:sz="0" w:space="0" w:color="auto"/>
                <w:right w:val="none" w:sz="0" w:space="0" w:color="auto"/>
              </w:divBdr>
            </w:div>
          </w:divsChild>
        </w:div>
        <w:div w:id="215161632">
          <w:marLeft w:val="0"/>
          <w:marRight w:val="0"/>
          <w:marTop w:val="0"/>
          <w:marBottom w:val="225"/>
          <w:divBdr>
            <w:top w:val="none" w:sz="0" w:space="0" w:color="auto"/>
            <w:left w:val="none" w:sz="0" w:space="0" w:color="auto"/>
            <w:bottom w:val="none" w:sz="0" w:space="0" w:color="auto"/>
            <w:right w:val="none" w:sz="0" w:space="0" w:color="auto"/>
          </w:divBdr>
        </w:div>
        <w:div w:id="467668313">
          <w:marLeft w:val="0"/>
          <w:marRight w:val="0"/>
          <w:marTop w:val="150"/>
          <w:marBottom w:val="0"/>
          <w:divBdr>
            <w:top w:val="none" w:sz="0" w:space="0" w:color="auto"/>
            <w:left w:val="none" w:sz="0" w:space="0" w:color="auto"/>
            <w:bottom w:val="none" w:sz="0" w:space="0" w:color="auto"/>
            <w:right w:val="none" w:sz="0" w:space="0" w:color="auto"/>
          </w:divBdr>
        </w:div>
      </w:divsChild>
    </w:div>
    <w:div w:id="1888447884">
      <w:bodyDiv w:val="1"/>
      <w:marLeft w:val="0"/>
      <w:marRight w:val="0"/>
      <w:marTop w:val="0"/>
      <w:marBottom w:val="0"/>
      <w:divBdr>
        <w:top w:val="none" w:sz="0" w:space="0" w:color="auto"/>
        <w:left w:val="none" w:sz="0" w:space="0" w:color="auto"/>
        <w:bottom w:val="none" w:sz="0" w:space="0" w:color="auto"/>
        <w:right w:val="none" w:sz="0" w:space="0" w:color="auto"/>
      </w:divBdr>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891332941">
      <w:bodyDiv w:val="1"/>
      <w:marLeft w:val="0"/>
      <w:marRight w:val="0"/>
      <w:marTop w:val="0"/>
      <w:marBottom w:val="0"/>
      <w:divBdr>
        <w:top w:val="none" w:sz="0" w:space="0" w:color="auto"/>
        <w:left w:val="none" w:sz="0" w:space="0" w:color="auto"/>
        <w:bottom w:val="none" w:sz="0" w:space="0" w:color="auto"/>
        <w:right w:val="none" w:sz="0" w:space="0" w:color="auto"/>
      </w:divBdr>
    </w:div>
    <w:div w:id="1891451985">
      <w:bodyDiv w:val="1"/>
      <w:marLeft w:val="0"/>
      <w:marRight w:val="0"/>
      <w:marTop w:val="0"/>
      <w:marBottom w:val="0"/>
      <w:divBdr>
        <w:top w:val="none" w:sz="0" w:space="0" w:color="auto"/>
        <w:left w:val="none" w:sz="0" w:space="0" w:color="auto"/>
        <w:bottom w:val="none" w:sz="0" w:space="0" w:color="auto"/>
        <w:right w:val="none" w:sz="0" w:space="0" w:color="auto"/>
      </w:divBdr>
      <w:divsChild>
        <w:div w:id="570119030">
          <w:marLeft w:val="0"/>
          <w:marRight w:val="0"/>
          <w:marTop w:val="0"/>
          <w:marBottom w:val="600"/>
          <w:divBdr>
            <w:top w:val="none" w:sz="0" w:space="0" w:color="auto"/>
            <w:left w:val="none" w:sz="0" w:space="0" w:color="auto"/>
            <w:bottom w:val="none" w:sz="0" w:space="0" w:color="auto"/>
            <w:right w:val="none" w:sz="0" w:space="0" w:color="auto"/>
          </w:divBdr>
        </w:div>
        <w:div w:id="1902868338">
          <w:marLeft w:val="0"/>
          <w:marRight w:val="0"/>
          <w:marTop w:val="0"/>
          <w:marBottom w:val="0"/>
          <w:divBdr>
            <w:top w:val="none" w:sz="0" w:space="0" w:color="auto"/>
            <w:left w:val="none" w:sz="0" w:space="0" w:color="auto"/>
            <w:bottom w:val="none" w:sz="0" w:space="0" w:color="auto"/>
            <w:right w:val="none" w:sz="0" w:space="0" w:color="auto"/>
          </w:divBdr>
        </w:div>
      </w:divsChild>
    </w:div>
    <w:div w:id="1917469611">
      <w:bodyDiv w:val="1"/>
      <w:marLeft w:val="0"/>
      <w:marRight w:val="0"/>
      <w:marTop w:val="0"/>
      <w:marBottom w:val="0"/>
      <w:divBdr>
        <w:top w:val="none" w:sz="0" w:space="0" w:color="auto"/>
        <w:left w:val="none" w:sz="0" w:space="0" w:color="auto"/>
        <w:bottom w:val="none" w:sz="0" w:space="0" w:color="auto"/>
        <w:right w:val="none" w:sz="0" w:space="0" w:color="auto"/>
      </w:divBdr>
      <w:divsChild>
        <w:div w:id="1788695374">
          <w:marLeft w:val="0"/>
          <w:marRight w:val="0"/>
          <w:marTop w:val="0"/>
          <w:marBottom w:val="0"/>
          <w:divBdr>
            <w:top w:val="none" w:sz="0" w:space="0" w:color="auto"/>
            <w:left w:val="none" w:sz="0" w:space="0" w:color="auto"/>
            <w:bottom w:val="none" w:sz="0" w:space="0" w:color="auto"/>
            <w:right w:val="none" w:sz="0" w:space="0" w:color="auto"/>
          </w:divBdr>
        </w:div>
      </w:divsChild>
    </w:div>
    <w:div w:id="1933390341">
      <w:bodyDiv w:val="1"/>
      <w:marLeft w:val="0"/>
      <w:marRight w:val="0"/>
      <w:marTop w:val="0"/>
      <w:marBottom w:val="0"/>
      <w:divBdr>
        <w:top w:val="none" w:sz="0" w:space="0" w:color="auto"/>
        <w:left w:val="none" w:sz="0" w:space="0" w:color="auto"/>
        <w:bottom w:val="none" w:sz="0" w:space="0" w:color="auto"/>
        <w:right w:val="none" w:sz="0" w:space="0" w:color="auto"/>
      </w:divBdr>
    </w:div>
    <w:div w:id="1940211226">
      <w:bodyDiv w:val="1"/>
      <w:marLeft w:val="0"/>
      <w:marRight w:val="0"/>
      <w:marTop w:val="0"/>
      <w:marBottom w:val="0"/>
      <w:divBdr>
        <w:top w:val="none" w:sz="0" w:space="0" w:color="auto"/>
        <w:left w:val="none" w:sz="0" w:space="0" w:color="auto"/>
        <w:bottom w:val="none" w:sz="0" w:space="0" w:color="auto"/>
        <w:right w:val="none" w:sz="0" w:space="0" w:color="auto"/>
      </w:divBdr>
    </w:div>
    <w:div w:id="1941137374">
      <w:bodyDiv w:val="1"/>
      <w:marLeft w:val="0"/>
      <w:marRight w:val="0"/>
      <w:marTop w:val="0"/>
      <w:marBottom w:val="0"/>
      <w:divBdr>
        <w:top w:val="none" w:sz="0" w:space="0" w:color="auto"/>
        <w:left w:val="none" w:sz="0" w:space="0" w:color="auto"/>
        <w:bottom w:val="none" w:sz="0" w:space="0" w:color="auto"/>
        <w:right w:val="none" w:sz="0" w:space="0" w:color="auto"/>
      </w:divBdr>
    </w:div>
    <w:div w:id="1942178565">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1935619">
      <w:bodyDiv w:val="1"/>
      <w:marLeft w:val="0"/>
      <w:marRight w:val="0"/>
      <w:marTop w:val="0"/>
      <w:marBottom w:val="0"/>
      <w:divBdr>
        <w:top w:val="none" w:sz="0" w:space="0" w:color="auto"/>
        <w:left w:val="none" w:sz="0" w:space="0" w:color="auto"/>
        <w:bottom w:val="none" w:sz="0" w:space="0" w:color="auto"/>
        <w:right w:val="none" w:sz="0" w:space="0" w:color="auto"/>
      </w:divBdr>
      <w:divsChild>
        <w:div w:id="569661609">
          <w:marLeft w:val="0"/>
          <w:marRight w:val="0"/>
          <w:marTop w:val="0"/>
          <w:marBottom w:val="225"/>
          <w:divBdr>
            <w:top w:val="none" w:sz="0" w:space="0" w:color="auto"/>
            <w:left w:val="none" w:sz="0" w:space="0" w:color="auto"/>
            <w:bottom w:val="none" w:sz="0" w:space="0" w:color="auto"/>
            <w:right w:val="none" w:sz="0" w:space="0" w:color="auto"/>
          </w:divBdr>
        </w:div>
        <w:div w:id="879123165">
          <w:marLeft w:val="0"/>
          <w:marRight w:val="0"/>
          <w:marTop w:val="255"/>
          <w:marBottom w:val="0"/>
          <w:divBdr>
            <w:top w:val="none" w:sz="0" w:space="0" w:color="auto"/>
            <w:left w:val="none" w:sz="0" w:space="0" w:color="auto"/>
            <w:bottom w:val="none" w:sz="0" w:space="0" w:color="auto"/>
            <w:right w:val="none" w:sz="0" w:space="0" w:color="auto"/>
          </w:divBdr>
          <w:divsChild>
            <w:div w:id="1034233900">
              <w:marLeft w:val="0"/>
              <w:marRight w:val="0"/>
              <w:marTop w:val="0"/>
              <w:marBottom w:val="0"/>
              <w:divBdr>
                <w:top w:val="none" w:sz="0" w:space="0" w:color="auto"/>
                <w:left w:val="none" w:sz="0" w:space="0" w:color="auto"/>
                <w:bottom w:val="none" w:sz="0" w:space="0" w:color="auto"/>
                <w:right w:val="none" w:sz="0" w:space="0" w:color="auto"/>
              </w:divBdr>
            </w:div>
          </w:divsChild>
        </w:div>
        <w:div w:id="1918788176">
          <w:marLeft w:val="0"/>
          <w:marRight w:val="0"/>
          <w:marTop w:val="150"/>
          <w:marBottom w:val="0"/>
          <w:divBdr>
            <w:top w:val="none" w:sz="0" w:space="0" w:color="auto"/>
            <w:left w:val="none" w:sz="0" w:space="0" w:color="auto"/>
            <w:bottom w:val="none" w:sz="0" w:space="0" w:color="auto"/>
            <w:right w:val="none" w:sz="0" w:space="0" w:color="auto"/>
          </w:divBdr>
        </w:div>
      </w:divsChild>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66884679">
      <w:bodyDiv w:val="1"/>
      <w:marLeft w:val="0"/>
      <w:marRight w:val="0"/>
      <w:marTop w:val="0"/>
      <w:marBottom w:val="0"/>
      <w:divBdr>
        <w:top w:val="none" w:sz="0" w:space="0" w:color="auto"/>
        <w:left w:val="none" w:sz="0" w:space="0" w:color="auto"/>
        <w:bottom w:val="none" w:sz="0" w:space="0" w:color="auto"/>
        <w:right w:val="none" w:sz="0" w:space="0" w:color="auto"/>
      </w:divBdr>
    </w:div>
    <w:div w:id="1968000630">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81425630">
      <w:bodyDiv w:val="1"/>
      <w:marLeft w:val="0"/>
      <w:marRight w:val="0"/>
      <w:marTop w:val="0"/>
      <w:marBottom w:val="0"/>
      <w:divBdr>
        <w:top w:val="none" w:sz="0" w:space="0" w:color="auto"/>
        <w:left w:val="none" w:sz="0" w:space="0" w:color="auto"/>
        <w:bottom w:val="none" w:sz="0" w:space="0" w:color="auto"/>
        <w:right w:val="none" w:sz="0" w:space="0" w:color="auto"/>
      </w:divBdr>
    </w:div>
    <w:div w:id="1989432967">
      <w:bodyDiv w:val="1"/>
      <w:marLeft w:val="0"/>
      <w:marRight w:val="0"/>
      <w:marTop w:val="0"/>
      <w:marBottom w:val="0"/>
      <w:divBdr>
        <w:top w:val="none" w:sz="0" w:space="0" w:color="auto"/>
        <w:left w:val="none" w:sz="0" w:space="0" w:color="auto"/>
        <w:bottom w:val="none" w:sz="0" w:space="0" w:color="auto"/>
        <w:right w:val="none" w:sz="0" w:space="0" w:color="auto"/>
      </w:divBdr>
    </w:div>
    <w:div w:id="1991322083">
      <w:bodyDiv w:val="1"/>
      <w:marLeft w:val="0"/>
      <w:marRight w:val="0"/>
      <w:marTop w:val="0"/>
      <w:marBottom w:val="0"/>
      <w:divBdr>
        <w:top w:val="none" w:sz="0" w:space="0" w:color="auto"/>
        <w:left w:val="none" w:sz="0" w:space="0" w:color="auto"/>
        <w:bottom w:val="none" w:sz="0" w:space="0" w:color="auto"/>
        <w:right w:val="none" w:sz="0" w:space="0" w:color="auto"/>
      </w:divBdr>
      <w:divsChild>
        <w:div w:id="36856859">
          <w:marLeft w:val="0"/>
          <w:marRight w:val="0"/>
          <w:marTop w:val="0"/>
          <w:marBottom w:val="600"/>
          <w:divBdr>
            <w:top w:val="none" w:sz="0" w:space="0" w:color="auto"/>
            <w:left w:val="none" w:sz="0" w:space="0" w:color="auto"/>
            <w:bottom w:val="none" w:sz="0" w:space="0" w:color="auto"/>
            <w:right w:val="none" w:sz="0" w:space="0" w:color="auto"/>
          </w:divBdr>
        </w:div>
        <w:div w:id="75517897">
          <w:marLeft w:val="0"/>
          <w:marRight w:val="0"/>
          <w:marTop w:val="0"/>
          <w:marBottom w:val="0"/>
          <w:divBdr>
            <w:top w:val="none" w:sz="0" w:space="0" w:color="auto"/>
            <w:left w:val="none" w:sz="0" w:space="0" w:color="auto"/>
            <w:bottom w:val="none" w:sz="0" w:space="0" w:color="auto"/>
            <w:right w:val="none" w:sz="0" w:space="0" w:color="auto"/>
          </w:divBdr>
        </w:div>
      </w:divsChild>
    </w:div>
    <w:div w:id="1996254602">
      <w:bodyDiv w:val="1"/>
      <w:marLeft w:val="0"/>
      <w:marRight w:val="0"/>
      <w:marTop w:val="0"/>
      <w:marBottom w:val="0"/>
      <w:divBdr>
        <w:top w:val="none" w:sz="0" w:space="0" w:color="auto"/>
        <w:left w:val="none" w:sz="0" w:space="0" w:color="auto"/>
        <w:bottom w:val="none" w:sz="0" w:space="0" w:color="auto"/>
        <w:right w:val="none" w:sz="0" w:space="0" w:color="auto"/>
      </w:divBdr>
      <w:divsChild>
        <w:div w:id="581718795">
          <w:marLeft w:val="0"/>
          <w:marRight w:val="0"/>
          <w:marTop w:val="255"/>
          <w:marBottom w:val="0"/>
          <w:divBdr>
            <w:top w:val="none" w:sz="0" w:space="0" w:color="auto"/>
            <w:left w:val="none" w:sz="0" w:space="0" w:color="auto"/>
            <w:bottom w:val="none" w:sz="0" w:space="0" w:color="auto"/>
            <w:right w:val="none" w:sz="0" w:space="0" w:color="auto"/>
          </w:divBdr>
          <w:divsChild>
            <w:div w:id="707871823">
              <w:marLeft w:val="0"/>
              <w:marRight w:val="0"/>
              <w:marTop w:val="0"/>
              <w:marBottom w:val="0"/>
              <w:divBdr>
                <w:top w:val="none" w:sz="0" w:space="0" w:color="auto"/>
                <w:left w:val="none" w:sz="0" w:space="0" w:color="auto"/>
                <w:bottom w:val="none" w:sz="0" w:space="0" w:color="auto"/>
                <w:right w:val="none" w:sz="0" w:space="0" w:color="auto"/>
              </w:divBdr>
            </w:div>
          </w:divsChild>
        </w:div>
        <w:div w:id="1485467165">
          <w:marLeft w:val="0"/>
          <w:marRight w:val="0"/>
          <w:marTop w:val="0"/>
          <w:marBottom w:val="225"/>
          <w:divBdr>
            <w:top w:val="none" w:sz="0" w:space="0" w:color="auto"/>
            <w:left w:val="none" w:sz="0" w:space="0" w:color="auto"/>
            <w:bottom w:val="none" w:sz="0" w:space="0" w:color="auto"/>
            <w:right w:val="none" w:sz="0" w:space="0" w:color="auto"/>
          </w:divBdr>
        </w:div>
        <w:div w:id="2103598298">
          <w:marLeft w:val="0"/>
          <w:marRight w:val="0"/>
          <w:marTop w:val="150"/>
          <w:marBottom w:val="0"/>
          <w:divBdr>
            <w:top w:val="none" w:sz="0" w:space="0" w:color="auto"/>
            <w:left w:val="none" w:sz="0" w:space="0" w:color="auto"/>
            <w:bottom w:val="none" w:sz="0" w:space="0" w:color="auto"/>
            <w:right w:val="none" w:sz="0" w:space="0" w:color="auto"/>
          </w:divBdr>
        </w:div>
      </w:divsChild>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04816761">
      <w:bodyDiv w:val="1"/>
      <w:marLeft w:val="0"/>
      <w:marRight w:val="0"/>
      <w:marTop w:val="0"/>
      <w:marBottom w:val="0"/>
      <w:divBdr>
        <w:top w:val="none" w:sz="0" w:space="0" w:color="auto"/>
        <w:left w:val="none" w:sz="0" w:space="0" w:color="auto"/>
        <w:bottom w:val="none" w:sz="0" w:space="0" w:color="auto"/>
        <w:right w:val="none" w:sz="0" w:space="0" w:color="auto"/>
      </w:divBdr>
      <w:divsChild>
        <w:div w:id="119882616">
          <w:marLeft w:val="0"/>
          <w:marRight w:val="0"/>
          <w:marTop w:val="0"/>
          <w:marBottom w:val="0"/>
          <w:divBdr>
            <w:top w:val="none" w:sz="0" w:space="0" w:color="auto"/>
            <w:left w:val="none" w:sz="0" w:space="0" w:color="auto"/>
            <w:bottom w:val="none" w:sz="0" w:space="0" w:color="auto"/>
            <w:right w:val="none" w:sz="0" w:space="0" w:color="auto"/>
          </w:divBdr>
          <w:divsChild>
            <w:div w:id="991064062">
              <w:marLeft w:val="0"/>
              <w:marRight w:val="0"/>
              <w:marTop w:val="0"/>
              <w:marBottom w:val="0"/>
              <w:divBdr>
                <w:top w:val="none" w:sz="0" w:space="0" w:color="auto"/>
                <w:left w:val="none" w:sz="0" w:space="0" w:color="auto"/>
                <w:bottom w:val="none" w:sz="0" w:space="0" w:color="auto"/>
                <w:right w:val="none" w:sz="0" w:space="0" w:color="auto"/>
              </w:divBdr>
              <w:divsChild>
                <w:div w:id="87805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56092">
          <w:marLeft w:val="0"/>
          <w:marRight w:val="0"/>
          <w:marTop w:val="0"/>
          <w:marBottom w:val="0"/>
          <w:divBdr>
            <w:top w:val="none" w:sz="0" w:space="0" w:color="auto"/>
            <w:left w:val="none" w:sz="0" w:space="0" w:color="auto"/>
            <w:bottom w:val="none" w:sz="0" w:space="0" w:color="auto"/>
            <w:right w:val="none" w:sz="0" w:space="0" w:color="auto"/>
          </w:divBdr>
          <w:divsChild>
            <w:div w:id="9983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4204">
      <w:bodyDiv w:val="1"/>
      <w:marLeft w:val="0"/>
      <w:marRight w:val="0"/>
      <w:marTop w:val="0"/>
      <w:marBottom w:val="0"/>
      <w:divBdr>
        <w:top w:val="none" w:sz="0" w:space="0" w:color="auto"/>
        <w:left w:val="none" w:sz="0" w:space="0" w:color="auto"/>
        <w:bottom w:val="none" w:sz="0" w:space="0" w:color="auto"/>
        <w:right w:val="none" w:sz="0" w:space="0" w:color="auto"/>
      </w:divBdr>
      <w:divsChild>
        <w:div w:id="359860429">
          <w:marLeft w:val="0"/>
          <w:marRight w:val="0"/>
          <w:marTop w:val="0"/>
          <w:marBottom w:val="0"/>
          <w:divBdr>
            <w:top w:val="none" w:sz="0" w:space="0" w:color="auto"/>
            <w:left w:val="none" w:sz="0" w:space="0" w:color="auto"/>
            <w:bottom w:val="none" w:sz="0" w:space="0" w:color="auto"/>
            <w:right w:val="none" w:sz="0" w:space="0" w:color="auto"/>
          </w:divBdr>
        </w:div>
        <w:div w:id="645623585">
          <w:marLeft w:val="0"/>
          <w:marRight w:val="0"/>
          <w:marTop w:val="0"/>
          <w:marBottom w:val="0"/>
          <w:divBdr>
            <w:top w:val="none" w:sz="0" w:space="0" w:color="auto"/>
            <w:left w:val="none" w:sz="0" w:space="0" w:color="auto"/>
            <w:bottom w:val="none" w:sz="0" w:space="0" w:color="auto"/>
            <w:right w:val="none" w:sz="0" w:space="0" w:color="auto"/>
          </w:divBdr>
        </w:div>
        <w:div w:id="869494255">
          <w:marLeft w:val="0"/>
          <w:marRight w:val="0"/>
          <w:marTop w:val="0"/>
          <w:marBottom w:val="0"/>
          <w:divBdr>
            <w:top w:val="none" w:sz="0" w:space="0" w:color="auto"/>
            <w:left w:val="none" w:sz="0" w:space="0" w:color="auto"/>
            <w:bottom w:val="none" w:sz="0" w:space="0" w:color="auto"/>
            <w:right w:val="none" w:sz="0" w:space="0" w:color="auto"/>
          </w:divBdr>
        </w:div>
        <w:div w:id="1604342314">
          <w:marLeft w:val="0"/>
          <w:marRight w:val="0"/>
          <w:marTop w:val="0"/>
          <w:marBottom w:val="0"/>
          <w:divBdr>
            <w:top w:val="none" w:sz="0" w:space="0" w:color="auto"/>
            <w:left w:val="none" w:sz="0" w:space="0" w:color="auto"/>
            <w:bottom w:val="none" w:sz="0" w:space="0" w:color="auto"/>
            <w:right w:val="none" w:sz="0" w:space="0" w:color="auto"/>
          </w:divBdr>
        </w:div>
      </w:divsChild>
    </w:div>
    <w:div w:id="2022583626">
      <w:bodyDiv w:val="1"/>
      <w:marLeft w:val="0"/>
      <w:marRight w:val="0"/>
      <w:marTop w:val="0"/>
      <w:marBottom w:val="0"/>
      <w:divBdr>
        <w:top w:val="none" w:sz="0" w:space="0" w:color="auto"/>
        <w:left w:val="none" w:sz="0" w:space="0" w:color="auto"/>
        <w:bottom w:val="none" w:sz="0" w:space="0" w:color="auto"/>
        <w:right w:val="none" w:sz="0" w:space="0" w:color="auto"/>
      </w:divBdr>
    </w:div>
    <w:div w:id="2025328337">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41513548">
      <w:bodyDiv w:val="1"/>
      <w:marLeft w:val="0"/>
      <w:marRight w:val="0"/>
      <w:marTop w:val="0"/>
      <w:marBottom w:val="0"/>
      <w:divBdr>
        <w:top w:val="none" w:sz="0" w:space="0" w:color="auto"/>
        <w:left w:val="none" w:sz="0" w:space="0" w:color="auto"/>
        <w:bottom w:val="none" w:sz="0" w:space="0" w:color="auto"/>
        <w:right w:val="none" w:sz="0" w:space="0" w:color="auto"/>
      </w:divBdr>
    </w:div>
    <w:div w:id="2044859166">
      <w:bodyDiv w:val="1"/>
      <w:marLeft w:val="0"/>
      <w:marRight w:val="0"/>
      <w:marTop w:val="0"/>
      <w:marBottom w:val="0"/>
      <w:divBdr>
        <w:top w:val="none" w:sz="0" w:space="0" w:color="auto"/>
        <w:left w:val="none" w:sz="0" w:space="0" w:color="auto"/>
        <w:bottom w:val="none" w:sz="0" w:space="0" w:color="auto"/>
        <w:right w:val="none" w:sz="0" w:space="0" w:color="auto"/>
      </w:divBdr>
      <w:divsChild>
        <w:div w:id="1451319623">
          <w:marLeft w:val="0"/>
          <w:marRight w:val="0"/>
          <w:marTop w:val="0"/>
          <w:marBottom w:val="0"/>
          <w:divBdr>
            <w:top w:val="none" w:sz="0" w:space="0" w:color="auto"/>
            <w:left w:val="none" w:sz="0" w:space="0" w:color="auto"/>
            <w:bottom w:val="none" w:sz="0" w:space="0" w:color="auto"/>
            <w:right w:val="none" w:sz="0" w:space="0" w:color="auto"/>
          </w:divBdr>
        </w:div>
        <w:div w:id="1894729371">
          <w:marLeft w:val="0"/>
          <w:marRight w:val="0"/>
          <w:marTop w:val="0"/>
          <w:marBottom w:val="0"/>
          <w:divBdr>
            <w:top w:val="none" w:sz="0" w:space="0" w:color="auto"/>
            <w:left w:val="none" w:sz="0" w:space="0" w:color="auto"/>
            <w:bottom w:val="none" w:sz="0" w:space="0" w:color="auto"/>
            <w:right w:val="none" w:sz="0" w:space="0" w:color="auto"/>
          </w:divBdr>
        </w:div>
      </w:divsChild>
    </w:div>
    <w:div w:id="2048019582">
      <w:bodyDiv w:val="1"/>
      <w:marLeft w:val="0"/>
      <w:marRight w:val="0"/>
      <w:marTop w:val="0"/>
      <w:marBottom w:val="0"/>
      <w:divBdr>
        <w:top w:val="none" w:sz="0" w:space="0" w:color="auto"/>
        <w:left w:val="none" w:sz="0" w:space="0" w:color="auto"/>
        <w:bottom w:val="none" w:sz="0" w:space="0" w:color="auto"/>
        <w:right w:val="none" w:sz="0" w:space="0" w:color="auto"/>
      </w:divBdr>
    </w:div>
    <w:div w:id="2050294867">
      <w:bodyDiv w:val="1"/>
      <w:marLeft w:val="0"/>
      <w:marRight w:val="0"/>
      <w:marTop w:val="0"/>
      <w:marBottom w:val="0"/>
      <w:divBdr>
        <w:top w:val="none" w:sz="0" w:space="0" w:color="auto"/>
        <w:left w:val="none" w:sz="0" w:space="0" w:color="auto"/>
        <w:bottom w:val="none" w:sz="0" w:space="0" w:color="auto"/>
        <w:right w:val="none" w:sz="0" w:space="0" w:color="auto"/>
      </w:divBdr>
      <w:divsChild>
        <w:div w:id="240869426">
          <w:marLeft w:val="0"/>
          <w:marRight w:val="0"/>
          <w:marTop w:val="255"/>
          <w:marBottom w:val="0"/>
          <w:divBdr>
            <w:top w:val="none" w:sz="0" w:space="0" w:color="auto"/>
            <w:left w:val="none" w:sz="0" w:space="0" w:color="auto"/>
            <w:bottom w:val="none" w:sz="0" w:space="0" w:color="auto"/>
            <w:right w:val="none" w:sz="0" w:space="0" w:color="auto"/>
          </w:divBdr>
          <w:divsChild>
            <w:div w:id="485360447">
              <w:marLeft w:val="0"/>
              <w:marRight w:val="0"/>
              <w:marTop w:val="0"/>
              <w:marBottom w:val="0"/>
              <w:divBdr>
                <w:top w:val="none" w:sz="0" w:space="0" w:color="auto"/>
                <w:left w:val="none" w:sz="0" w:space="0" w:color="auto"/>
                <w:bottom w:val="none" w:sz="0" w:space="0" w:color="auto"/>
                <w:right w:val="none" w:sz="0" w:space="0" w:color="auto"/>
              </w:divBdr>
            </w:div>
          </w:divsChild>
        </w:div>
        <w:div w:id="651983933">
          <w:marLeft w:val="0"/>
          <w:marRight w:val="0"/>
          <w:marTop w:val="0"/>
          <w:marBottom w:val="225"/>
          <w:divBdr>
            <w:top w:val="none" w:sz="0" w:space="0" w:color="auto"/>
            <w:left w:val="none" w:sz="0" w:space="0" w:color="auto"/>
            <w:bottom w:val="none" w:sz="0" w:space="0" w:color="auto"/>
            <w:right w:val="none" w:sz="0" w:space="0" w:color="auto"/>
          </w:divBdr>
        </w:div>
        <w:div w:id="1706754272">
          <w:marLeft w:val="0"/>
          <w:marRight w:val="0"/>
          <w:marTop w:val="150"/>
          <w:marBottom w:val="0"/>
          <w:divBdr>
            <w:top w:val="none" w:sz="0" w:space="0" w:color="auto"/>
            <w:left w:val="none" w:sz="0" w:space="0" w:color="auto"/>
            <w:bottom w:val="none" w:sz="0" w:space="0" w:color="auto"/>
            <w:right w:val="none" w:sz="0" w:space="0" w:color="auto"/>
          </w:divBdr>
        </w:div>
      </w:divsChild>
    </w:div>
    <w:div w:id="2052067962">
      <w:bodyDiv w:val="1"/>
      <w:marLeft w:val="0"/>
      <w:marRight w:val="0"/>
      <w:marTop w:val="0"/>
      <w:marBottom w:val="0"/>
      <w:divBdr>
        <w:top w:val="none" w:sz="0" w:space="0" w:color="auto"/>
        <w:left w:val="none" w:sz="0" w:space="0" w:color="auto"/>
        <w:bottom w:val="none" w:sz="0" w:space="0" w:color="auto"/>
        <w:right w:val="none" w:sz="0" w:space="0" w:color="auto"/>
      </w:divBdr>
    </w:div>
    <w:div w:id="2058701316">
      <w:bodyDiv w:val="1"/>
      <w:marLeft w:val="0"/>
      <w:marRight w:val="0"/>
      <w:marTop w:val="0"/>
      <w:marBottom w:val="0"/>
      <w:divBdr>
        <w:top w:val="none" w:sz="0" w:space="0" w:color="auto"/>
        <w:left w:val="none" w:sz="0" w:space="0" w:color="auto"/>
        <w:bottom w:val="none" w:sz="0" w:space="0" w:color="auto"/>
        <w:right w:val="none" w:sz="0" w:space="0" w:color="auto"/>
      </w:divBdr>
    </w:div>
    <w:div w:id="2063022694">
      <w:bodyDiv w:val="1"/>
      <w:marLeft w:val="0"/>
      <w:marRight w:val="0"/>
      <w:marTop w:val="0"/>
      <w:marBottom w:val="0"/>
      <w:divBdr>
        <w:top w:val="none" w:sz="0" w:space="0" w:color="auto"/>
        <w:left w:val="none" w:sz="0" w:space="0" w:color="auto"/>
        <w:bottom w:val="none" w:sz="0" w:space="0" w:color="auto"/>
        <w:right w:val="none" w:sz="0" w:space="0" w:color="auto"/>
      </w:divBdr>
    </w:div>
    <w:div w:id="2067753420">
      <w:bodyDiv w:val="1"/>
      <w:marLeft w:val="0"/>
      <w:marRight w:val="0"/>
      <w:marTop w:val="0"/>
      <w:marBottom w:val="0"/>
      <w:divBdr>
        <w:top w:val="none" w:sz="0" w:space="0" w:color="auto"/>
        <w:left w:val="none" w:sz="0" w:space="0" w:color="auto"/>
        <w:bottom w:val="none" w:sz="0" w:space="0" w:color="auto"/>
        <w:right w:val="none" w:sz="0" w:space="0" w:color="auto"/>
      </w:divBdr>
    </w:div>
    <w:div w:id="2073043107">
      <w:bodyDiv w:val="1"/>
      <w:marLeft w:val="0"/>
      <w:marRight w:val="0"/>
      <w:marTop w:val="0"/>
      <w:marBottom w:val="0"/>
      <w:divBdr>
        <w:top w:val="none" w:sz="0" w:space="0" w:color="auto"/>
        <w:left w:val="none" w:sz="0" w:space="0" w:color="auto"/>
        <w:bottom w:val="none" w:sz="0" w:space="0" w:color="auto"/>
        <w:right w:val="none" w:sz="0" w:space="0" w:color="auto"/>
      </w:divBdr>
      <w:divsChild>
        <w:div w:id="302005077">
          <w:marLeft w:val="0"/>
          <w:marRight w:val="0"/>
          <w:marTop w:val="150"/>
          <w:marBottom w:val="0"/>
          <w:divBdr>
            <w:top w:val="none" w:sz="0" w:space="0" w:color="auto"/>
            <w:left w:val="none" w:sz="0" w:space="0" w:color="auto"/>
            <w:bottom w:val="none" w:sz="0" w:space="0" w:color="auto"/>
            <w:right w:val="none" w:sz="0" w:space="0" w:color="auto"/>
          </w:divBdr>
        </w:div>
        <w:div w:id="979378655">
          <w:marLeft w:val="0"/>
          <w:marRight w:val="0"/>
          <w:marTop w:val="255"/>
          <w:marBottom w:val="0"/>
          <w:divBdr>
            <w:top w:val="none" w:sz="0" w:space="0" w:color="auto"/>
            <w:left w:val="none" w:sz="0" w:space="0" w:color="auto"/>
            <w:bottom w:val="none" w:sz="0" w:space="0" w:color="auto"/>
            <w:right w:val="none" w:sz="0" w:space="0" w:color="auto"/>
          </w:divBdr>
          <w:divsChild>
            <w:div w:id="1079600246">
              <w:marLeft w:val="0"/>
              <w:marRight w:val="0"/>
              <w:marTop w:val="0"/>
              <w:marBottom w:val="0"/>
              <w:divBdr>
                <w:top w:val="none" w:sz="0" w:space="0" w:color="auto"/>
                <w:left w:val="none" w:sz="0" w:space="0" w:color="auto"/>
                <w:bottom w:val="none" w:sz="0" w:space="0" w:color="auto"/>
                <w:right w:val="none" w:sz="0" w:space="0" w:color="auto"/>
              </w:divBdr>
            </w:div>
          </w:divsChild>
        </w:div>
        <w:div w:id="1328704780">
          <w:marLeft w:val="0"/>
          <w:marRight w:val="0"/>
          <w:marTop w:val="0"/>
          <w:marBottom w:val="225"/>
          <w:divBdr>
            <w:top w:val="none" w:sz="0" w:space="0" w:color="auto"/>
            <w:left w:val="none" w:sz="0" w:space="0" w:color="auto"/>
            <w:bottom w:val="none" w:sz="0" w:space="0" w:color="auto"/>
            <w:right w:val="none" w:sz="0" w:space="0" w:color="auto"/>
          </w:divBdr>
        </w:div>
      </w:divsChild>
    </w:div>
    <w:div w:id="2091462649">
      <w:bodyDiv w:val="1"/>
      <w:marLeft w:val="0"/>
      <w:marRight w:val="0"/>
      <w:marTop w:val="0"/>
      <w:marBottom w:val="0"/>
      <w:divBdr>
        <w:top w:val="none" w:sz="0" w:space="0" w:color="auto"/>
        <w:left w:val="none" w:sz="0" w:space="0" w:color="auto"/>
        <w:bottom w:val="none" w:sz="0" w:space="0" w:color="auto"/>
        <w:right w:val="none" w:sz="0" w:space="0" w:color="auto"/>
      </w:divBdr>
      <w:divsChild>
        <w:div w:id="1307200209">
          <w:marLeft w:val="0"/>
          <w:marRight w:val="0"/>
          <w:marTop w:val="0"/>
          <w:marBottom w:val="0"/>
          <w:divBdr>
            <w:top w:val="single" w:sz="2" w:space="0" w:color="E5E7EB"/>
            <w:left w:val="single" w:sz="2" w:space="0" w:color="E5E7EB"/>
            <w:bottom w:val="single" w:sz="2" w:space="0" w:color="E5E7EB"/>
            <w:right w:val="single" w:sz="2" w:space="0" w:color="E5E7EB"/>
          </w:divBdr>
          <w:divsChild>
            <w:div w:id="1686320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1643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2700960">
      <w:bodyDiv w:val="1"/>
      <w:marLeft w:val="0"/>
      <w:marRight w:val="0"/>
      <w:marTop w:val="0"/>
      <w:marBottom w:val="0"/>
      <w:divBdr>
        <w:top w:val="none" w:sz="0" w:space="0" w:color="auto"/>
        <w:left w:val="none" w:sz="0" w:space="0" w:color="auto"/>
        <w:bottom w:val="none" w:sz="0" w:space="0" w:color="auto"/>
        <w:right w:val="none" w:sz="0" w:space="0" w:color="auto"/>
      </w:divBdr>
      <w:divsChild>
        <w:div w:id="413623829">
          <w:marLeft w:val="0"/>
          <w:marRight w:val="0"/>
          <w:marTop w:val="150"/>
          <w:marBottom w:val="0"/>
          <w:divBdr>
            <w:top w:val="none" w:sz="0" w:space="0" w:color="auto"/>
            <w:left w:val="none" w:sz="0" w:space="0" w:color="auto"/>
            <w:bottom w:val="none" w:sz="0" w:space="0" w:color="auto"/>
            <w:right w:val="none" w:sz="0" w:space="0" w:color="auto"/>
          </w:divBdr>
        </w:div>
        <w:div w:id="450629196">
          <w:marLeft w:val="0"/>
          <w:marRight w:val="0"/>
          <w:marTop w:val="0"/>
          <w:marBottom w:val="225"/>
          <w:divBdr>
            <w:top w:val="none" w:sz="0" w:space="0" w:color="auto"/>
            <w:left w:val="none" w:sz="0" w:space="0" w:color="auto"/>
            <w:bottom w:val="none" w:sz="0" w:space="0" w:color="auto"/>
            <w:right w:val="none" w:sz="0" w:space="0" w:color="auto"/>
          </w:divBdr>
        </w:div>
        <w:div w:id="1415587639">
          <w:marLeft w:val="0"/>
          <w:marRight w:val="0"/>
          <w:marTop w:val="255"/>
          <w:marBottom w:val="0"/>
          <w:divBdr>
            <w:top w:val="none" w:sz="0" w:space="0" w:color="auto"/>
            <w:left w:val="none" w:sz="0" w:space="0" w:color="auto"/>
            <w:bottom w:val="none" w:sz="0" w:space="0" w:color="auto"/>
            <w:right w:val="none" w:sz="0" w:space="0" w:color="auto"/>
          </w:divBdr>
          <w:divsChild>
            <w:div w:id="137751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9951">
      <w:bodyDiv w:val="1"/>
      <w:marLeft w:val="0"/>
      <w:marRight w:val="0"/>
      <w:marTop w:val="0"/>
      <w:marBottom w:val="0"/>
      <w:divBdr>
        <w:top w:val="none" w:sz="0" w:space="0" w:color="auto"/>
        <w:left w:val="none" w:sz="0" w:space="0" w:color="auto"/>
        <w:bottom w:val="none" w:sz="0" w:space="0" w:color="auto"/>
        <w:right w:val="none" w:sz="0" w:space="0" w:color="auto"/>
      </w:divBdr>
      <w:divsChild>
        <w:div w:id="552933313">
          <w:marLeft w:val="0"/>
          <w:marRight w:val="0"/>
          <w:marTop w:val="150"/>
          <w:marBottom w:val="0"/>
          <w:divBdr>
            <w:top w:val="none" w:sz="0" w:space="0" w:color="auto"/>
            <w:left w:val="none" w:sz="0" w:space="0" w:color="auto"/>
            <w:bottom w:val="none" w:sz="0" w:space="0" w:color="auto"/>
            <w:right w:val="none" w:sz="0" w:space="0" w:color="auto"/>
          </w:divBdr>
        </w:div>
        <w:div w:id="922419246">
          <w:marLeft w:val="0"/>
          <w:marRight w:val="0"/>
          <w:marTop w:val="255"/>
          <w:marBottom w:val="0"/>
          <w:divBdr>
            <w:top w:val="none" w:sz="0" w:space="0" w:color="auto"/>
            <w:left w:val="none" w:sz="0" w:space="0" w:color="auto"/>
            <w:bottom w:val="none" w:sz="0" w:space="0" w:color="auto"/>
            <w:right w:val="none" w:sz="0" w:space="0" w:color="auto"/>
          </w:divBdr>
          <w:divsChild>
            <w:div w:id="1326392861">
              <w:marLeft w:val="0"/>
              <w:marRight w:val="0"/>
              <w:marTop w:val="0"/>
              <w:marBottom w:val="0"/>
              <w:divBdr>
                <w:top w:val="none" w:sz="0" w:space="0" w:color="auto"/>
                <w:left w:val="none" w:sz="0" w:space="0" w:color="auto"/>
                <w:bottom w:val="none" w:sz="0" w:space="0" w:color="auto"/>
                <w:right w:val="none" w:sz="0" w:space="0" w:color="auto"/>
              </w:divBdr>
            </w:div>
          </w:divsChild>
        </w:div>
        <w:div w:id="1114638617">
          <w:marLeft w:val="0"/>
          <w:marRight w:val="0"/>
          <w:marTop w:val="0"/>
          <w:marBottom w:val="225"/>
          <w:divBdr>
            <w:top w:val="none" w:sz="0" w:space="0" w:color="auto"/>
            <w:left w:val="none" w:sz="0" w:space="0" w:color="auto"/>
            <w:bottom w:val="none" w:sz="0" w:space="0" w:color="auto"/>
            <w:right w:val="none" w:sz="0" w:space="0" w:color="auto"/>
          </w:divBdr>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 w:id="2117209432">
      <w:bodyDiv w:val="1"/>
      <w:marLeft w:val="0"/>
      <w:marRight w:val="0"/>
      <w:marTop w:val="0"/>
      <w:marBottom w:val="0"/>
      <w:divBdr>
        <w:top w:val="none" w:sz="0" w:space="0" w:color="auto"/>
        <w:left w:val="none" w:sz="0" w:space="0" w:color="auto"/>
        <w:bottom w:val="none" w:sz="0" w:space="0" w:color="auto"/>
        <w:right w:val="none" w:sz="0" w:space="0" w:color="auto"/>
      </w:divBdr>
    </w:div>
    <w:div w:id="2127309305">
      <w:bodyDiv w:val="1"/>
      <w:marLeft w:val="0"/>
      <w:marRight w:val="0"/>
      <w:marTop w:val="0"/>
      <w:marBottom w:val="0"/>
      <w:divBdr>
        <w:top w:val="none" w:sz="0" w:space="0" w:color="auto"/>
        <w:left w:val="none" w:sz="0" w:space="0" w:color="auto"/>
        <w:bottom w:val="none" w:sz="0" w:space="0" w:color="auto"/>
        <w:right w:val="none" w:sz="0" w:space="0" w:color="auto"/>
      </w:divBdr>
    </w:div>
    <w:div w:id="2141141458">
      <w:bodyDiv w:val="1"/>
      <w:marLeft w:val="0"/>
      <w:marRight w:val="0"/>
      <w:marTop w:val="0"/>
      <w:marBottom w:val="0"/>
      <w:divBdr>
        <w:top w:val="none" w:sz="0" w:space="0" w:color="auto"/>
        <w:left w:val="none" w:sz="0" w:space="0" w:color="auto"/>
        <w:bottom w:val="none" w:sz="0" w:space="0" w:color="auto"/>
        <w:right w:val="none" w:sz="0" w:space="0" w:color="auto"/>
      </w:divBdr>
    </w:div>
    <w:div w:id="2143035176">
      <w:bodyDiv w:val="1"/>
      <w:marLeft w:val="0"/>
      <w:marRight w:val="0"/>
      <w:marTop w:val="0"/>
      <w:marBottom w:val="0"/>
      <w:divBdr>
        <w:top w:val="none" w:sz="0" w:space="0" w:color="auto"/>
        <w:left w:val="none" w:sz="0" w:space="0" w:color="auto"/>
        <w:bottom w:val="none" w:sz="0" w:space="0" w:color="auto"/>
        <w:right w:val="none" w:sz="0" w:space="0" w:color="auto"/>
      </w:divBdr>
      <w:divsChild>
        <w:div w:id="327054140">
          <w:marLeft w:val="0"/>
          <w:marRight w:val="0"/>
          <w:marTop w:val="255"/>
          <w:marBottom w:val="0"/>
          <w:divBdr>
            <w:top w:val="none" w:sz="0" w:space="0" w:color="auto"/>
            <w:left w:val="none" w:sz="0" w:space="0" w:color="auto"/>
            <w:bottom w:val="none" w:sz="0" w:space="0" w:color="auto"/>
            <w:right w:val="none" w:sz="0" w:space="0" w:color="auto"/>
          </w:divBdr>
          <w:divsChild>
            <w:div w:id="492062398">
              <w:marLeft w:val="0"/>
              <w:marRight w:val="0"/>
              <w:marTop w:val="0"/>
              <w:marBottom w:val="0"/>
              <w:divBdr>
                <w:top w:val="none" w:sz="0" w:space="0" w:color="auto"/>
                <w:left w:val="none" w:sz="0" w:space="0" w:color="auto"/>
                <w:bottom w:val="none" w:sz="0" w:space="0" w:color="auto"/>
                <w:right w:val="none" w:sz="0" w:space="0" w:color="auto"/>
              </w:divBdr>
            </w:div>
          </w:divsChild>
        </w:div>
        <w:div w:id="1229608191">
          <w:marLeft w:val="0"/>
          <w:marRight w:val="0"/>
          <w:marTop w:val="0"/>
          <w:marBottom w:val="225"/>
          <w:divBdr>
            <w:top w:val="none" w:sz="0" w:space="0" w:color="auto"/>
            <w:left w:val="none" w:sz="0" w:space="0" w:color="auto"/>
            <w:bottom w:val="none" w:sz="0" w:space="0" w:color="auto"/>
            <w:right w:val="none" w:sz="0" w:space="0" w:color="auto"/>
          </w:divBdr>
        </w:div>
        <w:div w:id="143871896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ouslesroues.ghost.io/la-faq/" TargetMode="External"/><Relationship Id="rId21" Type="http://schemas.openxmlformats.org/officeDocument/2006/relationships/hyperlink" Target="https://doi.org/10.3917/graph1.089.0133" TargetMode="External"/><Relationship Id="rId42" Type="http://schemas.openxmlformats.org/officeDocument/2006/relationships/hyperlink" Target="https://www.aspeda.ch/images/ASPEDA_Aide-memoire_compensation_des_desavantages.pdf" TargetMode="External"/><Relationship Id="rId47" Type="http://schemas.openxmlformats.org/officeDocument/2006/relationships/hyperlink" Target="https://www.anae-revue.com/2025/09/10/anae-n-196-sant%C3%A9-mentale-des-jeunes-perspectives-neurod%C3%A9veloppementales-mieux-comprendre-pour-mieux-intervenir/" TargetMode="External"/><Relationship Id="rId63" Type="http://schemas.openxmlformats.org/officeDocument/2006/relationships/image" Target="media/image1.jpeg"/><Relationship Id="rId68" Type="http://schemas.openxmlformats.org/officeDocument/2006/relationships/image" Target="media/image5.png"/><Relationship Id="rId84" Type="http://schemas.openxmlformats.org/officeDocument/2006/relationships/hyperlink" Target="https://www.csps.ch/fr/divers/formations-et-manifestations/congres-colloques" TargetMode="External"/><Relationship Id="rId89" Type="http://schemas.openxmlformats.org/officeDocument/2006/relationships/hyperlink" Target="https://doi.org/10.57161/z2025-07-04" TargetMode="External"/><Relationship Id="rId16" Type="http://schemas.openxmlformats.org/officeDocument/2006/relationships/hyperlink" Target="https://presses-universitaires.parisnanterre.fr/index.php/produit/des-participations-heroisees-le-handicap-dans-les-series-televisees-pour-enfants-france-1993-2008/" TargetMode="External"/><Relationship Id="rId11" Type="http://schemas.openxmlformats.org/officeDocument/2006/relationships/hyperlink" Target="https://shs.cairn.info/revue-mouvements-2019-3-page-131?lang=fr" TargetMode="External"/><Relationship Id="rId32" Type="http://schemas.openxmlformats.org/officeDocument/2006/relationships/hyperlink" Target="https://www.news.admin.ch/fr/newnsb/ShWxqB8dmBBQhSFjzqSIW" TargetMode="External"/><Relationship Id="rId37" Type="http://schemas.openxmlformats.org/officeDocument/2006/relationships/hyperlink" Target="https://www.edk.ch/fr/la-cdip/actualites/cp20251031" TargetMode="External"/><Relationship Id="rId53" Type="http://schemas.openxmlformats.org/officeDocument/2006/relationships/hyperlink" Target="https://www.sgb-fss.ch/fr/actuel/journee-des-langues-des-signes/" TargetMode="External"/><Relationship Id="rId58" Type="http://schemas.openxmlformats.org/officeDocument/2006/relationships/hyperlink" Target="https://shop.sante-sexuelle.ch/fr/A~1801~2/0~0~SGS/Ta-sexualit%C3%A9-tes-droits/fran%C3%A7ais" TargetMode="External"/><Relationship Id="rId74" Type="http://schemas.openxmlformats.org/officeDocument/2006/relationships/image" Target="media/image9.jpeg"/><Relationship Id="rId79" Type="http://schemas.openxmlformats.org/officeDocument/2006/relationships/image" Target="media/image12.jpeg"/><Relationship Id="rId5" Type="http://schemas.openxmlformats.org/officeDocument/2006/relationships/numbering" Target="numbering.xml"/><Relationship Id="rId90" Type="http://schemas.openxmlformats.org/officeDocument/2006/relationships/header" Target="header1.xml"/><Relationship Id="rId95" Type="http://schemas.openxmlformats.org/officeDocument/2006/relationships/footer" Target="footer3.xml"/><Relationship Id="rId22" Type="http://schemas.openxmlformats.org/officeDocument/2006/relationships/hyperlink" Target="https://www.reiso.org/document/5612" TargetMode="External"/><Relationship Id="rId27" Type="http://schemas.openxmlformats.org/officeDocument/2006/relationships/hyperlink" Target="https://www.inclusion-handicap.ch/fr/inclusion-handicap-association-faitiere-des-organisations-suisses-de-personnes-handicapees-1.html" TargetMode="External"/><Relationship Id="rId43" Type="http://schemas.openxmlformats.org/officeDocument/2006/relationships/hyperlink" Target="https://www.csps.ch/bausteine.net/link/link.aspx?id=35107&amp;domid=1066" TargetMode="External"/><Relationship Id="rId48" Type="http://schemas.openxmlformats.org/officeDocument/2006/relationships/hyperlink" Target="https://annuaire.autisme.ch/" TargetMode="External"/><Relationship Id="rId64" Type="http://schemas.openxmlformats.org/officeDocument/2006/relationships/image" Target="media/image2.jpeg"/><Relationship Id="rId69" Type="http://schemas.openxmlformats.org/officeDocument/2006/relationships/hyperlink" Target="https://www.silviva.ch/fr/produit/les-bienfaits-de-lecole-a-ciel-ouvert/" TargetMode="External"/><Relationship Id="rId80" Type="http://schemas.openxmlformats.org/officeDocument/2006/relationships/hyperlink" Target="https://www.rts.ch/audio-podcast/2025/audio/accompagner-les-futurs-parents-en-situation-en-handicap-avant-l-arrivee-du-bebe-28824455.html" TargetMode="External"/><Relationship Id="rId85" Type="http://schemas.openxmlformats.org/officeDocument/2006/relationships/hyperlink" Target="https://www.csps.ch/fr/divers/formations-et-manifestations/formation-continue" TargetMode="External"/><Relationship Id="rId3" Type="http://schemas.openxmlformats.org/officeDocument/2006/relationships/customXml" Target="../customXml/item3.xml"/><Relationship Id="rId12" Type="http://schemas.openxmlformats.org/officeDocument/2006/relationships/hyperlink" Target="https://doi.org/10.3917/nresi.094.0165" TargetMode="External"/><Relationship Id="rId17" Type="http://schemas.openxmlformats.org/officeDocument/2006/relationships/hyperlink" Target="https://che01.safelinks.protection.outlook.com/?url=https%3A%2F%2Fwww.tu-es-canon.ch%2Flivre%2F&amp;data=05%7C02%7Cstagiaire%40csps.ch%7C30000e7ce78a41cebf8d08de332ebd48%7C3a411ba7860145628c68bce830279a36%7C0%7C0%7C639004473025751683%7CUnknown%7CTWFpbGZsb3d8eyJFbXB0eU1hcGkiOnRydWUsIlYiOiIwLjAuMDAwMCIsIlAiOiJXaW4zMiIsIkFOIjoiTWFpbCIsIldUIjoyfQ%3D%3D%7C0%7C%7C%7C&amp;sdata=1D8FHVkac3Pn9Yp7xyeHglFBJV9kBjWJ6NN0M6vfr%2Bk%3D&amp;reserved=0" TargetMode="External"/><Relationship Id="rId25" Type="http://schemas.openxmlformats.org/officeDocument/2006/relationships/hyperlink" Target="https://www.ebgb.admin.ch/fr" TargetMode="External"/><Relationship Id="rId33" Type="http://schemas.openxmlformats.org/officeDocument/2006/relationships/hyperlink" Target="https://www.bag.admin.ch/dam/fr/sd-web/EvuNqVSJ5BWm/Bericht%20Po.%2022.3867%20SGK-N%20Finanzierung%20Betreuung%20von%20Menschen%20mit%20Demenz_FR.pdf" TargetMode="External"/><Relationship Id="rId38" Type="http://schemas.openxmlformats.org/officeDocument/2006/relationships/hyperlink" Target="https://edudoc.ch/nanna/record/242643/files/intervention-precoce-autisme.pdf?withWatermark=0&amp;withMetadata=0&amp;registerDownload=1&amp;version=1" TargetMode="External"/><Relationship Id="rId46" Type="http://schemas.openxmlformats.org/officeDocument/2006/relationships/hyperlink" Target="https://www.agefiph.fr/actualites-handicap/parution-du-barometre-2025-agefiph-ifop-sur-la-perception-du-handicap-en-emploi" TargetMode="External"/><Relationship Id="rId59" Type="http://schemas.openxmlformats.org/officeDocument/2006/relationships/hyperlink" Target="https://www.radix.ch/fr/ecoles-en-sante/offres/securite-routiere-pour-les-groupes-a-risques/" TargetMode="External"/><Relationship Id="rId67" Type="http://schemas.openxmlformats.org/officeDocument/2006/relationships/hyperlink" Target="https://www.deboecksuperieur.com/livre/9782807368354-diriger-collectivement-un-etablissement-scolaire" TargetMode="External"/><Relationship Id="rId20" Type="http://schemas.openxmlformats.org/officeDocument/2006/relationships/hyperlink" Target="https://doi.org/10.7202/1084908ar" TargetMode="External"/><Relationship Id="rId41" Type="http://schemas.openxmlformats.org/officeDocument/2006/relationships/hyperlink" Target="https://www.aspeda.ch/images/SVEHK-ASPEDA-ASGBA_enquete_compensation_des_desavantages_resultats.pdf" TargetMode="External"/><Relationship Id="rId54" Type="http://schemas.openxmlformats.org/officeDocument/2006/relationships/hyperlink" Target="https://www.sgb-fss.ch/content/uploads/2024/08/gehorlosigkeit-in-zahlen-f.pdf" TargetMode="External"/><Relationship Id="rId62" Type="http://schemas.openxmlformats.org/officeDocument/2006/relationships/hyperlink" Target="https://www.puv-editions.fr/ouvrage/handicap-et-sante/" TargetMode="External"/><Relationship Id="rId70" Type="http://schemas.openxmlformats.org/officeDocument/2006/relationships/image" Target="media/image6.jpeg"/><Relationship Id="rId75" Type="http://schemas.openxmlformats.org/officeDocument/2006/relationships/hyperlink" Target="https://www.apple.com/fr/tv-pr/originals/deaf-president-now/" TargetMode="External"/><Relationship Id="rId83" Type="http://schemas.openxmlformats.org/officeDocument/2006/relationships/hyperlink" Target="https://podcast.szh-csps.ch/podcast/szh-podcast-episode-10-berufsverbaende-und-multiprofessionalitaet-eine-herausforderung/" TargetMode="External"/><Relationship Id="rId88" Type="http://schemas.openxmlformats.org/officeDocument/2006/relationships/hyperlink" Target="https://doi.org/10.57161/z2025-07-02" TargetMode="External"/><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bgb.admin.ch/fr/presentation-du-rapport-cdph" TargetMode="External"/><Relationship Id="rId23" Type="http://schemas.openxmlformats.org/officeDocument/2006/relationships/hyperlink" Target="https://www.slatkine.com/fr/editions-slatkine/76178-book-07211297-9782832112977.html" TargetMode="External"/><Relationship Id="rId28" Type="http://schemas.openxmlformats.org/officeDocument/2006/relationships/hyperlink" Target="https://www.initiative-inclusion.ch/" TargetMode="External"/><Relationship Id="rId36" Type="http://schemas.openxmlformats.org/officeDocument/2006/relationships/hyperlink" Target="https://www.news.admin.ch/fr/newnsb/2MkeA9QB0enSEw4oIbYzk" TargetMode="External"/><Relationship Id="rId49" Type="http://schemas.openxmlformats.org/officeDocument/2006/relationships/hyperlink" Target="https://revue-deliberee.org/numeros/handicaps-devalider-la-justice/" TargetMode="External"/><Relationship Id="rId57" Type="http://schemas.openxmlformats.org/officeDocument/2006/relationships/hyperlink" Target="https://epaper.resonances-vs.ch/" TargetMode="External"/><Relationship Id="rId10" Type="http://schemas.openxmlformats.org/officeDocument/2006/relationships/endnotes" Target="endnotes.xml"/><Relationship Id="rId31" Type="http://schemas.openxmlformats.org/officeDocument/2006/relationships/hyperlink" Target="https://www.proinfirmis.ch/fr/index.html" TargetMode="External"/><Relationship Id="rId44" Type="http://schemas.openxmlformats.org/officeDocument/2006/relationships/hyperlink" Target="https://www.16jours.ch/theme-central" TargetMode="External"/><Relationship Id="rId52" Type="http://schemas.openxmlformats.org/officeDocument/2006/relationships/hyperlink" Target="https://veille-et-analyses.ens-lyon.fr/DA/detailsDossier.php?parent=accueil&amp;dossier=151&amp;lang=fr" TargetMode="External"/><Relationship Id="rId60" Type="http://schemas.openxmlformats.org/officeDocument/2006/relationships/hyperlink" Target="https://www.firah.org/fr/tactilvr.html" TargetMode="External"/><Relationship Id="rId65" Type="http://schemas.openxmlformats.org/officeDocument/2006/relationships/image" Target="media/image3.png"/><Relationship Id="rId73" Type="http://schemas.openxmlformats.org/officeDocument/2006/relationships/image" Target="media/image8.png"/><Relationship Id="rId78" Type="http://schemas.openxmlformats.org/officeDocument/2006/relationships/image" Target="media/image11.png"/><Relationship Id="rId81" Type="http://schemas.openxmlformats.org/officeDocument/2006/relationships/hyperlink" Target="https://www.rts.ch/audio-podcast/2025/emission/parents-ecole-mode-d-emploi-28961171.html" TargetMode="External"/><Relationship Id="rId86" Type="http://schemas.openxmlformats.org/officeDocument/2006/relationships/hyperlink" Target="https://www.csps.ch/fr/divers/formations-et-manifestations/annoncer-une-formation-continue-ou-une-manifestation" TargetMode="External"/><Relationship Id="rId9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7202/1087097ar" TargetMode="External"/><Relationship Id="rId18" Type="http://schemas.openxmlformats.org/officeDocument/2006/relationships/hyperlink" Target="https://doi.org/10.3917/rfas.164.0035" TargetMode="External"/><Relationship Id="rId39" Type="http://schemas.openxmlformats.org/officeDocument/2006/relationships/hyperlink" Target="https://www.edk.ch/fr/la-cdip/actualites/cp20250911" TargetMode="External"/><Relationship Id="rId34" Type="http://schemas.openxmlformats.org/officeDocument/2006/relationships/hyperlink" Target="https://www.proinfirmis.ch/fr/a-propos/actualites/detail/news/le-conseil-des-etats-vote-en-faveur-du-droit-de-vote-pour-toutes-les-personnes-en-situation-de-handicap.html" TargetMode="External"/><Relationship Id="rId50" Type="http://schemas.openxmlformats.org/officeDocument/2006/relationships/hyperlink" Target="https://drees.solidarites-sante.gouv.fr/publications-communique-de-presse-documents-de-reference/panoramas-de-la-drees/251001-Panoramas-aide-sociale-personnes-%C3%A2g%C3%A9es-ou-handicap%C3%A9es" TargetMode="External"/><Relationship Id="rId55" Type="http://schemas.openxmlformats.org/officeDocument/2006/relationships/hyperlink" Target="https://pagesromandes.ch/archives/" TargetMode="External"/><Relationship Id="rId76" Type="http://schemas.openxmlformats.org/officeDocument/2006/relationships/image" Target="media/image10.jpeg"/><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7.png"/><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insieme.ch/fr/" TargetMode="External"/><Relationship Id="rId24" Type="http://schemas.openxmlformats.org/officeDocument/2006/relationships/hyperlink" Target="https://agile.ch/fr/" TargetMode="External"/><Relationship Id="rId40" Type="http://schemas.openxmlformats.org/officeDocument/2006/relationships/hyperlink" Target="https://www.aktionsplan-un-brk.ch/fr/les-projets/projet-lempowerassistr-145.html" TargetMode="External"/><Relationship Id="rId45" Type="http://schemas.openxmlformats.org/officeDocument/2006/relationships/hyperlink" Target="https://www.istanbulkonvention.ch/fr" TargetMode="External"/><Relationship Id="rId66" Type="http://schemas.openxmlformats.org/officeDocument/2006/relationships/image" Target="media/image4.jpeg"/><Relationship Id="rId87" Type="http://schemas.openxmlformats.org/officeDocument/2006/relationships/hyperlink" Target="https://doi.org/10.57161/z2025-06-01" TargetMode="External"/><Relationship Id="rId61" Type="http://schemas.openxmlformats.org/officeDocument/2006/relationships/hyperlink" Target="https://www.youtube.com/watch?v=rdyMRJ7YNUQ" TargetMode="External"/><Relationship Id="rId82" Type="http://schemas.openxmlformats.org/officeDocument/2006/relationships/hyperlink" Target="https://www.rts.ch/audio-podcast/2025/emission/mon-corps-electrique-29023860.html" TargetMode="External"/><Relationship Id="rId19" Type="http://schemas.openxmlformats.org/officeDocument/2006/relationships/hyperlink" Target="https://www.proinfirmis.ch/fileadmin/bilder/4_Ueber_uns/kampagnen/2023/Inklusionsindex/Indice_de_l_inclusion_2023.pdf" TargetMode="External"/><Relationship Id="rId14" Type="http://schemas.openxmlformats.org/officeDocument/2006/relationships/hyperlink" Target="https://www.researchgate.net/profile/Claude-Pichonnaz/publication/381490171_Inclusion_des_personnes_en_situation_de_handicap_dans_la_societe_un_defi_a_accompagner/links/6679575c1dec0c3c6f9fb892/Inclusion-des-personnes-en-situation-de-handicap-dans-la-societe-un-defi-a-accompagner.pdf" TargetMode="External"/><Relationship Id="rId30" Type="http://schemas.openxmlformats.org/officeDocument/2006/relationships/hyperlink" Target="https://www.procap.ch/fr/" TargetMode="External"/><Relationship Id="rId35" Type="http://schemas.openxmlformats.org/officeDocument/2006/relationships/hyperlink" Target="https://www.parlament.ch/fr/ratsbetrieb/suche-curia-vista/geschaeft?AffairId=20244266" TargetMode="External"/><Relationship Id="rId56" Type="http://schemas.openxmlformats.org/officeDocument/2006/relationships/hyperlink" Target="https://www.firah.org/fr/cancer-et-handicap-psy.html" TargetMode="External"/><Relationship Id="rId77" Type="http://schemas.openxmlformats.org/officeDocument/2006/relationships/hyperlink" Target="https://www.associationalavista.ch/film-envol%C3%A9es" TargetMode="External"/><Relationship Id="rId8" Type="http://schemas.openxmlformats.org/officeDocument/2006/relationships/webSettings" Target="webSettings.xml"/><Relationship Id="rId51" Type="http://schemas.openxmlformats.org/officeDocument/2006/relationships/hyperlink" Target="https://veille-et-analyses.ens-lyon.fr/EB-Veille/Edubref-octobre-2025.pdf" TargetMode="External"/><Relationship Id="rId72" Type="http://schemas.openxmlformats.org/officeDocument/2006/relationships/hyperlink" Target="https://shop.szh.ch/fr/livres-edition-szhcsps/221-la-cdph-en-suisse.html" TargetMode="External"/><Relationship Id="rId93"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21897204-0412-4C43-A6D0-D62990A02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15</Pages>
  <Words>7779</Words>
  <Characters>42786</Characters>
  <Application>Microsoft Office Word</Application>
  <DocSecurity>0</DocSecurity>
  <Lines>356</Lines>
  <Paragraphs>100</Paragraphs>
  <ScaleCrop>false</ScaleCrop>
  <Company/>
  <LinksUpToDate>false</LinksUpToDate>
  <CharactersWithSpaces>50465</CharactersWithSpaces>
  <SharedDoc>false</SharedDoc>
  <HLinks>
    <vt:vector size="342" baseType="variant">
      <vt:variant>
        <vt:i4>6160478</vt:i4>
      </vt:variant>
      <vt:variant>
        <vt:i4>189</vt:i4>
      </vt:variant>
      <vt:variant>
        <vt:i4>0</vt:i4>
      </vt:variant>
      <vt:variant>
        <vt:i4>5</vt:i4>
      </vt:variant>
      <vt:variant>
        <vt:lpwstr>https://doi.org/10.57161/z2025-07-04</vt:lpwstr>
      </vt:variant>
      <vt:variant>
        <vt:lpwstr/>
      </vt:variant>
      <vt:variant>
        <vt:i4>5767262</vt:i4>
      </vt:variant>
      <vt:variant>
        <vt:i4>186</vt:i4>
      </vt:variant>
      <vt:variant>
        <vt:i4>0</vt:i4>
      </vt:variant>
      <vt:variant>
        <vt:i4>5</vt:i4>
      </vt:variant>
      <vt:variant>
        <vt:lpwstr>https://doi.org/10.57161/z2025-07-02</vt:lpwstr>
      </vt:variant>
      <vt:variant>
        <vt:lpwstr/>
      </vt:variant>
      <vt:variant>
        <vt:i4>5963871</vt:i4>
      </vt:variant>
      <vt:variant>
        <vt:i4>183</vt:i4>
      </vt:variant>
      <vt:variant>
        <vt:i4>0</vt:i4>
      </vt:variant>
      <vt:variant>
        <vt:i4>5</vt:i4>
      </vt:variant>
      <vt:variant>
        <vt:lpwstr>https://doi.org/10.57161/z2025-06-01</vt:lpwstr>
      </vt:variant>
      <vt:variant>
        <vt:lpwstr/>
      </vt:variant>
      <vt:variant>
        <vt:i4>2556002</vt:i4>
      </vt:variant>
      <vt:variant>
        <vt:i4>180</vt:i4>
      </vt:variant>
      <vt:variant>
        <vt:i4>0</vt:i4>
      </vt:variant>
      <vt:variant>
        <vt:i4>5</vt:i4>
      </vt:variant>
      <vt:variant>
        <vt:lpwstr>https://www.csps.ch/fr/divers/formations-et-manifestations/annoncer-une-formation-continue-ou-une-manifestation</vt:lpwstr>
      </vt:variant>
      <vt:variant>
        <vt:lpwstr/>
      </vt:variant>
      <vt:variant>
        <vt:i4>2556002</vt:i4>
      </vt:variant>
      <vt:variant>
        <vt:i4>177</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174</vt:i4>
      </vt:variant>
      <vt:variant>
        <vt:i4>0</vt:i4>
      </vt:variant>
      <vt:variant>
        <vt:i4>5</vt:i4>
      </vt:variant>
      <vt:variant>
        <vt:lpwstr>https://www.csps.ch/fr/divers/formations-et-manifestations/formation-continue</vt:lpwstr>
      </vt:variant>
      <vt:variant>
        <vt:lpwstr/>
      </vt:variant>
      <vt:variant>
        <vt:i4>0</vt:i4>
      </vt:variant>
      <vt:variant>
        <vt:i4>171</vt:i4>
      </vt:variant>
      <vt:variant>
        <vt:i4>0</vt:i4>
      </vt:variant>
      <vt:variant>
        <vt:i4>5</vt:i4>
      </vt:variant>
      <vt:variant>
        <vt:lpwstr>https://www.csps.ch/fr/divers/formations-et-manifestations/congres-colloques</vt:lpwstr>
      </vt:variant>
      <vt:variant>
        <vt:lpwstr/>
      </vt:variant>
      <vt:variant>
        <vt:i4>2424889</vt:i4>
      </vt:variant>
      <vt:variant>
        <vt:i4>168</vt:i4>
      </vt:variant>
      <vt:variant>
        <vt:i4>0</vt:i4>
      </vt:variant>
      <vt:variant>
        <vt:i4>5</vt:i4>
      </vt:variant>
      <vt:variant>
        <vt:lpwstr>https://podcast.szh-csps.ch/podcast/szh-podcast-episode-10-berufsverbaende-und-multiprofessionalitaet-eine-herausforderung/</vt:lpwstr>
      </vt:variant>
      <vt:variant>
        <vt:lpwstr/>
      </vt:variant>
      <vt:variant>
        <vt:i4>851995</vt:i4>
      </vt:variant>
      <vt:variant>
        <vt:i4>165</vt:i4>
      </vt:variant>
      <vt:variant>
        <vt:i4>0</vt:i4>
      </vt:variant>
      <vt:variant>
        <vt:i4>5</vt:i4>
      </vt:variant>
      <vt:variant>
        <vt:lpwstr>https://www.rts.ch/audio-podcast/2025/emission/parents-ecole-mode-d-emploi-28961171.html</vt:lpwstr>
      </vt:variant>
      <vt:variant>
        <vt:lpwstr/>
      </vt:variant>
      <vt:variant>
        <vt:i4>1769565</vt:i4>
      </vt:variant>
      <vt:variant>
        <vt:i4>162</vt:i4>
      </vt:variant>
      <vt:variant>
        <vt:i4>0</vt:i4>
      </vt:variant>
      <vt:variant>
        <vt:i4>5</vt:i4>
      </vt:variant>
      <vt:variant>
        <vt:lpwstr>https://reelchicago.com/article/chicago-premiere-of-im-only-blind-inspires-us-to-live-fully/</vt:lpwstr>
      </vt:variant>
      <vt:variant>
        <vt:lpwstr/>
      </vt:variant>
      <vt:variant>
        <vt:i4>786443</vt:i4>
      </vt:variant>
      <vt:variant>
        <vt:i4>159</vt:i4>
      </vt:variant>
      <vt:variant>
        <vt:i4>0</vt:i4>
      </vt:variant>
      <vt:variant>
        <vt:i4>5</vt:i4>
      </vt:variant>
      <vt:variant>
        <vt:lpwstr>https://www.fr.fnac.ch/a13432903/Ariane-Hebert-TDAH-chez-les-ados-Strategies-et-techniques-pour-gerer-le-TDAH</vt:lpwstr>
      </vt:variant>
      <vt:variant>
        <vt:lpwstr/>
      </vt:variant>
      <vt:variant>
        <vt:i4>4784212</vt:i4>
      </vt:variant>
      <vt:variant>
        <vt:i4>156</vt:i4>
      </vt:variant>
      <vt:variant>
        <vt:i4>0</vt:i4>
      </vt:variant>
      <vt:variant>
        <vt:i4>5</vt:i4>
      </vt:variant>
      <vt:variant>
        <vt:lpwstr>https://www.fr.fnac.ch/a15778853/Marina-Dille-La-classe-flexible</vt:lpwstr>
      </vt:variant>
      <vt:variant>
        <vt:lpwstr/>
      </vt:variant>
      <vt:variant>
        <vt:i4>3211300</vt:i4>
      </vt:variant>
      <vt:variant>
        <vt:i4>153</vt:i4>
      </vt:variant>
      <vt:variant>
        <vt:i4>0</vt:i4>
      </vt:variant>
      <vt:variant>
        <vt:i4>5</vt:i4>
      </vt:variant>
      <vt:variant>
        <vt:lpwstr>https://www.tactuel.ch/fr/editorial-2-2025/</vt:lpwstr>
      </vt:variant>
      <vt:variant>
        <vt:lpwstr/>
      </vt:variant>
      <vt:variant>
        <vt:i4>8323187</vt:i4>
      </vt:variant>
      <vt:variant>
        <vt:i4>150</vt:i4>
      </vt:variant>
      <vt:variant>
        <vt:i4>0</vt:i4>
      </vt:variant>
      <vt:variant>
        <vt:i4>5</vt:i4>
      </vt:variant>
      <vt:variant>
        <vt:lpwstr>https://www.firah.org/fr/tactilvr.html</vt:lpwstr>
      </vt:variant>
      <vt:variant>
        <vt:lpwstr/>
      </vt:variant>
      <vt:variant>
        <vt:i4>5636165</vt:i4>
      </vt:variant>
      <vt:variant>
        <vt:i4>147</vt:i4>
      </vt:variant>
      <vt:variant>
        <vt:i4>0</vt:i4>
      </vt:variant>
      <vt:variant>
        <vt:i4>5</vt:i4>
      </vt:variant>
      <vt:variant>
        <vt:lpwstr>https://www.radix.ch/fr/ecoles-en-sante/offres/securite-routiere-pour-les-groupes-a-risques/</vt:lpwstr>
      </vt:variant>
      <vt:variant>
        <vt:lpwstr/>
      </vt:variant>
      <vt:variant>
        <vt:i4>1376324</vt:i4>
      </vt:variant>
      <vt:variant>
        <vt:i4>144</vt:i4>
      </vt:variant>
      <vt:variant>
        <vt:i4>0</vt:i4>
      </vt:variant>
      <vt:variant>
        <vt:i4>5</vt:i4>
      </vt:variant>
      <vt:variant>
        <vt:lpwstr>https://epaper.resonances-vs.ch/</vt:lpwstr>
      </vt:variant>
      <vt:variant>
        <vt:lpwstr/>
      </vt:variant>
      <vt:variant>
        <vt:i4>1441887</vt:i4>
      </vt:variant>
      <vt:variant>
        <vt:i4>141</vt:i4>
      </vt:variant>
      <vt:variant>
        <vt:i4>0</vt:i4>
      </vt:variant>
      <vt:variant>
        <vt:i4>5</vt:i4>
      </vt:variant>
      <vt:variant>
        <vt:lpwstr>https://www.firah.org/fr/cancer-et-handicap-psy.html</vt:lpwstr>
      </vt:variant>
      <vt:variant>
        <vt:lpwstr/>
      </vt:variant>
      <vt:variant>
        <vt:i4>2555959</vt:i4>
      </vt:variant>
      <vt:variant>
        <vt:i4>138</vt:i4>
      </vt:variant>
      <vt:variant>
        <vt:i4>0</vt:i4>
      </vt:variant>
      <vt:variant>
        <vt:i4>5</vt:i4>
      </vt:variant>
      <vt:variant>
        <vt:lpwstr>https://pagesromandes.ch/wp-content/uploads/2025/04/2025-Pages_Romandes_MARS.pdf</vt:lpwstr>
      </vt:variant>
      <vt:variant>
        <vt:lpwstr/>
      </vt:variant>
      <vt:variant>
        <vt:i4>7209062</vt:i4>
      </vt:variant>
      <vt:variant>
        <vt:i4>135</vt:i4>
      </vt:variant>
      <vt:variant>
        <vt:i4>0</vt:i4>
      </vt:variant>
      <vt:variant>
        <vt:i4>5</vt:i4>
      </vt:variant>
      <vt:variant>
        <vt:lpwstr>https://veille-et-analyses.ens-lyon.fr/DA/detailsDossier.php?parent=accueil&amp;dossier=151&amp;lang=fr</vt:lpwstr>
      </vt:variant>
      <vt:variant>
        <vt:lpwstr/>
      </vt:variant>
      <vt:variant>
        <vt:i4>524307</vt:i4>
      </vt:variant>
      <vt:variant>
        <vt:i4>132</vt:i4>
      </vt:variant>
      <vt:variant>
        <vt:i4>0</vt:i4>
      </vt:variant>
      <vt:variant>
        <vt:i4>5</vt:i4>
      </vt:variant>
      <vt:variant>
        <vt:lpwstr>https://veille-et-analyses.ens-lyon.fr/EB-Veille/Edubref-octobre-2025.pdf</vt:lpwstr>
      </vt:variant>
      <vt:variant>
        <vt:lpwstr/>
      </vt:variant>
      <vt:variant>
        <vt:i4>6553724</vt:i4>
      </vt:variant>
      <vt:variant>
        <vt:i4>129</vt:i4>
      </vt:variant>
      <vt:variant>
        <vt:i4>0</vt:i4>
      </vt:variant>
      <vt:variant>
        <vt:i4>5</vt:i4>
      </vt:variant>
      <vt:variant>
        <vt:lpwstr>https://drees.solidarites-sante.gouv.fr/publications-communique-de-presse-documents-de-reference/panoramas-de-la-drees/251001-Panoramas-aide-sociale-personnes-%C3%A2g%C3%A9es-ou-handicap%C3%A9es</vt:lpwstr>
      </vt:variant>
      <vt:variant>
        <vt:lpwstr/>
      </vt:variant>
      <vt:variant>
        <vt:i4>6881376</vt:i4>
      </vt:variant>
      <vt:variant>
        <vt:i4>126</vt:i4>
      </vt:variant>
      <vt:variant>
        <vt:i4>0</vt:i4>
      </vt:variant>
      <vt:variant>
        <vt:i4>5</vt:i4>
      </vt:variant>
      <vt:variant>
        <vt:lpwstr>https://revue-deliberee.org/numeros/handicaps-devalider-la-justice/</vt:lpwstr>
      </vt:variant>
      <vt:variant>
        <vt:lpwstr/>
      </vt:variant>
      <vt:variant>
        <vt:i4>3211342</vt:i4>
      </vt:variant>
      <vt:variant>
        <vt:i4>123</vt:i4>
      </vt:variant>
      <vt:variant>
        <vt:i4>0</vt:i4>
      </vt:variant>
      <vt:variant>
        <vt:i4>5</vt:i4>
      </vt:variant>
      <vt:variant>
        <vt:lpwstr>https://www.artiset.ch/files/0NS1H8X/souffrance_psychique__magazin_artiset_2_2025_fr.pdf</vt:lpwstr>
      </vt:variant>
      <vt:variant>
        <vt:lpwstr/>
      </vt:variant>
      <vt:variant>
        <vt:i4>2883644</vt:i4>
      </vt:variant>
      <vt:variant>
        <vt:i4>120</vt:i4>
      </vt:variant>
      <vt:variant>
        <vt:i4>0</vt:i4>
      </vt:variant>
      <vt:variant>
        <vt:i4>5</vt:i4>
      </vt:variant>
      <vt:variant>
        <vt:lpwstr>https://www.anae-revue.com/</vt:lpwstr>
      </vt:variant>
      <vt:variant>
        <vt:lpwstr/>
      </vt:variant>
      <vt:variant>
        <vt:i4>8192097</vt:i4>
      </vt:variant>
      <vt:variant>
        <vt:i4>117</vt:i4>
      </vt:variant>
      <vt:variant>
        <vt:i4>0</vt:i4>
      </vt:variant>
      <vt:variant>
        <vt:i4>5</vt:i4>
      </vt:variant>
      <vt:variant>
        <vt:lpwstr>https://www.anae-revue.com/2025/05/24/anae-n-195-fonctions-ex%C3%A9cutives-et-apprentissages-chez-l-enfant/</vt:lpwstr>
      </vt:variant>
      <vt:variant>
        <vt:lpwstr/>
      </vt:variant>
      <vt:variant>
        <vt:i4>2228287</vt:i4>
      </vt:variant>
      <vt:variant>
        <vt:i4>114</vt:i4>
      </vt:variant>
      <vt:variant>
        <vt:i4>0</vt:i4>
      </vt:variant>
      <vt:variant>
        <vt:i4>5</vt:i4>
      </vt:variant>
      <vt:variant>
        <vt:lpwstr>https://www.agefiph.fr/actualites-handicap/parution-du-barometre-2025-agefiph-ifop-sur-la-perception-du-handicap-en-emploi</vt:lpwstr>
      </vt:variant>
      <vt:variant>
        <vt:lpwstr/>
      </vt:variant>
      <vt:variant>
        <vt:i4>1835016</vt:i4>
      </vt:variant>
      <vt:variant>
        <vt:i4>111</vt:i4>
      </vt:variant>
      <vt:variant>
        <vt:i4>0</vt:i4>
      </vt:variant>
      <vt:variant>
        <vt:i4>5</vt:i4>
      </vt:variant>
      <vt:variant>
        <vt:lpwstr>https://www.proinfirmis.ch/fr/index.html</vt:lpwstr>
      </vt:variant>
      <vt:variant>
        <vt:lpwstr/>
      </vt:variant>
      <vt:variant>
        <vt:i4>1507358</vt:i4>
      </vt:variant>
      <vt:variant>
        <vt:i4>108</vt:i4>
      </vt:variant>
      <vt:variant>
        <vt:i4>0</vt:i4>
      </vt:variant>
      <vt:variant>
        <vt:i4>5</vt:i4>
      </vt:variant>
      <vt:variant>
        <vt:lpwstr>https://www.procap.ch/fr/</vt:lpwstr>
      </vt:variant>
      <vt:variant>
        <vt:lpwstr/>
      </vt:variant>
      <vt:variant>
        <vt:i4>7602276</vt:i4>
      </vt:variant>
      <vt:variant>
        <vt:i4>105</vt:i4>
      </vt:variant>
      <vt:variant>
        <vt:i4>0</vt:i4>
      </vt:variant>
      <vt:variant>
        <vt:i4>5</vt:i4>
      </vt:variant>
      <vt:variant>
        <vt:lpwstr>https://insieme.ch/fr/</vt:lpwstr>
      </vt:variant>
      <vt:variant>
        <vt:lpwstr/>
      </vt:variant>
      <vt:variant>
        <vt:i4>720990</vt:i4>
      </vt:variant>
      <vt:variant>
        <vt:i4>102</vt:i4>
      </vt:variant>
      <vt:variant>
        <vt:i4>0</vt:i4>
      </vt:variant>
      <vt:variant>
        <vt:i4>5</vt:i4>
      </vt:variant>
      <vt:variant>
        <vt:lpwstr>https://www.initiative-inclusion.ch/</vt:lpwstr>
      </vt:variant>
      <vt:variant>
        <vt:lpwstr/>
      </vt:variant>
      <vt:variant>
        <vt:i4>4128828</vt:i4>
      </vt:variant>
      <vt:variant>
        <vt:i4>99</vt:i4>
      </vt:variant>
      <vt:variant>
        <vt:i4>0</vt:i4>
      </vt:variant>
      <vt:variant>
        <vt:i4>5</vt:i4>
      </vt:variant>
      <vt:variant>
        <vt:lpwstr>https://www.inclusion-handicap.ch/fr/inclusion-handicap-association-faitiere-des-organisations-suisses-de-personnes-handicapees-1.html</vt:lpwstr>
      </vt:variant>
      <vt:variant>
        <vt:lpwstr/>
      </vt:variant>
      <vt:variant>
        <vt:i4>5242887</vt:i4>
      </vt:variant>
      <vt:variant>
        <vt:i4>96</vt:i4>
      </vt:variant>
      <vt:variant>
        <vt:i4>0</vt:i4>
      </vt:variant>
      <vt:variant>
        <vt:i4>5</vt:i4>
      </vt:variant>
      <vt:variant>
        <vt:lpwstr>https://souslesroues.ghost.io/la-faq/</vt:lpwstr>
      </vt:variant>
      <vt:variant>
        <vt:lpwstr/>
      </vt:variant>
      <vt:variant>
        <vt:i4>1310785</vt:i4>
      </vt:variant>
      <vt:variant>
        <vt:i4>93</vt:i4>
      </vt:variant>
      <vt:variant>
        <vt:i4>0</vt:i4>
      </vt:variant>
      <vt:variant>
        <vt:i4>5</vt:i4>
      </vt:variant>
      <vt:variant>
        <vt:lpwstr>https://www.ebgb.admin.ch/fr</vt:lpwstr>
      </vt:variant>
      <vt:variant>
        <vt:lpwstr/>
      </vt:variant>
      <vt:variant>
        <vt:i4>1376275</vt:i4>
      </vt:variant>
      <vt:variant>
        <vt:i4>90</vt:i4>
      </vt:variant>
      <vt:variant>
        <vt:i4>0</vt:i4>
      </vt:variant>
      <vt:variant>
        <vt:i4>5</vt:i4>
      </vt:variant>
      <vt:variant>
        <vt:lpwstr>https://agile.ch/fr/</vt:lpwstr>
      </vt:variant>
      <vt:variant>
        <vt:lpwstr/>
      </vt:variant>
      <vt:variant>
        <vt:i4>1310805</vt:i4>
      </vt:variant>
      <vt:variant>
        <vt:i4>87</vt:i4>
      </vt:variant>
      <vt:variant>
        <vt:i4>0</vt:i4>
      </vt:variant>
      <vt:variant>
        <vt:i4>5</vt:i4>
      </vt:variant>
      <vt:variant>
        <vt:lpwstr>https://www.slatkine.com/fr/editions-slatkine/76178-book-07211297-9782832112977.html</vt:lpwstr>
      </vt:variant>
      <vt:variant>
        <vt:lpwstr/>
      </vt:variant>
      <vt:variant>
        <vt:i4>2228257</vt:i4>
      </vt:variant>
      <vt:variant>
        <vt:i4>84</vt:i4>
      </vt:variant>
      <vt:variant>
        <vt:i4>0</vt:i4>
      </vt:variant>
      <vt:variant>
        <vt:i4>5</vt:i4>
      </vt:variant>
      <vt:variant>
        <vt:lpwstr>https://www.reiso.org/document/5612</vt:lpwstr>
      </vt:variant>
      <vt:variant>
        <vt:lpwstr/>
      </vt:variant>
      <vt:variant>
        <vt:i4>2687027</vt:i4>
      </vt:variant>
      <vt:variant>
        <vt:i4>81</vt:i4>
      </vt:variant>
      <vt:variant>
        <vt:i4>0</vt:i4>
      </vt:variant>
      <vt:variant>
        <vt:i4>5</vt:i4>
      </vt:variant>
      <vt:variant>
        <vt:lpwstr>https://doi.org/10.3917/graph1.089.0133</vt:lpwstr>
      </vt:variant>
      <vt:variant>
        <vt:lpwstr/>
      </vt:variant>
      <vt:variant>
        <vt:i4>4194386</vt:i4>
      </vt:variant>
      <vt:variant>
        <vt:i4>78</vt:i4>
      </vt:variant>
      <vt:variant>
        <vt:i4>0</vt:i4>
      </vt:variant>
      <vt:variant>
        <vt:i4>5</vt:i4>
      </vt:variant>
      <vt:variant>
        <vt:lpwstr>https://doi.org/10.7202/1084908ar</vt:lpwstr>
      </vt:variant>
      <vt:variant>
        <vt:lpwstr/>
      </vt:variant>
      <vt:variant>
        <vt:i4>3473465</vt:i4>
      </vt:variant>
      <vt:variant>
        <vt:i4>75</vt:i4>
      </vt:variant>
      <vt:variant>
        <vt:i4>0</vt:i4>
      </vt:variant>
      <vt:variant>
        <vt:i4>5</vt:i4>
      </vt:variant>
      <vt:variant>
        <vt:lpwstr>https://www.proinfirmis.ch/fileadmin/bilder/4_Ueber_uns/kampagnen/2023/Inklusionsindex/Indice_de_l_inclusion_2023.pdf</vt:lpwstr>
      </vt:variant>
      <vt:variant>
        <vt:lpwstr/>
      </vt:variant>
      <vt:variant>
        <vt:i4>196673</vt:i4>
      </vt:variant>
      <vt:variant>
        <vt:i4>72</vt:i4>
      </vt:variant>
      <vt:variant>
        <vt:i4>0</vt:i4>
      </vt:variant>
      <vt:variant>
        <vt:i4>5</vt:i4>
      </vt:variant>
      <vt:variant>
        <vt:lpwstr>https://doi.org/10.3917/rfas.164.0035</vt:lpwstr>
      </vt:variant>
      <vt:variant>
        <vt:lpwstr/>
      </vt:variant>
      <vt:variant>
        <vt:i4>5111818</vt:i4>
      </vt:variant>
      <vt:variant>
        <vt:i4>69</vt:i4>
      </vt:variant>
      <vt:variant>
        <vt:i4>0</vt:i4>
      </vt:variant>
      <vt:variant>
        <vt:i4>5</vt:i4>
      </vt:variant>
      <vt:variant>
        <vt:lpwstr>https://www.asahm.ch/post/publication-du-livre-tu-es-canon-manifeste-de-la-mode-inclusive</vt:lpwstr>
      </vt:variant>
      <vt:variant>
        <vt:lpwstr/>
      </vt:variant>
      <vt:variant>
        <vt:i4>983065</vt:i4>
      </vt:variant>
      <vt:variant>
        <vt:i4>66</vt:i4>
      </vt:variant>
      <vt:variant>
        <vt:i4>0</vt:i4>
      </vt:variant>
      <vt:variant>
        <vt:i4>5</vt:i4>
      </vt:variant>
      <vt:variant>
        <vt:lpwstr>https://presses-universitaires.parisnanterre.fr/index.php/produit/des-participations-heroisees-le-handicap-dans-les-series-televisees-pour-enfants-france-1993-2008/</vt:lpwstr>
      </vt:variant>
      <vt:variant>
        <vt:lpwstr/>
      </vt:variant>
      <vt:variant>
        <vt:i4>5832708</vt:i4>
      </vt:variant>
      <vt:variant>
        <vt:i4>63</vt:i4>
      </vt:variant>
      <vt:variant>
        <vt:i4>0</vt:i4>
      </vt:variant>
      <vt:variant>
        <vt:i4>5</vt:i4>
      </vt:variant>
      <vt:variant>
        <vt:lpwstr>https://www.ebgb.admin.ch/fr/presentation-du-rapport-cdph</vt:lpwstr>
      </vt:variant>
      <vt:variant>
        <vt:lpwstr/>
      </vt:variant>
      <vt:variant>
        <vt:i4>5505109</vt:i4>
      </vt:variant>
      <vt:variant>
        <vt:i4>60</vt:i4>
      </vt:variant>
      <vt:variant>
        <vt:i4>0</vt:i4>
      </vt:variant>
      <vt:variant>
        <vt:i4>5</vt:i4>
      </vt:variant>
      <vt:variant>
        <vt:lpwstr>https://www.researchgate.net/profile/Claude-Pichonnaz/publication/381490171_Inclusion_des_personnes_en_situation_de_handicap_dans_la_societe_un_defi_a_accompagner/links/6679575c1dec0c3c6f9fb892/Inclusion-des-personnes-en-situation-de-handicap-dans-la-societe-un-defi-a-accompagner.pdf</vt:lpwstr>
      </vt:variant>
      <vt:variant>
        <vt:lpwstr/>
      </vt:variant>
      <vt:variant>
        <vt:i4>4849748</vt:i4>
      </vt:variant>
      <vt:variant>
        <vt:i4>57</vt:i4>
      </vt:variant>
      <vt:variant>
        <vt:i4>0</vt:i4>
      </vt:variant>
      <vt:variant>
        <vt:i4>5</vt:i4>
      </vt:variant>
      <vt:variant>
        <vt:lpwstr>https://doi.org/10.7202/1087097ar</vt:lpwstr>
      </vt:variant>
      <vt:variant>
        <vt:lpwstr/>
      </vt:variant>
      <vt:variant>
        <vt:i4>2883636</vt:i4>
      </vt:variant>
      <vt:variant>
        <vt:i4>54</vt:i4>
      </vt:variant>
      <vt:variant>
        <vt:i4>0</vt:i4>
      </vt:variant>
      <vt:variant>
        <vt:i4>5</vt:i4>
      </vt:variant>
      <vt:variant>
        <vt:lpwstr>https://doi.org/10.3917/nresi.094.0165</vt:lpwstr>
      </vt:variant>
      <vt:variant>
        <vt:lpwstr/>
      </vt:variant>
      <vt:variant>
        <vt:i4>2556008</vt:i4>
      </vt:variant>
      <vt:variant>
        <vt:i4>51</vt:i4>
      </vt:variant>
      <vt:variant>
        <vt:i4>0</vt:i4>
      </vt:variant>
      <vt:variant>
        <vt:i4>5</vt:i4>
      </vt:variant>
      <vt:variant>
        <vt:lpwstr>https://shs.cairn.info/revue-mouvements-2019-3-page-131?lang=fr</vt:lpwstr>
      </vt:variant>
      <vt:variant>
        <vt:lpwstr/>
      </vt:variant>
      <vt:variant>
        <vt:i4>1441851</vt:i4>
      </vt:variant>
      <vt:variant>
        <vt:i4>44</vt:i4>
      </vt:variant>
      <vt:variant>
        <vt:i4>0</vt:i4>
      </vt:variant>
      <vt:variant>
        <vt:i4>5</vt:i4>
      </vt:variant>
      <vt:variant>
        <vt:lpwstr/>
      </vt:variant>
      <vt:variant>
        <vt:lpwstr>_Toc213221833</vt:lpwstr>
      </vt:variant>
      <vt:variant>
        <vt:i4>1441851</vt:i4>
      </vt:variant>
      <vt:variant>
        <vt:i4>38</vt:i4>
      </vt:variant>
      <vt:variant>
        <vt:i4>0</vt:i4>
      </vt:variant>
      <vt:variant>
        <vt:i4>5</vt:i4>
      </vt:variant>
      <vt:variant>
        <vt:lpwstr/>
      </vt:variant>
      <vt:variant>
        <vt:lpwstr>_Toc213221832</vt:lpwstr>
      </vt:variant>
      <vt:variant>
        <vt:i4>1441851</vt:i4>
      </vt:variant>
      <vt:variant>
        <vt:i4>32</vt:i4>
      </vt:variant>
      <vt:variant>
        <vt:i4>0</vt:i4>
      </vt:variant>
      <vt:variant>
        <vt:i4>5</vt:i4>
      </vt:variant>
      <vt:variant>
        <vt:lpwstr/>
      </vt:variant>
      <vt:variant>
        <vt:lpwstr>_Toc213221831</vt:lpwstr>
      </vt:variant>
      <vt:variant>
        <vt:i4>1441851</vt:i4>
      </vt:variant>
      <vt:variant>
        <vt:i4>26</vt:i4>
      </vt:variant>
      <vt:variant>
        <vt:i4>0</vt:i4>
      </vt:variant>
      <vt:variant>
        <vt:i4>5</vt:i4>
      </vt:variant>
      <vt:variant>
        <vt:lpwstr/>
      </vt:variant>
      <vt:variant>
        <vt:lpwstr>_Toc213221830</vt:lpwstr>
      </vt:variant>
      <vt:variant>
        <vt:i4>1507387</vt:i4>
      </vt:variant>
      <vt:variant>
        <vt:i4>20</vt:i4>
      </vt:variant>
      <vt:variant>
        <vt:i4>0</vt:i4>
      </vt:variant>
      <vt:variant>
        <vt:i4>5</vt:i4>
      </vt:variant>
      <vt:variant>
        <vt:lpwstr/>
      </vt:variant>
      <vt:variant>
        <vt:lpwstr>_Toc213221829</vt:lpwstr>
      </vt:variant>
      <vt:variant>
        <vt:i4>1507387</vt:i4>
      </vt:variant>
      <vt:variant>
        <vt:i4>14</vt:i4>
      </vt:variant>
      <vt:variant>
        <vt:i4>0</vt:i4>
      </vt:variant>
      <vt:variant>
        <vt:i4>5</vt:i4>
      </vt:variant>
      <vt:variant>
        <vt:lpwstr/>
      </vt:variant>
      <vt:variant>
        <vt:lpwstr>_Toc213221828</vt:lpwstr>
      </vt:variant>
      <vt:variant>
        <vt:i4>1507387</vt:i4>
      </vt:variant>
      <vt:variant>
        <vt:i4>8</vt:i4>
      </vt:variant>
      <vt:variant>
        <vt:i4>0</vt:i4>
      </vt:variant>
      <vt:variant>
        <vt:i4>5</vt:i4>
      </vt:variant>
      <vt:variant>
        <vt:lpwstr/>
      </vt:variant>
      <vt:variant>
        <vt:lpwstr>_Toc213221827</vt:lpwstr>
      </vt:variant>
      <vt:variant>
        <vt:i4>1507387</vt:i4>
      </vt:variant>
      <vt:variant>
        <vt:i4>2</vt:i4>
      </vt:variant>
      <vt:variant>
        <vt:i4>0</vt:i4>
      </vt:variant>
      <vt:variant>
        <vt:i4>5</vt:i4>
      </vt:variant>
      <vt:variant>
        <vt:lpwstr/>
      </vt:variant>
      <vt:variant>
        <vt:lpwstr>_Toc213221826</vt:lpwstr>
      </vt:variant>
      <vt:variant>
        <vt:i4>983065</vt:i4>
      </vt:variant>
      <vt:variant>
        <vt:i4>3</vt:i4>
      </vt:variant>
      <vt:variant>
        <vt:i4>0</vt:i4>
      </vt:variant>
      <vt:variant>
        <vt:i4>5</vt:i4>
      </vt:variant>
      <vt:variant>
        <vt:lpwstr>https://presses-universitaires.parisnanterre.fr/index.php/produit/des-participations-heroisees-le-handicap-dans-les-series-televisees-pour-enfants-france-1993-2008/</vt:lpwstr>
      </vt:variant>
      <vt:variant>
        <vt:lpwstr/>
      </vt:variant>
      <vt:variant>
        <vt:i4>4194409</vt:i4>
      </vt:variant>
      <vt:variant>
        <vt:i4>0</vt:i4>
      </vt:variant>
      <vt:variant>
        <vt:i4>0</vt:i4>
      </vt:variant>
      <vt:variant>
        <vt:i4>5</vt:i4>
      </vt:variant>
      <vt:variant>
        <vt:lpwstr>mailto:stagiaire@csps.ch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Stagiaire CSPS</cp:lastModifiedBy>
  <cp:revision>5003</cp:revision>
  <cp:lastPrinted>2025-12-09T08:24:00Z</cp:lastPrinted>
  <dcterms:created xsi:type="dcterms:W3CDTF">2023-01-29T13:29:00Z</dcterms:created>
  <dcterms:modified xsi:type="dcterms:W3CDTF">2025-12-09T08:24:00Z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