
<file path=[Content_Types].xml><?xml version="1.0" encoding="utf-8"?>
<Types xmlns="http://schemas.openxmlformats.org/package/2006/content-types">
  <Default Extension="jpeg" ContentType="image/jpeg"/>
  <Default Extension="odttf" ContentType="application/vnd.openxmlformats-officedocument.obfuscatedFont"/>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4101F1" w14:textId="70411C89" w:rsidR="007230CC" w:rsidRPr="007230CC" w:rsidRDefault="007230CC" w:rsidP="00F06B29">
      <w:pPr>
        <w:pStyle w:val="Titre"/>
        <w:rPr>
          <w:lang w:val="fr-FR"/>
        </w:rPr>
      </w:pPr>
      <w:r w:rsidRPr="007230CC">
        <w:rPr>
          <w:lang w:val="fr-FR"/>
        </w:rPr>
        <w:t>Craquer les codes de la mode pour changer l’image de soi et le regard sur le handicap</w:t>
      </w:r>
    </w:p>
    <w:p w14:paraId="648C3ABA" w14:textId="25692726" w:rsidR="001114E2" w:rsidRPr="00153133" w:rsidRDefault="007230CC" w:rsidP="007230CC">
      <w:pPr>
        <w:pStyle w:val="Sous-titre"/>
        <w:rPr>
          <w:rFonts w:cs="Open Sans SemiCondensed"/>
        </w:rPr>
      </w:pPr>
      <w:r>
        <w:rPr>
          <w:rFonts w:cs="Open Sans SemiCondensed"/>
        </w:rPr>
        <w:t xml:space="preserve">Témoignages de modèles </w:t>
      </w:r>
      <w:r w:rsidR="008710B0">
        <w:rPr>
          <w:rFonts w:cs="Open Sans SemiCondensed"/>
        </w:rPr>
        <w:t xml:space="preserve">et </w:t>
      </w:r>
      <w:r>
        <w:rPr>
          <w:rFonts w:cs="Open Sans SemiCondensed"/>
        </w:rPr>
        <w:t xml:space="preserve">activistes de l’agence </w:t>
      </w:r>
      <w:r w:rsidR="00424126">
        <w:rPr>
          <w:rFonts w:cs="Open Sans SemiCondensed"/>
        </w:rPr>
        <w:t>« </w:t>
      </w:r>
      <w:r>
        <w:rPr>
          <w:rFonts w:cs="Open Sans SemiCondensed"/>
        </w:rPr>
        <w:t>Tu es canon</w:t>
      </w:r>
      <w:r w:rsidR="00424126">
        <w:rPr>
          <w:rFonts w:cs="Open Sans SemiCondensed"/>
        </w:rPr>
        <w:t> »</w:t>
      </w:r>
    </w:p>
    <w:p w14:paraId="0B5384F1" w14:textId="1CF7FCED" w:rsidR="007230CC" w:rsidRPr="004B59CA" w:rsidRDefault="007230CC" w:rsidP="007230CC">
      <w:pPr>
        <w:pStyle w:val="Author"/>
      </w:pPr>
      <w:r w:rsidRPr="004B59CA">
        <w:t>Anissa</w:t>
      </w:r>
      <w:r w:rsidR="00AD3554">
        <w:t> </w:t>
      </w:r>
      <w:proofErr w:type="spellStart"/>
      <w:r w:rsidRPr="004B59CA">
        <w:t>Chanchah</w:t>
      </w:r>
      <w:proofErr w:type="spellEnd"/>
      <w:r w:rsidR="00EA078B">
        <w:t xml:space="preserve"> et</w:t>
      </w:r>
      <w:r w:rsidRPr="004B59CA">
        <w:t xml:space="preserve"> Alexandre</w:t>
      </w:r>
      <w:r w:rsidR="00AD3554">
        <w:t> </w:t>
      </w:r>
      <w:r w:rsidRPr="004B59CA">
        <w:t>Droz</w:t>
      </w:r>
    </w:p>
    <w:p w14:paraId="004F36D0" w14:textId="16D9A047" w:rsidR="007230CC" w:rsidRDefault="004C13EB" w:rsidP="00F45686">
      <w:pPr>
        <w:pStyle w:val="Abstract"/>
      </w:pPr>
      <w:r w:rsidRPr="00F45686">
        <w:t>Résumé</w:t>
      </w:r>
      <w:r w:rsidR="000352CE" w:rsidRPr="00153133">
        <w:br/>
      </w:r>
      <w:r w:rsidR="007230CC" w:rsidRPr="00BA54EC">
        <w:t xml:space="preserve">La mode est un langage </w:t>
      </w:r>
      <w:r w:rsidR="007230CC">
        <w:t>qui aide à</w:t>
      </w:r>
      <w:r w:rsidR="007230CC" w:rsidRPr="00BA54EC">
        <w:t xml:space="preserve"> définir sa propre identité. </w:t>
      </w:r>
      <w:r w:rsidR="00E4667E">
        <w:t>Certaines</w:t>
      </w:r>
      <w:r w:rsidR="00E4667E" w:rsidRPr="00BA54EC">
        <w:t xml:space="preserve"> </w:t>
      </w:r>
      <w:r w:rsidR="007230CC" w:rsidRPr="00BA54EC">
        <w:t>personnes</w:t>
      </w:r>
      <w:r w:rsidR="00E4667E">
        <w:t xml:space="preserve"> en situation de</w:t>
      </w:r>
      <w:r w:rsidR="007230CC" w:rsidRPr="00BA54EC">
        <w:t xml:space="preserve"> handicap s</w:t>
      </w:r>
      <w:r w:rsidR="008439AC">
        <w:t>’</w:t>
      </w:r>
      <w:r w:rsidR="007230CC" w:rsidRPr="00BA54EC">
        <w:t xml:space="preserve">approprient </w:t>
      </w:r>
      <w:r w:rsidR="007230CC">
        <w:t>l</w:t>
      </w:r>
      <w:r w:rsidR="007230CC" w:rsidRPr="00BA54EC">
        <w:t>es codes ou les détourne</w:t>
      </w:r>
      <w:r w:rsidR="007230CC">
        <w:t>nt</w:t>
      </w:r>
      <w:r w:rsidR="007230CC" w:rsidRPr="00BA54EC">
        <w:t xml:space="preserve"> à leur avantage </w:t>
      </w:r>
      <w:r w:rsidR="007230CC">
        <w:t>pour</w:t>
      </w:r>
      <w:r w:rsidR="007230CC" w:rsidRPr="00BA54EC">
        <w:t xml:space="preserve"> exprimer leur personnalité. Le collectif </w:t>
      </w:r>
      <w:r w:rsidR="00DC6A7A">
        <w:t>« </w:t>
      </w:r>
      <w:r w:rsidR="007230CC" w:rsidRPr="00BA54EC">
        <w:t>Tu es canon</w:t>
      </w:r>
      <w:r w:rsidR="00DC6A7A">
        <w:t> »</w:t>
      </w:r>
      <w:r w:rsidR="007230CC">
        <w:t xml:space="preserve"> </w:t>
      </w:r>
      <w:r w:rsidR="007230CC" w:rsidRPr="00BA54EC">
        <w:t>s’engage pour améliorer la représentation des personnes</w:t>
      </w:r>
      <w:r w:rsidR="005966F4">
        <w:t xml:space="preserve"> en situation de</w:t>
      </w:r>
      <w:r w:rsidR="007230CC" w:rsidRPr="00BA54EC">
        <w:t xml:space="preserve"> handicap</w:t>
      </w:r>
      <w:r w:rsidR="007230CC">
        <w:t xml:space="preserve"> à travers la mode</w:t>
      </w:r>
      <w:r w:rsidR="007230CC" w:rsidRPr="00BA54EC">
        <w:t>.</w:t>
      </w:r>
      <w:r w:rsidR="007230CC">
        <w:t xml:space="preserve"> Il </w:t>
      </w:r>
      <w:r w:rsidR="001C049E">
        <w:t xml:space="preserve">dispense </w:t>
      </w:r>
      <w:r w:rsidR="007230CC">
        <w:t xml:space="preserve">aussi des formations en mode inclusive </w:t>
      </w:r>
      <w:r w:rsidR="001B7F53">
        <w:t>dans</w:t>
      </w:r>
      <w:r w:rsidR="007230CC">
        <w:t xml:space="preserve"> des Hautes </w:t>
      </w:r>
      <w:r w:rsidR="0093683E">
        <w:t>É</w:t>
      </w:r>
      <w:r w:rsidR="007230CC">
        <w:t>coles d’</w:t>
      </w:r>
      <w:r w:rsidR="0093683E">
        <w:t>A</w:t>
      </w:r>
      <w:r w:rsidR="007230CC">
        <w:t xml:space="preserve">rt et de </w:t>
      </w:r>
      <w:r w:rsidR="0093683E">
        <w:t>D</w:t>
      </w:r>
      <w:r w:rsidR="007230CC">
        <w:t>esign</w:t>
      </w:r>
      <w:r w:rsidR="00803959">
        <w:t>,</w:t>
      </w:r>
      <w:r w:rsidR="007230CC">
        <w:t xml:space="preserve"> </w:t>
      </w:r>
      <w:r w:rsidR="00895438">
        <w:t>comme</w:t>
      </w:r>
      <w:r w:rsidR="001C049E">
        <w:t xml:space="preserve"> à </w:t>
      </w:r>
      <w:r w:rsidR="007230CC">
        <w:t>la HEAD</w:t>
      </w:r>
      <w:r w:rsidR="005A2E12">
        <w:t>-</w:t>
      </w:r>
      <w:r w:rsidR="007230CC">
        <w:t xml:space="preserve">Genève et </w:t>
      </w:r>
      <w:r w:rsidR="005A2E12">
        <w:t xml:space="preserve">à </w:t>
      </w:r>
      <w:r w:rsidR="007230CC">
        <w:t>l’ECAL</w:t>
      </w:r>
      <w:r w:rsidR="000F0ED2">
        <w:t xml:space="preserve"> à Lausanne,</w:t>
      </w:r>
      <w:r w:rsidR="007230CC">
        <w:t xml:space="preserve"> dans le but de contrer l’homologation des canons de beauté et rendre le design plus accessible. </w:t>
      </w:r>
      <w:r w:rsidR="009F243D">
        <w:t xml:space="preserve">Après une présentation du programme </w:t>
      </w:r>
      <w:r w:rsidR="006C43E7">
        <w:t>« </w:t>
      </w:r>
      <w:r w:rsidR="009F243D">
        <w:t>Tu es canon</w:t>
      </w:r>
      <w:r w:rsidR="006C43E7">
        <w:t> »</w:t>
      </w:r>
      <w:r w:rsidR="009F243D">
        <w:t>,</w:t>
      </w:r>
      <w:r w:rsidR="00394500">
        <w:t xml:space="preserve"> l’article met en avant les témoignages de</w:t>
      </w:r>
      <w:r w:rsidR="007230CC">
        <w:t xml:space="preserve"> deux membres du collectif</w:t>
      </w:r>
      <w:r w:rsidR="00394500">
        <w:t xml:space="preserve"> : </w:t>
      </w:r>
      <w:r w:rsidR="007230CC">
        <w:t>Anissa</w:t>
      </w:r>
      <w:r w:rsidR="00E67799">
        <w:t> </w:t>
      </w:r>
      <w:proofErr w:type="spellStart"/>
      <w:r w:rsidR="007230CC">
        <w:t>Chanchah</w:t>
      </w:r>
      <w:proofErr w:type="spellEnd"/>
      <w:r w:rsidR="007230CC">
        <w:t xml:space="preserve"> et Alexandre</w:t>
      </w:r>
      <w:r w:rsidR="00E67799">
        <w:t> </w:t>
      </w:r>
      <w:r w:rsidR="007230CC">
        <w:t>Droz</w:t>
      </w:r>
      <w:r w:rsidR="00394500">
        <w:t>.</w:t>
      </w:r>
    </w:p>
    <w:p w14:paraId="321C6FC7" w14:textId="3646B26B" w:rsidR="00F45686" w:rsidRPr="009A37F1" w:rsidRDefault="00985126" w:rsidP="009A37F1">
      <w:pPr>
        <w:pStyle w:val="Abstract"/>
        <w:rPr>
          <w:lang w:val="de-CH"/>
        </w:rPr>
      </w:pPr>
      <w:r w:rsidRPr="74BC23B8">
        <w:rPr>
          <w:lang w:val="de-CH"/>
        </w:rPr>
        <w:t>Zusammenfassung</w:t>
      </w:r>
      <w:r w:rsidRPr="009F2370">
        <w:rPr>
          <w:lang w:val="de-CH"/>
        </w:rPr>
        <w:br/>
      </w:r>
      <w:r w:rsidR="009A37F1" w:rsidRPr="74BC23B8">
        <w:rPr>
          <w:lang w:val="de-CH"/>
        </w:rPr>
        <w:t>Mode ist eine Sprach</w:t>
      </w:r>
      <w:r w:rsidR="1CA02611" w:rsidRPr="74BC23B8">
        <w:rPr>
          <w:lang w:val="de-CH"/>
        </w:rPr>
        <w:t xml:space="preserve">e, die </w:t>
      </w:r>
      <w:r w:rsidR="009A37F1" w:rsidRPr="74BC23B8">
        <w:rPr>
          <w:lang w:val="de-CH"/>
        </w:rPr>
        <w:t>Menschen</w:t>
      </w:r>
      <w:r w:rsidR="6AAA615A" w:rsidRPr="74BC23B8">
        <w:rPr>
          <w:lang w:val="de-CH"/>
        </w:rPr>
        <w:t xml:space="preserve"> hilft</w:t>
      </w:r>
      <w:r w:rsidR="009A37F1" w:rsidRPr="74BC23B8">
        <w:rPr>
          <w:lang w:val="de-CH"/>
        </w:rPr>
        <w:t xml:space="preserve">, ihre Identität zu gestalten. Auch viele Menschen mit Behinderungen eignen sich gängige </w:t>
      </w:r>
      <w:r w:rsidR="4683EE74" w:rsidRPr="74BC23B8">
        <w:rPr>
          <w:lang w:val="de-CH"/>
        </w:rPr>
        <w:t>C</w:t>
      </w:r>
      <w:r w:rsidR="009A37F1" w:rsidRPr="74BC23B8">
        <w:rPr>
          <w:lang w:val="de-CH"/>
        </w:rPr>
        <w:t xml:space="preserve">odes an oder interpretieren sie neu, um ihre Persönlichkeit </w:t>
      </w:r>
      <w:r w:rsidR="29249588" w:rsidRPr="74BC23B8">
        <w:rPr>
          <w:lang w:val="de-CH"/>
        </w:rPr>
        <w:t>auszudrücken</w:t>
      </w:r>
      <w:r w:rsidR="009A37F1" w:rsidRPr="74BC23B8">
        <w:rPr>
          <w:lang w:val="de-CH"/>
        </w:rPr>
        <w:t xml:space="preserve">. Das Kollektiv «Tu es </w:t>
      </w:r>
      <w:proofErr w:type="spellStart"/>
      <w:r w:rsidR="009A37F1" w:rsidRPr="74BC23B8">
        <w:rPr>
          <w:lang w:val="de-CH"/>
        </w:rPr>
        <w:t>canon</w:t>
      </w:r>
      <w:proofErr w:type="spellEnd"/>
      <w:r w:rsidR="009A37F1" w:rsidRPr="74BC23B8">
        <w:rPr>
          <w:lang w:val="de-CH"/>
        </w:rPr>
        <w:t xml:space="preserve">» setzt sich dafür ein, wie Menschen mit Behinderungen in der Mode dargestellt werden. Es engagiert sich zudem in der Ausbildung: An </w:t>
      </w:r>
      <w:r w:rsidR="28CFC61B" w:rsidRPr="74BC23B8">
        <w:rPr>
          <w:lang w:val="de-CH"/>
        </w:rPr>
        <w:t xml:space="preserve">den </w:t>
      </w:r>
      <w:r w:rsidR="009A37F1" w:rsidRPr="74BC23B8">
        <w:rPr>
          <w:lang w:val="de-CH"/>
        </w:rPr>
        <w:t xml:space="preserve">Kunst- und Designhochschulen HEAD–Genève und der ECAL </w:t>
      </w:r>
      <w:r w:rsidR="00CD527C">
        <w:rPr>
          <w:lang w:val="de-CH"/>
        </w:rPr>
        <w:t xml:space="preserve">im </w:t>
      </w:r>
      <w:r w:rsidR="009A37F1" w:rsidRPr="74BC23B8">
        <w:rPr>
          <w:lang w:val="de-CH"/>
        </w:rPr>
        <w:t xml:space="preserve">Lausanne bietet das Kollektiv </w:t>
      </w:r>
      <w:r w:rsidR="041D5368" w:rsidRPr="74BC23B8">
        <w:rPr>
          <w:lang w:val="de-CH"/>
        </w:rPr>
        <w:t xml:space="preserve">Ausbildungen </w:t>
      </w:r>
      <w:r w:rsidR="009A37F1" w:rsidRPr="74BC23B8">
        <w:rPr>
          <w:lang w:val="de-CH"/>
        </w:rPr>
        <w:t xml:space="preserve">zu inklusiver Mode an. </w:t>
      </w:r>
      <w:r w:rsidR="69C5A4D8" w:rsidRPr="74BC23B8">
        <w:rPr>
          <w:lang w:val="de-CH"/>
        </w:rPr>
        <w:t xml:space="preserve">Deren </w:t>
      </w:r>
      <w:r w:rsidR="009A37F1" w:rsidRPr="74BC23B8">
        <w:rPr>
          <w:lang w:val="de-CH"/>
        </w:rPr>
        <w:t xml:space="preserve">Ziel ist es, einseitigen Schönheitsidealen entgegenzuwirken und Design für alle zugänglich zu machen. </w:t>
      </w:r>
      <w:r w:rsidR="4D50ADE4" w:rsidRPr="74BC23B8">
        <w:rPr>
          <w:lang w:val="de-CH"/>
        </w:rPr>
        <w:t>Der Artikel stellt zuerst da</w:t>
      </w:r>
      <w:r w:rsidR="009A37F1" w:rsidRPr="74BC23B8">
        <w:rPr>
          <w:lang w:val="de-CH"/>
        </w:rPr>
        <w:t xml:space="preserve">s Programm «Tu es </w:t>
      </w:r>
      <w:proofErr w:type="spellStart"/>
      <w:r w:rsidR="009A37F1" w:rsidRPr="74BC23B8">
        <w:rPr>
          <w:lang w:val="de-CH"/>
        </w:rPr>
        <w:t>canon</w:t>
      </w:r>
      <w:proofErr w:type="spellEnd"/>
      <w:r w:rsidR="009A37F1" w:rsidRPr="74BC23B8">
        <w:rPr>
          <w:lang w:val="de-CH"/>
        </w:rPr>
        <w:t xml:space="preserve">» </w:t>
      </w:r>
      <w:r w:rsidR="1A1BB658" w:rsidRPr="74BC23B8">
        <w:rPr>
          <w:lang w:val="de-CH"/>
        </w:rPr>
        <w:t>vor, danach werden</w:t>
      </w:r>
      <w:r w:rsidR="009A37F1" w:rsidRPr="74BC23B8">
        <w:rPr>
          <w:lang w:val="de-CH"/>
        </w:rPr>
        <w:t xml:space="preserve"> die Erfahrungen zweier Mitglieder des Kollektivs vorgestellt: Anissa </w:t>
      </w:r>
      <w:proofErr w:type="spellStart"/>
      <w:r w:rsidR="009A37F1" w:rsidRPr="74BC23B8">
        <w:rPr>
          <w:lang w:val="de-CH"/>
        </w:rPr>
        <w:t>Chanchah</w:t>
      </w:r>
      <w:proofErr w:type="spellEnd"/>
      <w:r w:rsidR="009A37F1" w:rsidRPr="74BC23B8">
        <w:rPr>
          <w:lang w:val="de-CH"/>
        </w:rPr>
        <w:t xml:space="preserve"> und Alexandre Droz.</w:t>
      </w:r>
    </w:p>
    <w:p w14:paraId="1120A2BD" w14:textId="37CF99B4" w:rsidR="00EA4676" w:rsidRPr="00694B9D" w:rsidRDefault="00EA4676" w:rsidP="00A91189">
      <w:pPr>
        <w:pStyle w:val="Corpsdetexte3"/>
        <w:rPr>
          <w:lang w:val="de-CH"/>
        </w:rPr>
      </w:pPr>
      <w:r w:rsidRPr="00694B9D">
        <w:rPr>
          <w:rStyle w:val="lev"/>
          <w:rFonts w:cs="Open Sans SemiCondensed"/>
          <w:lang w:val="de-CH"/>
        </w:rPr>
        <w:t>Keywords</w:t>
      </w:r>
      <w:r w:rsidRPr="00694B9D">
        <w:rPr>
          <w:lang w:val="de-CH"/>
        </w:rPr>
        <w:t>:</w:t>
      </w:r>
      <w:r w:rsidR="001D7740">
        <w:rPr>
          <w:lang w:val="de-CH"/>
        </w:rPr>
        <w:t xml:space="preserve"> </w:t>
      </w:r>
      <w:proofErr w:type="spellStart"/>
      <w:r w:rsidR="001D7740">
        <w:rPr>
          <w:lang w:val="de-CH"/>
        </w:rPr>
        <w:t>art</w:t>
      </w:r>
      <w:proofErr w:type="spellEnd"/>
      <w:r w:rsidR="001D7740">
        <w:rPr>
          <w:lang w:val="de-CH"/>
        </w:rPr>
        <w:t>,</w:t>
      </w:r>
      <w:r w:rsidRPr="00694B9D">
        <w:rPr>
          <w:lang w:val="de-CH"/>
        </w:rPr>
        <w:t xml:space="preserve"> </w:t>
      </w:r>
      <w:r w:rsidR="008B78E6">
        <w:rPr>
          <w:lang w:val="de-CH"/>
        </w:rPr>
        <w:t>handicap,</w:t>
      </w:r>
      <w:r w:rsidR="00E87F04">
        <w:rPr>
          <w:lang w:val="de-CH"/>
        </w:rPr>
        <w:t xml:space="preserve"> </w:t>
      </w:r>
      <w:proofErr w:type="spellStart"/>
      <w:r w:rsidR="00DE43F8">
        <w:rPr>
          <w:lang w:val="de-CH"/>
        </w:rPr>
        <w:t>identité</w:t>
      </w:r>
      <w:proofErr w:type="spellEnd"/>
      <w:r w:rsidR="00DE43F8">
        <w:rPr>
          <w:lang w:val="de-CH"/>
        </w:rPr>
        <w:t xml:space="preserve">, </w:t>
      </w:r>
      <w:proofErr w:type="spellStart"/>
      <w:r w:rsidR="004B35BC">
        <w:rPr>
          <w:lang w:val="de-CH"/>
        </w:rPr>
        <w:t>inclusion</w:t>
      </w:r>
      <w:proofErr w:type="spellEnd"/>
      <w:r w:rsidR="00DE013A">
        <w:rPr>
          <w:lang w:val="de-CH"/>
        </w:rPr>
        <w:t xml:space="preserve">, </w:t>
      </w:r>
      <w:proofErr w:type="spellStart"/>
      <w:r w:rsidR="00DE013A">
        <w:rPr>
          <w:lang w:val="de-CH"/>
        </w:rPr>
        <w:t>liberté</w:t>
      </w:r>
      <w:proofErr w:type="spellEnd"/>
      <w:r w:rsidR="005148B0">
        <w:rPr>
          <w:lang w:val="de-CH"/>
        </w:rPr>
        <w:t xml:space="preserve">, </w:t>
      </w:r>
      <w:proofErr w:type="spellStart"/>
      <w:r w:rsidR="005148B0">
        <w:rPr>
          <w:lang w:val="de-CH"/>
        </w:rPr>
        <w:t>mode</w:t>
      </w:r>
      <w:proofErr w:type="spellEnd"/>
      <w:r w:rsidR="00037AE3" w:rsidRPr="00694B9D">
        <w:rPr>
          <w:lang w:val="de-CH"/>
        </w:rPr>
        <w:t xml:space="preserve"> / </w:t>
      </w:r>
      <w:r w:rsidR="008B78E6">
        <w:rPr>
          <w:lang w:val="de-CH"/>
        </w:rPr>
        <w:t>Behinderung</w:t>
      </w:r>
      <w:r w:rsidR="00E87F04">
        <w:rPr>
          <w:lang w:val="de-CH"/>
        </w:rPr>
        <w:t xml:space="preserve">, </w:t>
      </w:r>
      <w:r w:rsidR="00DE013A">
        <w:rPr>
          <w:lang w:val="de-CH"/>
        </w:rPr>
        <w:t>Freiheit,</w:t>
      </w:r>
      <w:r w:rsidR="00DE43F8">
        <w:rPr>
          <w:lang w:val="de-CH"/>
        </w:rPr>
        <w:t xml:space="preserve"> Identität,</w:t>
      </w:r>
      <w:r w:rsidR="004B35BC">
        <w:rPr>
          <w:lang w:val="de-CH"/>
        </w:rPr>
        <w:t xml:space="preserve"> Inklusion</w:t>
      </w:r>
      <w:r w:rsidR="001D7740">
        <w:rPr>
          <w:lang w:val="de-CH"/>
        </w:rPr>
        <w:t>, Kunst</w:t>
      </w:r>
      <w:r w:rsidR="005148B0">
        <w:rPr>
          <w:lang w:val="de-CH"/>
        </w:rPr>
        <w:t>, Mode</w:t>
      </w:r>
    </w:p>
    <w:p w14:paraId="2C0FDB7E" w14:textId="115FC1FC" w:rsidR="001D3BFB" w:rsidRPr="009D4E64" w:rsidRDefault="00DE013A" w:rsidP="00C24833">
      <w:pPr>
        <w:pStyle w:val="Corpsdetexte3"/>
      </w:pPr>
      <w:proofErr w:type="gramStart"/>
      <w:r w:rsidRPr="00153133">
        <w:rPr>
          <w:rStyle w:val="lev"/>
          <w:rFonts w:cs="Open Sans SemiCondensed"/>
        </w:rPr>
        <w:t>DOI</w:t>
      </w:r>
      <w:r w:rsidRPr="00153133">
        <w:rPr>
          <w:rFonts w:cs="Open Sans SemiCondensed"/>
        </w:rPr>
        <w:t>:</w:t>
      </w:r>
      <w:proofErr w:type="gramEnd"/>
      <w:r w:rsidR="00EA4676" w:rsidRPr="00153133">
        <w:rPr>
          <w:rFonts w:cs="Open Sans SemiCondensed"/>
        </w:rPr>
        <w:t xml:space="preserve"> </w:t>
      </w:r>
      <w:hyperlink r:id="rId11" w:history="1">
        <w:r w:rsidR="009D4E64" w:rsidRPr="00C718B8">
          <w:rPr>
            <w:rStyle w:val="Lienhypertexte"/>
            <w:rFonts w:cs="Open Sans SemiCondensed"/>
          </w:rPr>
          <w:t>https://doi.org/10.57161/r2025-04-05</w:t>
        </w:r>
      </w:hyperlink>
    </w:p>
    <w:p w14:paraId="77643867" w14:textId="2BF26F91" w:rsidR="00EA4676" w:rsidRPr="00153133" w:rsidRDefault="00EA4676" w:rsidP="00C24833">
      <w:pPr>
        <w:pStyle w:val="Corpsdetexte3"/>
      </w:pPr>
      <w:r w:rsidRPr="00153133">
        <w:t xml:space="preserve">Revue Suisse de Pédagogie Spécialisée, Vol. </w:t>
      </w:r>
      <w:r w:rsidR="00037AE3">
        <w:t>1</w:t>
      </w:r>
      <w:r w:rsidR="0022028B">
        <w:t>5</w:t>
      </w:r>
      <w:r w:rsidRPr="00153133">
        <w:t xml:space="preserve">, </w:t>
      </w:r>
      <w:r w:rsidR="00037AE3">
        <w:t>0</w:t>
      </w:r>
      <w:r w:rsidR="00CA0162">
        <w:t>4</w:t>
      </w:r>
      <w:r w:rsidRPr="00153133">
        <w:t>/</w:t>
      </w:r>
      <w:r w:rsidR="00037AE3">
        <w:t>202</w:t>
      </w:r>
      <w:r w:rsidR="0022028B">
        <w:t>5</w:t>
      </w:r>
    </w:p>
    <w:p w14:paraId="5AD4BA22" w14:textId="77777777" w:rsidR="000E6A66" w:rsidRPr="00153133" w:rsidRDefault="000E6A66" w:rsidP="00C24833">
      <w:pPr>
        <w:pStyle w:val="Corpsdetexte3"/>
      </w:pPr>
      <w:r w:rsidRPr="00153133">
        <w:rPr>
          <w:noProof/>
        </w:rPr>
        <w:drawing>
          <wp:inline distT="0" distB="0" distL="0" distR="0" wp14:anchorId="14E61E64" wp14:editId="5B288D09">
            <wp:extent cx="1143000" cy="400050"/>
            <wp:effectExtent l="0" t="0" r="0" b="0"/>
            <wp:docPr id="4" name="Graphique 4" descr="Creative Common B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que 4" descr="Creative Common BY"/>
                    <pic:cNvPicPr/>
                  </pic:nvPicPr>
                  <pic:blipFill>
                    <a:blip r:embed="rId12">
                      <a:extLst>
                        <a:ext uri="{96DAC541-7B7A-43D3-8B79-37D633B846F1}">
                          <asvg:svgBlip xmlns:asvg="http://schemas.microsoft.com/office/drawing/2016/SVG/main" r:embed="rId13"/>
                        </a:ext>
                      </a:extLst>
                    </a:blip>
                    <a:stretch>
                      <a:fillRect/>
                    </a:stretch>
                  </pic:blipFill>
                  <pic:spPr>
                    <a:xfrm>
                      <a:off x="0" y="0"/>
                      <a:ext cx="1143000" cy="400050"/>
                    </a:xfrm>
                    <a:prstGeom prst="rect">
                      <a:avLst/>
                    </a:prstGeom>
                  </pic:spPr>
                </pic:pic>
              </a:graphicData>
            </a:graphic>
          </wp:inline>
        </w:drawing>
      </w:r>
    </w:p>
    <w:p w14:paraId="45DDF541" w14:textId="0AB20FF4" w:rsidR="009F243D" w:rsidRDefault="00526D09" w:rsidP="00914041">
      <w:pPr>
        <w:pStyle w:val="Titre1"/>
      </w:pPr>
      <w:r>
        <w:t xml:space="preserve">La </w:t>
      </w:r>
      <w:r w:rsidRPr="00526D09">
        <w:t>mode</w:t>
      </w:r>
      <w:r>
        <w:t xml:space="preserve"> inclusive</w:t>
      </w:r>
    </w:p>
    <w:p w14:paraId="6F16A7BC" w14:textId="21A188A3" w:rsidR="009F243D" w:rsidRPr="00FE6CBE" w:rsidRDefault="009F243D" w:rsidP="003E4993">
      <w:pPr>
        <w:pStyle w:val="Corpsdetexte"/>
      </w:pPr>
      <w:r w:rsidRPr="00FE6CBE">
        <w:t xml:space="preserve">Le choix d’un style vestimentaire est un enjeu identitaire pour tout le </w:t>
      </w:r>
      <w:r w:rsidRPr="00472DAA">
        <w:t>monde. Or, il est d’autant plus important pour les personnes en situation de handicap. Si certaines d’entre elles préfèrent se fondre dans la masse et s’efforcent de passer inaperçues, d’autres prennent le parti d’afficher</w:t>
      </w:r>
      <w:r w:rsidRPr="00FE6CBE">
        <w:t xml:space="preserve"> haut et fort leur personnalité à travers un choix original de vêtements et </w:t>
      </w:r>
      <w:r>
        <w:t>d’</w:t>
      </w:r>
      <w:r w:rsidRPr="00FE6CBE">
        <w:t>accessoires. Cette approche est une forme d’</w:t>
      </w:r>
      <w:proofErr w:type="spellStart"/>
      <w:r w:rsidRPr="003E4993">
        <w:rPr>
          <w:i/>
          <w:iCs/>
        </w:rPr>
        <w:t>empowerment</w:t>
      </w:r>
      <w:proofErr w:type="spellEnd"/>
      <w:r w:rsidRPr="00FE6CBE">
        <w:t>, une manière d’affirmer sa place dans la société et de véhiculer une représentation moins banale et dépréciative des personnes</w:t>
      </w:r>
      <w:r>
        <w:t xml:space="preserve"> en situation de</w:t>
      </w:r>
      <w:r w:rsidRPr="00FE6CBE">
        <w:t xml:space="preserve"> handicap. </w:t>
      </w:r>
      <w:r>
        <w:t>E</w:t>
      </w:r>
      <w:r w:rsidRPr="00FE6CBE">
        <w:t>ncore faut-il que cette liberté de choix soit rendue possible par une offre d’habits et accessoires accessible au plus grand nombre, quelles que soient les limitations physiques ou cognitives</w:t>
      </w:r>
      <w:r w:rsidR="005619F6">
        <w:t>, c</w:t>
      </w:r>
      <w:r w:rsidRPr="00FE6CBE">
        <w:t>e qui est loin d’être le cas</w:t>
      </w:r>
      <w:r w:rsidR="00151149">
        <w:t xml:space="preserve"> (</w:t>
      </w:r>
      <w:proofErr w:type="spellStart"/>
      <w:r w:rsidR="00151149">
        <w:t>Fulco</w:t>
      </w:r>
      <w:proofErr w:type="spellEnd"/>
      <w:r w:rsidR="00151149">
        <w:t xml:space="preserve"> &amp; Maranzano, 2022).</w:t>
      </w:r>
    </w:p>
    <w:p w14:paraId="1FC845CD" w14:textId="5BD620C0" w:rsidR="009F243D" w:rsidRDefault="009F243D" w:rsidP="009F243D">
      <w:pPr>
        <w:pStyle w:val="Corpsdetexte"/>
      </w:pPr>
      <w:r w:rsidRPr="00FE6CBE">
        <w:t>La mode inclusive</w:t>
      </w:r>
      <w:r w:rsidR="00AD4D11">
        <w:t xml:space="preserve"> </w:t>
      </w:r>
      <w:r w:rsidR="00AD4D11" w:rsidRPr="00AD4D11">
        <w:t>est une réponse aux</w:t>
      </w:r>
      <w:r w:rsidRPr="00FE6CBE">
        <w:t xml:space="preserve"> aspects les plus indésirables du système de la mode : l’homologation des normes de beauté, la négation de la diversité</w:t>
      </w:r>
      <w:r w:rsidR="00756357">
        <w:t xml:space="preserve"> et</w:t>
      </w:r>
      <w:r w:rsidRPr="00FE6CBE">
        <w:t xml:space="preserve"> l’imposition de vêtements et accessoires qui emprisonnent le corps au lieu de le libérer.</w:t>
      </w:r>
    </w:p>
    <w:p w14:paraId="22872E86" w14:textId="152DE233" w:rsidR="007B43EC" w:rsidRDefault="009F243D" w:rsidP="007B43EC">
      <w:pPr>
        <w:pStyle w:val="Corpsdetexte"/>
        <w:rPr>
          <w:b/>
          <w:bCs/>
        </w:rPr>
      </w:pPr>
      <w:r w:rsidRPr="00FE6CBE">
        <w:t xml:space="preserve">Portée par la vague de revendication des communautés féministes, LGBTQI+, antiracistes et des personnes </w:t>
      </w:r>
      <w:r w:rsidR="009B7125">
        <w:t xml:space="preserve">en situation de </w:t>
      </w:r>
      <w:r w:rsidRPr="00FE6CBE">
        <w:t>handicap, la mode inclusive promeut aujourd’hui une approche horizontale et participative, fondée sur le partage de ressources humaines, économiques et sociales capables de nourrir la créativité et l’innovation. La mode inclusive vise le développement d’un écosystème dans lequel les marques interagissent avec les activistes, les influenceuses</w:t>
      </w:r>
      <w:r>
        <w:t xml:space="preserve"> et </w:t>
      </w:r>
      <w:r w:rsidRPr="00FE6CBE">
        <w:t>influenceurs, le monde associatif et les écoles de mode.</w:t>
      </w:r>
    </w:p>
    <w:p w14:paraId="7AED286B" w14:textId="0DBE1090" w:rsidR="00526D09" w:rsidRDefault="00526D09" w:rsidP="007B43EC">
      <w:pPr>
        <w:pStyle w:val="Titre1"/>
      </w:pPr>
      <w:r>
        <w:lastRenderedPageBreak/>
        <w:t xml:space="preserve">Le programme </w:t>
      </w:r>
      <w:r w:rsidR="00D96067">
        <w:t>« </w:t>
      </w:r>
      <w:r>
        <w:t>Tu es canon</w:t>
      </w:r>
      <w:r w:rsidR="00D96067">
        <w:t> »</w:t>
      </w:r>
    </w:p>
    <w:p w14:paraId="0FD8AE4A" w14:textId="0747C89D" w:rsidR="007B43EC" w:rsidRDefault="007B43EC" w:rsidP="007B43EC">
      <w:pPr>
        <w:pStyle w:val="Corpsdetexte"/>
      </w:pPr>
      <w:r w:rsidRPr="00FE6CBE">
        <w:t xml:space="preserve">Pour encourager </w:t>
      </w:r>
      <w:r w:rsidR="00C245E4">
        <w:t>la mode inclusive</w:t>
      </w:r>
      <w:r w:rsidRPr="00FE6CBE">
        <w:t xml:space="preserve"> et promouvoir un changement</w:t>
      </w:r>
      <w:r w:rsidR="00C245E4">
        <w:t xml:space="preserve"> de paradigme</w:t>
      </w:r>
      <w:r w:rsidRPr="00FE6CBE">
        <w:t>, l’</w:t>
      </w:r>
      <w:hyperlink r:id="rId14" w:history="1">
        <w:r w:rsidRPr="00FE6CBE">
          <w:rPr>
            <w:rStyle w:val="Lienhypertexte"/>
          </w:rPr>
          <w:t>association ASA-H</w:t>
        </w:r>
        <w:r>
          <w:rPr>
            <w:rStyle w:val="Lienhypertexte"/>
          </w:rPr>
          <w:t>andicap mental</w:t>
        </w:r>
      </w:hyperlink>
      <w:r w:rsidRPr="00FE6CBE">
        <w:t xml:space="preserve"> a créé en 2020 le programme </w:t>
      </w:r>
      <w:r w:rsidR="00966BFA">
        <w:t>« </w:t>
      </w:r>
      <w:hyperlink r:id="rId15" w:history="1">
        <w:r w:rsidRPr="00FE6CBE">
          <w:rPr>
            <w:rStyle w:val="Lienhypertexte"/>
          </w:rPr>
          <w:t>Tu es canon</w:t>
        </w:r>
        <w:r w:rsidR="009D048A">
          <w:rPr>
            <w:rStyle w:val="Lienhypertexte"/>
          </w:rPr>
          <w:t> : m</w:t>
        </w:r>
        <w:r w:rsidRPr="00FE6CBE">
          <w:rPr>
            <w:rStyle w:val="Lienhypertexte"/>
          </w:rPr>
          <w:t>anifeste de la mode inclusive</w:t>
        </w:r>
      </w:hyperlink>
      <w:r w:rsidR="00966BFA">
        <w:t> »</w:t>
      </w:r>
      <w:r w:rsidRPr="00FE6CBE">
        <w:t>. Piloté par Elisa</w:t>
      </w:r>
      <w:r w:rsidR="00694E5C">
        <w:t> </w:t>
      </w:r>
      <w:proofErr w:type="spellStart"/>
      <w:r w:rsidRPr="00FE6CBE">
        <w:t>Fulco</w:t>
      </w:r>
      <w:proofErr w:type="spellEnd"/>
      <w:r w:rsidRPr="00FE6CBE">
        <w:t xml:space="preserve"> et </w:t>
      </w:r>
      <w:r>
        <w:t>Teresa</w:t>
      </w:r>
      <w:r w:rsidR="00694E5C">
        <w:t> </w:t>
      </w:r>
      <w:r>
        <w:t>Maranzano, il est</w:t>
      </w:r>
      <w:r w:rsidRPr="00FE6CBE">
        <w:t xml:space="preserve"> porté par un collectif composé de personnes vivant avec différentes formes de handicap</w:t>
      </w:r>
      <w:r>
        <w:t>. E</w:t>
      </w:r>
      <w:r w:rsidRPr="00FE6CBE">
        <w:t>n cinq ans</w:t>
      </w:r>
      <w:r>
        <w:t xml:space="preserve">, </w:t>
      </w:r>
      <w:r w:rsidRPr="00FE6CBE">
        <w:t>ce</w:t>
      </w:r>
      <w:r w:rsidR="00966BFA">
        <w:t xml:space="preserve"> </w:t>
      </w:r>
      <w:r w:rsidRPr="00FE6CBE">
        <w:t xml:space="preserve">programme s’est déployé </w:t>
      </w:r>
      <w:r w:rsidR="00D062C9">
        <w:t xml:space="preserve">de </w:t>
      </w:r>
      <w:r w:rsidR="00966BFA">
        <w:t>diverses</w:t>
      </w:r>
      <w:r w:rsidR="00D062C9">
        <w:t xml:space="preserve"> manières :</w:t>
      </w:r>
      <w:r w:rsidRPr="00FE6CBE">
        <w:t xml:space="preserve"> trois colloques internationaux</w:t>
      </w:r>
      <w:r w:rsidR="001D2FB2">
        <w:t xml:space="preserve">, en </w:t>
      </w:r>
      <w:hyperlink r:id="rId16" w:history="1">
        <w:r w:rsidR="001D2FB2" w:rsidRPr="008148AF">
          <w:rPr>
            <w:rStyle w:val="Lienhypertexte"/>
          </w:rPr>
          <w:t>20</w:t>
        </w:r>
        <w:r w:rsidR="008148AF" w:rsidRPr="008148AF">
          <w:rPr>
            <w:rStyle w:val="Lienhypertexte"/>
          </w:rPr>
          <w:t>20</w:t>
        </w:r>
      </w:hyperlink>
      <w:r w:rsidR="001D2FB2">
        <w:t xml:space="preserve">, </w:t>
      </w:r>
      <w:hyperlink r:id="rId17" w:history="1">
        <w:r w:rsidR="001D2FB2" w:rsidRPr="008148AF">
          <w:rPr>
            <w:rStyle w:val="Lienhypertexte"/>
          </w:rPr>
          <w:t>202</w:t>
        </w:r>
        <w:r w:rsidR="008148AF" w:rsidRPr="008148AF">
          <w:rPr>
            <w:rStyle w:val="Lienhypertexte"/>
          </w:rPr>
          <w:t>1</w:t>
        </w:r>
      </w:hyperlink>
      <w:r w:rsidR="001D2FB2">
        <w:t xml:space="preserve"> et </w:t>
      </w:r>
      <w:hyperlink r:id="rId18" w:history="1">
        <w:r w:rsidR="001D2FB2" w:rsidRPr="00963EB0">
          <w:rPr>
            <w:rStyle w:val="Lienhypertexte"/>
          </w:rPr>
          <w:t>2023</w:t>
        </w:r>
      </w:hyperlink>
      <w:r w:rsidR="006D08E3">
        <w:t> </w:t>
      </w:r>
      <w:r w:rsidR="00600F4A">
        <w:t>;</w:t>
      </w:r>
      <w:r w:rsidRPr="00FE6CBE">
        <w:t xml:space="preserve"> la publication d’un </w:t>
      </w:r>
      <w:hyperlink r:id="rId19" w:history="1">
        <w:r w:rsidRPr="00EC68CF">
          <w:rPr>
            <w:rStyle w:val="Lienhypertexte"/>
          </w:rPr>
          <w:t>manifeste</w:t>
        </w:r>
      </w:hyperlink>
      <w:r w:rsidRPr="00FE6CBE">
        <w:t xml:space="preserve"> en quatre langues et en FALC</w:t>
      </w:r>
      <w:r w:rsidR="00600F4A">
        <w:t> ;</w:t>
      </w:r>
      <w:r w:rsidRPr="00FE6CBE">
        <w:t xml:space="preserve"> une campagne médiatique</w:t>
      </w:r>
      <w:r w:rsidR="00600F4A">
        <w:t> ;</w:t>
      </w:r>
      <w:r w:rsidRPr="00FE6CBE">
        <w:t xml:space="preserve"> l’édition d’un</w:t>
      </w:r>
      <w:hyperlink r:id="rId20" w:history="1">
        <w:r w:rsidRPr="00720608">
          <w:rPr>
            <w:rStyle w:val="Lienhypertexte"/>
          </w:rPr>
          <w:t xml:space="preserve"> livre</w:t>
        </w:r>
      </w:hyperlink>
      <w:r w:rsidRPr="00FE6CBE">
        <w:t xml:space="preserve"> successivement traduit en </w:t>
      </w:r>
      <w:r w:rsidR="008D238D">
        <w:t>i</w:t>
      </w:r>
      <w:r w:rsidRPr="00FE6CBE">
        <w:t>talien par l’Université de Bologne</w:t>
      </w:r>
      <w:r w:rsidR="00600F4A">
        <w:t xml:space="preserve"> ; </w:t>
      </w:r>
      <w:r w:rsidR="00C25386">
        <w:t xml:space="preserve">et </w:t>
      </w:r>
      <w:r w:rsidRPr="00FE6CBE">
        <w:t xml:space="preserve">la mise en œuvre de formations à la </w:t>
      </w:r>
      <w:hyperlink r:id="rId21" w:history="1">
        <w:hyperlink r:id="rId22" w:history="1">
          <w:r w:rsidRPr="00AF0990">
            <w:rPr>
              <w:rStyle w:val="Lienhypertexte"/>
            </w:rPr>
            <w:t>HEAD-Genève</w:t>
          </w:r>
        </w:hyperlink>
      </w:hyperlink>
      <w:r w:rsidRPr="00FE6CBE">
        <w:t xml:space="preserve"> </w:t>
      </w:r>
      <w:r>
        <w:t xml:space="preserve">(Haute école d’art et design) </w:t>
      </w:r>
      <w:r w:rsidRPr="00FE6CBE">
        <w:t>et à l’</w:t>
      </w:r>
      <w:hyperlink r:id="rId23" w:history="1">
        <w:r w:rsidRPr="00D53ACD">
          <w:rPr>
            <w:rStyle w:val="Lienhypertexte"/>
          </w:rPr>
          <w:t>ECAL</w:t>
        </w:r>
      </w:hyperlink>
      <w:r>
        <w:t xml:space="preserve"> (</w:t>
      </w:r>
      <w:r w:rsidRPr="00FE6CBE">
        <w:t>École cantonale d’art de Lausanne</w:t>
      </w:r>
      <w:r>
        <w:t>)</w:t>
      </w:r>
      <w:r w:rsidRPr="00FE6CBE">
        <w:t xml:space="preserve">. </w:t>
      </w:r>
      <w:r>
        <w:t>En 2025, c</w:t>
      </w:r>
      <w:r w:rsidRPr="00FE6CBE">
        <w:t xml:space="preserve">es efforts ont été récompensés par le prestigieux </w:t>
      </w:r>
      <w:hyperlink r:id="rId24" w:history="1">
        <w:r w:rsidRPr="00595518">
          <w:rPr>
            <w:rStyle w:val="Lienhypertexte"/>
          </w:rPr>
          <w:t>Prix suisse de design</w:t>
        </w:r>
      </w:hyperlink>
      <w:r w:rsidRPr="00FE6CBE">
        <w:t>.</w:t>
      </w:r>
    </w:p>
    <w:p w14:paraId="21D469BA" w14:textId="3545FC5C" w:rsidR="00D32371" w:rsidRPr="00D32371" w:rsidRDefault="007B43EC" w:rsidP="00FE4820">
      <w:pPr>
        <w:pStyle w:val="Corpsdetexte"/>
        <w:ind w:firstLine="0"/>
      </w:pPr>
      <w:r w:rsidRPr="00FE6CBE">
        <w:t xml:space="preserve">Dernière en date, l’association ASA-HM a créé une agence de modèles atypiques, dans le but de propulser sur le devant de la scène les personnes </w:t>
      </w:r>
      <w:r>
        <w:t>en situation de</w:t>
      </w:r>
      <w:r w:rsidRPr="00FE6CBE">
        <w:t xml:space="preserve"> handicap visible ou invisible qui adhèrent au collectif </w:t>
      </w:r>
      <w:r w:rsidR="00B5588D">
        <w:t>« </w:t>
      </w:r>
      <w:r w:rsidRPr="00FE6CBE">
        <w:t>Tu es canon</w:t>
      </w:r>
      <w:r w:rsidR="00B5588D">
        <w:t> »</w:t>
      </w:r>
      <w:r w:rsidRPr="00FE6CBE">
        <w:t xml:space="preserve">. Ces modèles et activistes veulent élargir les canons de beauté, bousculer les standards de la mode, promouvoir la diversité </w:t>
      </w:r>
      <w:r w:rsidRPr="00D32371">
        <w:t xml:space="preserve">comme une valeur et non pas comme un obstacle à la réalisation de leurs rêves et aspirations. Vous pouvez découvrir les profils </w:t>
      </w:r>
      <w:r w:rsidRPr="00370C53">
        <w:t>d’</w:t>
      </w:r>
      <w:hyperlink r:id="rId25" w:history="1">
        <w:r w:rsidRPr="003E21E9">
          <w:rPr>
            <w:rStyle w:val="Lienhypertexte"/>
            <w:rFonts w:eastAsiaTheme="majorEastAsia" w:cs="Open Sans SemiCondensed"/>
          </w:rPr>
          <w:t>Amaya</w:t>
        </w:r>
        <w:r w:rsidR="00E67799">
          <w:rPr>
            <w:rStyle w:val="Lienhypertexte"/>
            <w:rFonts w:eastAsiaTheme="majorEastAsia" w:cs="Open Sans SemiCondensed"/>
          </w:rPr>
          <w:t> </w:t>
        </w:r>
        <w:r w:rsidRPr="003E21E9">
          <w:rPr>
            <w:rStyle w:val="Lienhypertexte"/>
            <w:rFonts w:eastAsiaTheme="majorEastAsia" w:cs="Open Sans SemiCondensed"/>
          </w:rPr>
          <w:t>Canton</w:t>
        </w:r>
        <w:r w:rsidR="00E67799">
          <w:rPr>
            <w:rStyle w:val="Lienhypertexte"/>
            <w:rFonts w:eastAsiaTheme="majorEastAsia" w:cs="Open Sans SemiCondensed"/>
          </w:rPr>
          <w:t> </w:t>
        </w:r>
        <w:r w:rsidRPr="003E21E9">
          <w:rPr>
            <w:rStyle w:val="Lienhypertexte"/>
            <w:rFonts w:eastAsiaTheme="majorEastAsia" w:cs="Open Sans SemiCondensed"/>
          </w:rPr>
          <w:t>Rodriguez</w:t>
        </w:r>
      </w:hyperlink>
      <w:r w:rsidRPr="00370C53">
        <w:t>,</w:t>
      </w:r>
      <w:r w:rsidR="00792E60">
        <w:t xml:space="preserve"> </w:t>
      </w:r>
      <w:hyperlink r:id="rId26" w:history="1">
        <w:r w:rsidRPr="001C3712">
          <w:rPr>
            <w:rStyle w:val="Lienhypertexte"/>
            <w:rFonts w:eastAsiaTheme="majorEastAsia" w:cs="Open Sans SemiCondensed"/>
          </w:rPr>
          <w:t>Anissa</w:t>
        </w:r>
        <w:r w:rsidR="00E67799">
          <w:rPr>
            <w:rStyle w:val="Lienhypertexte"/>
            <w:rFonts w:eastAsiaTheme="majorEastAsia" w:cs="Open Sans SemiCondensed"/>
          </w:rPr>
          <w:t> </w:t>
        </w:r>
        <w:proofErr w:type="spellStart"/>
        <w:r w:rsidRPr="001C3712">
          <w:rPr>
            <w:rStyle w:val="Lienhypertexte"/>
            <w:rFonts w:eastAsiaTheme="majorEastAsia" w:cs="Open Sans SemiCondensed"/>
          </w:rPr>
          <w:t>Chanchah</w:t>
        </w:r>
        <w:proofErr w:type="spellEnd"/>
      </w:hyperlink>
      <w:r w:rsidRPr="00370C53">
        <w:t>,</w:t>
      </w:r>
      <w:r w:rsidR="00792E60">
        <w:t xml:space="preserve"> </w:t>
      </w:r>
      <w:hyperlink r:id="rId27" w:history="1">
        <w:r w:rsidRPr="00245C78">
          <w:rPr>
            <w:rStyle w:val="Lienhypertexte"/>
            <w:rFonts w:eastAsiaTheme="majorEastAsia" w:cs="Open Sans SemiCondensed"/>
          </w:rPr>
          <w:t>Alexandre</w:t>
        </w:r>
        <w:r w:rsidR="00E67799">
          <w:rPr>
            <w:rStyle w:val="Lienhypertexte"/>
            <w:rFonts w:eastAsiaTheme="majorEastAsia" w:cs="Open Sans SemiCondensed"/>
          </w:rPr>
          <w:t> </w:t>
        </w:r>
        <w:r w:rsidRPr="00245C78">
          <w:rPr>
            <w:rStyle w:val="Lienhypertexte"/>
            <w:rFonts w:eastAsiaTheme="majorEastAsia" w:cs="Open Sans SemiCondensed"/>
          </w:rPr>
          <w:t>Droz</w:t>
        </w:r>
      </w:hyperlink>
      <w:r w:rsidR="00792E60">
        <w:t xml:space="preserve"> </w:t>
      </w:r>
      <w:r w:rsidRPr="00370C53">
        <w:t>et</w:t>
      </w:r>
      <w:r w:rsidR="00792E60">
        <w:t xml:space="preserve"> </w:t>
      </w:r>
      <w:hyperlink r:id="rId28" w:history="1">
        <w:proofErr w:type="spellStart"/>
        <w:r w:rsidRPr="00245C78">
          <w:rPr>
            <w:rStyle w:val="Lienhypertexte"/>
            <w:rFonts w:eastAsiaTheme="majorEastAsia" w:cs="Open Sans SemiCondensed"/>
          </w:rPr>
          <w:t>Taís</w:t>
        </w:r>
        <w:proofErr w:type="spellEnd"/>
        <w:r w:rsidR="00E67799">
          <w:rPr>
            <w:rStyle w:val="Lienhypertexte"/>
            <w:rFonts w:eastAsiaTheme="majorEastAsia" w:cs="Open Sans SemiCondensed"/>
          </w:rPr>
          <w:t> </w:t>
        </w:r>
        <w:r w:rsidRPr="00245C78">
          <w:rPr>
            <w:rStyle w:val="Lienhypertexte"/>
            <w:rFonts w:eastAsiaTheme="majorEastAsia" w:cs="Open Sans SemiCondensed"/>
          </w:rPr>
          <w:t>Dutra</w:t>
        </w:r>
        <w:r w:rsidRPr="00245C78">
          <w:rPr>
            <w:rStyle w:val="Lienhypertexte"/>
          </w:rPr>
          <w:t> </w:t>
        </w:r>
      </w:hyperlink>
      <w:r w:rsidRPr="00D32371">
        <w:t>sous</w:t>
      </w:r>
      <w:r w:rsidRPr="00FE6CBE">
        <w:t xml:space="preserve"> l’objectif de Magali</w:t>
      </w:r>
      <w:r w:rsidR="00E67799">
        <w:t> </w:t>
      </w:r>
      <w:proofErr w:type="spellStart"/>
      <w:r w:rsidRPr="00FE6CBE">
        <w:t>Dougados</w:t>
      </w:r>
      <w:proofErr w:type="spellEnd"/>
      <w:r w:rsidRPr="00FE6CBE">
        <w:t xml:space="preserve"> et à travers leurs </w:t>
      </w:r>
      <w:hyperlink r:id="rId29" w:history="1">
        <w:r w:rsidR="004D7836" w:rsidRPr="00660716">
          <w:rPr>
            <w:rStyle w:val="Lienhypertexte"/>
          </w:rPr>
          <w:t xml:space="preserve">propres </w:t>
        </w:r>
        <w:r w:rsidRPr="00660716">
          <w:rPr>
            <w:rStyle w:val="Lienhypertexte"/>
          </w:rPr>
          <w:t>témoignages sur le site</w:t>
        </w:r>
        <w:r w:rsidR="008C3E0C" w:rsidRPr="00660716">
          <w:rPr>
            <w:rStyle w:val="Lienhypertexte"/>
          </w:rPr>
          <w:t>.</w:t>
        </w:r>
      </w:hyperlink>
      <w:r w:rsidR="008C3E0C">
        <w:rPr>
          <w:iCs/>
        </w:rPr>
        <w:t xml:space="preserve"> </w:t>
      </w:r>
      <w:r w:rsidR="00FF5A44">
        <w:rPr>
          <w:iCs/>
        </w:rPr>
        <w:t xml:space="preserve">Deux modèles, </w:t>
      </w:r>
      <w:r w:rsidR="008C3E0C">
        <w:rPr>
          <w:iCs/>
        </w:rPr>
        <w:t>Anissa</w:t>
      </w:r>
      <w:r w:rsidR="00E67799">
        <w:rPr>
          <w:iCs/>
        </w:rPr>
        <w:t> </w:t>
      </w:r>
      <w:proofErr w:type="spellStart"/>
      <w:r w:rsidR="008C3E0C">
        <w:rPr>
          <w:iCs/>
        </w:rPr>
        <w:t>Chancha</w:t>
      </w:r>
      <w:r w:rsidR="007C023C">
        <w:rPr>
          <w:iCs/>
        </w:rPr>
        <w:t>h</w:t>
      </w:r>
      <w:proofErr w:type="spellEnd"/>
      <w:r w:rsidR="008C3E0C">
        <w:rPr>
          <w:iCs/>
        </w:rPr>
        <w:t xml:space="preserve"> et Ale</w:t>
      </w:r>
      <w:r w:rsidR="001C3712">
        <w:rPr>
          <w:iCs/>
        </w:rPr>
        <w:t>x</w:t>
      </w:r>
      <w:r w:rsidR="008C3E0C">
        <w:rPr>
          <w:iCs/>
        </w:rPr>
        <w:t>andre</w:t>
      </w:r>
      <w:r w:rsidR="00E67799">
        <w:rPr>
          <w:iCs/>
        </w:rPr>
        <w:t> </w:t>
      </w:r>
      <w:r w:rsidR="008C3E0C">
        <w:rPr>
          <w:iCs/>
        </w:rPr>
        <w:t>Droz</w:t>
      </w:r>
      <w:r w:rsidR="00FF5A44">
        <w:rPr>
          <w:iCs/>
        </w:rPr>
        <w:t>,</w:t>
      </w:r>
      <w:r w:rsidR="008C3E0C">
        <w:rPr>
          <w:iCs/>
        </w:rPr>
        <w:t xml:space="preserve"> ont accepté </w:t>
      </w:r>
      <w:r w:rsidR="00E6756F">
        <w:rPr>
          <w:iCs/>
        </w:rPr>
        <w:t>d’expliquer la relation qu’elle et il entretienne</w:t>
      </w:r>
      <w:r w:rsidR="0042764E">
        <w:rPr>
          <w:iCs/>
        </w:rPr>
        <w:t>nt</w:t>
      </w:r>
      <w:r w:rsidR="00E6756F">
        <w:rPr>
          <w:iCs/>
        </w:rPr>
        <w:t xml:space="preserve"> avec la mode</w:t>
      </w:r>
      <w:r w:rsidR="00FF5A44">
        <w:rPr>
          <w:iCs/>
        </w:rPr>
        <w:t xml:space="preserve"> dans cet article</w:t>
      </w:r>
      <w:r w:rsidR="00E6756F">
        <w:rPr>
          <w:iCs/>
        </w:rPr>
        <w:t>.</w:t>
      </w:r>
    </w:p>
    <w:p w14:paraId="5F1847E1" w14:textId="29CFC31C" w:rsidR="00146C5B" w:rsidRDefault="00097FFA" w:rsidP="00D32371">
      <w:pPr>
        <w:pStyle w:val="Titre1"/>
      </w:pPr>
      <w:r>
        <w:t>Témoignage de deux</w:t>
      </w:r>
      <w:r w:rsidR="00146C5B">
        <w:t xml:space="preserve"> modèles et activistes de l’agence </w:t>
      </w:r>
      <w:r w:rsidR="00D75980">
        <w:t>« </w:t>
      </w:r>
      <w:r w:rsidR="00146C5B">
        <w:t>Tu es canon</w:t>
      </w:r>
      <w:r w:rsidR="00D75980">
        <w:t> »</w:t>
      </w:r>
    </w:p>
    <w:p w14:paraId="7A6AB548" w14:textId="7675374D" w:rsidR="00797DF1" w:rsidRDefault="00797DF1" w:rsidP="00797DF1">
      <w:pPr>
        <w:pStyle w:val="Titre2"/>
      </w:pPr>
      <w:r>
        <w:t>Anissa</w:t>
      </w:r>
      <w:r w:rsidR="00F573C8">
        <w:t> </w:t>
      </w:r>
      <w:proofErr w:type="spellStart"/>
      <w:r>
        <w:t>Chanchah</w:t>
      </w:r>
      <w:proofErr w:type="spellEnd"/>
    </w:p>
    <w:p w14:paraId="6AB98942" w14:textId="565B07AE" w:rsidR="00797DF1" w:rsidRDefault="00797DF1" w:rsidP="00797DF1">
      <w:pPr>
        <w:pStyle w:val="Corpsdetexte"/>
      </w:pPr>
      <w:r>
        <w:t>J’ai 33</w:t>
      </w:r>
      <w:r w:rsidR="00FB480E">
        <w:t> </w:t>
      </w:r>
      <w:r>
        <w:t xml:space="preserve">ans. Titulaire </w:t>
      </w:r>
      <w:r w:rsidR="00F85952">
        <w:t>d’un</w:t>
      </w:r>
      <w:r>
        <w:t xml:space="preserve"> </w:t>
      </w:r>
      <w:r w:rsidR="00F85952">
        <w:t>M</w:t>
      </w:r>
      <w:r>
        <w:t xml:space="preserve">aster en histoire et </w:t>
      </w:r>
      <w:r w:rsidR="00F85952">
        <w:t xml:space="preserve">d’un Master </w:t>
      </w:r>
      <w:r>
        <w:t xml:space="preserve">en muséologie, je suis actuellement </w:t>
      </w:r>
      <w:r w:rsidR="00AB1DBD">
        <w:t xml:space="preserve">en </w:t>
      </w:r>
      <w:r>
        <w:t xml:space="preserve">recherche </w:t>
      </w:r>
      <w:r w:rsidR="0043689D">
        <w:t>d’emploi</w:t>
      </w:r>
      <w:r>
        <w:t>. J’habite dans le canton de Vaud</w:t>
      </w:r>
      <w:r w:rsidR="00E9145E">
        <w:t>, et j</w:t>
      </w:r>
      <w:r>
        <w:t>e m’intéresse à la mode depuis mon enfance. Ma maman m’a toujours poussée à bien m’habiller</w:t>
      </w:r>
      <w:r w:rsidR="00F85952">
        <w:t>. Ç</w:t>
      </w:r>
      <w:r>
        <w:t>a m’est resté</w:t>
      </w:r>
      <w:r w:rsidR="00F40D21">
        <w:t>, et p</w:t>
      </w:r>
      <w:r>
        <w:t>lus tard, c’est devenu une passion</w:t>
      </w:r>
      <w:r w:rsidR="00F85952">
        <w:t>. P</w:t>
      </w:r>
      <w:r>
        <w:t>ouvoir m’habiller comme je veux</w:t>
      </w:r>
      <w:r w:rsidR="00F85952">
        <w:t xml:space="preserve"> </w:t>
      </w:r>
      <w:r>
        <w:t>est ultra important pour moi.</w:t>
      </w:r>
    </w:p>
    <w:p w14:paraId="6AD39DCA" w14:textId="1673E639" w:rsidR="00797DF1" w:rsidRDefault="00C24E22" w:rsidP="00797DF1">
      <w:pPr>
        <w:pStyle w:val="Corpsdetexte"/>
      </w:pPr>
      <w:r w:rsidRPr="00C24E22">
        <w:rPr>
          <w:noProof/>
        </w:rPr>
        <mc:AlternateContent>
          <mc:Choice Requires="wps">
            <w:drawing>
              <wp:anchor distT="45720" distB="45720" distL="46990" distR="46990" simplePos="0" relativeHeight="251658240" behindDoc="0" locked="0" layoutInCell="1" allowOverlap="0" wp14:anchorId="1669B217" wp14:editId="62E6A3A7">
                <wp:simplePos x="0" y="0"/>
                <wp:positionH relativeFrom="page">
                  <wp:posOffset>0</wp:posOffset>
                </wp:positionH>
                <wp:positionV relativeFrom="paragraph">
                  <wp:posOffset>1415746</wp:posOffset>
                </wp:positionV>
                <wp:extent cx="6400800" cy="337185"/>
                <wp:effectExtent l="0" t="0" r="0" b="5715"/>
                <wp:wrapTopAndBottom/>
                <wp:docPr id="217" name="Zone de text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337185"/>
                        </a:xfrm>
                        <a:prstGeom prst="rect">
                          <a:avLst/>
                        </a:prstGeom>
                        <a:noFill/>
                        <a:ln w="9525">
                          <a:noFill/>
                          <a:miter lim="800000"/>
                          <a:headEnd/>
                          <a:tailEnd/>
                        </a:ln>
                      </wps:spPr>
                      <wps:txbx>
                        <w:txbxContent>
                          <w:p w14:paraId="35E83E4F" w14:textId="517B59DF" w:rsidR="00C24E22" w:rsidRPr="00C24E22" w:rsidRDefault="00C24E22" w:rsidP="00BE44FE">
                            <w:pPr>
                              <w:pStyle w:val="Hervorhebung1"/>
                              <w:jc w:val="both"/>
                            </w:pPr>
                            <w:r w:rsidRPr="00C24E22">
                              <w:t>La mode est un langage</w:t>
                            </w:r>
                            <w:r>
                              <w:t>, une manière de m’exprimer, de me sentir libre de choisir mon s</w:t>
                            </w:r>
                            <w:r w:rsidR="00BE44FE">
                              <w:t>tyle</w:t>
                            </w:r>
                          </w:p>
                        </w:txbxContent>
                      </wps:txbx>
                      <wps:bodyPr rot="0" vert="horz" wrap="square" lIns="1044000" tIns="45720" rIns="9000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669B217" id="_x0000_t202" coordsize="21600,21600" o:spt="202" path="m,l,21600r21600,l21600,xe">
                <v:stroke joinstyle="miter"/>
                <v:path gradientshapeok="t" o:connecttype="rect"/>
              </v:shapetype>
              <v:shape id="Zone de texte 2" o:spid="_x0000_s1026" type="#_x0000_t202" alt="&quot;&quot;" style="position:absolute;left:0;text-align:left;margin-left:0;margin-top:111.5pt;width:7in;height:26.55pt;z-index:251658240;visibility:visible;mso-wrap-style:square;mso-width-percent:0;mso-height-percent:0;mso-wrap-distance-left:3.7pt;mso-wrap-distance-top:3.6pt;mso-wrap-distance-right:3.7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" o:allowoverlap="f" filled="f" stroked="f">
                <v:textbox inset="29mm,,2.5mm">
                  <w:txbxContent>
                    <w:p w14:paraId="35E83E4F" w14:textId="517B59DF" w:rsidR="00C24E22" w:rsidRPr="00C24E22" w:rsidRDefault="00C24E22" w:rsidP="00BE44FE">
                      <w:pPr>
                        <w:pStyle w:val="Hervorhebung1"/>
                        <w:jc w:val="both"/>
                      </w:pPr>
                      <w:r w:rsidRPr="00C24E22">
                        <w:t>La mode est un langage</w:t>
                      </w:r>
                      <w:r>
                        <w:t>, une manière de m’exprimer, de me sentir libre de choisir mon s</w:t>
                      </w:r>
                      <w:r w:rsidR="00BE44FE">
                        <w:t>tyle</w:t>
                      </w:r>
                    </w:p>
                  </w:txbxContent>
                </v:textbox>
                <w10:wrap type="topAndBottom" anchorx="page"/>
              </v:shape>
            </w:pict>
          </mc:Fallback>
        </mc:AlternateContent>
      </w:r>
      <w:r w:rsidR="00797DF1">
        <w:t>La mode est un langage, une manière de m’exprimer, de me sentir libre de choisir mon style. J’aime créer des ensembles, mélanger un style vintage avec un autre plus sportif, tout en mettant en avant ma féminité. Parfois</w:t>
      </w:r>
      <w:r w:rsidR="00DD21AA">
        <w:t>,</w:t>
      </w:r>
      <w:r w:rsidR="00797DF1">
        <w:t xml:space="preserve"> je dois renoncer à certains vêtements que j’aimerais porter parce qu’ils ne sont pas adaptés à ma motricité, comme les jeans et d’autres types de pantalons que je n’arrive pas à fermer. J’aimerais vraiment que ces pantalons soient plus faciles à mettre et à enlever. Il y a clairement encore beaucoup de travail à faire pour rendre la mode plus inclusive</w:t>
      </w:r>
      <w:r w:rsidR="00285759">
        <w:t> </w:t>
      </w:r>
      <w:r w:rsidR="00797DF1">
        <w:t xml:space="preserve">! Si les </w:t>
      </w:r>
      <w:r w:rsidR="00CB3727">
        <w:t>f</w:t>
      </w:r>
      <w:r w:rsidR="00DD21AA">
        <w:t>ermetures éclair</w:t>
      </w:r>
      <w:r w:rsidR="00797DF1">
        <w:t xml:space="preserve"> étaient plus faciles à utiliser</w:t>
      </w:r>
      <w:r w:rsidR="00DD21AA">
        <w:t>,</w:t>
      </w:r>
      <w:r w:rsidR="00797DF1">
        <w:t xml:space="preserve"> cela arrangerait tout le monde, et non pas seulement les personnes en situation de handicap.</w:t>
      </w:r>
    </w:p>
    <w:p w14:paraId="53592F0A" w14:textId="58AF4776" w:rsidR="00797DF1" w:rsidRDefault="00774E78" w:rsidP="00797DF1">
      <w:pPr>
        <w:pStyle w:val="Corpsdetexte"/>
      </w:pPr>
      <w:r w:rsidRPr="00C24E22">
        <w:rPr>
          <w:noProof/>
        </w:rPr>
        <mc:AlternateContent>
          <mc:Choice Requires="wps">
            <w:drawing>
              <wp:anchor distT="45720" distB="45720" distL="46990" distR="46990" simplePos="0" relativeHeight="251658241" behindDoc="0" locked="0" layoutInCell="1" allowOverlap="0" wp14:anchorId="688F73A7" wp14:editId="6C98A636">
                <wp:simplePos x="0" y="0"/>
                <wp:positionH relativeFrom="page">
                  <wp:posOffset>0</wp:posOffset>
                </wp:positionH>
                <wp:positionV relativeFrom="paragraph">
                  <wp:posOffset>1390346</wp:posOffset>
                </wp:positionV>
                <wp:extent cx="6082030" cy="577850"/>
                <wp:effectExtent l="0" t="0" r="0" b="0"/>
                <wp:wrapTopAndBottom/>
                <wp:docPr id="1620509867" name="Zone de text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2030" cy="577850"/>
                        </a:xfrm>
                        <a:prstGeom prst="rect">
                          <a:avLst/>
                        </a:prstGeom>
                        <a:noFill/>
                        <a:ln w="9525">
                          <a:noFill/>
                          <a:miter lim="800000"/>
                          <a:headEnd/>
                          <a:tailEnd/>
                        </a:ln>
                      </wps:spPr>
                      <wps:txbx>
                        <w:txbxContent>
                          <w:p w14:paraId="3F5989F6" w14:textId="04339F79" w:rsidR="00B95F9D" w:rsidRPr="00C24E22" w:rsidRDefault="00427C94" w:rsidP="006E7B49">
                            <w:pPr>
                              <w:pStyle w:val="Hervorhebung1"/>
                              <w:suppressAutoHyphens/>
                              <w:jc w:val="both"/>
                            </w:pPr>
                            <w:r>
                              <w:t>Dans la mode, l’homologation des modèles est clairement un problème, car les typologies de personnes qui sont mises en avant ne sont pas du tout représentatives de la réalité</w:t>
                            </w:r>
                          </w:p>
                        </w:txbxContent>
                      </wps:txbx>
                      <wps:bodyPr rot="0" vert="horz" wrap="square" lIns="1044000" tIns="45720" rIns="9000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88F73A7" id="_x0000_s1027" type="#_x0000_t202" alt="&quot;&quot;" style="position:absolute;left:0;text-align:left;margin-left:0;margin-top:109.5pt;width:478.9pt;height:45.5pt;z-index:251658241;visibility:visible;mso-wrap-style:square;mso-width-percent:0;mso-height-percent:0;mso-wrap-distance-left:3.7pt;mso-wrap-distance-top:3.6pt;mso-wrap-distance-right:3.7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" o:allowoverlap="f" filled="f" stroked="f">
                <v:textbox inset="29mm,,2.5mm">
                  <w:txbxContent>
                    <w:p w14:paraId="3F5989F6" w14:textId="04339F79" w:rsidR="00B95F9D" w:rsidRPr="00C24E22" w:rsidRDefault="00427C94" w:rsidP="006E7B49">
                      <w:pPr>
                        <w:pStyle w:val="Hervorhebung1"/>
                        <w:suppressAutoHyphens/>
                        <w:jc w:val="both"/>
                      </w:pPr>
                      <w:r>
                        <w:t>Dans la mode, l’homologation des modèles est clairement un problème, car les typologies de personnes qui sont mises en avant ne sont pas du tout représentatives de la réalité</w:t>
                      </w:r>
                    </w:p>
                  </w:txbxContent>
                </v:textbox>
                <w10:wrap type="topAndBottom" anchorx="page"/>
              </v:shape>
            </w:pict>
          </mc:Fallback>
        </mc:AlternateContent>
      </w:r>
      <w:r w:rsidR="00797DF1">
        <w:t>Les habits sportifs s’adaptent mieux aux différentes morphologies et motricités. Je pratique la boxe, c’est une activité très importante pour moi parce qu’elle me permet de bouger et de garder un bon mental. Je suis aussi très active sur les réseaux sociaux. J’aime bien m’exprimer à travers mes comptes Instagram et Facebook</w:t>
      </w:r>
      <w:r w:rsidR="00F85952">
        <w:t>. C</w:t>
      </w:r>
      <w:r w:rsidR="00797DF1">
        <w:t>ela me permet de sensibiliser les personnes qui me suivent aux problématiques liées au handicap et au sport adapté. C’est important de le faire avec une certaine dose d’humour</w:t>
      </w:r>
      <w:r w:rsidR="00503A44">
        <w:t>.</w:t>
      </w:r>
    </w:p>
    <w:p w14:paraId="6C1B9A6B" w14:textId="3253ECC6" w:rsidR="00797DF1" w:rsidRDefault="00797DF1" w:rsidP="00797DF1">
      <w:pPr>
        <w:pStyle w:val="Corpsdetexte"/>
      </w:pPr>
      <w:r>
        <w:t>Dans la société en général</w:t>
      </w:r>
      <w:r w:rsidR="00B2078E">
        <w:t>,</w:t>
      </w:r>
      <w:r>
        <w:t xml:space="preserve"> et dans la mode en particulier, il n’y a pas assez de visibilité pour les personnes en situation de handicap. Dans la mode, l’homologation des modèles est clairement un problème, car les typologies de personnes qui sont mises en avant ne sont pas du tout représentatives de la réalité. Je plaide pour plus de diversité. Je trouve </w:t>
      </w:r>
      <w:r>
        <w:lastRenderedPageBreak/>
        <w:t xml:space="preserve">important de sensibiliser les jeunes designers des </w:t>
      </w:r>
      <w:r w:rsidR="003302C0">
        <w:t>h</w:t>
      </w:r>
      <w:r>
        <w:t xml:space="preserve">autes </w:t>
      </w:r>
      <w:r w:rsidR="00C56B96">
        <w:t>é</w:t>
      </w:r>
      <w:r>
        <w:t xml:space="preserve">coles d’art et de design à ces questions à travers le programme </w:t>
      </w:r>
      <w:r w:rsidR="00B5588D">
        <w:t>« </w:t>
      </w:r>
      <w:r>
        <w:t>Tu es canon</w:t>
      </w:r>
      <w:r w:rsidR="00B5588D">
        <w:t> »</w:t>
      </w:r>
      <w:r>
        <w:t>.</w:t>
      </w:r>
    </w:p>
    <w:p w14:paraId="79FFE2F1" w14:textId="5F311A24" w:rsidR="00797DF1" w:rsidRDefault="00797DF1" w:rsidP="00797DF1">
      <w:pPr>
        <w:pStyle w:val="Corpsdetexte"/>
      </w:pPr>
      <w:r>
        <w:t>Je pense également que la notion de beauté est très subjective, notamment en Occident. Selon Simon</w:t>
      </w:r>
      <w:r w:rsidR="00575022">
        <w:t> </w:t>
      </w:r>
      <w:proofErr w:type="spellStart"/>
      <w:r>
        <w:t>Njami</w:t>
      </w:r>
      <w:proofErr w:type="spellEnd"/>
      <w:r w:rsidR="00C56B96">
        <w:t xml:space="preserve">, critique d’art et commissaire d’exposition : </w:t>
      </w:r>
      <w:r>
        <w:t>«</w:t>
      </w:r>
      <w:r w:rsidR="00575022">
        <w:t> </w:t>
      </w:r>
      <w:r>
        <w:t>chaque civilisation a su développer ses propres canons de beauté. Mais l’histoire d’un monde centralisé (pendant longtemps et aujourd’hui encore l’histoire de l’art est essentiellement occidentale) a rejeté toute forme de beauté extérieure dans les limbes de l’ethnographie</w:t>
      </w:r>
      <w:r w:rsidR="00575022">
        <w:t> </w:t>
      </w:r>
      <w:r>
        <w:t xml:space="preserve">». Les canons de beautés ne sont pas seulement ethnocentrés, </w:t>
      </w:r>
      <w:r w:rsidR="004D0525">
        <w:t xml:space="preserve">mais </w:t>
      </w:r>
      <w:r>
        <w:t xml:space="preserve">également validistes. Aujourd’hui, bien que l’on puisse voir des mannequins en situation de handicap, ces </w:t>
      </w:r>
      <w:r w:rsidR="00C56B96">
        <w:t xml:space="preserve">dernières et </w:t>
      </w:r>
      <w:r>
        <w:t>dernier</w:t>
      </w:r>
      <w:r w:rsidR="00C56B96">
        <w:t>s</w:t>
      </w:r>
      <w:r>
        <w:t xml:space="preserve"> répondent souvent au cliché de «</w:t>
      </w:r>
      <w:r w:rsidR="00575022">
        <w:t> </w:t>
      </w:r>
      <w:r>
        <w:t>la personne en chaise roulante</w:t>
      </w:r>
      <w:r w:rsidR="00575022">
        <w:t> </w:t>
      </w:r>
      <w:r>
        <w:t>», alors qu’en réalité il existe une multitude d</w:t>
      </w:r>
      <w:r w:rsidR="0054395F">
        <w:t xml:space="preserve">e </w:t>
      </w:r>
      <w:r>
        <w:t>handicaps différents. De ce fait, l’on peut constater que la volonté d’inclusion, bien qu’elle soit réelle, reste encore très limitée.</w:t>
      </w:r>
    </w:p>
    <w:tbl>
      <w:tblPr>
        <w:tblStyle w:val="Grilledutableau"/>
        <w:tblW w:w="94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Tableau décoratif utilisé pour de la mise en page"/>
        <w:tblDescription w:val="Tableau décoratif utilisé pour de la mise en page"/>
      </w:tblPr>
      <w:tblGrid>
        <w:gridCol w:w="3148"/>
        <w:gridCol w:w="3119"/>
        <w:gridCol w:w="3148"/>
      </w:tblGrid>
      <w:tr w:rsidR="00746596" w:rsidRPr="00DD43F3" w14:paraId="7F9824E7" w14:textId="77777777" w:rsidTr="00CE6AC4">
        <w:trPr>
          <w:trHeight w:val="19"/>
        </w:trPr>
        <w:tc>
          <w:tcPr>
            <w:tcW w:w="9415" w:type="dxa"/>
            <w:gridSpan w:val="3"/>
          </w:tcPr>
          <w:p w14:paraId="2455833B" w14:textId="7772F193" w:rsidR="00746596" w:rsidRPr="00AB0E72" w:rsidRDefault="00746596" w:rsidP="00D07FB0">
            <w:pPr>
              <w:pStyle w:val="LegendeTabelle"/>
              <w:ind w:left="93"/>
              <w:rPr>
                <w:noProof/>
              </w:rPr>
            </w:pPr>
            <w:r w:rsidRPr="00746596">
              <w:rPr>
                <w:noProof/>
              </w:rPr>
              <w:t>A</w:t>
            </w:r>
            <w:r>
              <w:rPr>
                <w:noProof/>
              </w:rPr>
              <w:t>nissa</w:t>
            </w:r>
            <w:r w:rsidR="00F573C8">
              <w:rPr>
                <w:noProof/>
              </w:rPr>
              <w:t> </w:t>
            </w:r>
            <w:r>
              <w:rPr>
                <w:noProof/>
              </w:rPr>
              <w:t>Chanc</w:t>
            </w:r>
            <w:r w:rsidR="007C023C">
              <w:rPr>
                <w:noProof/>
              </w:rPr>
              <w:t>h</w:t>
            </w:r>
            <w:r>
              <w:rPr>
                <w:noProof/>
              </w:rPr>
              <w:t>ah</w:t>
            </w:r>
            <w:r w:rsidRPr="00746596">
              <w:rPr>
                <w:noProof/>
              </w:rPr>
              <w:t>. Photographie</w:t>
            </w:r>
            <w:r w:rsidR="00A43C2A">
              <w:rPr>
                <w:noProof/>
              </w:rPr>
              <w:t>s</w:t>
            </w:r>
            <w:r w:rsidRPr="00746596">
              <w:rPr>
                <w:noProof/>
              </w:rPr>
              <w:t xml:space="preserve"> de Magali</w:t>
            </w:r>
            <w:r w:rsidR="00575022">
              <w:rPr>
                <w:noProof/>
              </w:rPr>
              <w:t> </w:t>
            </w:r>
            <w:r w:rsidRPr="00746596">
              <w:rPr>
                <w:noProof/>
              </w:rPr>
              <w:t>Dougados, 2025</w:t>
            </w:r>
          </w:p>
        </w:tc>
      </w:tr>
      <w:tr w:rsidR="00C93EE0" w:rsidRPr="00746ED4" w14:paraId="707B3776" w14:textId="77777777" w:rsidTr="009D74DB">
        <w:trPr>
          <w:trHeight w:val="4173"/>
        </w:trPr>
        <w:tc>
          <w:tcPr>
            <w:tcW w:w="3148" w:type="dxa"/>
          </w:tcPr>
          <w:p w14:paraId="0ACCB426" w14:textId="782E9CAA" w:rsidR="004D7836" w:rsidRPr="008342DC" w:rsidRDefault="00D770F2" w:rsidP="00746596">
            <w:pPr>
              <w:pStyle w:val="Corpsdetexte3"/>
              <w:spacing w:line="240" w:lineRule="auto"/>
              <w:rPr>
                <w:rStyle w:val="tlgi0"/>
              </w:rPr>
            </w:pPr>
            <w:bookmarkStart w:id="0" w:name="_Hlk163568021"/>
            <w:r>
              <w:rPr>
                <w:noProof/>
              </w:rPr>
              <w:drawing>
                <wp:inline distT="0" distB="0" distL="0" distR="0" wp14:anchorId="74A1D1D1" wp14:editId="4864FA09">
                  <wp:extent cx="1713600" cy="2570400"/>
                  <wp:effectExtent l="95250" t="38100" r="39370" b="97155"/>
                  <wp:docPr id="1748885259" name="Grafik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8885259" name="Grafik 4">
                            <a:extLst>
                              <a:ext uri="{C183D7F6-B498-43B3-948B-1728B52AA6E4}">
                                <adec:decorative xmlns:adec="http://schemas.microsoft.com/office/drawing/2017/decorative" val="1"/>
                              </a:ext>
                            </a:extLst>
                          </pic:cNvPr>
                          <pic:cNvPicPr>
                            <a:picLocks noChangeAspect="1" noChangeArrowheads="1"/>
                          </pic:cNvPicPr>
                        </pic:nvPicPr>
                        <pic:blipFill>
                          <a:blip r:embed="rId30" cstate="print">
                            <a:extLst>
                              <a:ext uri="{28A0092B-C50C-407E-A947-70E740481C1C}">
                                <a14:useLocalDpi xmlns:a14="http://schemas.microsoft.com/office/drawing/2010/main" val="0"/>
                              </a:ext>
                            </a:extLst>
                          </a:blip>
                          <a:stretch>
                            <a:fillRect/>
                          </a:stretch>
                        </pic:blipFill>
                        <pic:spPr bwMode="auto">
                          <a:xfrm>
                            <a:off x="0" y="0"/>
                            <a:ext cx="1713600" cy="2570400"/>
                          </a:xfrm>
                          <a:prstGeom prst="rect">
                            <a:avLst/>
                          </a:prstGeom>
                          <a:noFill/>
                          <a:ln>
                            <a:noFill/>
                          </a:ln>
                          <a:effectLst>
                            <a:outerShdw blurRad="50800" dist="38100" dir="8100000" algn="tr" rotWithShape="0">
                              <a:prstClr val="black">
                                <a:alpha val="40000"/>
                              </a:prstClr>
                            </a:outerShdw>
                          </a:effectLst>
                        </pic:spPr>
                      </pic:pic>
                    </a:graphicData>
                  </a:graphic>
                </wp:inline>
              </w:drawing>
            </w:r>
          </w:p>
        </w:tc>
        <w:tc>
          <w:tcPr>
            <w:tcW w:w="3119" w:type="dxa"/>
          </w:tcPr>
          <w:p w14:paraId="6A27BD97" w14:textId="3D0B61E9" w:rsidR="00445DA1" w:rsidRPr="00746ED4" w:rsidRDefault="007B6D96" w:rsidP="00C93EE0">
            <w:pPr>
              <w:pStyle w:val="Corpsdetexte3"/>
              <w:spacing w:line="240" w:lineRule="auto"/>
              <w:rPr>
                <w:rStyle w:val="tlgi0"/>
              </w:rPr>
            </w:pPr>
            <w:r>
              <w:rPr>
                <w:noProof/>
              </w:rPr>
              <w:drawing>
                <wp:inline distT="0" distB="0" distL="0" distR="0" wp14:anchorId="63C37C46" wp14:editId="17AED0F6">
                  <wp:extent cx="1714490" cy="2570480"/>
                  <wp:effectExtent l="57150" t="19050" r="57785" b="96520"/>
                  <wp:docPr id="2048247826" name="Grafik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8247826" name="Grafik 5">
                            <a:extLst>
                              <a:ext uri="{C183D7F6-B498-43B3-948B-1728B52AA6E4}">
                                <adec:decorative xmlns:adec="http://schemas.microsoft.com/office/drawing/2017/decorative" val="1"/>
                              </a:ext>
                            </a:extLst>
                          </pic:cNvPr>
                          <pic:cNvPicPr>
                            <a:picLocks noChangeAspect="1" noChangeArrowheads="1"/>
                          </pic:cNvPicPr>
                        </pic:nvPicPr>
                        <pic:blipFill>
                          <a:blip r:embed="rId31" cstate="print">
                            <a:extLst>
                              <a:ext uri="{28A0092B-C50C-407E-A947-70E740481C1C}">
                                <a14:useLocalDpi xmlns:a14="http://schemas.microsoft.com/office/drawing/2010/main" val="0"/>
                              </a:ext>
                            </a:extLst>
                          </a:blip>
                          <a:stretch>
                            <a:fillRect/>
                          </a:stretch>
                        </pic:blipFill>
                        <pic:spPr bwMode="auto">
                          <a:xfrm>
                            <a:off x="0" y="0"/>
                            <a:ext cx="1714490" cy="2570480"/>
                          </a:xfrm>
                          <a:prstGeom prst="rect">
                            <a:avLst/>
                          </a:prstGeom>
                          <a:noFill/>
                          <a:ln>
                            <a:noFill/>
                          </a:ln>
                          <a:effectLst>
                            <a:outerShdw blurRad="50800" dist="38100" dir="5400000" algn="t" rotWithShape="0">
                              <a:prstClr val="black">
                                <a:alpha val="40000"/>
                              </a:prstClr>
                            </a:outerShdw>
                          </a:effectLst>
                        </pic:spPr>
                      </pic:pic>
                    </a:graphicData>
                  </a:graphic>
                </wp:inline>
              </w:drawing>
            </w:r>
          </w:p>
        </w:tc>
        <w:tc>
          <w:tcPr>
            <w:tcW w:w="3148" w:type="dxa"/>
          </w:tcPr>
          <w:p w14:paraId="11A13502" w14:textId="5DF6167C" w:rsidR="00445DA1" w:rsidRPr="00746ED4" w:rsidRDefault="006349BA" w:rsidP="00C93EE0">
            <w:pPr>
              <w:pStyle w:val="Corpsdetexte3"/>
              <w:spacing w:line="240" w:lineRule="auto"/>
              <w:rPr>
                <w:rStyle w:val="tlgi0"/>
              </w:rPr>
            </w:pPr>
            <w:r>
              <w:rPr>
                <w:noProof/>
              </w:rPr>
              <w:drawing>
                <wp:inline distT="0" distB="0" distL="0" distR="0" wp14:anchorId="18810406" wp14:editId="375374A6">
                  <wp:extent cx="1714436" cy="2570400"/>
                  <wp:effectExtent l="38100" t="38100" r="95885" b="97155"/>
                  <wp:docPr id="608733815" name="Grafik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8733815" name="Grafik 6">
                            <a:extLst>
                              <a:ext uri="{C183D7F6-B498-43B3-948B-1728B52AA6E4}">
                                <adec:decorative xmlns:adec="http://schemas.microsoft.com/office/drawing/2017/decorative" val="1"/>
                              </a:ext>
                            </a:extLst>
                          </pic:cNvPr>
                          <pic:cNvPicPr>
                            <a:picLocks noChangeAspect="1" noChangeArrowheads="1"/>
                          </pic:cNvPicPr>
                        </pic:nvPicPr>
                        <pic:blipFill>
                          <a:blip r:embed="rId32" cstate="print">
                            <a:extLst>
                              <a:ext uri="{28A0092B-C50C-407E-A947-70E740481C1C}">
                                <a14:useLocalDpi xmlns:a14="http://schemas.microsoft.com/office/drawing/2010/main" val="0"/>
                              </a:ext>
                            </a:extLst>
                          </a:blip>
                          <a:stretch>
                            <a:fillRect/>
                          </a:stretch>
                        </pic:blipFill>
                        <pic:spPr bwMode="auto">
                          <a:xfrm>
                            <a:off x="0" y="0"/>
                            <a:ext cx="1714436" cy="2570400"/>
                          </a:xfrm>
                          <a:prstGeom prst="rect">
                            <a:avLst/>
                          </a:prstGeom>
                          <a:noFill/>
                          <a:ln>
                            <a:noFill/>
                          </a:ln>
                          <a:effectLst>
                            <a:outerShdw blurRad="50800" dist="38100" dir="2700000" algn="tl" rotWithShape="0">
                              <a:prstClr val="black">
                                <a:alpha val="40000"/>
                              </a:prstClr>
                            </a:outerShdw>
                          </a:effectLst>
                        </pic:spPr>
                      </pic:pic>
                    </a:graphicData>
                  </a:graphic>
                </wp:inline>
              </w:drawing>
            </w:r>
          </w:p>
        </w:tc>
      </w:tr>
      <w:tr w:rsidR="00910369" w:rsidRPr="00814800" w14:paraId="7D956EC8" w14:textId="77777777" w:rsidTr="00E56922">
        <w:trPr>
          <w:trHeight w:val="118"/>
        </w:trPr>
        <w:tc>
          <w:tcPr>
            <w:tcW w:w="9415" w:type="dxa"/>
            <w:gridSpan w:val="3"/>
          </w:tcPr>
          <w:p w14:paraId="06120D50" w14:textId="0DB9834B" w:rsidR="00910369" w:rsidRPr="00DD51F3" w:rsidRDefault="00910369" w:rsidP="0061128C">
            <w:pPr>
              <w:pStyle w:val="NotizAbbildung"/>
              <w:rPr>
                <w:noProof/>
                <w:lang w:val="es-ES"/>
              </w:rPr>
            </w:pPr>
            <w:r w:rsidRPr="00DD51F3">
              <w:rPr>
                <w:noProof/>
                <w:lang w:val="es-ES"/>
              </w:rPr>
              <w:t>© Tu es canon_ASA-HM</w:t>
            </w:r>
          </w:p>
        </w:tc>
      </w:tr>
    </w:tbl>
    <w:bookmarkEnd w:id="0"/>
    <w:p w14:paraId="70F45F18" w14:textId="7CDF400C" w:rsidR="001161D6" w:rsidRDefault="00797DF1" w:rsidP="00797DF1">
      <w:pPr>
        <w:pStyle w:val="Corpsdetexte"/>
      </w:pPr>
      <w:r>
        <w:t>Il faut aussi mentionner la notion «</w:t>
      </w:r>
      <w:r w:rsidR="00575022">
        <w:t> </w:t>
      </w:r>
      <w:r w:rsidR="00C56B96">
        <w:t>d’</w:t>
      </w:r>
      <w:r>
        <w:t>image d’Épinal</w:t>
      </w:r>
      <w:r w:rsidR="00575022">
        <w:t> </w:t>
      </w:r>
      <w:r>
        <w:t>»</w:t>
      </w:r>
      <w:r w:rsidR="00575022">
        <w:t> </w:t>
      </w:r>
      <w:r>
        <w:t xml:space="preserve">: la plupart des gens projettent sur les personnes qu’ils rencontrent au détour d’une rue, un imaginaire qu’ils croient être la réalité. Typiquement, dans l’imaginaire populaire, une personne </w:t>
      </w:r>
      <w:r w:rsidR="00564D28">
        <w:t>en situation de</w:t>
      </w:r>
      <w:r>
        <w:t xml:space="preserve"> handicap qui est tatouée et percée répond davantage à l’image Épinal d’une personne marginale</w:t>
      </w:r>
      <w:r w:rsidR="00575022">
        <w:t>/</w:t>
      </w:r>
      <w:r>
        <w:t>toxicomane. En d’autres termes, le manque de visibilité des différents handicaps pousse «</w:t>
      </w:r>
      <w:r w:rsidR="00575022">
        <w:t> </w:t>
      </w:r>
      <w:r>
        <w:t>le commun des mortels</w:t>
      </w:r>
      <w:r w:rsidR="00121F26">
        <w:t> »</w:t>
      </w:r>
      <w:r>
        <w:t xml:space="preserve"> à faire des amalgames. Je suis certaine que</w:t>
      </w:r>
      <w:r w:rsidR="0054395F">
        <w:t>,</w:t>
      </w:r>
      <w:r>
        <w:t xml:space="preserve"> si les gens étaient davantage informés, les discriminations seraient moindres et l’inclusion serait une banalité.</w:t>
      </w:r>
    </w:p>
    <w:p w14:paraId="1ABDE357" w14:textId="00CB2913" w:rsidR="00D9738E" w:rsidRDefault="00FE6CBE" w:rsidP="00D9738E">
      <w:pPr>
        <w:pStyle w:val="Titre2"/>
        <w:rPr>
          <w:lang w:val="fr-FR"/>
        </w:rPr>
      </w:pPr>
      <w:r w:rsidRPr="00FE6CBE">
        <w:rPr>
          <w:lang w:val="fr-FR"/>
        </w:rPr>
        <w:t>Alexandre</w:t>
      </w:r>
      <w:r w:rsidR="00575022">
        <w:rPr>
          <w:lang w:val="fr-FR"/>
        </w:rPr>
        <w:t> </w:t>
      </w:r>
      <w:r w:rsidRPr="00FE6CBE">
        <w:rPr>
          <w:lang w:val="fr-FR"/>
        </w:rPr>
        <w:t>Droz</w:t>
      </w:r>
    </w:p>
    <w:p w14:paraId="12EDE41D" w14:textId="30A2637A" w:rsidR="00FE6CBE" w:rsidRPr="00FE6CBE" w:rsidRDefault="00FE6CBE" w:rsidP="009F1B59">
      <w:pPr>
        <w:pStyle w:val="Corpsdetexte"/>
        <w:rPr>
          <w:lang w:val="fr-FR"/>
        </w:rPr>
      </w:pPr>
      <w:r w:rsidRPr="00FE6CBE">
        <w:rPr>
          <w:lang w:val="fr-FR"/>
        </w:rPr>
        <w:t>Je vis à Genève et travaille depuis 2020 pour la banque privée Lombard</w:t>
      </w:r>
      <w:r w:rsidR="00D47A6A">
        <w:rPr>
          <w:lang w:val="fr-FR"/>
        </w:rPr>
        <w:t> </w:t>
      </w:r>
      <w:r w:rsidRPr="00FE6CBE">
        <w:rPr>
          <w:lang w:val="fr-FR"/>
        </w:rPr>
        <w:t>Odier en tant que technicien en informatique.</w:t>
      </w:r>
      <w:r w:rsidR="009F1B59">
        <w:rPr>
          <w:lang w:val="fr-FR"/>
        </w:rPr>
        <w:t xml:space="preserve"> </w:t>
      </w:r>
      <w:r w:rsidRPr="00FE6CBE">
        <w:rPr>
          <w:lang w:val="fr-FR"/>
        </w:rPr>
        <w:t xml:space="preserve">Je suis malvoyant et sujet au syndrome d’Asperger, une forme légère du trouble du spectre autistique. J’ai longtemps cultivé un attrait pour la mode féminine, mais c’est seulement récemment que j’ai décidé de porter quotidiennement des jupes et des robes, ce qui m’a permis de développer confiance et fierté. En parallèle de mon travail, je me suis lancé dans la création de contenus sur Instagram, poussé par le désir d’embrasser une carrière de mannequin. Je participe ponctuellement à des défilés et </w:t>
      </w:r>
      <w:r w:rsidR="00453908">
        <w:rPr>
          <w:lang w:val="fr-FR"/>
        </w:rPr>
        <w:t xml:space="preserve">à </w:t>
      </w:r>
      <w:r w:rsidRPr="00FE6CBE">
        <w:rPr>
          <w:lang w:val="fr-FR"/>
        </w:rPr>
        <w:t>des séances de photographie</w:t>
      </w:r>
      <w:r w:rsidR="00453908">
        <w:rPr>
          <w:lang w:val="fr-FR"/>
        </w:rPr>
        <w:t>. J</w:t>
      </w:r>
      <w:r w:rsidRPr="00FE6CBE">
        <w:rPr>
          <w:lang w:val="fr-FR"/>
        </w:rPr>
        <w:t>e prévois de collaborer avec de grands acteurs du monde de la mode. À travers ma passion pour mes tenues</w:t>
      </w:r>
      <w:r w:rsidR="0038248A">
        <w:rPr>
          <w:lang w:val="fr-FR"/>
        </w:rPr>
        <w:t>,</w:t>
      </w:r>
      <w:r w:rsidRPr="00FE6CBE">
        <w:rPr>
          <w:lang w:val="fr-FR"/>
        </w:rPr>
        <w:t xml:space="preserve"> je veux transmettre un message et des valeurs fortes. Je souhaite promouvoir une vision novatrice de la mode, la liberté vestimentaire, l’évolution des normes sociales traditionnelles et l’égalité entre les genres.</w:t>
      </w:r>
    </w:p>
    <w:p w14:paraId="44634E4B" w14:textId="2C4141DC" w:rsidR="004D1379" w:rsidRDefault="00503A44" w:rsidP="00952419">
      <w:pPr>
        <w:pStyle w:val="Corpsdetexte"/>
        <w:ind w:left="142" w:firstLine="28"/>
        <w:rPr>
          <w:lang w:val="fr-FR"/>
        </w:rPr>
      </w:pPr>
      <w:r w:rsidRPr="009C447D">
        <w:rPr>
          <w:noProof/>
        </w:rPr>
        <w:lastRenderedPageBreak/>
        <mc:AlternateContent>
          <mc:Choice Requires="wps">
            <w:drawing>
              <wp:anchor distT="45720" distB="45720" distL="46990" distR="46990" simplePos="0" relativeHeight="251658243" behindDoc="0" locked="0" layoutInCell="1" allowOverlap="0" wp14:anchorId="506D63DC" wp14:editId="4B279569">
                <wp:simplePos x="0" y="0"/>
                <wp:positionH relativeFrom="page">
                  <wp:posOffset>0</wp:posOffset>
                </wp:positionH>
                <wp:positionV relativeFrom="paragraph">
                  <wp:posOffset>1612628</wp:posOffset>
                </wp:positionV>
                <wp:extent cx="5681345" cy="492760"/>
                <wp:effectExtent l="0" t="0" r="0" b="2540"/>
                <wp:wrapTopAndBottom/>
                <wp:docPr id="621033123" name="Zone de text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1345" cy="492760"/>
                        </a:xfrm>
                        <a:prstGeom prst="rect">
                          <a:avLst/>
                        </a:prstGeom>
                        <a:noFill/>
                        <a:ln w="9525">
                          <a:noFill/>
                          <a:miter lim="800000"/>
                          <a:headEnd/>
                          <a:tailEnd/>
                        </a:ln>
                      </wps:spPr>
                      <wps:txbx>
                        <w:txbxContent>
                          <w:p w14:paraId="24016647" w14:textId="4B2ACD2F" w:rsidR="009C447D" w:rsidRPr="0047168D" w:rsidRDefault="009C447D" w:rsidP="00AE2AD3">
                            <w:pPr>
                              <w:pStyle w:val="Hervorhebung1"/>
                              <w:suppressAutoHyphens/>
                            </w:pPr>
                            <w:r w:rsidRPr="009C447D">
                              <w:t xml:space="preserve">Je souhaite promouvoir </w:t>
                            </w:r>
                            <w:r w:rsidRPr="00FE6CBE">
                              <w:rPr>
                                <w:lang w:val="fr-FR"/>
                              </w:rPr>
                              <w:t>une vision novatrice de la mode, la liberté vestimentaire, l’évolution des</w:t>
                            </w:r>
                            <w:r w:rsidRPr="009C447D">
                              <w:rPr>
                                <w:lang w:val="fr-FR"/>
                              </w:rPr>
                              <w:t xml:space="preserve"> </w:t>
                            </w:r>
                            <w:r w:rsidRPr="00FE6CBE">
                              <w:rPr>
                                <w:lang w:val="fr-FR"/>
                              </w:rPr>
                              <w:t>normes sociales traditionnelles et l’égalité entre les genres.</w:t>
                            </w:r>
                          </w:p>
                        </w:txbxContent>
                      </wps:txbx>
                      <wps:bodyPr rot="0" vert="horz" wrap="square" lIns="1044000" tIns="45720" rIns="9000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06D63DC" id="_x0000_s1028" type="#_x0000_t202" alt="&quot;&quot;" style="position:absolute;left:0;text-align:left;margin-left:0;margin-top:127pt;width:447.35pt;height:38.8pt;z-index:251658243;visibility:visible;mso-wrap-style:square;mso-width-percent:0;mso-height-percent:0;mso-wrap-distance-left:3.7pt;mso-wrap-distance-top:3.6pt;mso-wrap-distance-right:3.7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" o:allowoverlap="f" filled="f" stroked="f">
                <v:textbox inset="29mm,,2.5mm">
                  <w:txbxContent>
                    <w:p w14:paraId="24016647" w14:textId="4B2ACD2F" w:rsidR="009C447D" w:rsidRPr="0047168D" w:rsidRDefault="009C447D" w:rsidP="00AE2AD3">
                      <w:pPr>
                        <w:pStyle w:val="Hervorhebung1"/>
                        <w:suppressAutoHyphens/>
                      </w:pPr>
                      <w:r w:rsidRPr="009C447D">
                        <w:t xml:space="preserve">Je souhaite promouvoir </w:t>
                      </w:r>
                      <w:r w:rsidRPr="00FE6CBE">
                        <w:rPr>
                          <w:lang w:val="fr-FR"/>
                        </w:rPr>
                        <w:t>une vision novatrice de la mode, la liberté vestimentaire, l’évolution des</w:t>
                      </w:r>
                      <w:r w:rsidRPr="009C447D">
                        <w:rPr>
                          <w:lang w:val="fr-FR"/>
                        </w:rPr>
                        <w:t xml:space="preserve"> </w:t>
                      </w:r>
                      <w:r w:rsidRPr="00FE6CBE">
                        <w:rPr>
                          <w:lang w:val="fr-FR"/>
                        </w:rPr>
                        <w:t>normes sociales traditionnelles et l’égalité entre les genres.</w:t>
                      </w:r>
                    </w:p>
                  </w:txbxContent>
                </v:textbox>
                <w10:wrap type="topAndBottom" anchorx="page"/>
              </v:shape>
            </w:pict>
          </mc:Fallback>
        </mc:AlternateContent>
      </w:r>
      <w:r w:rsidR="00FE6CBE" w:rsidRPr="00FE6CBE">
        <w:rPr>
          <w:lang w:val="fr-FR"/>
        </w:rPr>
        <w:t xml:space="preserve">Pour certaines personnes, vivre avec un handicap représente une épreuve, un défi de tous les jours. Pour ma part, comme je vis avec mon handicap depuis ma naissance, je le vois comme une normalité subjective. Dans ma vie, aucun changement notable ne m’a fait </w:t>
      </w:r>
      <w:r w:rsidR="00EC4055">
        <w:rPr>
          <w:lang w:val="fr-FR"/>
        </w:rPr>
        <w:t>me</w:t>
      </w:r>
      <w:r w:rsidR="00D10016">
        <w:rPr>
          <w:lang w:val="fr-FR"/>
        </w:rPr>
        <w:t xml:space="preserve"> </w:t>
      </w:r>
      <w:r w:rsidR="00FE6CBE" w:rsidRPr="00FE6CBE">
        <w:rPr>
          <w:lang w:val="fr-FR"/>
        </w:rPr>
        <w:t>questionner sur ma situation en tant que malvoyant. Je suis habitué et je fais comme si le handicap n’existait pas. De mon point de vue, ce n’est pas moi qui suis malvoyant, mes yeux sont normaux pour moi. Ce sont les autres personnes qui ont des yeux d’aigle. Qui plus est, être complètement adapté à son handicap et conna</w:t>
      </w:r>
      <w:r w:rsidR="00D10016">
        <w:rPr>
          <w:lang w:val="fr-FR"/>
        </w:rPr>
        <w:t>i</w:t>
      </w:r>
      <w:r w:rsidR="00FE6CBE" w:rsidRPr="00FE6CBE">
        <w:rPr>
          <w:lang w:val="fr-FR"/>
        </w:rPr>
        <w:t>tre les solutions pour contourner les difficultés qui y sont liées, permet de démontrer qu’il est possible d’entreprendre des tâches et des projets de vie aussi bien qu’une personne sans handicap. Cela demande juste un peu plus d’effort et de persévérance.</w:t>
      </w:r>
    </w:p>
    <w:p w14:paraId="4B54EED9" w14:textId="49CF4BD7" w:rsidR="00FE6CBE" w:rsidRPr="00FE6CBE" w:rsidRDefault="00FE6CBE" w:rsidP="00C35AB2">
      <w:pPr>
        <w:pStyle w:val="Corpsdetexte"/>
        <w:ind w:firstLine="0"/>
        <w:rPr>
          <w:lang w:val="fr-FR"/>
        </w:rPr>
      </w:pPr>
      <w:r w:rsidRPr="00FE6CBE">
        <w:rPr>
          <w:lang w:val="fr-FR"/>
        </w:rPr>
        <w:t>En revanche, au niveau sociétal</w:t>
      </w:r>
      <w:r w:rsidR="00015E5A">
        <w:rPr>
          <w:lang w:val="fr-FR"/>
        </w:rPr>
        <w:t>,</w:t>
      </w:r>
      <w:r w:rsidRPr="00FE6CBE">
        <w:rPr>
          <w:lang w:val="fr-FR"/>
        </w:rPr>
        <w:t xml:space="preserve"> ce n’est pas simple. Les gens ont souvent une mauvaise appréhension du handicap et ont l’habitude de juger et stigmatiser les personnes </w:t>
      </w:r>
      <w:r w:rsidR="00CD4A47">
        <w:rPr>
          <w:lang w:val="fr-FR"/>
        </w:rPr>
        <w:t>en situation de</w:t>
      </w:r>
      <w:r w:rsidRPr="00FE6CBE">
        <w:rPr>
          <w:lang w:val="fr-FR"/>
        </w:rPr>
        <w:t xml:space="preserve"> handicap comme étant moins capables. Pendant longtemps</w:t>
      </w:r>
      <w:r w:rsidR="00015E5A">
        <w:rPr>
          <w:lang w:val="fr-FR"/>
        </w:rPr>
        <w:t>,</w:t>
      </w:r>
      <w:r w:rsidRPr="00FE6CBE">
        <w:rPr>
          <w:lang w:val="fr-FR"/>
        </w:rPr>
        <w:t xml:space="preserve"> j’ai été timide et introverti. Dans mon enfance et adolescence</w:t>
      </w:r>
      <w:r w:rsidR="00CC3BD1">
        <w:rPr>
          <w:lang w:val="fr-FR"/>
        </w:rPr>
        <w:t>,</w:t>
      </w:r>
      <w:r w:rsidRPr="00FE6CBE">
        <w:rPr>
          <w:lang w:val="fr-FR"/>
        </w:rPr>
        <w:t xml:space="preserve"> le handicap a rendu difficile mon intégration sociale</w:t>
      </w:r>
      <w:r w:rsidR="00CD4A47">
        <w:rPr>
          <w:lang w:val="fr-FR"/>
        </w:rPr>
        <w:t>. J</w:t>
      </w:r>
      <w:r w:rsidRPr="00FE6CBE">
        <w:rPr>
          <w:lang w:val="fr-FR"/>
        </w:rPr>
        <w:t>’ai eu du mal à avoir un sentiment d’appartenance à un groupe social clairement établi.</w:t>
      </w:r>
    </w:p>
    <w:p w14:paraId="599757F0" w14:textId="77777777" w:rsidR="000841CF" w:rsidRPr="00997AE5" w:rsidRDefault="00FE6CBE" w:rsidP="003E6208">
      <w:pPr>
        <w:pStyle w:val="Corpsdetexte"/>
      </w:pPr>
      <w:r w:rsidRPr="00FE6CBE">
        <w:rPr>
          <w:lang w:val="fr-FR"/>
        </w:rPr>
        <w:t>Ma timidité et mon introversion m’ont poussé par le passé à mettre de côté mon attrait pour les robes et les jupes</w:t>
      </w:r>
      <w:r w:rsidR="00A2451B">
        <w:rPr>
          <w:lang w:val="fr-FR"/>
        </w:rPr>
        <w:t xml:space="preserve">, </w:t>
      </w:r>
      <w:r w:rsidRPr="00FE6CBE">
        <w:rPr>
          <w:lang w:val="fr-FR"/>
        </w:rPr>
        <w:t>mes vêtements favoris</w:t>
      </w:r>
      <w:r w:rsidR="00A2451B">
        <w:rPr>
          <w:lang w:val="fr-FR"/>
        </w:rPr>
        <w:t xml:space="preserve">, </w:t>
      </w:r>
      <w:r w:rsidRPr="00FE6CBE">
        <w:rPr>
          <w:lang w:val="fr-FR"/>
        </w:rPr>
        <w:t xml:space="preserve">considérant ceci comme un tabou. </w:t>
      </w:r>
      <w:r w:rsidR="00B923AA">
        <w:rPr>
          <w:lang w:val="fr-FR"/>
        </w:rPr>
        <w:t>I</w:t>
      </w:r>
      <w:r w:rsidRPr="00FE6CBE">
        <w:rPr>
          <w:lang w:val="fr-FR"/>
        </w:rPr>
        <w:t xml:space="preserve">l y a quelques années, en naviguant sur les réseaux sociaux pour m’informer sur la mode, j’ai trouvé l’inspiration et le courage de porter mes vêtements préférés en public sans honte. Cela m’a fait réfléchir et m’a fait voir sous un nouvel angle les mœurs actuelles, le monde de la mode et les standards de beauté admis par la société et leur effet sur la vie de tous les jours. J’ai donc eu envie de créer une initiative artistique visant à bousculer codes et traditions, pour promouvoir la liberté et l’inclusivité vestimentaire. C’est pourquoi je participe aux efforts de l’agence </w:t>
      </w:r>
      <w:r w:rsidR="00B5588D">
        <w:rPr>
          <w:lang w:val="fr-FR"/>
        </w:rPr>
        <w:t>« </w:t>
      </w:r>
      <w:r w:rsidRPr="00FE6CBE">
        <w:rPr>
          <w:lang w:val="fr-FR"/>
        </w:rPr>
        <w:t xml:space="preserve">Tu es </w:t>
      </w:r>
      <w:r w:rsidR="00B5588D">
        <w:rPr>
          <w:lang w:val="fr-FR"/>
        </w:rPr>
        <w:t>c</w:t>
      </w:r>
      <w:r w:rsidRPr="00FE6CBE">
        <w:rPr>
          <w:lang w:val="fr-FR"/>
        </w:rPr>
        <w:t>anon</w:t>
      </w:r>
      <w:r w:rsidR="00B5588D">
        <w:rPr>
          <w:lang w:val="fr-FR"/>
        </w:rPr>
        <w:t> »</w:t>
      </w:r>
      <w:r w:rsidRPr="00FE6CBE">
        <w:rPr>
          <w:lang w:val="fr-FR"/>
        </w:rPr>
        <w:t xml:space="preserve"> qui vise à étendre l’accessibilité vestimentaire pour les personnes en situation de handicap.</w:t>
      </w:r>
    </w:p>
    <w:tbl>
      <w:tblPr>
        <w:tblStyle w:val="Grilledutableau"/>
        <w:tblW w:w="94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Tableau décoratif utilisé pour de la mise en page"/>
        <w:tblDescription w:val="Tableau décoratif utilisé pour de la mise en page"/>
      </w:tblPr>
      <w:tblGrid>
        <w:gridCol w:w="3148"/>
        <w:gridCol w:w="3119"/>
        <w:gridCol w:w="3148"/>
      </w:tblGrid>
      <w:tr w:rsidR="007963CA" w:rsidRPr="00DD43F3" w14:paraId="3028E01E" w14:textId="77777777" w:rsidTr="004B42B1">
        <w:trPr>
          <w:trHeight w:val="19"/>
        </w:trPr>
        <w:tc>
          <w:tcPr>
            <w:tcW w:w="9415" w:type="dxa"/>
            <w:gridSpan w:val="3"/>
          </w:tcPr>
          <w:p w14:paraId="6920F376" w14:textId="3C2D79CE" w:rsidR="007963CA" w:rsidRPr="00AB0E72" w:rsidRDefault="007963CA" w:rsidP="004B42B1">
            <w:pPr>
              <w:pStyle w:val="LegendeTabelle"/>
              <w:ind w:left="93"/>
              <w:rPr>
                <w:noProof/>
              </w:rPr>
            </w:pPr>
            <w:r w:rsidRPr="00746596">
              <w:rPr>
                <w:noProof/>
              </w:rPr>
              <w:t>A</w:t>
            </w:r>
            <w:r>
              <w:rPr>
                <w:noProof/>
              </w:rPr>
              <w:t>lexandre Droz</w:t>
            </w:r>
            <w:r w:rsidRPr="00746596">
              <w:rPr>
                <w:noProof/>
              </w:rPr>
              <w:t>. Photographie</w:t>
            </w:r>
            <w:r>
              <w:rPr>
                <w:noProof/>
              </w:rPr>
              <w:t>s</w:t>
            </w:r>
            <w:r w:rsidRPr="00746596">
              <w:rPr>
                <w:noProof/>
              </w:rPr>
              <w:t xml:space="preserve"> de Magali</w:t>
            </w:r>
            <w:r>
              <w:rPr>
                <w:noProof/>
              </w:rPr>
              <w:t> </w:t>
            </w:r>
            <w:r w:rsidRPr="00746596">
              <w:rPr>
                <w:noProof/>
              </w:rPr>
              <w:t>Dougados, 2025</w:t>
            </w:r>
          </w:p>
        </w:tc>
      </w:tr>
      <w:tr w:rsidR="007963CA" w:rsidRPr="00746ED4" w14:paraId="51EFF247" w14:textId="77777777" w:rsidTr="009D74DB">
        <w:trPr>
          <w:trHeight w:val="3989"/>
        </w:trPr>
        <w:tc>
          <w:tcPr>
            <w:tcW w:w="3148" w:type="dxa"/>
          </w:tcPr>
          <w:p w14:paraId="2B2AA81B" w14:textId="77777777" w:rsidR="007963CA" w:rsidRPr="008342DC" w:rsidRDefault="007963CA" w:rsidP="004B42B1">
            <w:pPr>
              <w:pStyle w:val="Corpsdetexte3"/>
              <w:spacing w:line="240" w:lineRule="auto"/>
              <w:rPr>
                <w:rStyle w:val="tlgi0"/>
              </w:rPr>
            </w:pPr>
            <w:r>
              <w:rPr>
                <w:noProof/>
              </w:rPr>
              <w:drawing>
                <wp:inline distT="0" distB="0" distL="0" distR="0" wp14:anchorId="734B0069" wp14:editId="44A55BB4">
                  <wp:extent cx="1717200" cy="2574000"/>
                  <wp:effectExtent l="0" t="0" r="0" b="0"/>
                  <wp:docPr id="7142185" name="Grafik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42185" name="Grafik 4">
                            <a:extLst>
                              <a:ext uri="{C183D7F6-B498-43B3-948B-1728B52AA6E4}">
                                <adec:decorative xmlns:adec="http://schemas.microsoft.com/office/drawing/2017/decorative" val="1"/>
                              </a:ext>
                            </a:extLst>
                          </pic:cNvPr>
                          <pic:cNvPicPr>
                            <a:picLocks noChangeAspect="1" noChangeArrowheads="1"/>
                          </pic:cNvPicPr>
                        </pic:nvPicPr>
                        <pic:blipFill>
                          <a:blip r:embed="rId33" cstate="print">
                            <a:extLst>
                              <a:ext uri="{28A0092B-C50C-407E-A947-70E740481C1C}">
                                <a14:useLocalDpi xmlns:a14="http://schemas.microsoft.com/office/drawing/2010/main" val="0"/>
                              </a:ext>
                            </a:extLst>
                          </a:blip>
                          <a:stretch>
                            <a:fillRect/>
                          </a:stretch>
                        </pic:blipFill>
                        <pic:spPr bwMode="auto">
                          <a:xfrm>
                            <a:off x="0" y="0"/>
                            <a:ext cx="1717200" cy="2574000"/>
                          </a:xfrm>
                          <a:prstGeom prst="rect">
                            <a:avLst/>
                          </a:prstGeom>
                        </pic:spPr>
                      </pic:pic>
                    </a:graphicData>
                  </a:graphic>
                </wp:inline>
              </w:drawing>
            </w:r>
          </w:p>
        </w:tc>
        <w:tc>
          <w:tcPr>
            <w:tcW w:w="3119" w:type="dxa"/>
          </w:tcPr>
          <w:p w14:paraId="1E7FD90B" w14:textId="77777777" w:rsidR="007963CA" w:rsidRPr="00746ED4" w:rsidRDefault="007963CA" w:rsidP="004B42B1">
            <w:pPr>
              <w:pStyle w:val="Corpsdetexte3"/>
              <w:spacing w:line="240" w:lineRule="auto"/>
              <w:rPr>
                <w:rStyle w:val="tlgi0"/>
              </w:rPr>
            </w:pPr>
            <w:r>
              <w:rPr>
                <w:noProof/>
              </w:rPr>
              <w:drawing>
                <wp:inline distT="0" distB="0" distL="0" distR="0" wp14:anchorId="1BF1041E" wp14:editId="62ED4CBA">
                  <wp:extent cx="1713600" cy="2570400"/>
                  <wp:effectExtent l="0" t="0" r="1270" b="1905"/>
                  <wp:docPr id="1547447170" name="Grafik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7447170" name="Grafik 5">
                            <a:extLst>
                              <a:ext uri="{C183D7F6-B498-43B3-948B-1728B52AA6E4}">
                                <adec:decorative xmlns:adec="http://schemas.microsoft.com/office/drawing/2017/decorative" val="1"/>
                              </a:ext>
                            </a:extLst>
                          </pic:cNvPr>
                          <pic:cNvPicPr>
                            <a:picLocks noChangeAspect="1" noChangeArrowheads="1"/>
                          </pic:cNvPicPr>
                        </pic:nvPicPr>
                        <pic:blipFill>
                          <a:blip r:embed="rId34" cstate="print">
                            <a:extLst>
                              <a:ext uri="{28A0092B-C50C-407E-A947-70E740481C1C}">
                                <a14:useLocalDpi xmlns:a14="http://schemas.microsoft.com/office/drawing/2010/main" val="0"/>
                              </a:ext>
                            </a:extLst>
                          </a:blip>
                          <a:stretch>
                            <a:fillRect/>
                          </a:stretch>
                        </pic:blipFill>
                        <pic:spPr bwMode="auto">
                          <a:xfrm>
                            <a:off x="0" y="0"/>
                            <a:ext cx="1713600" cy="2570400"/>
                          </a:xfrm>
                          <a:prstGeom prst="rect">
                            <a:avLst/>
                          </a:prstGeom>
                        </pic:spPr>
                      </pic:pic>
                    </a:graphicData>
                  </a:graphic>
                </wp:inline>
              </w:drawing>
            </w:r>
          </w:p>
        </w:tc>
        <w:tc>
          <w:tcPr>
            <w:tcW w:w="3148" w:type="dxa"/>
          </w:tcPr>
          <w:p w14:paraId="29B64E8B" w14:textId="77777777" w:rsidR="007963CA" w:rsidRPr="00746ED4" w:rsidRDefault="007963CA" w:rsidP="004B42B1">
            <w:pPr>
              <w:pStyle w:val="Corpsdetexte3"/>
              <w:spacing w:line="240" w:lineRule="auto"/>
              <w:rPr>
                <w:rStyle w:val="tlgi0"/>
              </w:rPr>
            </w:pPr>
            <w:r>
              <w:rPr>
                <w:noProof/>
              </w:rPr>
              <w:drawing>
                <wp:inline distT="0" distB="0" distL="0" distR="0" wp14:anchorId="5CC80216" wp14:editId="7EF39D7A">
                  <wp:extent cx="1716837" cy="2574000"/>
                  <wp:effectExtent l="0" t="0" r="0" b="0"/>
                  <wp:docPr id="427657010" name="Grafik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7657010" name="Grafik 6">
                            <a:extLst>
                              <a:ext uri="{C183D7F6-B498-43B3-948B-1728B52AA6E4}">
                                <adec:decorative xmlns:adec="http://schemas.microsoft.com/office/drawing/2017/decorative" val="1"/>
                              </a:ext>
                            </a:extLst>
                          </pic:cNvPr>
                          <pic:cNvPicPr>
                            <a:picLocks noChangeAspect="1" noChangeArrowheads="1"/>
                          </pic:cNvPicPr>
                        </pic:nvPicPr>
                        <pic:blipFill>
                          <a:blip r:embed="rId35" cstate="print">
                            <a:extLst>
                              <a:ext uri="{28A0092B-C50C-407E-A947-70E740481C1C}">
                                <a14:useLocalDpi xmlns:a14="http://schemas.microsoft.com/office/drawing/2010/main" val="0"/>
                              </a:ext>
                            </a:extLst>
                          </a:blip>
                          <a:stretch>
                            <a:fillRect/>
                          </a:stretch>
                        </pic:blipFill>
                        <pic:spPr bwMode="auto">
                          <a:xfrm>
                            <a:off x="0" y="0"/>
                            <a:ext cx="1716837" cy="2574000"/>
                          </a:xfrm>
                          <a:prstGeom prst="rect">
                            <a:avLst/>
                          </a:prstGeom>
                        </pic:spPr>
                      </pic:pic>
                    </a:graphicData>
                  </a:graphic>
                </wp:inline>
              </w:drawing>
            </w:r>
          </w:p>
        </w:tc>
      </w:tr>
      <w:tr w:rsidR="007963CA" w:rsidRPr="00814800" w14:paraId="785BC2BF" w14:textId="77777777" w:rsidTr="004B42B1">
        <w:trPr>
          <w:trHeight w:val="118"/>
        </w:trPr>
        <w:tc>
          <w:tcPr>
            <w:tcW w:w="9415" w:type="dxa"/>
            <w:gridSpan w:val="3"/>
          </w:tcPr>
          <w:p w14:paraId="7D2E6814" w14:textId="77777777" w:rsidR="007963CA" w:rsidRPr="00DD51F3" w:rsidRDefault="007963CA" w:rsidP="004B42B1">
            <w:pPr>
              <w:pStyle w:val="NotizAbbildung"/>
              <w:rPr>
                <w:noProof/>
                <w:lang w:val="es-ES"/>
              </w:rPr>
            </w:pPr>
            <w:r w:rsidRPr="00DD51F3">
              <w:rPr>
                <w:noProof/>
                <w:lang w:val="es-ES"/>
              </w:rPr>
              <w:t>© Tu es canon_ASA-HM</w:t>
            </w:r>
          </w:p>
        </w:tc>
      </w:tr>
    </w:tbl>
    <w:p w14:paraId="24E7EF79" w14:textId="1E7CB366" w:rsidR="00FE6CBE" w:rsidRDefault="00FE6CBE" w:rsidP="000841CF">
      <w:pPr>
        <w:pStyle w:val="Corpsdetexte"/>
        <w:rPr>
          <w:lang w:val="fr-FR"/>
        </w:rPr>
      </w:pPr>
      <w:r w:rsidRPr="00FE6CBE">
        <w:rPr>
          <w:lang w:val="fr-FR"/>
        </w:rPr>
        <w:t>Grâce à ma passion pour la mode, j’ai compris que je n’étais semblable à nulle autre personne. J’ai appris à traiter mes passions et mon handicap non pas comme un désavantage</w:t>
      </w:r>
      <w:r w:rsidR="00377FB1">
        <w:rPr>
          <w:lang w:val="fr-FR"/>
        </w:rPr>
        <w:t>,</w:t>
      </w:r>
      <w:r w:rsidRPr="00FE6CBE">
        <w:rPr>
          <w:lang w:val="fr-FR"/>
        </w:rPr>
        <w:t xml:space="preserve"> mais comme une particularité unique. Au lieu d’envier le corps des autres, je me sens spécial, original, particulier, avec une individualité et une identité qui m</w:t>
      </w:r>
      <w:r w:rsidR="000A4531">
        <w:rPr>
          <w:lang w:val="fr-FR"/>
        </w:rPr>
        <w:t>e son</w:t>
      </w:r>
      <w:r w:rsidRPr="00FE6CBE">
        <w:rPr>
          <w:lang w:val="fr-FR"/>
        </w:rPr>
        <w:t>t propres et dont je suis fier.</w:t>
      </w:r>
    </w:p>
    <w:p w14:paraId="208D8C95" w14:textId="3640B3E6" w:rsidR="00FE6CBE" w:rsidRPr="00FE6CBE" w:rsidRDefault="00503A44" w:rsidP="00FE6CBE">
      <w:pPr>
        <w:pStyle w:val="Corpsdetexte"/>
        <w:rPr>
          <w:lang w:val="fr-FR"/>
        </w:rPr>
      </w:pPr>
      <w:r w:rsidRPr="00037AE3">
        <w:rPr>
          <w:noProof/>
        </w:rPr>
        <w:lastRenderedPageBreak/>
        <mc:AlternateContent>
          <mc:Choice Requires="wps">
            <w:drawing>
              <wp:anchor distT="45720" distB="45720" distL="46990" distR="46990" simplePos="0" relativeHeight="251658242" behindDoc="0" locked="0" layoutInCell="1" allowOverlap="0" wp14:anchorId="7B7182E8" wp14:editId="2A400C93">
                <wp:simplePos x="0" y="0"/>
                <wp:positionH relativeFrom="page">
                  <wp:posOffset>0</wp:posOffset>
                </wp:positionH>
                <wp:positionV relativeFrom="paragraph">
                  <wp:posOffset>620726</wp:posOffset>
                </wp:positionV>
                <wp:extent cx="5342255" cy="492760"/>
                <wp:effectExtent l="0" t="0" r="0" b="2540"/>
                <wp:wrapTopAndBottom/>
                <wp:docPr id="1123469229" name="Zone de text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2255" cy="492760"/>
                        </a:xfrm>
                        <a:prstGeom prst="rect">
                          <a:avLst/>
                        </a:prstGeom>
                        <a:noFill/>
                        <a:ln w="9525">
                          <a:noFill/>
                          <a:miter lim="800000"/>
                          <a:headEnd/>
                          <a:tailEnd/>
                        </a:ln>
                      </wps:spPr>
                      <wps:txbx>
                        <w:txbxContent>
                          <w:p w14:paraId="32F8C542" w14:textId="7DEDD66A" w:rsidR="00236A35" w:rsidRPr="0047168D" w:rsidRDefault="00236A35" w:rsidP="00AE2AD3">
                            <w:pPr>
                              <w:pStyle w:val="Hervorhebung1"/>
                              <w:suppressAutoHyphens/>
                            </w:pPr>
                            <w:r w:rsidRPr="00FE6CBE">
                              <w:rPr>
                                <w:lang w:val="fr-FR"/>
                              </w:rPr>
                              <w:t>Au lieu d’envier le corps des autres, je me sens spécial, original, particulier, avec une individualité et une identité qui m</w:t>
                            </w:r>
                            <w:r>
                              <w:rPr>
                                <w:lang w:val="fr-FR"/>
                              </w:rPr>
                              <w:t>e son</w:t>
                            </w:r>
                            <w:r w:rsidRPr="00FE6CBE">
                              <w:rPr>
                                <w:lang w:val="fr-FR"/>
                              </w:rPr>
                              <w:t>t propres et dont je suis fier.</w:t>
                            </w:r>
                          </w:p>
                        </w:txbxContent>
                      </wps:txbx>
                      <wps:bodyPr rot="0" vert="horz" wrap="square" lIns="1044000" tIns="45720" rIns="9000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7182E8" id="_x0000_s1029" type="#_x0000_t202" alt="&quot;&quot;" style="position:absolute;left:0;text-align:left;margin-left:0;margin-top:48.9pt;width:420.65pt;height:38.8pt;z-index:251658242;visibility:visible;mso-wrap-style:square;mso-width-percent:0;mso-height-percent:0;mso-wrap-distance-left:3.7pt;mso-wrap-distance-top:3.6pt;mso-wrap-distance-right:3.7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" o:allowoverlap="f" filled="f" stroked="f">
                <v:textbox inset="29mm,,2.5mm">
                  <w:txbxContent>
                    <w:p w14:paraId="32F8C542" w14:textId="7DEDD66A" w:rsidR="00236A35" w:rsidRPr="0047168D" w:rsidRDefault="00236A35" w:rsidP="00AE2AD3">
                      <w:pPr>
                        <w:pStyle w:val="Hervorhebung1"/>
                        <w:suppressAutoHyphens/>
                      </w:pPr>
                      <w:r w:rsidRPr="00FE6CBE">
                        <w:rPr>
                          <w:lang w:val="fr-FR"/>
                        </w:rPr>
                        <w:t>Au lieu d’envier le corps des autres, je me sens spécial, original, particulier, avec une individualité et une identité qui m</w:t>
                      </w:r>
                      <w:r>
                        <w:rPr>
                          <w:lang w:val="fr-FR"/>
                        </w:rPr>
                        <w:t>e son</w:t>
                      </w:r>
                      <w:r w:rsidRPr="00FE6CBE">
                        <w:rPr>
                          <w:lang w:val="fr-FR"/>
                        </w:rPr>
                        <w:t>t propres et dont je suis fier.</w:t>
                      </w:r>
                    </w:p>
                  </w:txbxContent>
                </v:textbox>
                <w10:wrap type="topAndBottom" anchorx="page"/>
              </v:shape>
            </w:pict>
          </mc:Fallback>
        </mc:AlternateContent>
      </w:r>
      <w:r w:rsidR="00FE6CBE" w:rsidRPr="00FE6CBE">
        <w:rPr>
          <w:lang w:val="fr-FR"/>
        </w:rPr>
        <w:t>Être doté d’un handicap visuel rare m’aide en partie à adopter cet état d’esprit : la perception de la société à mon égard est censée avoir un impact sur mon mental et mes habitudes de vie, mais étant malvoyant</w:t>
      </w:r>
      <w:r w:rsidR="000A4531">
        <w:rPr>
          <w:lang w:val="fr-FR"/>
        </w:rPr>
        <w:t>,</w:t>
      </w:r>
      <w:r w:rsidR="00FE6CBE" w:rsidRPr="00FE6CBE">
        <w:rPr>
          <w:lang w:val="fr-FR"/>
        </w:rPr>
        <w:t xml:space="preserve"> je ne remarque pas forcément quand les personnes me dévisagent.</w:t>
      </w:r>
    </w:p>
    <w:p w14:paraId="6B16CF5E" w14:textId="0228342F" w:rsidR="00C262DA" w:rsidRDefault="00FE6CBE" w:rsidP="00FE6CBE">
      <w:pPr>
        <w:pStyle w:val="Corpsdetexte"/>
        <w:rPr>
          <w:lang w:val="fr-FR"/>
        </w:rPr>
      </w:pPr>
      <w:r w:rsidRPr="00FE6CBE">
        <w:rPr>
          <w:lang w:val="fr-FR"/>
        </w:rPr>
        <w:t>Au cours de ma vie, j’ai expérimenté tous les aspects de la mode, qui est pour moi un art complexe au même titre que la peinture ou le cinéma. Au début, en tant que passionné d’informatique et de science, avec un esprit logique et cartésien, je n’avais que peu de compréhension du sens de la beauté et de l’art. Je ne voyais que le côté utilitaire et pratique des vêtements, que je considérais uniquement comme des protection</w:t>
      </w:r>
      <w:r w:rsidR="004A6E29">
        <w:rPr>
          <w:lang w:val="fr-FR"/>
        </w:rPr>
        <w:t>s</w:t>
      </w:r>
      <w:r w:rsidRPr="00FE6CBE">
        <w:rPr>
          <w:lang w:val="fr-FR"/>
        </w:rPr>
        <w:t xml:space="preserve"> contre le chaud, le froid, les dégâts externes ou les maladies. Par conséquent, je ne faisais pas attention aux vêtements choisis</w:t>
      </w:r>
      <w:r w:rsidR="002B09BF">
        <w:rPr>
          <w:lang w:val="fr-FR"/>
        </w:rPr>
        <w:t>,</w:t>
      </w:r>
      <w:r w:rsidRPr="00FE6CBE">
        <w:rPr>
          <w:lang w:val="fr-FR"/>
        </w:rPr>
        <w:t xml:space="preserve"> pour autant qu’ils étaient pratiques et confortables. Avec le temps, je me suis rendu compte que cette méconnaissance de l’art faisait que mon style vestimentaire n’avait rien de particulier, si ce n’est d’être conforme aux normes de la société.</w:t>
      </w:r>
    </w:p>
    <w:p w14:paraId="7156FBCE" w14:textId="4091482B" w:rsidR="00FE6CBE" w:rsidRPr="00FE6CBE" w:rsidRDefault="00FE6CBE" w:rsidP="00C262DA">
      <w:pPr>
        <w:pStyle w:val="Corpsdetexte"/>
        <w:rPr>
          <w:lang w:val="fr-FR"/>
        </w:rPr>
      </w:pPr>
      <w:r w:rsidRPr="00FE6CBE">
        <w:rPr>
          <w:lang w:val="fr-FR"/>
        </w:rPr>
        <w:t>Être en situation de handicap, c’est déjà être inévitablement spécial et différent au regard des standards de la société. J’ai compris que se plier aux normes sociales et aux traditions établies est relativement incompatible avec le fait de se construire une identité personnelle par le biais de son apparence. D’ailleurs, les personnes facilement influençables par les courants de pensée populaires risquent bien souvent de perdre de vue leur identité. En assimilant tout ceci, j’ai appris à utiliser ma passion pour la mode pour construire ma signature visuelle à travers mon style vestimentaire, à choisir mes tenues en fonction de ce que j’aime, de mon humeur, mon caractère, mon état d’esprit, mes aspirations et ma personnalité, mais aussi des messages que je veux transmettre au nom de la liberté d’expression.</w:t>
      </w:r>
    </w:p>
    <w:p w14:paraId="6F9992E4" w14:textId="69FB1A0B" w:rsidR="00805BDA" w:rsidRDefault="00FE6CBE" w:rsidP="007D69B6">
      <w:pPr>
        <w:pStyle w:val="Corpsdetexte"/>
        <w:rPr>
          <w:lang w:val="fr-FR"/>
        </w:rPr>
      </w:pPr>
      <w:r w:rsidRPr="00FE6CBE">
        <w:rPr>
          <w:lang w:val="fr-FR"/>
        </w:rPr>
        <w:t>En résumé, c’est mon attrait pour la mode, et notamment pour les vêtements habituellement réservés aux femmes</w:t>
      </w:r>
      <w:r w:rsidR="00B823FA">
        <w:rPr>
          <w:lang w:val="fr-FR"/>
        </w:rPr>
        <w:t xml:space="preserve">, </w:t>
      </w:r>
      <w:r w:rsidRPr="00FE6CBE">
        <w:rPr>
          <w:lang w:val="fr-FR"/>
        </w:rPr>
        <w:t>comme les jupes et les robes, et la manière dont je vois mon handicap</w:t>
      </w:r>
      <w:r w:rsidR="00B823FA">
        <w:rPr>
          <w:lang w:val="fr-FR"/>
        </w:rPr>
        <w:t xml:space="preserve"> </w:t>
      </w:r>
      <w:r w:rsidRPr="00FE6CBE">
        <w:rPr>
          <w:lang w:val="fr-FR"/>
        </w:rPr>
        <w:t>qui m’aident à relativiser les normes d’apparence et de beauté</w:t>
      </w:r>
      <w:r w:rsidR="00FF7781">
        <w:rPr>
          <w:lang w:val="fr-FR"/>
        </w:rPr>
        <w:t>, ainsi qu’</w:t>
      </w:r>
      <w:r w:rsidR="007F2400">
        <w:rPr>
          <w:lang w:val="fr-FR"/>
        </w:rPr>
        <w:t xml:space="preserve">à </w:t>
      </w:r>
      <w:r w:rsidRPr="00FE6CBE">
        <w:rPr>
          <w:lang w:val="fr-FR"/>
        </w:rPr>
        <w:t xml:space="preserve">avoir une meilleure confiance en moi. Quitte à être déjà spécial par le fait d’avoir un handicap, autant montrer mon individualité jusqu’au bout en faisant preuve d’originalité et d’expression de soi ! Il y aura toujours </w:t>
      </w:r>
      <w:r w:rsidR="002C4868">
        <w:rPr>
          <w:lang w:val="fr-FR"/>
        </w:rPr>
        <w:t>une personne</w:t>
      </w:r>
      <w:r w:rsidR="002C4868" w:rsidRPr="00FE6CBE">
        <w:rPr>
          <w:lang w:val="fr-FR"/>
        </w:rPr>
        <w:t xml:space="preserve"> </w:t>
      </w:r>
      <w:r w:rsidRPr="00FE6CBE">
        <w:rPr>
          <w:lang w:val="fr-FR"/>
        </w:rPr>
        <w:t>pour me demander pourquoi je porte des robes et des jupes quotidiennement</w:t>
      </w:r>
      <w:r w:rsidR="002C4868">
        <w:rPr>
          <w:lang w:val="fr-FR"/>
        </w:rPr>
        <w:t>. Je</w:t>
      </w:r>
      <w:r w:rsidRPr="00FE6CBE">
        <w:rPr>
          <w:lang w:val="fr-FR"/>
        </w:rPr>
        <w:t xml:space="preserve"> serai prêt à répondre avec assurance que je porte telle ou telle tenue pour mon bonheur et mon confort et non pour l’approbation d’autrui.</w:t>
      </w:r>
    </w:p>
    <w:p w14:paraId="674F90BB" w14:textId="0D3F8820" w:rsidR="006E260B" w:rsidRPr="00153133" w:rsidRDefault="00037AE3" w:rsidP="00965A31">
      <w:pPr>
        <w:pStyle w:val="Titre1"/>
      </w:pPr>
      <w:r>
        <w:t xml:space="preserve">Autrice et </w:t>
      </w:r>
      <w:r w:rsidRPr="00965A31">
        <w:t>auteur</w:t>
      </w:r>
    </w:p>
    <w:tbl>
      <w:tblPr>
        <w:tblStyle w:val="Grilledutableau"/>
        <w:tblW w:w="312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4"/>
        <w:gridCol w:w="2645"/>
      </w:tblGrid>
      <w:tr w:rsidR="001A5947" w:rsidRPr="00153133" w14:paraId="5E268067" w14:textId="77777777" w:rsidTr="001A5947">
        <w:tc>
          <w:tcPr>
            <w:tcW w:w="2667" w:type="pct"/>
            <w:vAlign w:val="center"/>
          </w:tcPr>
          <w:p w14:paraId="72705589" w14:textId="4E8AA029" w:rsidR="001A5947" w:rsidRPr="00153133" w:rsidRDefault="001A5947" w:rsidP="00C96363">
            <w:pPr>
              <w:pStyle w:val="Corpsdetexte3"/>
            </w:pPr>
            <w:r>
              <w:rPr>
                <w:noProof/>
              </w:rPr>
              <w:drawing>
                <wp:inline distT="0" distB="0" distL="0" distR="0" wp14:anchorId="5F02A074" wp14:editId="7AA99C67">
                  <wp:extent cx="1036800" cy="1036800"/>
                  <wp:effectExtent l="0" t="0" r="0" b="0"/>
                  <wp:docPr id="84851907" name="Grafik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851907" name="Grafik 5">
                            <a:extLst>
                              <a:ext uri="{C183D7F6-B498-43B3-948B-1728B52AA6E4}">
                                <adec:decorative xmlns:adec="http://schemas.microsoft.com/office/drawing/2017/decorative" val="1"/>
                              </a:ext>
                            </a:extLst>
                          </pic:cNvPr>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036800" cy="1036800"/>
                          </a:xfrm>
                          <a:prstGeom prst="rect">
                            <a:avLst/>
                          </a:prstGeom>
                          <a:noFill/>
                          <a:ln>
                            <a:noFill/>
                          </a:ln>
                        </pic:spPr>
                      </pic:pic>
                    </a:graphicData>
                  </a:graphic>
                </wp:inline>
              </w:drawing>
            </w:r>
          </w:p>
        </w:tc>
        <w:tc>
          <w:tcPr>
            <w:tcW w:w="2333" w:type="pct"/>
            <w:vAlign w:val="center"/>
          </w:tcPr>
          <w:p w14:paraId="5A8E4F6C" w14:textId="2D2CA60E" w:rsidR="001A5947" w:rsidRPr="00153133" w:rsidRDefault="001A5947" w:rsidP="00174E72">
            <w:pPr>
              <w:pStyle w:val="Corpsdetexte3"/>
              <w:rPr>
                <w:noProof/>
              </w:rPr>
            </w:pPr>
            <w:r>
              <w:rPr>
                <w:noProof/>
              </w:rPr>
              <w:drawing>
                <wp:inline distT="0" distB="0" distL="0" distR="0" wp14:anchorId="6219FBD1" wp14:editId="6540A396">
                  <wp:extent cx="1036800" cy="1036800"/>
                  <wp:effectExtent l="0" t="0" r="0" b="0"/>
                  <wp:docPr id="1416667943" name="Grafik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6667943" name="Grafik 6">
                            <a:extLst>
                              <a:ext uri="{C183D7F6-B498-43B3-948B-1728B52AA6E4}">
                                <adec:decorative xmlns:adec="http://schemas.microsoft.com/office/drawing/2017/decorative" val="1"/>
                              </a:ext>
                            </a:extLst>
                          </pic:cNvPr>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036800" cy="1036800"/>
                          </a:xfrm>
                          <a:prstGeom prst="rect">
                            <a:avLst/>
                          </a:prstGeom>
                          <a:noFill/>
                          <a:ln>
                            <a:noFill/>
                          </a:ln>
                        </pic:spPr>
                      </pic:pic>
                    </a:graphicData>
                  </a:graphic>
                </wp:inline>
              </w:drawing>
            </w:r>
          </w:p>
        </w:tc>
      </w:tr>
      <w:tr w:rsidR="001A5947" w:rsidRPr="00153133" w14:paraId="238A5694" w14:textId="77777777" w:rsidTr="001A5947">
        <w:trPr>
          <w:trHeight w:val="960"/>
        </w:trPr>
        <w:tc>
          <w:tcPr>
            <w:tcW w:w="2667" w:type="pct"/>
          </w:tcPr>
          <w:p w14:paraId="0618CF1B" w14:textId="0595FC49" w:rsidR="001A5947" w:rsidRPr="00AB06F5" w:rsidRDefault="001A5947" w:rsidP="00533DA1">
            <w:pPr>
              <w:pStyle w:val="Corpsdetexte3"/>
            </w:pPr>
            <w:r w:rsidRPr="00AB06F5">
              <w:t>Anissa</w:t>
            </w:r>
            <w:r w:rsidR="00767352">
              <w:t> </w:t>
            </w:r>
            <w:proofErr w:type="spellStart"/>
            <w:r w:rsidRPr="00AB06F5">
              <w:t>Chanchah</w:t>
            </w:r>
            <w:proofErr w:type="spellEnd"/>
            <w:r w:rsidRPr="00AB06F5">
              <w:br/>
              <w:t>Modèle</w:t>
            </w:r>
          </w:p>
          <w:p w14:paraId="00CDF091" w14:textId="59806066" w:rsidR="001A5947" w:rsidRPr="00AB06F5" w:rsidRDefault="001A5947" w:rsidP="00533DA1">
            <w:pPr>
              <w:pStyle w:val="Corpsdetexte3"/>
            </w:pPr>
            <w:r w:rsidRPr="00AB06F5">
              <w:t>Ecublens</w:t>
            </w:r>
          </w:p>
          <w:p w14:paraId="1239AAF8" w14:textId="28AA8271" w:rsidR="001A5947" w:rsidRPr="00AB06F5" w:rsidRDefault="001A5947" w:rsidP="00533DA1">
            <w:pPr>
              <w:pStyle w:val="Corpsdetexte3"/>
            </w:pPr>
            <w:hyperlink r:id="rId38" w:history="1">
              <w:r w:rsidRPr="00AB06F5">
                <w:rPr>
                  <w:rStyle w:val="Lienhypertexte"/>
                </w:rPr>
                <w:t>achanchah@gmail.com</w:t>
              </w:r>
            </w:hyperlink>
          </w:p>
          <w:p w14:paraId="77928F2A" w14:textId="681E7D87" w:rsidR="001A5947" w:rsidRPr="00153133" w:rsidRDefault="001A5947" w:rsidP="00533DA1">
            <w:pPr>
              <w:pStyle w:val="Corpsdetexte3"/>
            </w:pPr>
            <w:hyperlink r:id="rId39" w:history="1">
              <w:r w:rsidRPr="00FE6CBE">
                <w:rPr>
                  <w:rStyle w:val="Lienhypertexte"/>
                </w:rPr>
                <w:t xml:space="preserve">Anissa </w:t>
              </w:r>
              <w:proofErr w:type="spellStart"/>
              <w:r w:rsidRPr="00FE6CBE">
                <w:rPr>
                  <w:rStyle w:val="Lienhypertexte"/>
                </w:rPr>
                <w:t>Chanchah</w:t>
              </w:r>
              <w:proofErr w:type="spellEnd"/>
              <w:r w:rsidRPr="00FE6CBE">
                <w:rPr>
                  <w:rStyle w:val="Lienhypertexte"/>
                </w:rPr>
                <w:t xml:space="preserve"> - Tu es </w:t>
              </w:r>
              <w:r>
                <w:rPr>
                  <w:rStyle w:val="Lienhypertexte"/>
                </w:rPr>
                <w:t>c</w:t>
              </w:r>
              <w:r w:rsidRPr="00FE6CBE">
                <w:rPr>
                  <w:rStyle w:val="Lienhypertexte"/>
                </w:rPr>
                <w:t>anon</w:t>
              </w:r>
            </w:hyperlink>
            <w:r>
              <w:br/>
            </w:r>
            <w:hyperlink r:id="rId40" w:history="1">
              <w:r w:rsidRPr="004668C9">
                <w:rPr>
                  <w:rStyle w:val="Lienhypertexte"/>
                </w:rPr>
                <w:t>Instagram</w:t>
              </w:r>
            </w:hyperlink>
          </w:p>
        </w:tc>
        <w:tc>
          <w:tcPr>
            <w:tcW w:w="2333" w:type="pct"/>
          </w:tcPr>
          <w:p w14:paraId="4C8B29B5" w14:textId="7F844F26" w:rsidR="001A5947" w:rsidRPr="00153133" w:rsidRDefault="001A5947" w:rsidP="00037AE3">
            <w:pPr>
              <w:pStyle w:val="Corpsdetexte3"/>
            </w:pPr>
            <w:r>
              <w:t>Alexandre</w:t>
            </w:r>
            <w:r w:rsidR="00767352">
              <w:t> </w:t>
            </w:r>
            <w:r>
              <w:t>Droz</w:t>
            </w:r>
            <w:r w:rsidRPr="00153133">
              <w:br/>
            </w:r>
            <w:r>
              <w:t>Modèle</w:t>
            </w:r>
          </w:p>
          <w:p w14:paraId="11CBD5E8" w14:textId="5F68F5A2" w:rsidR="001A5947" w:rsidRPr="00153133" w:rsidRDefault="001A5947" w:rsidP="00037AE3">
            <w:pPr>
              <w:pStyle w:val="Corpsdetexte3"/>
            </w:pPr>
            <w:r>
              <w:t>Genève</w:t>
            </w:r>
          </w:p>
          <w:p w14:paraId="513071B3" w14:textId="64140BAB" w:rsidR="001A5947" w:rsidRDefault="001A5947" w:rsidP="00037AE3">
            <w:pPr>
              <w:pStyle w:val="Corpsdetexte3"/>
            </w:pPr>
            <w:hyperlink r:id="rId41" w:history="1">
              <w:r w:rsidRPr="004668C9">
                <w:rPr>
                  <w:rStyle w:val="Lienhypertexte"/>
                </w:rPr>
                <w:t>alex.dr@hotmail.com</w:t>
              </w:r>
            </w:hyperlink>
          </w:p>
          <w:p w14:paraId="35FBFA67" w14:textId="7646C4EB" w:rsidR="001A5947" w:rsidRDefault="001A5947" w:rsidP="00037AE3">
            <w:pPr>
              <w:pStyle w:val="Corpsdetexte3"/>
            </w:pPr>
            <w:hyperlink r:id="rId42" w:history="1">
              <w:r w:rsidRPr="00FE6CBE">
                <w:rPr>
                  <w:rStyle w:val="Lienhypertexte"/>
                </w:rPr>
                <w:t>Alexandre</w:t>
              </w:r>
              <w:r>
                <w:rPr>
                  <w:rStyle w:val="Lienhypertexte"/>
                </w:rPr>
                <w:t> </w:t>
              </w:r>
              <w:r w:rsidRPr="00FE6CBE">
                <w:rPr>
                  <w:rStyle w:val="Lienhypertexte"/>
                </w:rPr>
                <w:t xml:space="preserve">Droz - Tu es </w:t>
              </w:r>
              <w:r>
                <w:rPr>
                  <w:rStyle w:val="Lienhypertexte"/>
                </w:rPr>
                <w:t>c</w:t>
              </w:r>
              <w:r w:rsidRPr="00FE6CBE">
                <w:rPr>
                  <w:rStyle w:val="Lienhypertexte"/>
                </w:rPr>
                <w:t>anon</w:t>
              </w:r>
            </w:hyperlink>
          </w:p>
          <w:p w14:paraId="53D9CDE4" w14:textId="7A6A82DC" w:rsidR="001A5947" w:rsidRPr="00153133" w:rsidRDefault="001A5947" w:rsidP="00037AE3">
            <w:pPr>
              <w:pStyle w:val="Corpsdetexte3"/>
            </w:pPr>
            <w:hyperlink r:id="rId43" w:history="1">
              <w:r w:rsidRPr="004668C9">
                <w:rPr>
                  <w:rStyle w:val="Lienhypertexte"/>
                </w:rPr>
                <w:t>Instagram</w:t>
              </w:r>
            </w:hyperlink>
          </w:p>
        </w:tc>
      </w:tr>
    </w:tbl>
    <w:p w14:paraId="164FCDDA" w14:textId="4609DCE2" w:rsidR="0004151F" w:rsidRPr="00153133" w:rsidRDefault="0004151F" w:rsidP="0004151F">
      <w:pPr>
        <w:pStyle w:val="Titre1"/>
      </w:pPr>
      <w:r w:rsidRPr="00153133">
        <w:t>Références</w:t>
      </w:r>
    </w:p>
    <w:p w14:paraId="36D7EE84" w14:textId="793C8889" w:rsidR="00870508" w:rsidRPr="00B579A3" w:rsidRDefault="0004151F" w:rsidP="00B579A3">
      <w:pPr>
        <w:pStyle w:val="Bibliographie"/>
        <w:rPr>
          <w:rFonts w:cs="Open Sans SemiCondensed"/>
        </w:rPr>
      </w:pPr>
      <w:proofErr w:type="spellStart"/>
      <w:r w:rsidRPr="00C96363">
        <w:rPr>
          <w:rFonts w:cs="Open Sans SemiCondensed"/>
        </w:rPr>
        <w:t>Fulco</w:t>
      </w:r>
      <w:proofErr w:type="spellEnd"/>
      <w:r w:rsidRPr="00C96363">
        <w:rPr>
          <w:rFonts w:cs="Open Sans SemiCondensed"/>
        </w:rPr>
        <w:t xml:space="preserve">, E., &amp; Maranzano, T. (2022). </w:t>
      </w:r>
      <w:r w:rsidRPr="00C96363">
        <w:rPr>
          <w:rFonts w:cs="Open Sans SemiCondensed"/>
          <w:i/>
          <w:iCs/>
        </w:rPr>
        <w:t xml:space="preserve">Tu es canon. </w:t>
      </w:r>
      <w:r w:rsidRPr="00E031E9">
        <w:rPr>
          <w:rFonts w:cs="Open Sans SemiCondensed"/>
          <w:i/>
          <w:iCs/>
        </w:rPr>
        <w:t xml:space="preserve">Manifeste de la mode inclusive. </w:t>
      </w:r>
      <w:r w:rsidR="007C023C" w:rsidRPr="007C023C">
        <w:rPr>
          <w:rFonts w:cs="Open Sans SemiCondensed"/>
        </w:rPr>
        <w:t>ASA-HM</w:t>
      </w:r>
      <w:r w:rsidR="00AF4988">
        <w:rPr>
          <w:rFonts w:cs="Open Sans SemiCondensed"/>
        </w:rPr>
        <w:t>.</w:t>
      </w:r>
      <w:r>
        <w:rPr>
          <w:rFonts w:cs="Open Sans SemiCondensed"/>
        </w:rPr>
        <w:t xml:space="preserve"> </w:t>
      </w:r>
      <w:hyperlink r:id="rId44" w:history="1">
        <w:r w:rsidR="007C023C" w:rsidRPr="007C023C">
          <w:rPr>
            <w:rStyle w:val="Lienhypertexte"/>
          </w:rPr>
          <w:t>https://www.tu-es-canon.ch/livre/</w:t>
        </w:r>
      </w:hyperlink>
    </w:p>
    <w:sectPr w:rsidR="00870508" w:rsidRPr="00B579A3" w:rsidSect="009F2370">
      <w:headerReference w:type="even" r:id="rId45"/>
      <w:headerReference w:type="default" r:id="rId46"/>
      <w:footerReference w:type="even" r:id="rId47"/>
      <w:footerReference w:type="default" r:id="rId48"/>
      <w:headerReference w:type="first" r:id="rId49"/>
      <w:footerReference w:type="first" r:id="rId50"/>
      <w:pgSz w:w="11907" w:h="16840" w:code="9"/>
      <w:pgMar w:top="1418" w:right="1418" w:bottom="1134" w:left="1418" w:header="720" w:footer="567" w:gutter="0"/>
      <w:pgNumType w:start="3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C95644" w14:textId="77777777" w:rsidR="00C51572" w:rsidRDefault="00C51572">
      <w:pPr>
        <w:spacing w:line="240" w:lineRule="auto"/>
      </w:pPr>
      <w:r>
        <w:separator/>
      </w:r>
    </w:p>
  </w:endnote>
  <w:endnote w:type="continuationSeparator" w:id="0">
    <w:p w14:paraId="2E2E9682" w14:textId="77777777" w:rsidR="00C51572" w:rsidRDefault="00C5157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 Sans SemiCondensed">
    <w:panose1 w:val="00000000000000000000"/>
    <w:charset w:val="00"/>
    <w:family w:val="auto"/>
    <w:pitch w:val="variable"/>
    <w:sig w:usb0="E00002FF" w:usb1="4000201B" w:usb2="00000028" w:usb3="00000000" w:csb0="0000019F" w:csb1="00000000"/>
    <w:embedRegular r:id="rId1" w:fontKey="{E9F761BE-C3C2-461F-8378-14D32186FD62}"/>
    <w:embedBold r:id="rId2" w:fontKey="{D9152B2D-6B5D-4BFC-9428-35876D2B19EA}"/>
    <w:embedItalic r:id="rId3" w:fontKey="{F6F3AB8D-EC9B-4544-AFB1-38D15AD1E355}"/>
    <w:embedBoldItalic r:id="rId4" w:fontKey="{E4BE8A92-D390-4367-99C8-AC61053BA259}"/>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DE8B1" w14:textId="77777777" w:rsidR="009F2370" w:rsidRDefault="009F2370">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D4451" w14:textId="77777777" w:rsidR="004B3A29" w:rsidRPr="007B448B" w:rsidRDefault="006E210A" w:rsidP="001D3BFB">
    <w:pPr>
      <w:pStyle w:val="Pieddepage"/>
      <w:rPr>
        <w:szCs w:val="22"/>
      </w:rPr>
    </w:pPr>
    <w:r>
      <w:rPr>
        <w:noProof/>
      </w:rPr>
      <w:drawing>
        <wp:anchor distT="0" distB="0" distL="114300" distR="114300" simplePos="0" relativeHeight="251658240" behindDoc="1" locked="0" layoutInCell="1" allowOverlap="1" wp14:anchorId="61D66570" wp14:editId="78FE6834">
          <wp:simplePos x="0" y="0"/>
          <wp:positionH relativeFrom="column">
            <wp:posOffset>-671830</wp:posOffset>
          </wp:positionH>
          <wp:positionV relativeFrom="paragraph">
            <wp:posOffset>-726440</wp:posOffset>
          </wp:positionV>
          <wp:extent cx="101861" cy="849482"/>
          <wp:effectExtent l="0" t="0" r="0" b="0"/>
          <wp:wrapNone/>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861" cy="84948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D3BFB">
      <w:tab/>
    </w:r>
    <w:r w:rsidR="001D3BFB">
      <w:tab/>
    </w:r>
    <w:r w:rsidR="001D3BFB" w:rsidRPr="007B448B">
      <w:rPr>
        <w:szCs w:val="22"/>
      </w:rPr>
      <w:fldChar w:fldCharType="begin"/>
    </w:r>
    <w:r w:rsidR="001D3BFB" w:rsidRPr="007B448B">
      <w:rPr>
        <w:szCs w:val="22"/>
      </w:rPr>
      <w:instrText>PAGE  \* Arabic  \* MERGEFORMAT</w:instrText>
    </w:r>
    <w:r w:rsidR="001D3BFB" w:rsidRPr="007B448B">
      <w:rPr>
        <w:szCs w:val="22"/>
      </w:rPr>
      <w:fldChar w:fldCharType="separate"/>
    </w:r>
    <w:r w:rsidR="001D3BFB" w:rsidRPr="007B448B">
      <w:rPr>
        <w:szCs w:val="22"/>
      </w:rPr>
      <w:t>1</w:t>
    </w:r>
    <w:r w:rsidR="001D3BFB" w:rsidRPr="007B448B">
      <w:rPr>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51827" w14:textId="77777777" w:rsidR="009F2370" w:rsidRDefault="009F237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392F1C" w14:textId="77777777" w:rsidR="00C51572" w:rsidRPr="00777A2F" w:rsidRDefault="00C51572" w:rsidP="002E13B6">
      <w:pPr>
        <w:spacing w:line="240" w:lineRule="auto"/>
        <w:rPr>
          <w:rFonts w:asciiTheme="minorHAnsi" w:hAnsiTheme="minorHAnsi"/>
        </w:rPr>
      </w:pPr>
      <w:r w:rsidRPr="00777A2F">
        <w:rPr>
          <w:rFonts w:asciiTheme="minorHAnsi" w:hAnsiTheme="minorHAnsi"/>
        </w:rPr>
        <w:separator/>
      </w:r>
    </w:p>
  </w:footnote>
  <w:footnote w:type="continuationSeparator" w:id="0">
    <w:p w14:paraId="1757AAFF" w14:textId="77777777" w:rsidR="00C51572" w:rsidRDefault="00C51572">
      <w:r>
        <w:continuationSeparator/>
      </w:r>
    </w:p>
  </w:footnote>
  <w:footnote w:type="continuationNotice" w:id="1">
    <w:p w14:paraId="71825996" w14:textId="77777777" w:rsidR="00C51572" w:rsidRDefault="00C51572">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7C192" w14:textId="77777777" w:rsidR="009F2370" w:rsidRDefault="009F2370">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3F436" w14:textId="77777777" w:rsidR="007B448B" w:rsidRPr="007B448B" w:rsidRDefault="00307EC7" w:rsidP="007B448B">
    <w:pPr>
      <w:pStyle w:val="Themenschwerpunkt"/>
      <w:rPr>
        <w:lang w:val="fr-CH"/>
      </w:rPr>
    </w:pPr>
    <w:r>
      <mc:AlternateContent>
        <mc:Choice Requires="wps">
          <w:drawing>
            <wp:anchor distT="0" distB="0" distL="114299" distR="114299" simplePos="0" relativeHeight="251658241" behindDoc="0" locked="0" layoutInCell="1" allowOverlap="1" wp14:anchorId="5EBF461F" wp14:editId="6AF205D3">
              <wp:simplePos x="0" y="0"/>
              <wp:positionH relativeFrom="column">
                <wp:posOffset>-371476</wp:posOffset>
              </wp:positionH>
              <wp:positionV relativeFrom="paragraph">
                <wp:posOffset>-448310</wp:posOffset>
              </wp:positionV>
              <wp:extent cx="0" cy="12460605"/>
              <wp:effectExtent l="0" t="0" r="38100" b="36195"/>
              <wp:wrapNone/>
              <wp:docPr id="3" name="Connecteur droit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0" cy="12460605"/>
                      </a:xfrm>
                      <a:prstGeom prst="line">
                        <a:avLst/>
                      </a:prstGeom>
                      <a:ln>
                        <a:solidFill>
                          <a:schemeClr val="accent1"/>
                        </a:solidFill>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CEBA40C" id="Connecteur droit 3" o:spid="_x0000_s1026" alt="&quot;&quot;" style="position:absolute;flip:x;z-index:251658241;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29.25pt,-35.3pt" to="-29.25pt,94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" strokecolor="#d31932 [3204]">
              <o:lock v:ext="edit" shapetype="f"/>
            </v:line>
          </w:pict>
        </mc:Fallback>
      </mc:AlternateContent>
    </w:r>
    <w:r w:rsidR="003A4659">
      <w:rPr>
        <w:lang w:val="fr-CH"/>
      </w:rPr>
      <w:t>La vie avec un handicap</w:t>
    </w:r>
    <w:r w:rsidR="007B448B">
      <w:rPr>
        <w:lang w:val="fr-CH"/>
      </w:rPr>
      <w:tab/>
    </w:r>
    <w:r w:rsidR="007B448B">
      <w:rPr>
        <w:lang w:val="fr-CH"/>
      </w:rPr>
      <w:tab/>
    </w:r>
    <w:r w:rsidR="007B448B" w:rsidRPr="00ED473A">
      <w:rPr>
        <w:b w:val="0"/>
        <w:bCs/>
        <w:lang w:val="fr-CH"/>
      </w:rPr>
      <w:t xml:space="preserve">Revue Suisse de Pédagogie Spécialisée, Vol. </w:t>
    </w:r>
    <w:r w:rsidR="00037AE3">
      <w:rPr>
        <w:b w:val="0"/>
        <w:bCs/>
        <w:lang w:val="fr-CH"/>
      </w:rPr>
      <w:t>1</w:t>
    </w:r>
    <w:r w:rsidR="0022028B">
      <w:rPr>
        <w:b w:val="0"/>
        <w:bCs/>
        <w:lang w:val="fr-CH"/>
      </w:rPr>
      <w:t>5</w:t>
    </w:r>
    <w:r w:rsidR="007B448B" w:rsidRPr="00ED473A">
      <w:rPr>
        <w:b w:val="0"/>
        <w:bCs/>
        <w:lang w:val="fr-CH"/>
      </w:rPr>
      <w:t xml:space="preserve">, </w:t>
    </w:r>
    <w:r w:rsidR="00037AE3">
      <w:rPr>
        <w:b w:val="0"/>
        <w:bCs/>
        <w:lang w:val="fr-CH"/>
      </w:rPr>
      <w:t>0</w:t>
    </w:r>
    <w:r w:rsidR="00B527EA">
      <w:rPr>
        <w:b w:val="0"/>
        <w:bCs/>
        <w:lang w:val="fr-CH"/>
      </w:rPr>
      <w:t>4</w:t>
    </w:r>
    <w:r w:rsidR="007B448B" w:rsidRPr="00ED473A">
      <w:rPr>
        <w:b w:val="0"/>
        <w:bCs/>
        <w:lang w:val="fr-CH"/>
      </w:rPr>
      <w:t>/</w:t>
    </w:r>
    <w:r w:rsidR="00037AE3">
      <w:rPr>
        <w:b w:val="0"/>
        <w:bCs/>
        <w:lang w:val="fr-CH"/>
      </w:rPr>
      <w:t>202</w:t>
    </w:r>
    <w:r w:rsidR="0022028B">
      <w:rPr>
        <w:b w:val="0"/>
        <w:bCs/>
        <w:lang w:val="fr-CH"/>
      </w:rPr>
      <w:t>5</w:t>
    </w:r>
  </w:p>
  <w:p w14:paraId="757C8BF0" w14:textId="77777777" w:rsidR="004B3A29" w:rsidRPr="00ED473A" w:rsidRDefault="00B7489C" w:rsidP="007B448B">
    <w:pPr>
      <w:pStyle w:val="Themenschwerpunkt"/>
      <w:rPr>
        <w:b w:val="0"/>
        <w:bCs/>
        <w:lang w:val="fr-CH"/>
      </w:rPr>
    </w:pPr>
    <w:r w:rsidRPr="006555BD">
      <w:rPr>
        <w:b w:val="0"/>
        <w:bCs/>
        <w:lang w:val="fr-CH"/>
      </w:rPr>
      <w:t xml:space="preserve">| </w:t>
    </w:r>
    <w:r w:rsidR="0022028B">
      <w:rPr>
        <w:b w:val="0"/>
        <w:bCs/>
        <w:lang w:val="fr-CH"/>
      </w:rPr>
      <w:t>ARTICLE</w:t>
    </w:r>
    <w:r w:rsidR="00B71621" w:rsidRPr="006555BD">
      <w:rPr>
        <w:b w:val="0"/>
        <w:bCs/>
        <w:lang w:val="fr-CH"/>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98FBF" w14:textId="77777777" w:rsidR="009F2370" w:rsidRDefault="009F2370">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14A9E"/>
    <w:multiLevelType w:val="multilevel"/>
    <w:tmpl w:val="08BA4C14"/>
    <w:styleLink w:val="ArticleSection"/>
    <w:lvl w:ilvl="0">
      <w:start w:val="1"/>
      <w:numFmt w:val="none"/>
      <w:lvlText w:val=""/>
      <w:lvlJc w:val="left"/>
      <w:pPr>
        <w:ind w:left="0" w:firstLine="0"/>
      </w:pPr>
      <w:rPr>
        <w:rFonts w:ascii="Open Sans SemiCondensed" w:hAnsi="Open Sans SemiCondensed" w:hint="default"/>
      </w:rPr>
    </w:lvl>
    <w:lvl w:ilvl="1">
      <w:start w:val="1"/>
      <w:numFmt w:val="none"/>
      <w:isLgl/>
      <w:lvlText w:val=""/>
      <w:lvlJc w:val="left"/>
      <w:pPr>
        <w:ind w:left="0" w:firstLine="0"/>
      </w:pPr>
      <w:rPr>
        <w:rFonts w:ascii="Open Sans SemiCondensed" w:hAnsi="Open Sans SemiCondensed" w:hint="default"/>
      </w:rPr>
    </w:lvl>
    <w:lvl w:ilvl="2">
      <w:start w:val="1"/>
      <w:numFmt w:val="none"/>
      <w:lvlText w:val=""/>
      <w:lvlJc w:val="left"/>
      <w:pPr>
        <w:ind w:left="0" w:firstLine="0"/>
      </w:pPr>
      <w:rPr>
        <w:rFonts w:ascii="Open Sans SemiCondensed" w:hAnsi="Open Sans SemiCondensed" w:hint="default"/>
      </w:rPr>
    </w:lvl>
    <w:lvl w:ilvl="3">
      <w:start w:val="1"/>
      <w:numFmt w:val="none"/>
      <w:pStyle w:val="Titre4"/>
      <w:lvlText w:val=""/>
      <w:lvlJc w:val="right"/>
      <w:pPr>
        <w:ind w:left="0" w:firstLine="0"/>
      </w:pPr>
      <w:rPr>
        <w:rFonts w:ascii="Open Sans SemiCondensed" w:hAnsi="Open Sans SemiCondensed" w:hint="default"/>
      </w:rPr>
    </w:lvl>
    <w:lvl w:ilvl="4">
      <w:start w:val="1"/>
      <w:numFmt w:val="none"/>
      <w:pStyle w:val="Titre5"/>
      <w:lvlText w:val=""/>
      <w:lvlJc w:val="left"/>
      <w:pPr>
        <w:ind w:left="0" w:firstLine="0"/>
      </w:pPr>
      <w:rPr>
        <w:rFonts w:ascii="Open Sans SemiCondensed" w:hAnsi="Open Sans SemiCondensed" w:hint="default"/>
      </w:rPr>
    </w:lvl>
    <w:lvl w:ilvl="5">
      <w:start w:val="1"/>
      <w:numFmt w:val="none"/>
      <w:pStyle w:val="Titre6"/>
      <w:lvlText w:val=""/>
      <w:lvlJc w:val="left"/>
      <w:pPr>
        <w:ind w:left="0" w:firstLine="0"/>
      </w:pPr>
      <w:rPr>
        <w:rFonts w:ascii="Open Sans SemiCondensed" w:hAnsi="Open Sans SemiCondensed" w:hint="default"/>
      </w:rPr>
    </w:lvl>
    <w:lvl w:ilvl="6">
      <w:start w:val="1"/>
      <w:numFmt w:val="none"/>
      <w:pStyle w:val="Titre7"/>
      <w:lvlText w:val=""/>
      <w:lvlJc w:val="right"/>
      <w:pPr>
        <w:ind w:left="0" w:firstLine="0"/>
      </w:pPr>
      <w:rPr>
        <w:rFonts w:ascii="Open Sans SemiCondensed" w:hAnsi="Open Sans SemiCondensed" w:hint="default"/>
      </w:rPr>
    </w:lvl>
    <w:lvl w:ilvl="7">
      <w:start w:val="1"/>
      <w:numFmt w:val="none"/>
      <w:pStyle w:val="Titre8"/>
      <w:lvlText w:val=""/>
      <w:lvlJc w:val="left"/>
      <w:pPr>
        <w:ind w:left="0" w:firstLine="0"/>
      </w:pPr>
      <w:rPr>
        <w:rFonts w:ascii="Open Sans SemiCondensed" w:hAnsi="Open Sans SemiCondensed" w:hint="default"/>
      </w:rPr>
    </w:lvl>
    <w:lvl w:ilvl="8">
      <w:start w:val="1"/>
      <w:numFmt w:val="none"/>
      <w:pStyle w:val="Titre9"/>
      <w:lvlText w:val=""/>
      <w:lvlJc w:val="right"/>
      <w:pPr>
        <w:ind w:left="0" w:firstLine="0"/>
      </w:pPr>
      <w:rPr>
        <w:rFonts w:ascii="Open Sans SemiCondensed" w:hAnsi="Open Sans SemiCondensed" w:hint="default"/>
      </w:rPr>
    </w:lvl>
  </w:abstractNum>
  <w:abstractNum w:abstractNumId="1" w15:restartNumberingAfterBreak="0">
    <w:nsid w:val="06342E5D"/>
    <w:multiLevelType w:val="multilevel"/>
    <w:tmpl w:val="8DD24444"/>
    <w:lvl w:ilvl="0">
      <w:start w:val="1"/>
      <w:numFmt w:val="bullet"/>
      <w:pStyle w:val="Liste"/>
      <w:lvlText w:val=""/>
      <w:lvlJc w:val="left"/>
      <w:pPr>
        <w:ind w:left="169" w:hanging="227"/>
      </w:pPr>
      <w:rPr>
        <w:rFonts w:ascii="Symbol" w:hAnsi="Symbol" w:hint="default"/>
      </w:rPr>
    </w:lvl>
    <w:lvl w:ilvl="1">
      <w:start w:val="1"/>
      <w:numFmt w:val="bullet"/>
      <w:pStyle w:val="Liste2"/>
      <w:lvlText w:val="o"/>
      <w:lvlJc w:val="left"/>
      <w:pPr>
        <w:ind w:left="339" w:hanging="170"/>
      </w:pPr>
      <w:rPr>
        <w:rFonts w:ascii="Courier New" w:hAnsi="Courier New" w:hint="default"/>
      </w:rPr>
    </w:lvl>
    <w:lvl w:ilvl="2">
      <w:start w:val="1"/>
      <w:numFmt w:val="bullet"/>
      <w:pStyle w:val="Liste3"/>
      <w:lvlText w:val=""/>
      <w:lvlJc w:val="left"/>
      <w:pPr>
        <w:ind w:left="509" w:hanging="170"/>
      </w:pPr>
      <w:rPr>
        <w:rFonts w:ascii="Symbol" w:hAnsi="Symbol" w:hint="default"/>
        <w:color w:val="auto"/>
      </w:rPr>
    </w:lvl>
    <w:lvl w:ilvl="3">
      <w:start w:val="1"/>
      <w:numFmt w:val="decimal"/>
      <w:lvlText w:val="(%4)"/>
      <w:lvlJc w:val="left"/>
      <w:pPr>
        <w:ind w:left="1212" w:hanging="360"/>
      </w:pPr>
      <w:rPr>
        <w:rFonts w:hint="default"/>
      </w:rPr>
    </w:lvl>
    <w:lvl w:ilvl="4">
      <w:start w:val="1"/>
      <w:numFmt w:val="lowerLetter"/>
      <w:lvlText w:val="(%5)"/>
      <w:lvlJc w:val="left"/>
      <w:pPr>
        <w:ind w:left="1572" w:hanging="360"/>
      </w:pPr>
      <w:rPr>
        <w:rFonts w:hint="default"/>
      </w:rPr>
    </w:lvl>
    <w:lvl w:ilvl="5">
      <w:start w:val="1"/>
      <w:numFmt w:val="lowerRoman"/>
      <w:lvlText w:val="(%6)"/>
      <w:lvlJc w:val="left"/>
      <w:pPr>
        <w:ind w:left="1932" w:hanging="360"/>
      </w:pPr>
      <w:rPr>
        <w:rFonts w:hint="default"/>
      </w:rPr>
    </w:lvl>
    <w:lvl w:ilvl="6">
      <w:start w:val="1"/>
      <w:numFmt w:val="decimal"/>
      <w:lvlText w:val="%7."/>
      <w:lvlJc w:val="left"/>
      <w:pPr>
        <w:ind w:left="2292" w:hanging="360"/>
      </w:pPr>
      <w:rPr>
        <w:rFonts w:hint="default"/>
      </w:rPr>
    </w:lvl>
    <w:lvl w:ilvl="7">
      <w:start w:val="1"/>
      <w:numFmt w:val="lowerLetter"/>
      <w:lvlText w:val="%8."/>
      <w:lvlJc w:val="left"/>
      <w:pPr>
        <w:ind w:left="2652" w:hanging="360"/>
      </w:pPr>
      <w:rPr>
        <w:rFonts w:hint="default"/>
      </w:rPr>
    </w:lvl>
    <w:lvl w:ilvl="8">
      <w:start w:val="1"/>
      <w:numFmt w:val="lowerRoman"/>
      <w:lvlText w:val="%9."/>
      <w:lvlJc w:val="left"/>
      <w:pPr>
        <w:ind w:left="3012" w:hanging="360"/>
      </w:pPr>
      <w:rPr>
        <w:rFonts w:hint="default"/>
      </w:rPr>
    </w:lvl>
  </w:abstractNum>
  <w:abstractNum w:abstractNumId="2" w15:restartNumberingAfterBreak="0">
    <w:nsid w:val="492B3CF3"/>
    <w:multiLevelType w:val="multilevel"/>
    <w:tmpl w:val="D16CDD2E"/>
    <w:lvl w:ilvl="0">
      <w:start w:val="1"/>
      <w:numFmt w:val="decimal"/>
      <w:pStyle w:val="Listenumros"/>
      <w:lvlText w:val="%1."/>
      <w:lvlJc w:val="left"/>
      <w:pPr>
        <w:ind w:left="360" w:hanging="360"/>
      </w:pPr>
    </w:lvl>
    <w:lvl w:ilvl="1">
      <w:start w:val="1"/>
      <w:numFmt w:val="decimal"/>
      <w:pStyle w:val="Listenumros2"/>
      <w:lvlText w:val="%1.%2."/>
      <w:lvlJc w:val="left"/>
      <w:pPr>
        <w:ind w:left="792" w:hanging="432"/>
      </w:pPr>
    </w:lvl>
    <w:lvl w:ilvl="2">
      <w:start w:val="1"/>
      <w:numFmt w:val="decimal"/>
      <w:pStyle w:val="Listenumros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816487952">
    <w:abstractNumId w:val="1"/>
  </w:num>
  <w:num w:numId="2" w16cid:durableId="379716589">
    <w:abstractNumId w:val="2"/>
  </w:num>
  <w:num w:numId="3" w16cid:durableId="1479614155">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TrueTypeFonts/>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stylePaneSortMethod w:val="0002"/>
  <w:documentProtection w:formatting="1" w:enforcement="0"/>
  <w:defaultTabStop w:val="720"/>
  <w:autoHyphenation/>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30CC"/>
    <w:rsid w:val="00011F09"/>
    <w:rsid w:val="0001557E"/>
    <w:rsid w:val="00015E5A"/>
    <w:rsid w:val="00016BFF"/>
    <w:rsid w:val="00024143"/>
    <w:rsid w:val="0002505A"/>
    <w:rsid w:val="00027949"/>
    <w:rsid w:val="000302CB"/>
    <w:rsid w:val="00030D20"/>
    <w:rsid w:val="0003314D"/>
    <w:rsid w:val="000352CE"/>
    <w:rsid w:val="00037AE3"/>
    <w:rsid w:val="0004151F"/>
    <w:rsid w:val="000445D2"/>
    <w:rsid w:val="00046BAC"/>
    <w:rsid w:val="00053353"/>
    <w:rsid w:val="00056866"/>
    <w:rsid w:val="000759D7"/>
    <w:rsid w:val="00077E4E"/>
    <w:rsid w:val="00082224"/>
    <w:rsid w:val="0008246D"/>
    <w:rsid w:val="000841CF"/>
    <w:rsid w:val="00092EFC"/>
    <w:rsid w:val="00096F04"/>
    <w:rsid w:val="00097FFA"/>
    <w:rsid w:val="000A4531"/>
    <w:rsid w:val="000B5BB8"/>
    <w:rsid w:val="000E6A66"/>
    <w:rsid w:val="000F0956"/>
    <w:rsid w:val="000F0ED2"/>
    <w:rsid w:val="000F4B54"/>
    <w:rsid w:val="000F4F1E"/>
    <w:rsid w:val="000F5288"/>
    <w:rsid w:val="0010334E"/>
    <w:rsid w:val="001114E2"/>
    <w:rsid w:val="00114C8D"/>
    <w:rsid w:val="001150A5"/>
    <w:rsid w:val="00115EF5"/>
    <w:rsid w:val="001161D6"/>
    <w:rsid w:val="00120CBF"/>
    <w:rsid w:val="00121F26"/>
    <w:rsid w:val="00122659"/>
    <w:rsid w:val="00124674"/>
    <w:rsid w:val="00126BBE"/>
    <w:rsid w:val="001457E7"/>
    <w:rsid w:val="00145DD4"/>
    <w:rsid w:val="00146C5B"/>
    <w:rsid w:val="00151149"/>
    <w:rsid w:val="00151BCA"/>
    <w:rsid w:val="00153133"/>
    <w:rsid w:val="00157D7E"/>
    <w:rsid w:val="00164C90"/>
    <w:rsid w:val="00167858"/>
    <w:rsid w:val="00174E72"/>
    <w:rsid w:val="00176821"/>
    <w:rsid w:val="00183EA4"/>
    <w:rsid w:val="001960AF"/>
    <w:rsid w:val="001A2DC7"/>
    <w:rsid w:val="001A2EEC"/>
    <w:rsid w:val="001A5947"/>
    <w:rsid w:val="001B05BD"/>
    <w:rsid w:val="001B16E8"/>
    <w:rsid w:val="001B20FE"/>
    <w:rsid w:val="001B25F3"/>
    <w:rsid w:val="001B7781"/>
    <w:rsid w:val="001B7F53"/>
    <w:rsid w:val="001C049E"/>
    <w:rsid w:val="001C3712"/>
    <w:rsid w:val="001D2FB2"/>
    <w:rsid w:val="001D3705"/>
    <w:rsid w:val="001D3BFB"/>
    <w:rsid w:val="001D7740"/>
    <w:rsid w:val="001E3BE9"/>
    <w:rsid w:val="001F314A"/>
    <w:rsid w:val="00202A19"/>
    <w:rsid w:val="00203671"/>
    <w:rsid w:val="0020467E"/>
    <w:rsid w:val="0022028B"/>
    <w:rsid w:val="0022351C"/>
    <w:rsid w:val="00230219"/>
    <w:rsid w:val="00235A6C"/>
    <w:rsid w:val="00236A35"/>
    <w:rsid w:val="002443A6"/>
    <w:rsid w:val="00245C78"/>
    <w:rsid w:val="0024706A"/>
    <w:rsid w:val="00276B2C"/>
    <w:rsid w:val="00284EA0"/>
    <w:rsid w:val="00285759"/>
    <w:rsid w:val="002862AA"/>
    <w:rsid w:val="00292AB1"/>
    <w:rsid w:val="00294861"/>
    <w:rsid w:val="00295C88"/>
    <w:rsid w:val="002B09BF"/>
    <w:rsid w:val="002C382D"/>
    <w:rsid w:val="002C4868"/>
    <w:rsid w:val="002C5235"/>
    <w:rsid w:val="002C62BF"/>
    <w:rsid w:val="002D0BCD"/>
    <w:rsid w:val="002E13B6"/>
    <w:rsid w:val="002E426C"/>
    <w:rsid w:val="002E5374"/>
    <w:rsid w:val="002F7053"/>
    <w:rsid w:val="00301CF3"/>
    <w:rsid w:val="0030404E"/>
    <w:rsid w:val="0030447C"/>
    <w:rsid w:val="00307EC7"/>
    <w:rsid w:val="003105F5"/>
    <w:rsid w:val="00312D5F"/>
    <w:rsid w:val="003145B6"/>
    <w:rsid w:val="00322024"/>
    <w:rsid w:val="003222A6"/>
    <w:rsid w:val="0032451B"/>
    <w:rsid w:val="00324F3B"/>
    <w:rsid w:val="00327B90"/>
    <w:rsid w:val="003302C0"/>
    <w:rsid w:val="0036055E"/>
    <w:rsid w:val="00365730"/>
    <w:rsid w:val="003664BA"/>
    <w:rsid w:val="00370C53"/>
    <w:rsid w:val="003729E4"/>
    <w:rsid w:val="003766D6"/>
    <w:rsid w:val="00377FB1"/>
    <w:rsid w:val="003805EE"/>
    <w:rsid w:val="003819B7"/>
    <w:rsid w:val="00382314"/>
    <w:rsid w:val="0038248A"/>
    <w:rsid w:val="00383074"/>
    <w:rsid w:val="00384CA0"/>
    <w:rsid w:val="00386CFF"/>
    <w:rsid w:val="00393EA0"/>
    <w:rsid w:val="00394500"/>
    <w:rsid w:val="003964E2"/>
    <w:rsid w:val="003A0EA7"/>
    <w:rsid w:val="003A2717"/>
    <w:rsid w:val="003A4659"/>
    <w:rsid w:val="003B4C81"/>
    <w:rsid w:val="003C6333"/>
    <w:rsid w:val="003D221C"/>
    <w:rsid w:val="003D22EB"/>
    <w:rsid w:val="003D4072"/>
    <w:rsid w:val="003D502F"/>
    <w:rsid w:val="003D507D"/>
    <w:rsid w:val="003E022D"/>
    <w:rsid w:val="003E0578"/>
    <w:rsid w:val="003E21E9"/>
    <w:rsid w:val="003E3F87"/>
    <w:rsid w:val="003E4993"/>
    <w:rsid w:val="003E6208"/>
    <w:rsid w:val="003F1F20"/>
    <w:rsid w:val="003F5B1B"/>
    <w:rsid w:val="003F6A6B"/>
    <w:rsid w:val="003F78C2"/>
    <w:rsid w:val="00401236"/>
    <w:rsid w:val="004027D5"/>
    <w:rsid w:val="004046B4"/>
    <w:rsid w:val="00404F18"/>
    <w:rsid w:val="00405900"/>
    <w:rsid w:val="004108D3"/>
    <w:rsid w:val="00414332"/>
    <w:rsid w:val="00421D05"/>
    <w:rsid w:val="00424126"/>
    <w:rsid w:val="0042486F"/>
    <w:rsid w:val="00426606"/>
    <w:rsid w:val="0042764E"/>
    <w:rsid w:val="00427C94"/>
    <w:rsid w:val="0043689D"/>
    <w:rsid w:val="00440344"/>
    <w:rsid w:val="00441F45"/>
    <w:rsid w:val="00445DA1"/>
    <w:rsid w:val="0045144F"/>
    <w:rsid w:val="00453908"/>
    <w:rsid w:val="00454057"/>
    <w:rsid w:val="00454BCF"/>
    <w:rsid w:val="004668C9"/>
    <w:rsid w:val="00467E46"/>
    <w:rsid w:val="0047168D"/>
    <w:rsid w:val="00472DAA"/>
    <w:rsid w:val="00482592"/>
    <w:rsid w:val="00482665"/>
    <w:rsid w:val="00484115"/>
    <w:rsid w:val="00486270"/>
    <w:rsid w:val="00491F9D"/>
    <w:rsid w:val="004A2854"/>
    <w:rsid w:val="004A6E29"/>
    <w:rsid w:val="004B1834"/>
    <w:rsid w:val="004B29F8"/>
    <w:rsid w:val="004B3001"/>
    <w:rsid w:val="004B35BC"/>
    <w:rsid w:val="004B3A29"/>
    <w:rsid w:val="004B6768"/>
    <w:rsid w:val="004C13EB"/>
    <w:rsid w:val="004C43C6"/>
    <w:rsid w:val="004C4A76"/>
    <w:rsid w:val="004D0525"/>
    <w:rsid w:val="004D1379"/>
    <w:rsid w:val="004D2FB0"/>
    <w:rsid w:val="004D542D"/>
    <w:rsid w:val="004D58AC"/>
    <w:rsid w:val="004D7836"/>
    <w:rsid w:val="004E004B"/>
    <w:rsid w:val="004E1912"/>
    <w:rsid w:val="004E232F"/>
    <w:rsid w:val="004E307D"/>
    <w:rsid w:val="004E476E"/>
    <w:rsid w:val="004F5C23"/>
    <w:rsid w:val="00503157"/>
    <w:rsid w:val="00503A44"/>
    <w:rsid w:val="005055D5"/>
    <w:rsid w:val="00507103"/>
    <w:rsid w:val="005148B0"/>
    <w:rsid w:val="00515995"/>
    <w:rsid w:val="00517FE2"/>
    <w:rsid w:val="00521559"/>
    <w:rsid w:val="00522FBF"/>
    <w:rsid w:val="00526D09"/>
    <w:rsid w:val="00530E98"/>
    <w:rsid w:val="00533DA1"/>
    <w:rsid w:val="005407F9"/>
    <w:rsid w:val="0054395F"/>
    <w:rsid w:val="00546490"/>
    <w:rsid w:val="0055353C"/>
    <w:rsid w:val="0055561F"/>
    <w:rsid w:val="005619F6"/>
    <w:rsid w:val="00564358"/>
    <w:rsid w:val="00564D28"/>
    <w:rsid w:val="0056578A"/>
    <w:rsid w:val="0056595B"/>
    <w:rsid w:val="00571C0D"/>
    <w:rsid w:val="00572C4C"/>
    <w:rsid w:val="00575022"/>
    <w:rsid w:val="005755CE"/>
    <w:rsid w:val="0057605E"/>
    <w:rsid w:val="00576E09"/>
    <w:rsid w:val="00577261"/>
    <w:rsid w:val="00581DB2"/>
    <w:rsid w:val="00585ED0"/>
    <w:rsid w:val="00594747"/>
    <w:rsid w:val="00594844"/>
    <w:rsid w:val="00594B07"/>
    <w:rsid w:val="00595518"/>
    <w:rsid w:val="005965D4"/>
    <w:rsid w:val="005966F4"/>
    <w:rsid w:val="005A2E12"/>
    <w:rsid w:val="005A646E"/>
    <w:rsid w:val="005A6F41"/>
    <w:rsid w:val="005A7AE7"/>
    <w:rsid w:val="005A7B6C"/>
    <w:rsid w:val="005C67F3"/>
    <w:rsid w:val="005D15B8"/>
    <w:rsid w:val="005D62C8"/>
    <w:rsid w:val="005E150A"/>
    <w:rsid w:val="005E7DD5"/>
    <w:rsid w:val="005F14EA"/>
    <w:rsid w:val="00600F4A"/>
    <w:rsid w:val="006111D5"/>
    <w:rsid w:val="006111F5"/>
    <w:rsid w:val="0061128C"/>
    <w:rsid w:val="00623E11"/>
    <w:rsid w:val="00627C6C"/>
    <w:rsid w:val="006349BA"/>
    <w:rsid w:val="00637A82"/>
    <w:rsid w:val="006411DE"/>
    <w:rsid w:val="00641E77"/>
    <w:rsid w:val="00644258"/>
    <w:rsid w:val="006448C5"/>
    <w:rsid w:val="006477C3"/>
    <w:rsid w:val="006555BD"/>
    <w:rsid w:val="00657C00"/>
    <w:rsid w:val="00660716"/>
    <w:rsid w:val="0066343C"/>
    <w:rsid w:val="006644A2"/>
    <w:rsid w:val="006676E2"/>
    <w:rsid w:val="006728B5"/>
    <w:rsid w:val="00672FBE"/>
    <w:rsid w:val="00675E60"/>
    <w:rsid w:val="00682B8C"/>
    <w:rsid w:val="00684161"/>
    <w:rsid w:val="00685EB4"/>
    <w:rsid w:val="00693674"/>
    <w:rsid w:val="00694B9D"/>
    <w:rsid w:val="00694E5C"/>
    <w:rsid w:val="00695893"/>
    <w:rsid w:val="006A2BB4"/>
    <w:rsid w:val="006A4C05"/>
    <w:rsid w:val="006A4CFD"/>
    <w:rsid w:val="006A70A1"/>
    <w:rsid w:val="006B5540"/>
    <w:rsid w:val="006C1C74"/>
    <w:rsid w:val="006C2B84"/>
    <w:rsid w:val="006C3DFC"/>
    <w:rsid w:val="006C43E7"/>
    <w:rsid w:val="006D08E3"/>
    <w:rsid w:val="006D2684"/>
    <w:rsid w:val="006D5D28"/>
    <w:rsid w:val="006E210A"/>
    <w:rsid w:val="006E260B"/>
    <w:rsid w:val="006E7B49"/>
    <w:rsid w:val="00702BE5"/>
    <w:rsid w:val="007074F5"/>
    <w:rsid w:val="00713846"/>
    <w:rsid w:val="007155B8"/>
    <w:rsid w:val="00720608"/>
    <w:rsid w:val="007230CC"/>
    <w:rsid w:val="00737028"/>
    <w:rsid w:val="007373E7"/>
    <w:rsid w:val="00740CBC"/>
    <w:rsid w:val="007424F5"/>
    <w:rsid w:val="007434C1"/>
    <w:rsid w:val="0074442C"/>
    <w:rsid w:val="00746596"/>
    <w:rsid w:val="00756357"/>
    <w:rsid w:val="007570BC"/>
    <w:rsid w:val="00767352"/>
    <w:rsid w:val="007746EB"/>
    <w:rsid w:val="00774E78"/>
    <w:rsid w:val="00777A2F"/>
    <w:rsid w:val="00787B6E"/>
    <w:rsid w:val="00792E60"/>
    <w:rsid w:val="007963CA"/>
    <w:rsid w:val="00797457"/>
    <w:rsid w:val="00797DF1"/>
    <w:rsid w:val="007A01A7"/>
    <w:rsid w:val="007A3489"/>
    <w:rsid w:val="007A3B87"/>
    <w:rsid w:val="007A75E1"/>
    <w:rsid w:val="007B43EC"/>
    <w:rsid w:val="007B448B"/>
    <w:rsid w:val="007B4F54"/>
    <w:rsid w:val="007B5701"/>
    <w:rsid w:val="007B62B5"/>
    <w:rsid w:val="007B6413"/>
    <w:rsid w:val="007B6D96"/>
    <w:rsid w:val="007C023C"/>
    <w:rsid w:val="007C1C7E"/>
    <w:rsid w:val="007C5AB3"/>
    <w:rsid w:val="007D1828"/>
    <w:rsid w:val="007D69B6"/>
    <w:rsid w:val="007E78D0"/>
    <w:rsid w:val="007F2400"/>
    <w:rsid w:val="007F37AA"/>
    <w:rsid w:val="007F43B0"/>
    <w:rsid w:val="007F5E1D"/>
    <w:rsid w:val="007F6F83"/>
    <w:rsid w:val="00803959"/>
    <w:rsid w:val="00805339"/>
    <w:rsid w:val="00805BDA"/>
    <w:rsid w:val="00812E94"/>
    <w:rsid w:val="00814800"/>
    <w:rsid w:val="008148AF"/>
    <w:rsid w:val="008152E5"/>
    <w:rsid w:val="00822118"/>
    <w:rsid w:val="00830A17"/>
    <w:rsid w:val="008342DC"/>
    <w:rsid w:val="008351F7"/>
    <w:rsid w:val="008439AC"/>
    <w:rsid w:val="00853805"/>
    <w:rsid w:val="00855097"/>
    <w:rsid w:val="00866240"/>
    <w:rsid w:val="00870508"/>
    <w:rsid w:val="008710B0"/>
    <w:rsid w:val="008827E6"/>
    <w:rsid w:val="00882B9B"/>
    <w:rsid w:val="008854C8"/>
    <w:rsid w:val="00887937"/>
    <w:rsid w:val="00891E7D"/>
    <w:rsid w:val="008924D4"/>
    <w:rsid w:val="008934B9"/>
    <w:rsid w:val="00895438"/>
    <w:rsid w:val="008A2229"/>
    <w:rsid w:val="008B3673"/>
    <w:rsid w:val="008B78E6"/>
    <w:rsid w:val="008C0CEF"/>
    <w:rsid w:val="008C1EEA"/>
    <w:rsid w:val="008C3E0C"/>
    <w:rsid w:val="008C5C51"/>
    <w:rsid w:val="008C6EDB"/>
    <w:rsid w:val="008D1807"/>
    <w:rsid w:val="008D238D"/>
    <w:rsid w:val="008D5616"/>
    <w:rsid w:val="008D5D95"/>
    <w:rsid w:val="008E57A9"/>
    <w:rsid w:val="008F0667"/>
    <w:rsid w:val="008F2E4E"/>
    <w:rsid w:val="008F6603"/>
    <w:rsid w:val="00910369"/>
    <w:rsid w:val="009113C7"/>
    <w:rsid w:val="00911AD9"/>
    <w:rsid w:val="00912E02"/>
    <w:rsid w:val="00914041"/>
    <w:rsid w:val="00920846"/>
    <w:rsid w:val="00920A21"/>
    <w:rsid w:val="0092378F"/>
    <w:rsid w:val="00930722"/>
    <w:rsid w:val="00935CED"/>
    <w:rsid w:val="0093683E"/>
    <w:rsid w:val="00943B46"/>
    <w:rsid w:val="00944DCE"/>
    <w:rsid w:val="00952419"/>
    <w:rsid w:val="009552F9"/>
    <w:rsid w:val="00963EB0"/>
    <w:rsid w:val="00965A31"/>
    <w:rsid w:val="009660DC"/>
    <w:rsid w:val="00966BFA"/>
    <w:rsid w:val="00967D5F"/>
    <w:rsid w:val="009703BE"/>
    <w:rsid w:val="00982424"/>
    <w:rsid w:val="00985126"/>
    <w:rsid w:val="009926F8"/>
    <w:rsid w:val="00997AE5"/>
    <w:rsid w:val="009A37F1"/>
    <w:rsid w:val="009A77B1"/>
    <w:rsid w:val="009A7FF6"/>
    <w:rsid w:val="009B44A8"/>
    <w:rsid w:val="009B5040"/>
    <w:rsid w:val="009B7125"/>
    <w:rsid w:val="009C447D"/>
    <w:rsid w:val="009C6886"/>
    <w:rsid w:val="009D048A"/>
    <w:rsid w:val="009D0CF3"/>
    <w:rsid w:val="009D4CCF"/>
    <w:rsid w:val="009D4E64"/>
    <w:rsid w:val="009D74DB"/>
    <w:rsid w:val="009E5005"/>
    <w:rsid w:val="009F1B59"/>
    <w:rsid w:val="009F2370"/>
    <w:rsid w:val="009F243D"/>
    <w:rsid w:val="009F4CD6"/>
    <w:rsid w:val="009F6104"/>
    <w:rsid w:val="009F6A07"/>
    <w:rsid w:val="00A001A1"/>
    <w:rsid w:val="00A05B8A"/>
    <w:rsid w:val="00A10362"/>
    <w:rsid w:val="00A11404"/>
    <w:rsid w:val="00A133E9"/>
    <w:rsid w:val="00A218DF"/>
    <w:rsid w:val="00A21E02"/>
    <w:rsid w:val="00A23F22"/>
    <w:rsid w:val="00A2451B"/>
    <w:rsid w:val="00A26242"/>
    <w:rsid w:val="00A369F3"/>
    <w:rsid w:val="00A37E53"/>
    <w:rsid w:val="00A40871"/>
    <w:rsid w:val="00A43C2A"/>
    <w:rsid w:val="00A45B5B"/>
    <w:rsid w:val="00A474E5"/>
    <w:rsid w:val="00A50A1E"/>
    <w:rsid w:val="00A543D6"/>
    <w:rsid w:val="00A55E72"/>
    <w:rsid w:val="00A61330"/>
    <w:rsid w:val="00A806A0"/>
    <w:rsid w:val="00A90898"/>
    <w:rsid w:val="00A91189"/>
    <w:rsid w:val="00A93E17"/>
    <w:rsid w:val="00A96EB2"/>
    <w:rsid w:val="00AA2DE5"/>
    <w:rsid w:val="00AA2F41"/>
    <w:rsid w:val="00AA3192"/>
    <w:rsid w:val="00AA40A3"/>
    <w:rsid w:val="00AA7D4C"/>
    <w:rsid w:val="00AB06F5"/>
    <w:rsid w:val="00AB1DBD"/>
    <w:rsid w:val="00AB7501"/>
    <w:rsid w:val="00AC20F1"/>
    <w:rsid w:val="00AC4892"/>
    <w:rsid w:val="00AD06DD"/>
    <w:rsid w:val="00AD1145"/>
    <w:rsid w:val="00AD1ABF"/>
    <w:rsid w:val="00AD3554"/>
    <w:rsid w:val="00AD4D11"/>
    <w:rsid w:val="00AD54DD"/>
    <w:rsid w:val="00AE0C98"/>
    <w:rsid w:val="00AE2AD3"/>
    <w:rsid w:val="00AE3F00"/>
    <w:rsid w:val="00AE583E"/>
    <w:rsid w:val="00AE5D15"/>
    <w:rsid w:val="00AE631D"/>
    <w:rsid w:val="00AF05B3"/>
    <w:rsid w:val="00AF0990"/>
    <w:rsid w:val="00AF16EB"/>
    <w:rsid w:val="00AF4988"/>
    <w:rsid w:val="00AF724C"/>
    <w:rsid w:val="00B0026D"/>
    <w:rsid w:val="00B00E1A"/>
    <w:rsid w:val="00B05172"/>
    <w:rsid w:val="00B2078E"/>
    <w:rsid w:val="00B23FEC"/>
    <w:rsid w:val="00B24BDB"/>
    <w:rsid w:val="00B31EA6"/>
    <w:rsid w:val="00B37A07"/>
    <w:rsid w:val="00B4031B"/>
    <w:rsid w:val="00B43249"/>
    <w:rsid w:val="00B50E21"/>
    <w:rsid w:val="00B527EA"/>
    <w:rsid w:val="00B54E5C"/>
    <w:rsid w:val="00B5588D"/>
    <w:rsid w:val="00B579A3"/>
    <w:rsid w:val="00B71621"/>
    <w:rsid w:val="00B7489C"/>
    <w:rsid w:val="00B74F64"/>
    <w:rsid w:val="00B7596B"/>
    <w:rsid w:val="00B76C0B"/>
    <w:rsid w:val="00B8194C"/>
    <w:rsid w:val="00B823FA"/>
    <w:rsid w:val="00B86426"/>
    <w:rsid w:val="00B923AA"/>
    <w:rsid w:val="00B95F9D"/>
    <w:rsid w:val="00BB3270"/>
    <w:rsid w:val="00BC32F4"/>
    <w:rsid w:val="00BD4FAD"/>
    <w:rsid w:val="00BD6557"/>
    <w:rsid w:val="00BD74F7"/>
    <w:rsid w:val="00BE19A6"/>
    <w:rsid w:val="00BE44FE"/>
    <w:rsid w:val="00BE4F6B"/>
    <w:rsid w:val="00BE5F19"/>
    <w:rsid w:val="00BF7468"/>
    <w:rsid w:val="00C003F1"/>
    <w:rsid w:val="00C03118"/>
    <w:rsid w:val="00C117CC"/>
    <w:rsid w:val="00C167AE"/>
    <w:rsid w:val="00C201F8"/>
    <w:rsid w:val="00C20EF2"/>
    <w:rsid w:val="00C211EB"/>
    <w:rsid w:val="00C2158C"/>
    <w:rsid w:val="00C245E4"/>
    <w:rsid w:val="00C24833"/>
    <w:rsid w:val="00C24E22"/>
    <w:rsid w:val="00C25386"/>
    <w:rsid w:val="00C262DA"/>
    <w:rsid w:val="00C350DC"/>
    <w:rsid w:val="00C35AB2"/>
    <w:rsid w:val="00C43705"/>
    <w:rsid w:val="00C50710"/>
    <w:rsid w:val="00C51572"/>
    <w:rsid w:val="00C56B96"/>
    <w:rsid w:val="00C63ADB"/>
    <w:rsid w:val="00C77A77"/>
    <w:rsid w:val="00C82E1B"/>
    <w:rsid w:val="00C85052"/>
    <w:rsid w:val="00C90953"/>
    <w:rsid w:val="00C9392D"/>
    <w:rsid w:val="00C93D4A"/>
    <w:rsid w:val="00C93EE0"/>
    <w:rsid w:val="00C96363"/>
    <w:rsid w:val="00CA0162"/>
    <w:rsid w:val="00CA6811"/>
    <w:rsid w:val="00CB3727"/>
    <w:rsid w:val="00CC13EA"/>
    <w:rsid w:val="00CC1689"/>
    <w:rsid w:val="00CC3BD1"/>
    <w:rsid w:val="00CD2424"/>
    <w:rsid w:val="00CD4400"/>
    <w:rsid w:val="00CD4A47"/>
    <w:rsid w:val="00CD527C"/>
    <w:rsid w:val="00CE43F6"/>
    <w:rsid w:val="00CF4C21"/>
    <w:rsid w:val="00CF788D"/>
    <w:rsid w:val="00D01D99"/>
    <w:rsid w:val="00D02DE1"/>
    <w:rsid w:val="00D062C9"/>
    <w:rsid w:val="00D06A1D"/>
    <w:rsid w:val="00D07FB0"/>
    <w:rsid w:val="00D10016"/>
    <w:rsid w:val="00D11896"/>
    <w:rsid w:val="00D11C7B"/>
    <w:rsid w:val="00D12E82"/>
    <w:rsid w:val="00D16CC9"/>
    <w:rsid w:val="00D177DD"/>
    <w:rsid w:val="00D17F8E"/>
    <w:rsid w:val="00D30491"/>
    <w:rsid w:val="00D32371"/>
    <w:rsid w:val="00D33603"/>
    <w:rsid w:val="00D3673C"/>
    <w:rsid w:val="00D45554"/>
    <w:rsid w:val="00D47A6A"/>
    <w:rsid w:val="00D53ACD"/>
    <w:rsid w:val="00D53E0D"/>
    <w:rsid w:val="00D55316"/>
    <w:rsid w:val="00D614DC"/>
    <w:rsid w:val="00D65100"/>
    <w:rsid w:val="00D75980"/>
    <w:rsid w:val="00D75B90"/>
    <w:rsid w:val="00D76BBC"/>
    <w:rsid w:val="00D770F2"/>
    <w:rsid w:val="00D814ED"/>
    <w:rsid w:val="00D82930"/>
    <w:rsid w:val="00D872D7"/>
    <w:rsid w:val="00D9463F"/>
    <w:rsid w:val="00D95641"/>
    <w:rsid w:val="00D96067"/>
    <w:rsid w:val="00D969AF"/>
    <w:rsid w:val="00D9738E"/>
    <w:rsid w:val="00DA3CEB"/>
    <w:rsid w:val="00DB085C"/>
    <w:rsid w:val="00DB10F9"/>
    <w:rsid w:val="00DB1F8B"/>
    <w:rsid w:val="00DB5151"/>
    <w:rsid w:val="00DB5625"/>
    <w:rsid w:val="00DC0AB5"/>
    <w:rsid w:val="00DC399A"/>
    <w:rsid w:val="00DC6A7A"/>
    <w:rsid w:val="00DD0BE0"/>
    <w:rsid w:val="00DD21AA"/>
    <w:rsid w:val="00DD51F3"/>
    <w:rsid w:val="00DE013A"/>
    <w:rsid w:val="00DE43F8"/>
    <w:rsid w:val="00DE6B7F"/>
    <w:rsid w:val="00DF11B1"/>
    <w:rsid w:val="00DF4151"/>
    <w:rsid w:val="00DF5157"/>
    <w:rsid w:val="00DF7DEC"/>
    <w:rsid w:val="00DF7F6D"/>
    <w:rsid w:val="00E031E9"/>
    <w:rsid w:val="00E03695"/>
    <w:rsid w:val="00E23124"/>
    <w:rsid w:val="00E2679B"/>
    <w:rsid w:val="00E269BA"/>
    <w:rsid w:val="00E26F3D"/>
    <w:rsid w:val="00E31225"/>
    <w:rsid w:val="00E42E44"/>
    <w:rsid w:val="00E45F44"/>
    <w:rsid w:val="00E4667E"/>
    <w:rsid w:val="00E54DD0"/>
    <w:rsid w:val="00E612FB"/>
    <w:rsid w:val="00E6236B"/>
    <w:rsid w:val="00E649F4"/>
    <w:rsid w:val="00E6756F"/>
    <w:rsid w:val="00E67799"/>
    <w:rsid w:val="00E72464"/>
    <w:rsid w:val="00E7780E"/>
    <w:rsid w:val="00E8229A"/>
    <w:rsid w:val="00E8625B"/>
    <w:rsid w:val="00E87F04"/>
    <w:rsid w:val="00E9142E"/>
    <w:rsid w:val="00E9145E"/>
    <w:rsid w:val="00E96E69"/>
    <w:rsid w:val="00EA078B"/>
    <w:rsid w:val="00EA4676"/>
    <w:rsid w:val="00EA484D"/>
    <w:rsid w:val="00EC0A4F"/>
    <w:rsid w:val="00EC4055"/>
    <w:rsid w:val="00EC5B10"/>
    <w:rsid w:val="00EC68CF"/>
    <w:rsid w:val="00ED473A"/>
    <w:rsid w:val="00EE011B"/>
    <w:rsid w:val="00EF4C1D"/>
    <w:rsid w:val="00EF58A5"/>
    <w:rsid w:val="00EF5FDF"/>
    <w:rsid w:val="00EF75BE"/>
    <w:rsid w:val="00EF7CFB"/>
    <w:rsid w:val="00F06B29"/>
    <w:rsid w:val="00F1657B"/>
    <w:rsid w:val="00F16F1A"/>
    <w:rsid w:val="00F239CB"/>
    <w:rsid w:val="00F40B58"/>
    <w:rsid w:val="00F40D21"/>
    <w:rsid w:val="00F4113E"/>
    <w:rsid w:val="00F45686"/>
    <w:rsid w:val="00F456DF"/>
    <w:rsid w:val="00F473F0"/>
    <w:rsid w:val="00F47AD4"/>
    <w:rsid w:val="00F52608"/>
    <w:rsid w:val="00F564EB"/>
    <w:rsid w:val="00F573C8"/>
    <w:rsid w:val="00F619A7"/>
    <w:rsid w:val="00F767F6"/>
    <w:rsid w:val="00F76CB2"/>
    <w:rsid w:val="00F7778A"/>
    <w:rsid w:val="00F83A13"/>
    <w:rsid w:val="00F85952"/>
    <w:rsid w:val="00F958D6"/>
    <w:rsid w:val="00FA6233"/>
    <w:rsid w:val="00FB2600"/>
    <w:rsid w:val="00FB2DAA"/>
    <w:rsid w:val="00FB480E"/>
    <w:rsid w:val="00FB48D2"/>
    <w:rsid w:val="00FB7742"/>
    <w:rsid w:val="00FC7953"/>
    <w:rsid w:val="00FD1DEA"/>
    <w:rsid w:val="00FD5708"/>
    <w:rsid w:val="00FE32B7"/>
    <w:rsid w:val="00FE4820"/>
    <w:rsid w:val="00FE57F9"/>
    <w:rsid w:val="00FE6CBE"/>
    <w:rsid w:val="00FE70A0"/>
    <w:rsid w:val="00FF21E6"/>
    <w:rsid w:val="00FF2E2B"/>
    <w:rsid w:val="00FF5A44"/>
    <w:rsid w:val="00FF7781"/>
    <w:rsid w:val="041D5368"/>
    <w:rsid w:val="0EBD4068"/>
    <w:rsid w:val="12B31FF0"/>
    <w:rsid w:val="1A1BB658"/>
    <w:rsid w:val="1CA02611"/>
    <w:rsid w:val="28CFC61B"/>
    <w:rsid w:val="29249588"/>
    <w:rsid w:val="34730D13"/>
    <w:rsid w:val="4683EE74"/>
    <w:rsid w:val="4CA8C9D7"/>
    <w:rsid w:val="4D50ADE4"/>
    <w:rsid w:val="69C5A4D8"/>
    <w:rsid w:val="6AAA615A"/>
    <w:rsid w:val="74BC23B8"/>
    <w:rsid w:val="78E25FDD"/>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F92393"/>
  <w15:docId w15:val="{71491514-1AF4-4E45-BF55-F4DE086CC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Open Sans SemiCondensed" w:eastAsiaTheme="minorHAnsi" w:hAnsi="Open Sans SemiCondensed" w:cstheme="minorBidi"/>
        <w:spacing w:val="-4"/>
        <w:lang w:val="en-US" w:eastAsia="en-US" w:bidi="ar-SA"/>
      </w:rPr>
    </w:rPrDefault>
    <w:pPrDefault>
      <w:pPr>
        <w:spacing w:after="200"/>
      </w:pPr>
    </w:pPrDefault>
  </w:docDefaults>
  <w:latentStyles w:defLockedState="0" w:defUIPriority="0" w:defSemiHidden="0" w:defUnhideWhenUsed="0" w:defQFormat="0" w:count="3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Intense Reference" w:semiHidden="1" w:unhideWhenUsed="1"/>
    <w:lsdException w:name="Bibliography" w:semiHidden="1" w:unhideWhenUsed="1"/>
    <w:lsdException w:name="TOC Heading" w:semiHidden="1" w:unhideWhenUsed="1"/>
    <w:lsdException w:name="Grid Table 1 Light" w:uiPriority="4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4E1912"/>
    <w:pPr>
      <w:spacing w:after="0" w:line="276" w:lineRule="auto"/>
    </w:pPr>
    <w:rPr>
      <w:lang w:val="fr-CH"/>
    </w:rPr>
  </w:style>
  <w:style w:type="paragraph" w:styleId="Titre1">
    <w:name w:val="heading 1"/>
    <w:basedOn w:val="Normal"/>
    <w:next w:val="Corpsdetexte"/>
    <w:uiPriority w:val="1"/>
    <w:qFormat/>
    <w:rsid w:val="009E5005"/>
    <w:pPr>
      <w:keepNext/>
      <w:keepLines/>
      <w:spacing w:before="360" w:after="60"/>
      <w:contextualSpacing/>
      <w:outlineLvl w:val="0"/>
    </w:pPr>
    <w:rPr>
      <w:rFonts w:eastAsiaTheme="majorEastAsia" w:cs="Open Sans SemiCondensed"/>
      <w:b/>
      <w:bCs/>
      <w:color w:val="000000" w:themeColor="text1"/>
      <w:sz w:val="24"/>
      <w:szCs w:val="32"/>
    </w:rPr>
  </w:style>
  <w:style w:type="paragraph" w:styleId="Titre2">
    <w:name w:val="heading 2"/>
    <w:basedOn w:val="Normal"/>
    <w:next w:val="Corpsdetexte"/>
    <w:uiPriority w:val="9"/>
    <w:qFormat/>
    <w:rsid w:val="00855097"/>
    <w:pPr>
      <w:keepNext/>
      <w:keepLines/>
      <w:spacing w:before="240" w:after="60"/>
      <w:outlineLvl w:val="1"/>
    </w:pPr>
    <w:rPr>
      <w:rFonts w:eastAsiaTheme="majorEastAsia" w:cs="Open Sans SemiCondensed"/>
      <w:b/>
      <w:bCs/>
      <w:szCs w:val="24"/>
    </w:rPr>
  </w:style>
  <w:style w:type="paragraph" w:styleId="Titre3">
    <w:name w:val="heading 3"/>
    <w:basedOn w:val="Normal"/>
    <w:next w:val="Corpsdetexte"/>
    <w:uiPriority w:val="9"/>
    <w:qFormat/>
    <w:rsid w:val="009E5005"/>
    <w:pPr>
      <w:keepNext/>
      <w:keepLines/>
      <w:spacing w:before="120" w:after="60"/>
      <w:outlineLvl w:val="2"/>
    </w:pPr>
    <w:rPr>
      <w:rFonts w:eastAsiaTheme="majorEastAsia" w:cs="Open Sans SemiCondensed"/>
      <w:bCs/>
      <w:i/>
    </w:rPr>
  </w:style>
  <w:style w:type="paragraph" w:styleId="Titre4">
    <w:name w:val="heading 4"/>
    <w:basedOn w:val="Normal"/>
    <w:next w:val="Corpsdetexte"/>
    <w:uiPriority w:val="9"/>
    <w:unhideWhenUsed/>
    <w:rsid w:val="00153133"/>
    <w:pPr>
      <w:keepNext/>
      <w:keepLines/>
      <w:numPr>
        <w:ilvl w:val="3"/>
        <w:numId w:val="3"/>
      </w:numPr>
      <w:spacing w:before="200"/>
      <w:outlineLvl w:val="3"/>
    </w:pPr>
    <w:rPr>
      <w:rFonts w:eastAsiaTheme="majorEastAsia" w:cstheme="majorBidi"/>
      <w:bCs/>
      <w:i/>
      <w:sz w:val="24"/>
    </w:rPr>
  </w:style>
  <w:style w:type="paragraph" w:styleId="Titre5">
    <w:name w:val="heading 5"/>
    <w:basedOn w:val="Normal"/>
    <w:next w:val="Corpsdetexte"/>
    <w:uiPriority w:val="9"/>
    <w:unhideWhenUsed/>
    <w:rsid w:val="00153133"/>
    <w:pPr>
      <w:keepNext/>
      <w:keepLines/>
      <w:numPr>
        <w:ilvl w:val="4"/>
        <w:numId w:val="3"/>
      </w:numPr>
      <w:spacing w:before="200"/>
      <w:outlineLvl w:val="4"/>
    </w:pPr>
    <w:rPr>
      <w:rFonts w:eastAsiaTheme="majorEastAsia" w:cstheme="majorBidi"/>
      <w:iCs/>
      <w:sz w:val="24"/>
    </w:rPr>
  </w:style>
  <w:style w:type="paragraph" w:styleId="Titre6">
    <w:name w:val="heading 6"/>
    <w:basedOn w:val="Normal"/>
    <w:next w:val="Corpsdetexte"/>
    <w:uiPriority w:val="9"/>
    <w:unhideWhenUsed/>
    <w:rsid w:val="00153133"/>
    <w:pPr>
      <w:keepNext/>
      <w:keepLines/>
      <w:numPr>
        <w:ilvl w:val="5"/>
        <w:numId w:val="3"/>
      </w:numPr>
      <w:spacing w:before="200"/>
      <w:outlineLvl w:val="5"/>
    </w:pPr>
    <w:rPr>
      <w:rFonts w:eastAsiaTheme="majorEastAsia" w:cstheme="majorBidi"/>
      <w:sz w:val="24"/>
    </w:rPr>
  </w:style>
  <w:style w:type="paragraph" w:styleId="Titre7">
    <w:name w:val="heading 7"/>
    <w:basedOn w:val="Normal"/>
    <w:next w:val="Corpsdetexte"/>
    <w:uiPriority w:val="9"/>
    <w:unhideWhenUsed/>
    <w:rsid w:val="00153133"/>
    <w:pPr>
      <w:keepNext/>
      <w:keepLines/>
      <w:numPr>
        <w:ilvl w:val="6"/>
        <w:numId w:val="3"/>
      </w:numPr>
      <w:spacing w:before="200"/>
      <w:outlineLvl w:val="6"/>
    </w:pPr>
    <w:rPr>
      <w:rFonts w:eastAsiaTheme="majorEastAsia" w:cstheme="majorBidi"/>
      <w:sz w:val="24"/>
    </w:rPr>
  </w:style>
  <w:style w:type="paragraph" w:styleId="Titre8">
    <w:name w:val="heading 8"/>
    <w:basedOn w:val="Normal"/>
    <w:next w:val="Corpsdetexte"/>
    <w:uiPriority w:val="9"/>
    <w:unhideWhenUsed/>
    <w:rsid w:val="00153133"/>
    <w:pPr>
      <w:keepNext/>
      <w:keepLines/>
      <w:numPr>
        <w:ilvl w:val="7"/>
        <w:numId w:val="3"/>
      </w:numPr>
      <w:spacing w:before="200"/>
      <w:outlineLvl w:val="7"/>
    </w:pPr>
    <w:rPr>
      <w:rFonts w:eastAsiaTheme="majorEastAsia" w:cstheme="majorBidi"/>
      <w:sz w:val="24"/>
    </w:rPr>
  </w:style>
  <w:style w:type="paragraph" w:styleId="Titre9">
    <w:name w:val="heading 9"/>
    <w:basedOn w:val="Normal"/>
    <w:next w:val="Corpsdetexte"/>
    <w:uiPriority w:val="9"/>
    <w:unhideWhenUsed/>
    <w:rsid w:val="00153133"/>
    <w:pPr>
      <w:keepNext/>
      <w:keepLines/>
      <w:numPr>
        <w:ilvl w:val="8"/>
        <w:numId w:val="3"/>
      </w:numPr>
      <w:spacing w:before="200"/>
      <w:outlineLvl w:val="8"/>
    </w:pPr>
    <w:rPr>
      <w:rFonts w:eastAsiaTheme="majorEastAsia" w:cstheme="majorBidi"/>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link w:val="CorpsdetexteCar"/>
    <w:qFormat/>
    <w:rsid w:val="007F5E1D"/>
    <w:pPr>
      <w:spacing w:before="60" w:after="60"/>
      <w:ind w:firstLine="170"/>
      <w:jc w:val="both"/>
    </w:pPr>
  </w:style>
  <w:style w:type="paragraph" w:customStyle="1" w:styleId="FirstParagraph">
    <w:name w:val="First Paragraph"/>
    <w:basedOn w:val="Corpsdetexte"/>
    <w:next w:val="Corpsdetexte"/>
  </w:style>
  <w:style w:type="paragraph" w:customStyle="1" w:styleId="Compact">
    <w:name w:val="Compact"/>
    <w:basedOn w:val="Corpsdetexte2"/>
    <w:pPr>
      <w:spacing w:before="36" w:after="36"/>
    </w:pPr>
  </w:style>
  <w:style w:type="paragraph" w:styleId="Titre">
    <w:name w:val="Title"/>
    <w:basedOn w:val="Normal"/>
    <w:next w:val="Corpsdetexte"/>
    <w:qFormat/>
    <w:rsid w:val="003D502F"/>
    <w:pPr>
      <w:keepNext/>
      <w:keepLines/>
      <w:spacing w:line="240" w:lineRule="auto"/>
    </w:pPr>
    <w:rPr>
      <w:rFonts w:eastAsiaTheme="majorEastAsia" w:cstheme="majorBidi"/>
      <w:b/>
      <w:bCs/>
      <w:color w:val="D31932" w:themeColor="accent1"/>
      <w:spacing w:val="20"/>
      <w:sz w:val="28"/>
      <w:szCs w:val="28"/>
    </w:rPr>
  </w:style>
  <w:style w:type="paragraph" w:styleId="Sous-titre">
    <w:name w:val="Subtitle"/>
    <w:basedOn w:val="Titre"/>
    <w:next w:val="Corpsdetexte"/>
    <w:link w:val="Sous-titreCar"/>
    <w:qFormat/>
    <w:rsid w:val="00EF7CFB"/>
    <w:pPr>
      <w:spacing w:before="120" w:after="120"/>
    </w:pPr>
    <w:rPr>
      <w:b w:val="0"/>
      <w:color w:val="auto"/>
      <w:sz w:val="24"/>
      <w:szCs w:val="30"/>
    </w:rPr>
  </w:style>
  <w:style w:type="paragraph" w:customStyle="1" w:styleId="Author">
    <w:name w:val="Author"/>
    <w:basedOn w:val="Normal"/>
    <w:next w:val="Corpsdetexte"/>
    <w:qFormat/>
    <w:rsid w:val="000352CE"/>
    <w:pPr>
      <w:keepNext/>
      <w:keepLines/>
      <w:spacing w:after="240"/>
    </w:pPr>
    <w:rPr>
      <w:szCs w:val="18"/>
    </w:rPr>
  </w:style>
  <w:style w:type="paragraph" w:styleId="Date">
    <w:name w:val="Date"/>
    <w:next w:val="Corpsdetexte"/>
    <w:pPr>
      <w:keepNext/>
      <w:keepLines/>
      <w:jc w:val="center"/>
    </w:pPr>
  </w:style>
  <w:style w:type="paragraph" w:customStyle="1" w:styleId="Abstract">
    <w:name w:val="Abstract"/>
    <w:basedOn w:val="Normal"/>
    <w:next w:val="Corpsdetexte"/>
    <w:qFormat/>
    <w:rsid w:val="00855097"/>
    <w:pPr>
      <w:keepNext/>
      <w:keepLines/>
      <w:spacing w:after="240"/>
      <w:jc w:val="both"/>
    </w:pPr>
    <w:rPr>
      <w:i/>
    </w:rPr>
  </w:style>
  <w:style w:type="paragraph" w:styleId="Bibliographie">
    <w:name w:val="Bibliography"/>
    <w:basedOn w:val="Normal"/>
    <w:qFormat/>
    <w:rsid w:val="00CF788D"/>
    <w:pPr>
      <w:ind w:left="567" w:hanging="567"/>
    </w:pPr>
  </w:style>
  <w:style w:type="paragraph" w:styleId="Normalcentr">
    <w:name w:val="Block Text"/>
    <w:basedOn w:val="Corpsdetexte"/>
    <w:next w:val="Corpsdetexte"/>
    <w:uiPriority w:val="9"/>
    <w:unhideWhenUsed/>
    <w:pPr>
      <w:spacing w:before="100" w:after="100"/>
      <w:ind w:left="480" w:right="480"/>
    </w:pPr>
  </w:style>
  <w:style w:type="paragraph" w:styleId="Notedebasdepage">
    <w:name w:val="footnote text"/>
    <w:basedOn w:val="Normal"/>
    <w:link w:val="NotedebasdepageCar"/>
    <w:uiPriority w:val="99"/>
    <w:unhideWhenUsed/>
    <w:qFormat/>
    <w:rsid w:val="007B448B"/>
    <w:rPr>
      <w:sz w:val="18"/>
    </w:r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pPr>
    <w:rPr>
      <w:b/>
    </w:rPr>
  </w:style>
  <w:style w:type="paragraph" w:customStyle="1" w:styleId="Definition">
    <w:name w:val="Definition"/>
    <w:basedOn w:val="Normal"/>
  </w:style>
  <w:style w:type="paragraph" w:customStyle="1" w:styleId="LegendeAbbildung">
    <w:name w:val="Legende Abbildung"/>
    <w:basedOn w:val="LegendeTabelle"/>
    <w:qFormat/>
    <w:rsid w:val="0047168D"/>
  </w:style>
  <w:style w:type="paragraph" w:customStyle="1" w:styleId="NotizTabelle">
    <w:name w:val="Notiz Tabelle"/>
    <w:basedOn w:val="Normal"/>
    <w:qFormat/>
    <w:rsid w:val="00577261"/>
    <w:pPr>
      <w:keepNext/>
      <w:spacing w:before="60" w:after="180" w:line="240" w:lineRule="auto"/>
    </w:pPr>
    <w:rPr>
      <w:iCs/>
      <w:sz w:val="16"/>
    </w:rPr>
  </w:style>
  <w:style w:type="paragraph" w:customStyle="1" w:styleId="NotizAbbildung">
    <w:name w:val="Notiz Abbildung"/>
    <w:basedOn w:val="NotizTabelle"/>
    <w:qFormat/>
    <w:rsid w:val="006B5540"/>
  </w:style>
  <w:style w:type="paragraph" w:customStyle="1" w:styleId="Figure">
    <w:name w:val="Figure"/>
    <w:basedOn w:val="Normal"/>
  </w:style>
  <w:style w:type="character" w:customStyle="1" w:styleId="VerbatimChar">
    <w:name w:val="Verbatim Char"/>
    <w:basedOn w:val="Policepardfaut"/>
    <w:rsid w:val="006676E2"/>
    <w:rPr>
      <w:rFonts w:ascii="Open Sans SemiCondensed" w:hAnsi="Open Sans SemiCondensed"/>
      <w:b w:val="0"/>
      <w:bCs/>
      <w:i/>
      <w:iCs/>
      <w:color w:val="C00000"/>
      <w:sz w:val="22"/>
    </w:rPr>
  </w:style>
  <w:style w:type="character" w:customStyle="1" w:styleId="SectionNumber">
    <w:name w:val="Section Number"/>
    <w:basedOn w:val="Policepardfaut"/>
    <w:rsid w:val="006676E2"/>
    <w:rPr>
      <w:rFonts w:ascii="Open Sans SemiCondensed" w:hAnsi="Open Sans SemiCondensed"/>
      <w:b w:val="0"/>
      <w:bCs/>
      <w:i/>
      <w:iCs/>
      <w:color w:val="C00000"/>
      <w:sz w:val="20"/>
    </w:rPr>
  </w:style>
  <w:style w:type="character" w:styleId="Appelnotedebasdep">
    <w:name w:val="footnote reference"/>
    <w:basedOn w:val="Policepardfaut"/>
    <w:uiPriority w:val="99"/>
    <w:rsid w:val="00EF7CFB"/>
    <w:rPr>
      <w:rFonts w:ascii="Open Sans SemiCondensed" w:hAnsi="Open Sans SemiCondensed"/>
      <w:b w:val="0"/>
      <w:bCs/>
      <w:i w:val="0"/>
      <w:iCs/>
      <w:color w:val="auto"/>
      <w:sz w:val="20"/>
      <w:vertAlign w:val="superscript"/>
    </w:rPr>
  </w:style>
  <w:style w:type="character" w:styleId="Lienhypertexte">
    <w:name w:val="Hyperlink"/>
    <w:basedOn w:val="NotedebasdepageCar"/>
    <w:rsid w:val="003D502F"/>
    <w:rPr>
      <w:rFonts w:ascii="Open Sans SemiCondensed" w:hAnsi="Open Sans SemiCondensed"/>
      <w:b w:val="0"/>
      <w:bCs/>
      <w:i w:val="0"/>
      <w:iCs/>
      <w:color w:val="D31932" w:themeColor="accent1"/>
      <w:spacing w:val="-4"/>
      <w:sz w:val="20"/>
    </w:rPr>
  </w:style>
  <w:style w:type="paragraph" w:styleId="En-ttedetabledesmatires">
    <w:name w:val="TOC Heading"/>
    <w:basedOn w:val="Titre1"/>
    <w:next w:val="Corpsdetexte"/>
    <w:uiPriority w:val="39"/>
    <w:unhideWhenUsed/>
    <w:rsid w:val="00024143"/>
    <w:pPr>
      <w:spacing w:line="259" w:lineRule="auto"/>
      <w:outlineLvl w:val="9"/>
    </w:pPr>
    <w:rPr>
      <w:bCs w:val="0"/>
      <w:color w:val="auto"/>
    </w:rPr>
  </w:style>
  <w:style w:type="paragraph" w:styleId="En-tte">
    <w:name w:val="header"/>
    <w:basedOn w:val="Normal"/>
    <w:link w:val="En-tteCar"/>
    <w:unhideWhenUsed/>
    <w:rsid w:val="004B3A29"/>
    <w:pPr>
      <w:tabs>
        <w:tab w:val="center" w:pos="4513"/>
        <w:tab w:val="right" w:pos="9026"/>
      </w:tabs>
    </w:pPr>
  </w:style>
  <w:style w:type="character" w:customStyle="1" w:styleId="CorpsdetexteCar">
    <w:name w:val="Corps de texte Car"/>
    <w:basedOn w:val="Policepardfaut"/>
    <w:link w:val="Corpsdetexte"/>
    <w:rsid w:val="007F5E1D"/>
  </w:style>
  <w:style w:type="character" w:customStyle="1" w:styleId="En-tteCar">
    <w:name w:val="En-tête Car"/>
    <w:basedOn w:val="Policepardfaut"/>
    <w:link w:val="En-tte"/>
    <w:rsid w:val="004B3A29"/>
    <w:rPr>
      <w:rFonts w:ascii="Open Sans SemiCondensed" w:hAnsi="Open Sans SemiCondensed"/>
      <w:sz w:val="20"/>
    </w:rPr>
  </w:style>
  <w:style w:type="paragraph" w:styleId="Pieddepage">
    <w:name w:val="footer"/>
    <w:basedOn w:val="Normal"/>
    <w:link w:val="PieddepageCar"/>
    <w:unhideWhenUsed/>
    <w:rsid w:val="007B448B"/>
    <w:pPr>
      <w:tabs>
        <w:tab w:val="center" w:pos="4513"/>
        <w:tab w:val="right" w:pos="9026"/>
      </w:tabs>
    </w:pPr>
    <w:rPr>
      <w:sz w:val="18"/>
    </w:rPr>
  </w:style>
  <w:style w:type="character" w:customStyle="1" w:styleId="PieddepageCar">
    <w:name w:val="Pied de page Car"/>
    <w:basedOn w:val="Policepardfaut"/>
    <w:link w:val="Pieddepage"/>
    <w:rsid w:val="007B448B"/>
    <w:rPr>
      <w:rFonts w:ascii="Open Sans SemiCondensed" w:hAnsi="Open Sans SemiCondensed"/>
      <w:spacing w:val="-4"/>
      <w:sz w:val="18"/>
    </w:rPr>
  </w:style>
  <w:style w:type="paragraph" w:customStyle="1" w:styleId="Themenschwerpunkt">
    <w:name w:val="Themenschwerpunkt"/>
    <w:basedOn w:val="En-tte"/>
    <w:link w:val="ThemenschwerpunktZchn"/>
    <w:rsid w:val="00CC1689"/>
    <w:pPr>
      <w:tabs>
        <w:tab w:val="clear" w:pos="4513"/>
        <w:tab w:val="clear" w:pos="9026"/>
        <w:tab w:val="center" w:pos="4536"/>
        <w:tab w:val="right" w:pos="9072"/>
      </w:tabs>
      <w:spacing w:line="240" w:lineRule="auto"/>
      <w:jc w:val="both"/>
    </w:pPr>
    <w:rPr>
      <w:b/>
      <w:noProof/>
      <w:spacing w:val="0"/>
      <w:sz w:val="14"/>
      <w:szCs w:val="22"/>
      <w:lang w:val="de-DE"/>
    </w:rPr>
  </w:style>
  <w:style w:type="character" w:customStyle="1" w:styleId="ThemenschwerpunktZchn">
    <w:name w:val="Themenschwerpunkt Zchn"/>
    <w:basedOn w:val="En-tteCar"/>
    <w:link w:val="Themenschwerpunkt"/>
    <w:rsid w:val="00CC1689"/>
    <w:rPr>
      <w:rFonts w:ascii="Open Sans SemiCondensed" w:hAnsi="Open Sans SemiCondensed"/>
      <w:b/>
      <w:noProof/>
      <w:spacing w:val="0"/>
      <w:sz w:val="14"/>
      <w:szCs w:val="22"/>
      <w:lang w:val="de-DE"/>
    </w:rPr>
  </w:style>
  <w:style w:type="paragraph" w:styleId="Corpsdetexte2">
    <w:name w:val="Body Text 2"/>
    <w:basedOn w:val="Corpsdetexte"/>
    <w:link w:val="Corpsdetexte2Car"/>
    <w:rsid w:val="007F5E1D"/>
    <w:pPr>
      <w:ind w:firstLine="0"/>
    </w:pPr>
  </w:style>
  <w:style w:type="character" w:customStyle="1" w:styleId="Corpsdetexte2Car">
    <w:name w:val="Corps de texte 2 Car"/>
    <w:basedOn w:val="Policepardfaut"/>
    <w:link w:val="Corpsdetexte2"/>
    <w:rsid w:val="007F5E1D"/>
  </w:style>
  <w:style w:type="paragraph" w:styleId="Corpsdetexte3">
    <w:name w:val="Body Text 3"/>
    <w:basedOn w:val="Corpsdetexte"/>
    <w:link w:val="Corpsdetexte3Car"/>
    <w:rsid w:val="00C24833"/>
    <w:pPr>
      <w:spacing w:before="0" w:after="0"/>
      <w:ind w:firstLine="0"/>
      <w:jc w:val="left"/>
    </w:pPr>
  </w:style>
  <w:style w:type="character" w:customStyle="1" w:styleId="Corpsdetexte3Car">
    <w:name w:val="Corps de texte 3 Car"/>
    <w:basedOn w:val="Policepardfaut"/>
    <w:link w:val="Corpsdetexte3"/>
    <w:rsid w:val="00C24833"/>
    <w:rPr>
      <w:lang w:val="de-CH"/>
    </w:rPr>
  </w:style>
  <w:style w:type="paragraph" w:customStyle="1" w:styleId="LegendeTabelle">
    <w:name w:val="Legende Tabelle"/>
    <w:basedOn w:val="Normal"/>
    <w:qFormat/>
    <w:rsid w:val="003D502F"/>
    <w:pPr>
      <w:keepNext/>
      <w:spacing w:before="120" w:after="120" w:line="240" w:lineRule="auto"/>
    </w:pPr>
    <w:rPr>
      <w:bCs/>
      <w:i/>
      <w:iCs/>
      <w:color w:val="D31932" w:themeColor="accent1"/>
    </w:rPr>
  </w:style>
  <w:style w:type="paragraph" w:styleId="Liste">
    <w:name w:val="List"/>
    <w:basedOn w:val="Normal"/>
    <w:unhideWhenUsed/>
    <w:qFormat/>
    <w:rsid w:val="00ED473A"/>
    <w:pPr>
      <w:numPr>
        <w:numId w:val="1"/>
      </w:numPr>
      <w:ind w:left="454" w:hanging="284"/>
      <w:contextualSpacing/>
    </w:pPr>
  </w:style>
  <w:style w:type="paragraph" w:styleId="Liste2">
    <w:name w:val="List 2"/>
    <w:basedOn w:val="Normal"/>
    <w:unhideWhenUsed/>
    <w:rsid w:val="00ED473A"/>
    <w:pPr>
      <w:numPr>
        <w:ilvl w:val="1"/>
        <w:numId w:val="1"/>
      </w:numPr>
      <w:ind w:left="794" w:hanging="284"/>
      <w:contextualSpacing/>
    </w:pPr>
  </w:style>
  <w:style w:type="paragraph" w:styleId="Liste3">
    <w:name w:val="List 3"/>
    <w:basedOn w:val="Normal"/>
    <w:unhideWhenUsed/>
    <w:rsid w:val="00ED473A"/>
    <w:pPr>
      <w:numPr>
        <w:ilvl w:val="2"/>
        <w:numId w:val="1"/>
      </w:numPr>
      <w:ind w:left="1135" w:hanging="284"/>
      <w:contextualSpacing/>
    </w:pPr>
  </w:style>
  <w:style w:type="paragraph" w:styleId="Index1">
    <w:name w:val="index 1"/>
    <w:basedOn w:val="Normal"/>
    <w:next w:val="Normal"/>
    <w:autoRedefine/>
    <w:rsid w:val="00571C0D"/>
    <w:pPr>
      <w:spacing w:line="240" w:lineRule="auto"/>
      <w:ind w:left="200" w:hanging="200"/>
    </w:pPr>
  </w:style>
  <w:style w:type="character" w:styleId="Mention">
    <w:name w:val="Mention"/>
    <w:basedOn w:val="Policepardfaut"/>
    <w:uiPriority w:val="99"/>
    <w:unhideWhenUsed/>
    <w:rsid w:val="00EA4676"/>
    <w:rPr>
      <w:color w:val="2B579A"/>
      <w:shd w:val="clear" w:color="auto" w:fill="E1DFDD"/>
    </w:rPr>
  </w:style>
  <w:style w:type="character" w:styleId="lev">
    <w:name w:val="Strong"/>
    <w:basedOn w:val="Policepardfaut"/>
    <w:rsid w:val="00EA4676"/>
    <w:rPr>
      <w:b/>
      <w:bCs/>
    </w:rPr>
  </w:style>
  <w:style w:type="character" w:customStyle="1" w:styleId="NotedebasdepageCar">
    <w:name w:val="Note de bas de page Car"/>
    <w:basedOn w:val="Policepardfaut"/>
    <w:link w:val="Notedebasdepage"/>
    <w:uiPriority w:val="99"/>
    <w:rsid w:val="007B448B"/>
    <w:rPr>
      <w:rFonts w:ascii="Open Sans SemiCondensed" w:hAnsi="Open Sans SemiCondensed"/>
      <w:spacing w:val="-4"/>
      <w:sz w:val="18"/>
    </w:rPr>
  </w:style>
  <w:style w:type="table" w:styleId="TableauGrille1Clair">
    <w:name w:val="Grid Table 1 Light"/>
    <w:basedOn w:val="TableauNormal"/>
    <w:uiPriority w:val="46"/>
    <w:rsid w:val="00D614DC"/>
    <w:pPr>
      <w:spacing w:after="0"/>
    </w:pPr>
    <w:rPr>
      <w:sz w:val="22"/>
      <w:szCs w:val="22"/>
      <w:lang w:val="de-CH"/>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Mentionnonrsolue">
    <w:name w:val="Unresolved Mention"/>
    <w:basedOn w:val="Policepardfaut"/>
    <w:uiPriority w:val="99"/>
    <w:semiHidden/>
    <w:unhideWhenUsed/>
    <w:rsid w:val="00853805"/>
    <w:rPr>
      <w:color w:val="605E5C"/>
      <w:shd w:val="clear" w:color="auto" w:fill="E1DFDD"/>
    </w:rPr>
  </w:style>
  <w:style w:type="character" w:styleId="Marquedecommentaire">
    <w:name w:val="annotation reference"/>
    <w:basedOn w:val="Policepardfaut"/>
    <w:uiPriority w:val="99"/>
    <w:semiHidden/>
    <w:unhideWhenUsed/>
    <w:rsid w:val="00D02DE1"/>
    <w:rPr>
      <w:sz w:val="16"/>
      <w:szCs w:val="16"/>
    </w:rPr>
  </w:style>
  <w:style w:type="paragraph" w:styleId="Commentaire">
    <w:name w:val="annotation text"/>
    <w:basedOn w:val="Normal"/>
    <w:link w:val="CommentaireCar"/>
    <w:uiPriority w:val="99"/>
    <w:unhideWhenUsed/>
    <w:rsid w:val="00D02DE1"/>
    <w:pPr>
      <w:spacing w:line="240" w:lineRule="auto"/>
    </w:pPr>
  </w:style>
  <w:style w:type="character" w:customStyle="1" w:styleId="CommentaireCar">
    <w:name w:val="Commentaire Car"/>
    <w:basedOn w:val="Policepardfaut"/>
    <w:link w:val="Commentaire"/>
    <w:uiPriority w:val="99"/>
    <w:rsid w:val="00D02DE1"/>
    <w:rPr>
      <w:rFonts w:ascii="Open Sans SemiCondensed" w:hAnsi="Open Sans SemiCondensed"/>
      <w:sz w:val="20"/>
      <w:szCs w:val="20"/>
    </w:rPr>
  </w:style>
  <w:style w:type="character" w:customStyle="1" w:styleId="Sous-titreCar">
    <w:name w:val="Sous-titre Car"/>
    <w:basedOn w:val="Policepardfaut"/>
    <w:link w:val="Sous-titre"/>
    <w:rsid w:val="00EF7CFB"/>
    <w:rPr>
      <w:rFonts w:ascii="Open Sans SemiCondensed" w:eastAsiaTheme="majorEastAsia" w:hAnsi="Open Sans SemiCondensed" w:cstheme="majorBidi"/>
      <w:bCs/>
      <w:spacing w:val="20"/>
      <w:szCs w:val="30"/>
    </w:rPr>
  </w:style>
  <w:style w:type="table" w:styleId="Grilledutableau">
    <w:name w:val="Table Grid"/>
    <w:basedOn w:val="TableauNormal"/>
    <w:rsid w:val="006B554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rvorhebung1">
    <w:name w:val="Hervorhebung1"/>
    <w:basedOn w:val="Normal"/>
    <w:link w:val="HervorhebungCar"/>
    <w:qFormat/>
    <w:rsid w:val="003D502F"/>
    <w:rPr>
      <w:bCs/>
      <w:i/>
      <w:color w:val="D31932" w:themeColor="accent1"/>
      <w:spacing w:val="10"/>
      <w:szCs w:val="22"/>
    </w:rPr>
  </w:style>
  <w:style w:type="character" w:customStyle="1" w:styleId="HervorhebungCar">
    <w:name w:val="Hervorhebung Car"/>
    <w:basedOn w:val="Policepardfaut"/>
    <w:link w:val="Hervorhebung1"/>
    <w:rsid w:val="003D502F"/>
    <w:rPr>
      <w:bCs/>
      <w:i/>
      <w:color w:val="D31932" w:themeColor="accent1"/>
      <w:spacing w:val="10"/>
      <w:szCs w:val="22"/>
    </w:rPr>
  </w:style>
  <w:style w:type="paragraph" w:customStyle="1" w:styleId="Zitat1">
    <w:name w:val="Zitat1"/>
    <w:basedOn w:val="Normal"/>
    <w:next w:val="Corpsdetexte"/>
    <w:qFormat/>
    <w:rsid w:val="00157D7E"/>
    <w:pPr>
      <w:spacing w:before="120" w:after="240"/>
      <w:ind w:left="284" w:right="567"/>
      <w:jc w:val="both"/>
    </w:pPr>
    <w:rPr>
      <w:i/>
      <w:iCs/>
      <w:noProof/>
      <w:color w:val="262626" w:themeColor="text1" w:themeTint="D9"/>
    </w:rPr>
  </w:style>
  <w:style w:type="paragraph" w:styleId="Objetducommentaire">
    <w:name w:val="annotation subject"/>
    <w:basedOn w:val="Commentaire"/>
    <w:next w:val="Commentaire"/>
    <w:link w:val="ObjetducommentaireCar"/>
    <w:semiHidden/>
    <w:unhideWhenUsed/>
    <w:rsid w:val="000302CB"/>
    <w:rPr>
      <w:b/>
      <w:bCs/>
    </w:rPr>
  </w:style>
  <w:style w:type="character" w:customStyle="1" w:styleId="ObjetducommentaireCar">
    <w:name w:val="Objet du commentaire Car"/>
    <w:basedOn w:val="CommentaireCar"/>
    <w:link w:val="Objetducommentaire"/>
    <w:semiHidden/>
    <w:rsid w:val="000302CB"/>
    <w:rPr>
      <w:rFonts w:ascii="Open Sans SemiCondensed" w:hAnsi="Open Sans SemiCondensed"/>
      <w:b/>
      <w:bCs/>
      <w:spacing w:val="-4"/>
      <w:sz w:val="20"/>
      <w:szCs w:val="20"/>
    </w:rPr>
  </w:style>
  <w:style w:type="paragraph" w:styleId="Listenumros">
    <w:name w:val="List Number"/>
    <w:basedOn w:val="Normal"/>
    <w:unhideWhenUsed/>
    <w:qFormat/>
    <w:rsid w:val="00ED473A"/>
    <w:pPr>
      <w:numPr>
        <w:numId w:val="2"/>
      </w:numPr>
      <w:ind w:left="527" w:hanging="357"/>
      <w:contextualSpacing/>
    </w:pPr>
  </w:style>
  <w:style w:type="character" w:styleId="ClavierHTML">
    <w:name w:val="HTML Keyboard"/>
    <w:basedOn w:val="Policepardfaut"/>
    <w:semiHidden/>
    <w:unhideWhenUsed/>
    <w:rsid w:val="00120CBF"/>
    <w:rPr>
      <w:rFonts w:ascii="Open Sans SemiCondensed" w:hAnsi="Open Sans SemiCondensed"/>
      <w:sz w:val="20"/>
      <w:szCs w:val="20"/>
    </w:rPr>
  </w:style>
  <w:style w:type="character" w:styleId="CodeHTML">
    <w:name w:val="HTML Code"/>
    <w:basedOn w:val="Policepardfaut"/>
    <w:semiHidden/>
    <w:unhideWhenUsed/>
    <w:rsid w:val="00120CBF"/>
    <w:rPr>
      <w:rFonts w:ascii="Open Sans SemiCondensed" w:hAnsi="Open Sans SemiCondensed"/>
      <w:sz w:val="20"/>
      <w:szCs w:val="20"/>
    </w:rPr>
  </w:style>
  <w:style w:type="paragraph" w:styleId="Explorateurdedocuments">
    <w:name w:val="Document Map"/>
    <w:basedOn w:val="Normal"/>
    <w:link w:val="ExplorateurdedocumentsCar"/>
    <w:semiHidden/>
    <w:unhideWhenUsed/>
    <w:rsid w:val="00120CBF"/>
    <w:pPr>
      <w:spacing w:line="240" w:lineRule="auto"/>
    </w:pPr>
    <w:rPr>
      <w:sz w:val="16"/>
      <w:szCs w:val="16"/>
    </w:rPr>
  </w:style>
  <w:style w:type="character" w:customStyle="1" w:styleId="ExplorateurdedocumentsCar">
    <w:name w:val="Explorateur de documents Car"/>
    <w:basedOn w:val="Policepardfaut"/>
    <w:link w:val="Explorateurdedocuments"/>
    <w:semiHidden/>
    <w:rsid w:val="00120CBF"/>
    <w:rPr>
      <w:rFonts w:ascii="Open Sans SemiCondensed" w:hAnsi="Open Sans SemiCondensed"/>
      <w:spacing w:val="-4"/>
      <w:sz w:val="16"/>
      <w:szCs w:val="16"/>
    </w:rPr>
  </w:style>
  <w:style w:type="character" w:styleId="ExempleHTML">
    <w:name w:val="HTML Sample"/>
    <w:basedOn w:val="Policepardfaut"/>
    <w:semiHidden/>
    <w:unhideWhenUsed/>
    <w:rsid w:val="00120CBF"/>
    <w:rPr>
      <w:rFonts w:ascii="Open Sans SemiCondensed" w:hAnsi="Open Sans SemiCondensed"/>
      <w:sz w:val="24"/>
      <w:szCs w:val="24"/>
    </w:rPr>
  </w:style>
  <w:style w:type="table" w:styleId="Listemoyenne2">
    <w:name w:val="Medium List 2"/>
    <w:basedOn w:val="TableauNormal"/>
    <w:semiHidden/>
    <w:unhideWhenUsed/>
    <w:rsid w:val="00120CBF"/>
    <w:pPr>
      <w:spacing w:after="0"/>
    </w:pPr>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1">
    <w:name w:val="Medium List 2 Accent 1"/>
    <w:basedOn w:val="TableauNormal"/>
    <w:semiHidden/>
    <w:unhideWhenUsed/>
    <w:rsid w:val="00120CBF"/>
    <w:pPr>
      <w:spacing w:after="0"/>
    </w:pPr>
    <w:rPr>
      <w:rFonts w:eastAsiaTheme="majorEastAsia" w:cstheme="majorBidi"/>
      <w:color w:val="000000" w:themeColor="text1"/>
    </w:rPr>
    <w:tblPr>
      <w:tblStyleRowBandSize w:val="1"/>
      <w:tblStyleColBandSize w:val="1"/>
      <w:tblBorders>
        <w:top w:val="single" w:sz="8" w:space="0" w:color="D31932" w:themeColor="accent1"/>
        <w:left w:val="single" w:sz="8" w:space="0" w:color="D31932" w:themeColor="accent1"/>
        <w:bottom w:val="single" w:sz="8" w:space="0" w:color="D31932" w:themeColor="accent1"/>
        <w:right w:val="single" w:sz="8" w:space="0" w:color="D31932" w:themeColor="accent1"/>
      </w:tblBorders>
    </w:tblPr>
    <w:tblStylePr w:type="firstRow">
      <w:rPr>
        <w:sz w:val="24"/>
        <w:szCs w:val="24"/>
      </w:rPr>
      <w:tblPr/>
      <w:tcPr>
        <w:tcBorders>
          <w:top w:val="nil"/>
          <w:left w:val="nil"/>
          <w:bottom w:val="single" w:sz="24" w:space="0" w:color="D31932" w:themeColor="accent1"/>
          <w:right w:val="nil"/>
          <w:insideH w:val="nil"/>
          <w:insideV w:val="nil"/>
        </w:tcBorders>
        <w:shd w:val="clear" w:color="auto" w:fill="FFFFFF" w:themeFill="background1"/>
      </w:tcPr>
    </w:tblStylePr>
    <w:tblStylePr w:type="lastRow">
      <w:tblPr/>
      <w:tcPr>
        <w:tcBorders>
          <w:top w:val="single" w:sz="8" w:space="0" w:color="D3193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31932" w:themeColor="accent1"/>
          <w:insideH w:val="nil"/>
          <w:insideV w:val="nil"/>
        </w:tcBorders>
        <w:shd w:val="clear" w:color="auto" w:fill="FFFFFF" w:themeFill="background1"/>
      </w:tcPr>
    </w:tblStylePr>
    <w:tblStylePr w:type="lastCol">
      <w:tblPr/>
      <w:tcPr>
        <w:tcBorders>
          <w:top w:val="nil"/>
          <w:left w:val="single" w:sz="8" w:space="0" w:color="D3193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C2C9" w:themeFill="accent1" w:themeFillTint="3F"/>
      </w:tcPr>
    </w:tblStylePr>
    <w:tblStylePr w:type="band1Horz">
      <w:tblPr/>
      <w:tcPr>
        <w:tcBorders>
          <w:top w:val="nil"/>
          <w:bottom w:val="nil"/>
          <w:insideH w:val="nil"/>
          <w:insideV w:val="nil"/>
        </w:tcBorders>
        <w:shd w:val="clear" w:color="auto" w:fill="F7C2C9"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Adressedestinataire">
    <w:name w:val="envelope address"/>
    <w:basedOn w:val="Normal"/>
    <w:semiHidden/>
    <w:unhideWhenUsed/>
    <w:rsid w:val="006676E2"/>
    <w:pPr>
      <w:framePr w:w="4320" w:h="2160" w:hRule="exact" w:hSpace="141" w:wrap="auto" w:hAnchor="page" w:xAlign="center" w:yAlign="bottom"/>
      <w:spacing w:line="240" w:lineRule="auto"/>
      <w:ind w:left="1"/>
    </w:pPr>
    <w:rPr>
      <w:rFonts w:eastAsiaTheme="majorEastAsia" w:cstheme="majorBidi"/>
      <w:sz w:val="24"/>
      <w:szCs w:val="24"/>
    </w:rPr>
  </w:style>
  <w:style w:type="paragraph" w:styleId="Adresseexpditeur">
    <w:name w:val="envelope return"/>
    <w:basedOn w:val="Normal"/>
    <w:semiHidden/>
    <w:unhideWhenUsed/>
    <w:rsid w:val="006676E2"/>
    <w:pPr>
      <w:spacing w:line="240" w:lineRule="auto"/>
    </w:pPr>
    <w:rPr>
      <w:rFonts w:eastAsiaTheme="majorEastAsia" w:cstheme="majorBidi"/>
    </w:rPr>
  </w:style>
  <w:style w:type="paragraph" w:styleId="En-ttedemessage">
    <w:name w:val="Message Header"/>
    <w:basedOn w:val="Normal"/>
    <w:link w:val="En-ttedemessageCar"/>
    <w:semiHidden/>
    <w:unhideWhenUsed/>
    <w:rsid w:val="006676E2"/>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eastAsiaTheme="majorEastAsia" w:cstheme="majorBidi"/>
      <w:sz w:val="24"/>
      <w:szCs w:val="24"/>
    </w:rPr>
  </w:style>
  <w:style w:type="character" w:customStyle="1" w:styleId="En-ttedemessageCar">
    <w:name w:val="En-tête de message Car"/>
    <w:basedOn w:val="Policepardfaut"/>
    <w:link w:val="En-ttedemessage"/>
    <w:semiHidden/>
    <w:rsid w:val="006676E2"/>
    <w:rPr>
      <w:rFonts w:eastAsiaTheme="majorEastAsia" w:cstheme="majorBidi"/>
      <w:sz w:val="24"/>
      <w:szCs w:val="24"/>
      <w:shd w:val="pct20" w:color="auto" w:fill="auto"/>
    </w:rPr>
  </w:style>
  <w:style w:type="table" w:styleId="Grillemoyenne2">
    <w:name w:val="Medium Grid 2"/>
    <w:basedOn w:val="TableauNormal"/>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llemoyenne2-Accent1">
    <w:name w:val="Medium Grid 2 Accent 1"/>
    <w:basedOn w:val="TableauNormal"/>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D31932" w:themeColor="accent1"/>
        <w:left w:val="single" w:sz="8" w:space="0" w:color="D31932" w:themeColor="accent1"/>
        <w:bottom w:val="single" w:sz="8" w:space="0" w:color="D31932" w:themeColor="accent1"/>
        <w:right w:val="single" w:sz="8" w:space="0" w:color="D31932" w:themeColor="accent1"/>
        <w:insideH w:val="single" w:sz="8" w:space="0" w:color="D31932" w:themeColor="accent1"/>
        <w:insideV w:val="single" w:sz="8" w:space="0" w:color="D31932" w:themeColor="accent1"/>
      </w:tblBorders>
    </w:tblPr>
    <w:tcPr>
      <w:shd w:val="clear" w:color="auto" w:fill="F7C2C9" w:themeFill="accent1" w:themeFillTint="3F"/>
    </w:tcPr>
    <w:tblStylePr w:type="firstRow">
      <w:rPr>
        <w:b/>
        <w:bCs/>
        <w:color w:val="000000" w:themeColor="text1"/>
      </w:rPr>
      <w:tblPr/>
      <w:tcPr>
        <w:shd w:val="clear" w:color="auto" w:fill="FCE6E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9CDD3" w:themeFill="accent1" w:themeFillTint="33"/>
      </w:tcPr>
    </w:tblStylePr>
    <w:tblStylePr w:type="band1Vert">
      <w:tblPr/>
      <w:tcPr>
        <w:shd w:val="clear" w:color="auto" w:fill="F08493" w:themeFill="accent1" w:themeFillTint="7F"/>
      </w:tcPr>
    </w:tblStylePr>
    <w:tblStylePr w:type="band1Horz">
      <w:tblPr/>
      <w:tcPr>
        <w:tcBorders>
          <w:insideH w:val="single" w:sz="6" w:space="0" w:color="D31932" w:themeColor="accent1"/>
          <w:insideV w:val="single" w:sz="6" w:space="0" w:color="D31932" w:themeColor="accent1"/>
        </w:tcBorders>
        <w:shd w:val="clear" w:color="auto" w:fill="F08493" w:themeFill="accent1" w:themeFillTint="7F"/>
      </w:tcPr>
    </w:tblStylePr>
    <w:tblStylePr w:type="nwCell">
      <w:tblPr/>
      <w:tcPr>
        <w:shd w:val="clear" w:color="auto" w:fill="FFFFFF" w:themeFill="background1"/>
      </w:tcPr>
    </w:tblStylePr>
  </w:style>
  <w:style w:type="table" w:styleId="Grillemoyenne2-Accent2">
    <w:name w:val="Medium Grid 2 Accent 2"/>
    <w:basedOn w:val="TableauNormal"/>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EB5E51" w:themeColor="accent2"/>
        <w:left w:val="single" w:sz="8" w:space="0" w:color="EB5E51" w:themeColor="accent2"/>
        <w:bottom w:val="single" w:sz="8" w:space="0" w:color="EB5E51" w:themeColor="accent2"/>
        <w:right w:val="single" w:sz="8" w:space="0" w:color="EB5E51" w:themeColor="accent2"/>
        <w:insideH w:val="single" w:sz="8" w:space="0" w:color="EB5E51" w:themeColor="accent2"/>
        <w:insideV w:val="single" w:sz="8" w:space="0" w:color="EB5E51" w:themeColor="accent2"/>
      </w:tblBorders>
    </w:tblPr>
    <w:tcPr>
      <w:shd w:val="clear" w:color="auto" w:fill="FAD6D3" w:themeFill="accent2" w:themeFillTint="3F"/>
    </w:tcPr>
    <w:tblStylePr w:type="firstRow">
      <w:rPr>
        <w:b/>
        <w:bCs/>
        <w:color w:val="000000" w:themeColor="text1"/>
      </w:rPr>
      <w:tblPr/>
      <w:tcPr>
        <w:shd w:val="clear" w:color="auto" w:fill="FDEE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DEDC" w:themeFill="accent2" w:themeFillTint="33"/>
      </w:tcPr>
    </w:tblStylePr>
    <w:tblStylePr w:type="band1Vert">
      <w:tblPr/>
      <w:tcPr>
        <w:shd w:val="clear" w:color="auto" w:fill="F5AEA8" w:themeFill="accent2" w:themeFillTint="7F"/>
      </w:tcPr>
    </w:tblStylePr>
    <w:tblStylePr w:type="band1Horz">
      <w:tblPr/>
      <w:tcPr>
        <w:tcBorders>
          <w:insideH w:val="single" w:sz="6" w:space="0" w:color="EB5E51" w:themeColor="accent2"/>
          <w:insideV w:val="single" w:sz="6" w:space="0" w:color="EB5E51" w:themeColor="accent2"/>
        </w:tcBorders>
        <w:shd w:val="clear" w:color="auto" w:fill="F5AEA8" w:themeFill="accent2" w:themeFillTint="7F"/>
      </w:tcPr>
    </w:tblStylePr>
    <w:tblStylePr w:type="nwCell">
      <w:tblPr/>
      <w:tcPr>
        <w:shd w:val="clear" w:color="auto" w:fill="FFFFFF" w:themeFill="background1"/>
      </w:tcPr>
    </w:tblStylePr>
  </w:style>
  <w:style w:type="table" w:styleId="Grillemoyenne2-Accent3">
    <w:name w:val="Medium Grid 2 Accent 3"/>
    <w:basedOn w:val="TableauNormal"/>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C7CF1C" w:themeColor="accent3"/>
        <w:left w:val="single" w:sz="8" w:space="0" w:color="C7CF1C" w:themeColor="accent3"/>
        <w:bottom w:val="single" w:sz="8" w:space="0" w:color="C7CF1C" w:themeColor="accent3"/>
        <w:right w:val="single" w:sz="8" w:space="0" w:color="C7CF1C" w:themeColor="accent3"/>
        <w:insideH w:val="single" w:sz="8" w:space="0" w:color="C7CF1C" w:themeColor="accent3"/>
        <w:insideV w:val="single" w:sz="8" w:space="0" w:color="C7CF1C" w:themeColor="accent3"/>
      </w:tblBorders>
    </w:tblPr>
    <w:tcPr>
      <w:shd w:val="clear" w:color="auto" w:fill="F4F7C3" w:themeFill="accent3" w:themeFillTint="3F"/>
    </w:tcPr>
    <w:tblStylePr w:type="firstRow">
      <w:rPr>
        <w:b/>
        <w:bCs/>
        <w:color w:val="000000" w:themeColor="text1"/>
      </w:rPr>
      <w:tblPr/>
      <w:tcPr>
        <w:shd w:val="clear" w:color="auto" w:fill="FAFBE7"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F8CE" w:themeFill="accent3" w:themeFillTint="33"/>
      </w:tcPr>
    </w:tblStylePr>
    <w:tblStylePr w:type="band1Vert">
      <w:tblPr/>
      <w:tcPr>
        <w:shd w:val="clear" w:color="auto" w:fill="E9EE86" w:themeFill="accent3" w:themeFillTint="7F"/>
      </w:tcPr>
    </w:tblStylePr>
    <w:tblStylePr w:type="band1Horz">
      <w:tblPr/>
      <w:tcPr>
        <w:tcBorders>
          <w:insideH w:val="single" w:sz="6" w:space="0" w:color="C7CF1C" w:themeColor="accent3"/>
          <w:insideV w:val="single" w:sz="6" w:space="0" w:color="C7CF1C" w:themeColor="accent3"/>
        </w:tcBorders>
        <w:shd w:val="clear" w:color="auto" w:fill="E9EE86" w:themeFill="accent3" w:themeFillTint="7F"/>
      </w:tcPr>
    </w:tblStylePr>
    <w:tblStylePr w:type="nwCell">
      <w:tblPr/>
      <w:tcPr>
        <w:shd w:val="clear" w:color="auto" w:fill="FFFFFF" w:themeFill="background1"/>
      </w:tcPr>
    </w:tblStylePr>
  </w:style>
  <w:style w:type="table" w:styleId="Grillemoyenne2-Accent4">
    <w:name w:val="Medium Grid 2 Accent 4"/>
    <w:basedOn w:val="TableauNormal"/>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1A66D" w:themeColor="accent4"/>
        <w:left w:val="single" w:sz="8" w:space="0" w:color="51A66D" w:themeColor="accent4"/>
        <w:bottom w:val="single" w:sz="8" w:space="0" w:color="51A66D" w:themeColor="accent4"/>
        <w:right w:val="single" w:sz="8" w:space="0" w:color="51A66D" w:themeColor="accent4"/>
        <w:insideH w:val="single" w:sz="8" w:space="0" w:color="51A66D" w:themeColor="accent4"/>
        <w:insideV w:val="single" w:sz="8" w:space="0" w:color="51A66D" w:themeColor="accent4"/>
      </w:tblBorders>
    </w:tblPr>
    <w:tcPr>
      <w:shd w:val="clear" w:color="auto" w:fill="D3E9DA" w:themeFill="accent4" w:themeFillTint="3F"/>
    </w:tcPr>
    <w:tblStylePr w:type="firstRow">
      <w:rPr>
        <w:b/>
        <w:bCs/>
        <w:color w:val="000000" w:themeColor="text1"/>
      </w:rPr>
      <w:tblPr/>
      <w:tcPr>
        <w:shd w:val="clear" w:color="auto" w:fill="EDF6F0"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DE1" w:themeFill="accent4" w:themeFillTint="33"/>
      </w:tcPr>
    </w:tblStylePr>
    <w:tblStylePr w:type="band1Vert">
      <w:tblPr/>
      <w:tcPr>
        <w:shd w:val="clear" w:color="auto" w:fill="A6D4B5" w:themeFill="accent4" w:themeFillTint="7F"/>
      </w:tcPr>
    </w:tblStylePr>
    <w:tblStylePr w:type="band1Horz">
      <w:tblPr/>
      <w:tcPr>
        <w:tcBorders>
          <w:insideH w:val="single" w:sz="6" w:space="0" w:color="51A66D" w:themeColor="accent4"/>
          <w:insideV w:val="single" w:sz="6" w:space="0" w:color="51A66D" w:themeColor="accent4"/>
        </w:tcBorders>
        <w:shd w:val="clear" w:color="auto" w:fill="A6D4B5" w:themeFill="accent4" w:themeFillTint="7F"/>
      </w:tcPr>
    </w:tblStylePr>
    <w:tblStylePr w:type="nwCell">
      <w:tblPr/>
      <w:tcPr>
        <w:shd w:val="clear" w:color="auto" w:fill="FFFFFF" w:themeFill="background1"/>
      </w:tcPr>
    </w:tblStylePr>
  </w:style>
  <w:style w:type="table" w:styleId="Grillemoyenne2-Accent5">
    <w:name w:val="Medium Grid 2 Accent 5"/>
    <w:basedOn w:val="TableauNormal"/>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F9FBC" w:themeColor="accent5"/>
        <w:left w:val="single" w:sz="8" w:space="0" w:color="5F9FBC" w:themeColor="accent5"/>
        <w:bottom w:val="single" w:sz="8" w:space="0" w:color="5F9FBC" w:themeColor="accent5"/>
        <w:right w:val="single" w:sz="8" w:space="0" w:color="5F9FBC" w:themeColor="accent5"/>
        <w:insideH w:val="single" w:sz="8" w:space="0" w:color="5F9FBC" w:themeColor="accent5"/>
        <w:insideV w:val="single" w:sz="8" w:space="0" w:color="5F9FBC" w:themeColor="accent5"/>
      </w:tblBorders>
    </w:tblPr>
    <w:tcPr>
      <w:shd w:val="clear" w:color="auto" w:fill="D7E7EE" w:themeFill="accent5" w:themeFillTint="3F"/>
    </w:tcPr>
    <w:tblStylePr w:type="firstRow">
      <w:rPr>
        <w:b/>
        <w:bCs/>
        <w:color w:val="000000" w:themeColor="text1"/>
      </w:rPr>
      <w:tblPr/>
      <w:tcPr>
        <w:shd w:val="clear" w:color="auto" w:fill="EFF5F8"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BF1" w:themeFill="accent5" w:themeFillTint="33"/>
      </w:tcPr>
    </w:tblStylePr>
    <w:tblStylePr w:type="band1Vert">
      <w:tblPr/>
      <w:tcPr>
        <w:shd w:val="clear" w:color="auto" w:fill="AFCFDD" w:themeFill="accent5" w:themeFillTint="7F"/>
      </w:tcPr>
    </w:tblStylePr>
    <w:tblStylePr w:type="band1Horz">
      <w:tblPr/>
      <w:tcPr>
        <w:tcBorders>
          <w:insideH w:val="single" w:sz="6" w:space="0" w:color="5F9FBC" w:themeColor="accent5"/>
          <w:insideV w:val="single" w:sz="6" w:space="0" w:color="5F9FBC" w:themeColor="accent5"/>
        </w:tcBorders>
        <w:shd w:val="clear" w:color="auto" w:fill="AFCFDD" w:themeFill="accent5" w:themeFillTint="7F"/>
      </w:tcPr>
    </w:tblStylePr>
    <w:tblStylePr w:type="nwCell">
      <w:tblPr/>
      <w:tcPr>
        <w:shd w:val="clear" w:color="auto" w:fill="FFFFFF" w:themeFill="background1"/>
      </w:tcPr>
    </w:tblStylePr>
  </w:style>
  <w:style w:type="table" w:styleId="Grillemoyenne2-Accent6">
    <w:name w:val="Medium Grid 2 Accent 6"/>
    <w:basedOn w:val="TableauNormal"/>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A98899" w:themeColor="accent6"/>
        <w:left w:val="single" w:sz="8" w:space="0" w:color="A98899" w:themeColor="accent6"/>
        <w:bottom w:val="single" w:sz="8" w:space="0" w:color="A98899" w:themeColor="accent6"/>
        <w:right w:val="single" w:sz="8" w:space="0" w:color="A98899" w:themeColor="accent6"/>
        <w:insideH w:val="single" w:sz="8" w:space="0" w:color="A98899" w:themeColor="accent6"/>
        <w:insideV w:val="single" w:sz="8" w:space="0" w:color="A98899" w:themeColor="accent6"/>
      </w:tblBorders>
    </w:tblPr>
    <w:tcPr>
      <w:shd w:val="clear" w:color="auto" w:fill="E9E1E5" w:themeFill="accent6" w:themeFillTint="3F"/>
    </w:tcPr>
    <w:tblStylePr w:type="firstRow">
      <w:rPr>
        <w:b/>
        <w:bCs/>
        <w:color w:val="000000" w:themeColor="text1"/>
      </w:rPr>
      <w:tblPr/>
      <w:tcPr>
        <w:shd w:val="clear" w:color="auto" w:fill="F6F3F4"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7EA" w:themeFill="accent6" w:themeFillTint="33"/>
      </w:tcPr>
    </w:tblStylePr>
    <w:tblStylePr w:type="band1Vert">
      <w:tblPr/>
      <w:tcPr>
        <w:shd w:val="clear" w:color="auto" w:fill="D4C3CC" w:themeFill="accent6" w:themeFillTint="7F"/>
      </w:tcPr>
    </w:tblStylePr>
    <w:tblStylePr w:type="band1Horz">
      <w:tblPr/>
      <w:tcPr>
        <w:tcBorders>
          <w:insideH w:val="single" w:sz="6" w:space="0" w:color="A98899" w:themeColor="accent6"/>
          <w:insideV w:val="single" w:sz="6" w:space="0" w:color="A98899" w:themeColor="accent6"/>
        </w:tcBorders>
        <w:shd w:val="clear" w:color="auto" w:fill="D4C3CC" w:themeFill="accent6" w:themeFillTint="7F"/>
      </w:tcPr>
    </w:tblStylePr>
    <w:tblStylePr w:type="nwCell">
      <w:tblPr/>
      <w:tcPr>
        <w:shd w:val="clear" w:color="auto" w:fill="FFFFFF" w:themeFill="background1"/>
      </w:tcPr>
    </w:tblStylePr>
  </w:style>
  <w:style w:type="table" w:styleId="Listemoyenne2-Accent2">
    <w:name w:val="Medium List 2 Accent 2"/>
    <w:basedOn w:val="TableauNormal"/>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EB5E51" w:themeColor="accent2"/>
        <w:left w:val="single" w:sz="8" w:space="0" w:color="EB5E51" w:themeColor="accent2"/>
        <w:bottom w:val="single" w:sz="8" w:space="0" w:color="EB5E51" w:themeColor="accent2"/>
        <w:right w:val="single" w:sz="8" w:space="0" w:color="EB5E51" w:themeColor="accent2"/>
      </w:tblBorders>
    </w:tblPr>
    <w:tblStylePr w:type="firstRow">
      <w:rPr>
        <w:sz w:val="24"/>
        <w:szCs w:val="24"/>
      </w:rPr>
      <w:tblPr/>
      <w:tcPr>
        <w:tcBorders>
          <w:top w:val="nil"/>
          <w:left w:val="nil"/>
          <w:bottom w:val="single" w:sz="24" w:space="0" w:color="EB5E51" w:themeColor="accent2"/>
          <w:right w:val="nil"/>
          <w:insideH w:val="nil"/>
          <w:insideV w:val="nil"/>
        </w:tcBorders>
        <w:shd w:val="clear" w:color="auto" w:fill="FFFFFF" w:themeFill="background1"/>
      </w:tcPr>
    </w:tblStylePr>
    <w:tblStylePr w:type="lastRow">
      <w:tblPr/>
      <w:tcPr>
        <w:tcBorders>
          <w:top w:val="single" w:sz="8" w:space="0" w:color="EB5E51"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B5E51" w:themeColor="accent2"/>
          <w:insideH w:val="nil"/>
          <w:insideV w:val="nil"/>
        </w:tcBorders>
        <w:shd w:val="clear" w:color="auto" w:fill="FFFFFF" w:themeFill="background1"/>
      </w:tcPr>
    </w:tblStylePr>
    <w:tblStylePr w:type="lastCol">
      <w:tblPr/>
      <w:tcPr>
        <w:tcBorders>
          <w:top w:val="nil"/>
          <w:left w:val="single" w:sz="8" w:space="0" w:color="EB5E5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6D3" w:themeFill="accent2" w:themeFillTint="3F"/>
      </w:tcPr>
    </w:tblStylePr>
    <w:tblStylePr w:type="band1Horz">
      <w:tblPr/>
      <w:tcPr>
        <w:tcBorders>
          <w:top w:val="nil"/>
          <w:bottom w:val="nil"/>
          <w:insideH w:val="nil"/>
          <w:insideV w:val="nil"/>
        </w:tcBorders>
        <w:shd w:val="clear" w:color="auto" w:fill="FAD6D3"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3">
    <w:name w:val="Medium List 2 Accent 3"/>
    <w:basedOn w:val="TableauNormal"/>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C7CF1C" w:themeColor="accent3"/>
        <w:left w:val="single" w:sz="8" w:space="0" w:color="C7CF1C" w:themeColor="accent3"/>
        <w:bottom w:val="single" w:sz="8" w:space="0" w:color="C7CF1C" w:themeColor="accent3"/>
        <w:right w:val="single" w:sz="8" w:space="0" w:color="C7CF1C" w:themeColor="accent3"/>
      </w:tblBorders>
    </w:tblPr>
    <w:tblStylePr w:type="firstRow">
      <w:rPr>
        <w:sz w:val="24"/>
        <w:szCs w:val="24"/>
      </w:rPr>
      <w:tblPr/>
      <w:tcPr>
        <w:tcBorders>
          <w:top w:val="nil"/>
          <w:left w:val="nil"/>
          <w:bottom w:val="single" w:sz="24" w:space="0" w:color="C7CF1C" w:themeColor="accent3"/>
          <w:right w:val="nil"/>
          <w:insideH w:val="nil"/>
          <w:insideV w:val="nil"/>
        </w:tcBorders>
        <w:shd w:val="clear" w:color="auto" w:fill="FFFFFF" w:themeFill="background1"/>
      </w:tcPr>
    </w:tblStylePr>
    <w:tblStylePr w:type="lastRow">
      <w:tblPr/>
      <w:tcPr>
        <w:tcBorders>
          <w:top w:val="single" w:sz="8" w:space="0" w:color="C7CF1C"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7CF1C" w:themeColor="accent3"/>
          <w:insideH w:val="nil"/>
          <w:insideV w:val="nil"/>
        </w:tcBorders>
        <w:shd w:val="clear" w:color="auto" w:fill="FFFFFF" w:themeFill="background1"/>
      </w:tcPr>
    </w:tblStylePr>
    <w:tblStylePr w:type="lastCol">
      <w:tblPr/>
      <w:tcPr>
        <w:tcBorders>
          <w:top w:val="nil"/>
          <w:left w:val="single" w:sz="8" w:space="0" w:color="C7CF1C"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F7C3" w:themeFill="accent3" w:themeFillTint="3F"/>
      </w:tcPr>
    </w:tblStylePr>
    <w:tblStylePr w:type="band1Horz">
      <w:tblPr/>
      <w:tcPr>
        <w:tcBorders>
          <w:top w:val="nil"/>
          <w:bottom w:val="nil"/>
          <w:insideH w:val="nil"/>
          <w:insideV w:val="nil"/>
        </w:tcBorders>
        <w:shd w:val="clear" w:color="auto" w:fill="F4F7C3"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4">
    <w:name w:val="Medium List 2 Accent 4"/>
    <w:basedOn w:val="TableauNormal"/>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1A66D" w:themeColor="accent4"/>
        <w:left w:val="single" w:sz="8" w:space="0" w:color="51A66D" w:themeColor="accent4"/>
        <w:bottom w:val="single" w:sz="8" w:space="0" w:color="51A66D" w:themeColor="accent4"/>
        <w:right w:val="single" w:sz="8" w:space="0" w:color="51A66D" w:themeColor="accent4"/>
      </w:tblBorders>
    </w:tblPr>
    <w:tblStylePr w:type="firstRow">
      <w:rPr>
        <w:sz w:val="24"/>
        <w:szCs w:val="24"/>
      </w:rPr>
      <w:tblPr/>
      <w:tcPr>
        <w:tcBorders>
          <w:top w:val="nil"/>
          <w:left w:val="nil"/>
          <w:bottom w:val="single" w:sz="24" w:space="0" w:color="51A66D" w:themeColor="accent4"/>
          <w:right w:val="nil"/>
          <w:insideH w:val="nil"/>
          <w:insideV w:val="nil"/>
        </w:tcBorders>
        <w:shd w:val="clear" w:color="auto" w:fill="FFFFFF" w:themeFill="background1"/>
      </w:tcPr>
    </w:tblStylePr>
    <w:tblStylePr w:type="lastRow">
      <w:tblPr/>
      <w:tcPr>
        <w:tcBorders>
          <w:top w:val="single" w:sz="8" w:space="0" w:color="51A66D"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1A66D" w:themeColor="accent4"/>
          <w:insideH w:val="nil"/>
          <w:insideV w:val="nil"/>
        </w:tcBorders>
        <w:shd w:val="clear" w:color="auto" w:fill="FFFFFF" w:themeFill="background1"/>
      </w:tcPr>
    </w:tblStylePr>
    <w:tblStylePr w:type="lastCol">
      <w:tblPr/>
      <w:tcPr>
        <w:tcBorders>
          <w:top w:val="nil"/>
          <w:left w:val="single" w:sz="8" w:space="0" w:color="51A66D"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E9DA" w:themeFill="accent4" w:themeFillTint="3F"/>
      </w:tcPr>
    </w:tblStylePr>
    <w:tblStylePr w:type="band1Horz">
      <w:tblPr/>
      <w:tcPr>
        <w:tcBorders>
          <w:top w:val="nil"/>
          <w:bottom w:val="nil"/>
          <w:insideH w:val="nil"/>
          <w:insideV w:val="nil"/>
        </w:tcBorders>
        <w:shd w:val="clear" w:color="auto" w:fill="D3E9D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5">
    <w:name w:val="Medium List 2 Accent 5"/>
    <w:basedOn w:val="TableauNormal"/>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F9FBC" w:themeColor="accent5"/>
        <w:left w:val="single" w:sz="8" w:space="0" w:color="5F9FBC" w:themeColor="accent5"/>
        <w:bottom w:val="single" w:sz="8" w:space="0" w:color="5F9FBC" w:themeColor="accent5"/>
        <w:right w:val="single" w:sz="8" w:space="0" w:color="5F9FBC" w:themeColor="accent5"/>
      </w:tblBorders>
    </w:tblPr>
    <w:tblStylePr w:type="firstRow">
      <w:rPr>
        <w:sz w:val="24"/>
        <w:szCs w:val="24"/>
      </w:rPr>
      <w:tblPr/>
      <w:tcPr>
        <w:tcBorders>
          <w:top w:val="nil"/>
          <w:left w:val="nil"/>
          <w:bottom w:val="single" w:sz="24" w:space="0" w:color="5F9FBC" w:themeColor="accent5"/>
          <w:right w:val="nil"/>
          <w:insideH w:val="nil"/>
          <w:insideV w:val="nil"/>
        </w:tcBorders>
        <w:shd w:val="clear" w:color="auto" w:fill="FFFFFF" w:themeFill="background1"/>
      </w:tcPr>
    </w:tblStylePr>
    <w:tblStylePr w:type="lastRow">
      <w:tblPr/>
      <w:tcPr>
        <w:tcBorders>
          <w:top w:val="single" w:sz="8" w:space="0" w:color="5F9FBC"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F9FBC" w:themeColor="accent5"/>
          <w:insideH w:val="nil"/>
          <w:insideV w:val="nil"/>
        </w:tcBorders>
        <w:shd w:val="clear" w:color="auto" w:fill="FFFFFF" w:themeFill="background1"/>
      </w:tcPr>
    </w:tblStylePr>
    <w:tblStylePr w:type="lastCol">
      <w:tblPr/>
      <w:tcPr>
        <w:tcBorders>
          <w:top w:val="nil"/>
          <w:left w:val="single" w:sz="8" w:space="0" w:color="5F9FBC"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7E7EE" w:themeFill="accent5" w:themeFillTint="3F"/>
      </w:tcPr>
    </w:tblStylePr>
    <w:tblStylePr w:type="band1Horz">
      <w:tblPr/>
      <w:tcPr>
        <w:tcBorders>
          <w:top w:val="nil"/>
          <w:bottom w:val="nil"/>
          <w:insideH w:val="nil"/>
          <w:insideV w:val="nil"/>
        </w:tcBorders>
        <w:shd w:val="clear" w:color="auto" w:fill="D7E7EE"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6">
    <w:name w:val="Medium List 2 Accent 6"/>
    <w:basedOn w:val="TableauNormal"/>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A98899" w:themeColor="accent6"/>
        <w:left w:val="single" w:sz="8" w:space="0" w:color="A98899" w:themeColor="accent6"/>
        <w:bottom w:val="single" w:sz="8" w:space="0" w:color="A98899" w:themeColor="accent6"/>
        <w:right w:val="single" w:sz="8" w:space="0" w:color="A98899" w:themeColor="accent6"/>
      </w:tblBorders>
    </w:tblPr>
    <w:tblStylePr w:type="firstRow">
      <w:rPr>
        <w:sz w:val="24"/>
        <w:szCs w:val="24"/>
      </w:rPr>
      <w:tblPr/>
      <w:tcPr>
        <w:tcBorders>
          <w:top w:val="nil"/>
          <w:left w:val="nil"/>
          <w:bottom w:val="single" w:sz="24" w:space="0" w:color="A98899" w:themeColor="accent6"/>
          <w:right w:val="nil"/>
          <w:insideH w:val="nil"/>
          <w:insideV w:val="nil"/>
        </w:tcBorders>
        <w:shd w:val="clear" w:color="auto" w:fill="FFFFFF" w:themeFill="background1"/>
      </w:tcPr>
    </w:tblStylePr>
    <w:tblStylePr w:type="lastRow">
      <w:tblPr/>
      <w:tcPr>
        <w:tcBorders>
          <w:top w:val="single" w:sz="8" w:space="0" w:color="A98899"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98899" w:themeColor="accent6"/>
          <w:insideH w:val="nil"/>
          <w:insideV w:val="nil"/>
        </w:tcBorders>
        <w:shd w:val="clear" w:color="auto" w:fill="FFFFFF" w:themeFill="background1"/>
      </w:tcPr>
    </w:tblStylePr>
    <w:tblStylePr w:type="lastCol">
      <w:tblPr/>
      <w:tcPr>
        <w:tcBorders>
          <w:top w:val="nil"/>
          <w:left w:val="single" w:sz="8" w:space="0" w:color="A98899"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9E1E5" w:themeFill="accent6" w:themeFillTint="3F"/>
      </w:tcPr>
    </w:tblStylePr>
    <w:tblStylePr w:type="band1Horz">
      <w:tblPr/>
      <w:tcPr>
        <w:tcBorders>
          <w:top w:val="nil"/>
          <w:bottom w:val="nil"/>
          <w:insideH w:val="nil"/>
          <w:insideV w:val="nil"/>
        </w:tcBorders>
        <w:shd w:val="clear" w:color="auto" w:fill="E9E1E5" w:themeFill="accent6" w:themeFillTint="3F"/>
      </w:tcPr>
    </w:tblStylePr>
    <w:tblStylePr w:type="nwCell">
      <w:tblPr/>
      <w:tcPr>
        <w:shd w:val="clear" w:color="auto" w:fill="FFFFFF" w:themeFill="background1"/>
      </w:tcPr>
    </w:tblStylePr>
    <w:tblStylePr w:type="swCell">
      <w:tblPr/>
      <w:tcPr>
        <w:tcBorders>
          <w:top w:val="nil"/>
        </w:tcBorders>
      </w:tcPr>
    </w:tblStylePr>
  </w:style>
  <w:style w:type="character" w:styleId="MachinecrireHTML">
    <w:name w:val="HTML Typewriter"/>
    <w:basedOn w:val="Policepardfaut"/>
    <w:semiHidden/>
    <w:unhideWhenUsed/>
    <w:rsid w:val="006676E2"/>
    <w:rPr>
      <w:rFonts w:ascii="Open Sans SemiCondensed" w:hAnsi="Open Sans SemiCondensed"/>
      <w:sz w:val="20"/>
      <w:szCs w:val="20"/>
    </w:rPr>
  </w:style>
  <w:style w:type="paragraph" w:styleId="NormalWeb">
    <w:name w:val="Normal (Web)"/>
    <w:basedOn w:val="Normal"/>
    <w:semiHidden/>
    <w:unhideWhenUsed/>
    <w:rsid w:val="006676E2"/>
    <w:rPr>
      <w:rFonts w:cs="Times New Roman"/>
      <w:sz w:val="24"/>
      <w:szCs w:val="24"/>
    </w:rPr>
  </w:style>
  <w:style w:type="paragraph" w:styleId="PrformatHTML">
    <w:name w:val="HTML Preformatted"/>
    <w:basedOn w:val="Normal"/>
    <w:link w:val="PrformatHTMLCar"/>
    <w:semiHidden/>
    <w:unhideWhenUsed/>
    <w:rsid w:val="006676E2"/>
    <w:pPr>
      <w:spacing w:line="240" w:lineRule="auto"/>
    </w:pPr>
  </w:style>
  <w:style w:type="character" w:customStyle="1" w:styleId="PrformatHTMLCar">
    <w:name w:val="Préformaté HTML Car"/>
    <w:basedOn w:val="Policepardfaut"/>
    <w:link w:val="PrformatHTML"/>
    <w:semiHidden/>
    <w:rsid w:val="006676E2"/>
  </w:style>
  <w:style w:type="paragraph" w:styleId="Textebrut">
    <w:name w:val="Plain Text"/>
    <w:basedOn w:val="Normal"/>
    <w:link w:val="TextebrutCar"/>
    <w:semiHidden/>
    <w:unhideWhenUsed/>
    <w:rsid w:val="006676E2"/>
    <w:pPr>
      <w:spacing w:line="240" w:lineRule="auto"/>
    </w:pPr>
    <w:rPr>
      <w:sz w:val="21"/>
      <w:szCs w:val="21"/>
    </w:rPr>
  </w:style>
  <w:style w:type="character" w:customStyle="1" w:styleId="TextebrutCar">
    <w:name w:val="Texte brut Car"/>
    <w:basedOn w:val="Policepardfaut"/>
    <w:link w:val="Textebrut"/>
    <w:semiHidden/>
    <w:rsid w:val="006676E2"/>
    <w:rPr>
      <w:sz w:val="21"/>
      <w:szCs w:val="21"/>
    </w:rPr>
  </w:style>
  <w:style w:type="paragraph" w:styleId="Textedebulles">
    <w:name w:val="Balloon Text"/>
    <w:basedOn w:val="Normal"/>
    <w:link w:val="TextedebullesCar"/>
    <w:semiHidden/>
    <w:unhideWhenUsed/>
    <w:rsid w:val="006676E2"/>
    <w:pPr>
      <w:spacing w:line="240" w:lineRule="auto"/>
    </w:pPr>
    <w:rPr>
      <w:sz w:val="18"/>
      <w:szCs w:val="18"/>
    </w:rPr>
  </w:style>
  <w:style w:type="character" w:customStyle="1" w:styleId="TextedebullesCar">
    <w:name w:val="Texte de bulles Car"/>
    <w:basedOn w:val="Policepardfaut"/>
    <w:link w:val="Textedebulles"/>
    <w:semiHidden/>
    <w:rsid w:val="006676E2"/>
    <w:rPr>
      <w:rFonts w:ascii="Open Sans SemiCondensed" w:hAnsi="Open Sans SemiCondensed"/>
      <w:sz w:val="18"/>
      <w:szCs w:val="18"/>
    </w:rPr>
  </w:style>
  <w:style w:type="paragraph" w:styleId="Textedemacro">
    <w:name w:val="macro"/>
    <w:link w:val="TextedemacroCar"/>
    <w:semiHidden/>
    <w:unhideWhenUsed/>
    <w:rsid w:val="006676E2"/>
    <w:pPr>
      <w:tabs>
        <w:tab w:val="left" w:pos="480"/>
        <w:tab w:val="left" w:pos="960"/>
        <w:tab w:val="left" w:pos="1440"/>
        <w:tab w:val="left" w:pos="1920"/>
        <w:tab w:val="left" w:pos="2400"/>
        <w:tab w:val="left" w:pos="2880"/>
        <w:tab w:val="left" w:pos="3360"/>
        <w:tab w:val="left" w:pos="3840"/>
        <w:tab w:val="left" w:pos="4320"/>
      </w:tabs>
      <w:spacing w:after="0" w:line="276" w:lineRule="auto"/>
    </w:pPr>
  </w:style>
  <w:style w:type="character" w:customStyle="1" w:styleId="TextedemacroCar">
    <w:name w:val="Texte de macro Car"/>
    <w:basedOn w:val="Policepardfaut"/>
    <w:link w:val="Textedemacro"/>
    <w:semiHidden/>
    <w:rsid w:val="006676E2"/>
  </w:style>
  <w:style w:type="paragraph" w:styleId="Titreindex">
    <w:name w:val="index heading"/>
    <w:basedOn w:val="Normal"/>
    <w:next w:val="Index1"/>
    <w:semiHidden/>
    <w:unhideWhenUsed/>
    <w:rsid w:val="006676E2"/>
    <w:rPr>
      <w:rFonts w:eastAsiaTheme="majorEastAsia" w:cstheme="majorBidi"/>
      <w:b/>
      <w:bCs/>
    </w:rPr>
  </w:style>
  <w:style w:type="paragraph" w:styleId="TitreTR">
    <w:name w:val="toa heading"/>
    <w:basedOn w:val="Normal"/>
    <w:next w:val="Normal"/>
    <w:semiHidden/>
    <w:unhideWhenUsed/>
    <w:rsid w:val="006676E2"/>
    <w:pPr>
      <w:spacing w:before="120"/>
    </w:pPr>
    <w:rPr>
      <w:rFonts w:eastAsiaTheme="majorEastAsia" w:cstheme="majorBidi"/>
      <w:b/>
      <w:bCs/>
      <w:sz w:val="24"/>
      <w:szCs w:val="24"/>
    </w:rPr>
  </w:style>
  <w:style w:type="numbering" w:styleId="ArticleSection">
    <w:name w:val="Outline List 3"/>
    <w:basedOn w:val="Aucuneliste"/>
    <w:semiHidden/>
    <w:unhideWhenUsed/>
    <w:rsid w:val="00153133"/>
    <w:pPr>
      <w:numPr>
        <w:numId w:val="3"/>
      </w:numPr>
    </w:pPr>
  </w:style>
  <w:style w:type="paragraph" w:styleId="Listenumros2">
    <w:name w:val="List Number 2"/>
    <w:basedOn w:val="Listenumros"/>
    <w:unhideWhenUsed/>
    <w:rsid w:val="00382314"/>
    <w:pPr>
      <w:numPr>
        <w:ilvl w:val="1"/>
      </w:numPr>
      <w:ind w:left="851" w:hanging="425"/>
    </w:pPr>
    <w:rPr>
      <w:rFonts w:cs="Open Sans SemiCondensed"/>
    </w:rPr>
  </w:style>
  <w:style w:type="paragraph" w:styleId="Listenumros3">
    <w:name w:val="List Number 3"/>
    <w:basedOn w:val="Listenumros"/>
    <w:unhideWhenUsed/>
    <w:rsid w:val="00382314"/>
    <w:pPr>
      <w:numPr>
        <w:ilvl w:val="2"/>
      </w:numPr>
    </w:pPr>
    <w:rPr>
      <w:rFonts w:cs="Open Sans SemiCondensed"/>
    </w:rPr>
  </w:style>
  <w:style w:type="character" w:styleId="Lienhypertextesuivivisit">
    <w:name w:val="FollowedHyperlink"/>
    <w:basedOn w:val="Policepardfaut"/>
    <w:semiHidden/>
    <w:unhideWhenUsed/>
    <w:rsid w:val="009E5005"/>
    <w:rPr>
      <w:color w:val="252B46" w:themeColor="followedHyperlink"/>
      <w:u w:val="single"/>
    </w:rPr>
  </w:style>
  <w:style w:type="paragraph" w:customStyle="1" w:styleId="WichtigBox">
    <w:name w:val="Wichtig Box"/>
    <w:basedOn w:val="Corpsdetexte"/>
    <w:qFormat/>
    <w:rsid w:val="00037AE3"/>
    <w:pPr>
      <w:pBdr>
        <w:top w:val="single" w:sz="48" w:space="1" w:color="FFFFFF" w:themeColor="background1"/>
        <w:left w:val="single" w:sz="48" w:space="4" w:color="FFFFFF" w:themeColor="background1"/>
        <w:bottom w:val="single" w:sz="48" w:space="1" w:color="FFFFFF" w:themeColor="background1"/>
        <w:right w:val="single" w:sz="48" w:space="4" w:color="FFFFFF" w:themeColor="background1"/>
      </w:pBdr>
      <w:shd w:val="clear" w:color="auto" w:fill="9EC5D6" w:themeFill="accent5" w:themeFillTint="99"/>
    </w:pPr>
  </w:style>
  <w:style w:type="paragraph" w:customStyle="1" w:styleId="Fragen">
    <w:name w:val="Fragen"/>
    <w:basedOn w:val="Corpsdetexte"/>
    <w:next w:val="Corpsdetexte"/>
    <w:qFormat/>
    <w:rsid w:val="0003314D"/>
    <w:pPr>
      <w:pBdr>
        <w:left w:val="single" w:sz="12" w:space="4" w:color="D31932" w:themeColor="accent1"/>
      </w:pBdr>
      <w:spacing w:before="120"/>
      <w:ind w:left="170"/>
    </w:pPr>
    <w:rPr>
      <w:color w:val="D31932" w:themeColor="accent1"/>
    </w:rPr>
  </w:style>
  <w:style w:type="table" w:styleId="TableauGrille2">
    <w:name w:val="Grid Table 2"/>
    <w:basedOn w:val="TableauNormal"/>
    <w:rsid w:val="007F5E1D"/>
    <w:pPr>
      <w:spacing w:after="0"/>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Liste3-Accentuation4">
    <w:name w:val="List Table 3 Accent 4"/>
    <w:basedOn w:val="TableauNormal"/>
    <w:uiPriority w:val="48"/>
    <w:rsid w:val="0020467E"/>
    <w:pPr>
      <w:spacing w:after="0"/>
    </w:pPr>
    <w:tblPr>
      <w:tblStyleRowBandSize w:val="1"/>
      <w:tblStyleColBandSize w:val="1"/>
      <w:tblBorders>
        <w:top w:val="single" w:sz="4" w:space="0" w:color="51A66D" w:themeColor="accent4"/>
        <w:left w:val="single" w:sz="4" w:space="0" w:color="51A66D" w:themeColor="accent4"/>
        <w:bottom w:val="single" w:sz="4" w:space="0" w:color="51A66D" w:themeColor="accent4"/>
        <w:right w:val="single" w:sz="4" w:space="0" w:color="51A66D" w:themeColor="accent4"/>
      </w:tblBorders>
    </w:tblPr>
    <w:tblStylePr w:type="firstRow">
      <w:rPr>
        <w:b/>
        <w:bCs/>
        <w:color w:val="FFFFFF" w:themeColor="background1"/>
      </w:rPr>
      <w:tblPr/>
      <w:tcPr>
        <w:shd w:val="clear" w:color="auto" w:fill="51A66D" w:themeFill="accent4"/>
      </w:tcPr>
    </w:tblStylePr>
    <w:tblStylePr w:type="lastRow">
      <w:rPr>
        <w:b/>
        <w:bCs/>
      </w:rPr>
      <w:tblPr/>
      <w:tcPr>
        <w:tcBorders>
          <w:top w:val="double" w:sz="4" w:space="0" w:color="51A66D" w:themeColor="accent4"/>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51A66D" w:themeColor="accent4"/>
          <w:right w:val="single" w:sz="4" w:space="0" w:color="51A66D" w:themeColor="accent4"/>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1A66D" w:themeColor="accent4"/>
          <w:left w:val="nil"/>
        </w:tcBorders>
      </w:tcPr>
    </w:tblStylePr>
    <w:tblStylePr w:type="swCell">
      <w:tblPr/>
      <w:tcPr>
        <w:tcBorders>
          <w:top w:val="double" w:sz="4" w:space="0" w:color="51A66D" w:themeColor="accent4"/>
          <w:right w:val="nil"/>
        </w:tcBorders>
      </w:tcPr>
    </w:tblStylePr>
  </w:style>
  <w:style w:type="table" w:styleId="TableauListe4-Accentuation6">
    <w:name w:val="List Table 4 Accent 6"/>
    <w:basedOn w:val="TableauNormal"/>
    <w:uiPriority w:val="49"/>
    <w:rsid w:val="007F5E1D"/>
    <w:pPr>
      <w:spacing w:after="0"/>
    </w:pPr>
    <w:tblPr>
      <w:tblStyleRowBandSize w:val="1"/>
      <w:tblStyleColBandSize w:val="1"/>
      <w:tblBorders>
        <w:top w:val="single" w:sz="4" w:space="0" w:color="CBB7C1" w:themeColor="accent6" w:themeTint="99"/>
        <w:left w:val="single" w:sz="4" w:space="0" w:color="CBB7C1" w:themeColor="accent6" w:themeTint="99"/>
        <w:bottom w:val="single" w:sz="4" w:space="0" w:color="CBB7C1" w:themeColor="accent6" w:themeTint="99"/>
        <w:right w:val="single" w:sz="4" w:space="0" w:color="CBB7C1" w:themeColor="accent6" w:themeTint="99"/>
        <w:insideH w:val="single" w:sz="4" w:space="0" w:color="CBB7C1" w:themeColor="accent6" w:themeTint="99"/>
      </w:tblBorders>
    </w:tblPr>
    <w:tblStylePr w:type="firstRow">
      <w:rPr>
        <w:b/>
        <w:bCs/>
        <w:color w:val="FFFFFF" w:themeColor="background1"/>
      </w:rPr>
      <w:tblPr/>
      <w:tcPr>
        <w:tcBorders>
          <w:top w:val="single" w:sz="4" w:space="0" w:color="A98899" w:themeColor="accent6"/>
          <w:left w:val="single" w:sz="4" w:space="0" w:color="A98899" w:themeColor="accent6"/>
          <w:bottom w:val="single" w:sz="4" w:space="0" w:color="A98899" w:themeColor="accent6"/>
          <w:right w:val="single" w:sz="4" w:space="0" w:color="A98899" w:themeColor="accent6"/>
          <w:insideH w:val="nil"/>
        </w:tcBorders>
        <w:shd w:val="clear" w:color="auto" w:fill="A98899" w:themeFill="accent6"/>
      </w:tcPr>
    </w:tblStylePr>
    <w:tblStylePr w:type="lastRow">
      <w:rPr>
        <w:b/>
        <w:bCs/>
      </w:rPr>
      <w:tblPr/>
      <w:tcPr>
        <w:tcBorders>
          <w:top w:val="double" w:sz="4" w:space="0" w:color="CBB7C1" w:themeColor="accent6" w:themeTint="99"/>
        </w:tcBorders>
      </w:tcPr>
    </w:tblStylePr>
    <w:tblStylePr w:type="firstCol">
      <w:rPr>
        <w:b/>
        <w:bCs/>
      </w:rPr>
    </w:tblStylePr>
    <w:tblStylePr w:type="lastCol">
      <w:rPr>
        <w:b/>
        <w:bCs/>
      </w:rPr>
    </w:tblStylePr>
    <w:tblStylePr w:type="band1Vert">
      <w:tblPr/>
      <w:tcPr>
        <w:shd w:val="clear" w:color="auto" w:fill="EDE7EA" w:themeFill="accent6" w:themeFillTint="33"/>
      </w:tcPr>
    </w:tblStylePr>
    <w:tblStylePr w:type="band1Horz">
      <w:tblPr/>
      <w:tcPr>
        <w:shd w:val="clear" w:color="auto" w:fill="EDE7EA" w:themeFill="accent6" w:themeFillTint="33"/>
      </w:tcPr>
    </w:tblStylePr>
  </w:style>
  <w:style w:type="table" w:styleId="TableauListe4-Accentuation1">
    <w:name w:val="List Table 4 Accent 1"/>
    <w:basedOn w:val="TableauNormal"/>
    <w:uiPriority w:val="49"/>
    <w:rsid w:val="007F5E1D"/>
    <w:pPr>
      <w:spacing w:after="0"/>
    </w:pPr>
    <w:tblPr>
      <w:tblStyleRowBandSize w:val="1"/>
      <w:tblStyleColBandSize w:val="1"/>
      <w:tblBorders>
        <w:top w:val="single" w:sz="4" w:space="0" w:color="ED6B7D" w:themeColor="accent1" w:themeTint="99"/>
        <w:left w:val="single" w:sz="4" w:space="0" w:color="ED6B7D" w:themeColor="accent1" w:themeTint="99"/>
        <w:bottom w:val="single" w:sz="4" w:space="0" w:color="ED6B7D" w:themeColor="accent1" w:themeTint="99"/>
        <w:right w:val="single" w:sz="4" w:space="0" w:color="ED6B7D" w:themeColor="accent1" w:themeTint="99"/>
        <w:insideH w:val="single" w:sz="4" w:space="0" w:color="ED6B7D" w:themeColor="accent1" w:themeTint="99"/>
      </w:tblBorders>
    </w:tblPr>
    <w:tblStylePr w:type="firstRow">
      <w:rPr>
        <w:b/>
        <w:bCs/>
        <w:color w:val="FFFFFF" w:themeColor="background1"/>
      </w:rPr>
      <w:tblPr/>
      <w:tcPr>
        <w:tcBorders>
          <w:top w:val="single" w:sz="4" w:space="0" w:color="D31932" w:themeColor="accent1"/>
          <w:left w:val="single" w:sz="4" w:space="0" w:color="D31932" w:themeColor="accent1"/>
          <w:bottom w:val="single" w:sz="4" w:space="0" w:color="D31932" w:themeColor="accent1"/>
          <w:right w:val="single" w:sz="4" w:space="0" w:color="D31932" w:themeColor="accent1"/>
          <w:insideH w:val="nil"/>
        </w:tcBorders>
        <w:shd w:val="clear" w:color="auto" w:fill="D31932" w:themeFill="accent1"/>
      </w:tcPr>
    </w:tblStylePr>
    <w:tblStylePr w:type="lastRow">
      <w:rPr>
        <w:b/>
        <w:bCs/>
      </w:rPr>
      <w:tblPr/>
      <w:tcPr>
        <w:tcBorders>
          <w:top w:val="double" w:sz="4" w:space="0" w:color="ED6B7D" w:themeColor="accent1" w:themeTint="99"/>
        </w:tcBorders>
      </w:tcPr>
    </w:tblStylePr>
    <w:tblStylePr w:type="firstCol">
      <w:rPr>
        <w:b/>
        <w:bCs/>
      </w:rPr>
    </w:tblStylePr>
    <w:tblStylePr w:type="lastCol">
      <w:rPr>
        <w:b/>
        <w:bCs/>
      </w:rPr>
    </w:tblStylePr>
    <w:tblStylePr w:type="band1Vert">
      <w:tblPr/>
      <w:tcPr>
        <w:shd w:val="clear" w:color="auto" w:fill="F9CDD3" w:themeFill="accent1" w:themeFillTint="33"/>
      </w:tcPr>
    </w:tblStylePr>
    <w:tblStylePr w:type="band1Horz">
      <w:tblPr/>
      <w:tcPr>
        <w:shd w:val="clear" w:color="auto" w:fill="F9CDD3" w:themeFill="accent1" w:themeFillTint="33"/>
      </w:tcPr>
    </w:tblStylePr>
  </w:style>
  <w:style w:type="table" w:styleId="TableauListe4-Accentuation2">
    <w:name w:val="List Table 4 Accent 2"/>
    <w:basedOn w:val="TableauNormal"/>
    <w:uiPriority w:val="49"/>
    <w:rsid w:val="007F5E1D"/>
    <w:pPr>
      <w:spacing w:after="0"/>
    </w:pPr>
    <w:tblPr>
      <w:tblStyleRowBandSize w:val="1"/>
      <w:tblStyleColBandSize w:val="1"/>
      <w:tblBorders>
        <w:top w:val="single" w:sz="4" w:space="0" w:color="F39D96" w:themeColor="accent2" w:themeTint="99"/>
        <w:left w:val="single" w:sz="4" w:space="0" w:color="F39D96" w:themeColor="accent2" w:themeTint="99"/>
        <w:bottom w:val="single" w:sz="4" w:space="0" w:color="F39D96" w:themeColor="accent2" w:themeTint="99"/>
        <w:right w:val="single" w:sz="4" w:space="0" w:color="F39D96" w:themeColor="accent2" w:themeTint="99"/>
        <w:insideH w:val="single" w:sz="4" w:space="0" w:color="F39D96" w:themeColor="accent2" w:themeTint="99"/>
      </w:tblBorders>
    </w:tblPr>
    <w:tblStylePr w:type="firstRow">
      <w:rPr>
        <w:b/>
        <w:bCs/>
        <w:color w:val="FFFFFF" w:themeColor="background1"/>
      </w:rPr>
      <w:tblPr/>
      <w:tcPr>
        <w:tcBorders>
          <w:top w:val="single" w:sz="4" w:space="0" w:color="EB5E51" w:themeColor="accent2"/>
          <w:left w:val="single" w:sz="4" w:space="0" w:color="EB5E51" w:themeColor="accent2"/>
          <w:bottom w:val="single" w:sz="4" w:space="0" w:color="EB5E51" w:themeColor="accent2"/>
          <w:right w:val="single" w:sz="4" w:space="0" w:color="EB5E51" w:themeColor="accent2"/>
          <w:insideH w:val="nil"/>
        </w:tcBorders>
        <w:shd w:val="clear" w:color="auto" w:fill="EB5E51" w:themeFill="accent2"/>
      </w:tcPr>
    </w:tblStylePr>
    <w:tblStylePr w:type="lastRow">
      <w:rPr>
        <w:b/>
        <w:bCs/>
      </w:rPr>
      <w:tblPr/>
      <w:tcPr>
        <w:tcBorders>
          <w:top w:val="double" w:sz="4" w:space="0" w:color="F39D96" w:themeColor="accent2" w:themeTint="99"/>
        </w:tcBorders>
      </w:tcPr>
    </w:tblStylePr>
    <w:tblStylePr w:type="firstCol">
      <w:rPr>
        <w:b/>
        <w:bCs/>
      </w:rPr>
    </w:tblStylePr>
    <w:tblStylePr w:type="lastCol">
      <w:rPr>
        <w:b/>
        <w:bCs/>
      </w:rPr>
    </w:tblStylePr>
    <w:tblStylePr w:type="band1Vert">
      <w:tblPr/>
      <w:tcPr>
        <w:shd w:val="clear" w:color="auto" w:fill="FBDEDC" w:themeFill="accent2" w:themeFillTint="33"/>
      </w:tcPr>
    </w:tblStylePr>
    <w:tblStylePr w:type="band1Horz">
      <w:tblPr/>
      <w:tcPr>
        <w:shd w:val="clear" w:color="auto" w:fill="FBDEDC" w:themeFill="accent2" w:themeFillTint="33"/>
      </w:tcPr>
    </w:tblStylePr>
  </w:style>
  <w:style w:type="table" w:styleId="TableauListe1Clair-Accentuation4">
    <w:name w:val="List Table 1 Light Accent 4"/>
    <w:basedOn w:val="TableauNormal"/>
    <w:uiPriority w:val="46"/>
    <w:rsid w:val="007F5E1D"/>
    <w:pPr>
      <w:spacing w:after="0"/>
    </w:pPr>
    <w:tblPr>
      <w:tblStyleRowBandSize w:val="1"/>
      <w:tblStyleColBandSize w:val="1"/>
    </w:tblPr>
    <w:tblStylePr w:type="firstRow">
      <w:rPr>
        <w:b/>
        <w:bCs/>
      </w:rPr>
      <w:tblPr/>
      <w:tcPr>
        <w:tcBorders>
          <w:bottom w:val="single" w:sz="4" w:space="0" w:color="94CBA6" w:themeColor="accent4" w:themeTint="99"/>
        </w:tcBorders>
      </w:tcPr>
    </w:tblStylePr>
    <w:tblStylePr w:type="lastRow">
      <w:rPr>
        <w:b/>
        <w:bCs/>
      </w:rPr>
      <w:tblPr/>
      <w:tcPr>
        <w:tcBorders>
          <w:top w:val="single" w:sz="4" w:space="0" w:color="94CBA6" w:themeColor="accent4" w:themeTint="99"/>
        </w:tcBorders>
      </w:tcPr>
    </w:tblStylePr>
    <w:tblStylePr w:type="firstCol">
      <w:rPr>
        <w:b/>
        <w:bCs/>
      </w:rPr>
    </w:tblStylePr>
    <w:tblStylePr w:type="lastCol">
      <w:rPr>
        <w:b/>
        <w:bCs/>
      </w:rPr>
    </w:tblStylePr>
    <w:tblStylePr w:type="band1Vert">
      <w:tblPr/>
      <w:tcPr>
        <w:shd w:val="clear" w:color="auto" w:fill="DBEDE1" w:themeFill="accent4" w:themeFillTint="33"/>
      </w:tcPr>
    </w:tblStylePr>
    <w:tblStylePr w:type="band1Horz">
      <w:tblPr/>
      <w:tcPr>
        <w:shd w:val="clear" w:color="auto" w:fill="DBEDE1" w:themeFill="accent4" w:themeFillTint="33"/>
      </w:tcPr>
    </w:tblStylePr>
  </w:style>
  <w:style w:type="table" w:styleId="TableauListe1Clair-Accentuation3">
    <w:name w:val="List Table 1 Light Accent 3"/>
    <w:basedOn w:val="TableauNormal"/>
    <w:uiPriority w:val="46"/>
    <w:rsid w:val="007F5E1D"/>
    <w:pPr>
      <w:spacing w:after="0"/>
    </w:pPr>
    <w:tblPr>
      <w:tblStyleRowBandSize w:val="1"/>
      <w:tblStyleColBandSize w:val="1"/>
    </w:tblPr>
    <w:tblStylePr w:type="firstRow">
      <w:rPr>
        <w:b/>
        <w:bCs/>
      </w:rPr>
      <w:tblPr/>
      <w:tcPr>
        <w:tcBorders>
          <w:bottom w:val="single" w:sz="4" w:space="0" w:color="E5EB6D" w:themeColor="accent3" w:themeTint="99"/>
        </w:tcBorders>
      </w:tcPr>
    </w:tblStylePr>
    <w:tblStylePr w:type="lastRow">
      <w:rPr>
        <w:b/>
        <w:bCs/>
      </w:rPr>
      <w:tblPr/>
      <w:tcPr>
        <w:tcBorders>
          <w:top w:val="single" w:sz="4" w:space="0" w:color="E5EB6D" w:themeColor="accent3" w:themeTint="99"/>
        </w:tcBorders>
      </w:tcPr>
    </w:tblStylePr>
    <w:tblStylePr w:type="firstCol">
      <w:rPr>
        <w:b/>
        <w:bCs/>
      </w:rPr>
    </w:tblStylePr>
    <w:tblStylePr w:type="lastCol">
      <w:rPr>
        <w:b/>
        <w:bCs/>
      </w:rPr>
    </w:tblStylePr>
    <w:tblStylePr w:type="band1Vert">
      <w:tblPr/>
      <w:tcPr>
        <w:shd w:val="clear" w:color="auto" w:fill="F6F8CE" w:themeFill="accent3" w:themeFillTint="33"/>
      </w:tcPr>
    </w:tblStylePr>
    <w:tblStylePr w:type="band1Horz">
      <w:tblPr/>
      <w:tcPr>
        <w:shd w:val="clear" w:color="auto" w:fill="F6F8CE" w:themeFill="accent3" w:themeFillTint="33"/>
      </w:tcPr>
    </w:tblStylePr>
  </w:style>
  <w:style w:type="table" w:styleId="TableauListe1Clair-Accentuation2">
    <w:name w:val="List Table 1 Light Accent 2"/>
    <w:basedOn w:val="TableauNormal"/>
    <w:uiPriority w:val="46"/>
    <w:rsid w:val="007F5E1D"/>
    <w:pPr>
      <w:spacing w:after="0"/>
    </w:pPr>
    <w:tblPr>
      <w:tblStyleRowBandSize w:val="1"/>
      <w:tblStyleColBandSize w:val="1"/>
    </w:tblPr>
    <w:tblStylePr w:type="firstRow">
      <w:rPr>
        <w:b/>
        <w:bCs/>
      </w:rPr>
      <w:tblPr/>
      <w:tcPr>
        <w:tcBorders>
          <w:bottom w:val="single" w:sz="4" w:space="0" w:color="F39D96" w:themeColor="accent2" w:themeTint="99"/>
        </w:tcBorders>
      </w:tcPr>
    </w:tblStylePr>
    <w:tblStylePr w:type="lastRow">
      <w:rPr>
        <w:b/>
        <w:bCs/>
      </w:rPr>
      <w:tblPr/>
      <w:tcPr>
        <w:tcBorders>
          <w:top w:val="single" w:sz="4" w:space="0" w:color="F39D96" w:themeColor="accent2" w:themeTint="99"/>
        </w:tcBorders>
      </w:tcPr>
    </w:tblStylePr>
    <w:tblStylePr w:type="firstCol">
      <w:rPr>
        <w:b/>
        <w:bCs/>
      </w:rPr>
    </w:tblStylePr>
    <w:tblStylePr w:type="lastCol">
      <w:rPr>
        <w:b/>
        <w:bCs/>
      </w:rPr>
    </w:tblStylePr>
    <w:tblStylePr w:type="band1Vert">
      <w:tblPr/>
      <w:tcPr>
        <w:shd w:val="clear" w:color="auto" w:fill="FBDEDC" w:themeFill="accent2" w:themeFillTint="33"/>
      </w:tcPr>
    </w:tblStylePr>
    <w:tblStylePr w:type="band1Horz">
      <w:tblPr/>
      <w:tcPr>
        <w:shd w:val="clear" w:color="auto" w:fill="FBDEDC" w:themeFill="accent2" w:themeFillTint="33"/>
      </w:tcPr>
    </w:tblStylePr>
  </w:style>
  <w:style w:type="table" w:styleId="TableauListe1Clair-Accentuation1">
    <w:name w:val="List Table 1 Light Accent 1"/>
    <w:basedOn w:val="TableauNormal"/>
    <w:uiPriority w:val="46"/>
    <w:rsid w:val="007F5E1D"/>
    <w:pPr>
      <w:spacing w:after="0"/>
    </w:pPr>
    <w:tblPr>
      <w:tblStyleRowBandSize w:val="1"/>
      <w:tblStyleColBandSize w:val="1"/>
    </w:tblPr>
    <w:tblStylePr w:type="firstRow">
      <w:rPr>
        <w:b/>
        <w:bCs/>
      </w:rPr>
      <w:tblPr/>
      <w:tcPr>
        <w:tcBorders>
          <w:bottom w:val="single" w:sz="4" w:space="0" w:color="ED6B7D" w:themeColor="accent1" w:themeTint="99"/>
        </w:tcBorders>
      </w:tcPr>
    </w:tblStylePr>
    <w:tblStylePr w:type="lastRow">
      <w:rPr>
        <w:b/>
        <w:bCs/>
      </w:rPr>
      <w:tblPr/>
      <w:tcPr>
        <w:tcBorders>
          <w:top w:val="single" w:sz="4" w:space="0" w:color="ED6B7D" w:themeColor="accent1" w:themeTint="99"/>
        </w:tcBorders>
      </w:tcPr>
    </w:tblStylePr>
    <w:tblStylePr w:type="firstCol">
      <w:rPr>
        <w:b/>
        <w:bCs/>
      </w:rPr>
    </w:tblStylePr>
    <w:tblStylePr w:type="lastCol">
      <w:rPr>
        <w:b/>
        <w:bCs/>
      </w:rPr>
    </w:tblStylePr>
    <w:tblStylePr w:type="band1Vert">
      <w:tblPr/>
      <w:tcPr>
        <w:shd w:val="clear" w:color="auto" w:fill="F9CDD3" w:themeFill="accent1" w:themeFillTint="33"/>
      </w:tcPr>
    </w:tblStylePr>
    <w:tblStylePr w:type="band1Horz">
      <w:tblPr/>
      <w:tcPr>
        <w:shd w:val="clear" w:color="auto" w:fill="F9CDD3" w:themeFill="accent1" w:themeFillTint="33"/>
      </w:tcPr>
    </w:tblStylePr>
  </w:style>
  <w:style w:type="table" w:styleId="TableauListe2-Accentuation5">
    <w:name w:val="List Table 2 Accent 5"/>
    <w:basedOn w:val="TableauNormal"/>
    <w:uiPriority w:val="47"/>
    <w:rsid w:val="007F5E1D"/>
    <w:pPr>
      <w:spacing w:after="0"/>
    </w:pPr>
    <w:tblPr>
      <w:tblStyleRowBandSize w:val="1"/>
      <w:tblStyleColBandSize w:val="1"/>
      <w:tblBorders>
        <w:top w:val="single" w:sz="4" w:space="0" w:color="9EC5D6" w:themeColor="accent5" w:themeTint="99"/>
        <w:bottom w:val="single" w:sz="4" w:space="0" w:color="9EC5D6" w:themeColor="accent5" w:themeTint="99"/>
        <w:insideH w:val="single" w:sz="4" w:space="0" w:color="9EC5D6"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BF1" w:themeFill="accent5" w:themeFillTint="33"/>
      </w:tcPr>
    </w:tblStylePr>
    <w:tblStylePr w:type="band1Horz">
      <w:tblPr/>
      <w:tcPr>
        <w:shd w:val="clear" w:color="auto" w:fill="DEEBF1" w:themeFill="accent5" w:themeFillTint="33"/>
      </w:tcPr>
    </w:tblStylePr>
  </w:style>
  <w:style w:type="table" w:styleId="TableauGrille5Fonc-Accentuation6">
    <w:name w:val="Grid Table 5 Dark Accent 6"/>
    <w:basedOn w:val="TableauNormal"/>
    <w:uiPriority w:val="50"/>
    <w:rsid w:val="007F5E1D"/>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7EA"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98899"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98899"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98899"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98899" w:themeFill="accent6"/>
      </w:tcPr>
    </w:tblStylePr>
    <w:tblStylePr w:type="band1Vert">
      <w:tblPr/>
      <w:tcPr>
        <w:shd w:val="clear" w:color="auto" w:fill="DCCFD6" w:themeFill="accent6" w:themeFillTint="66"/>
      </w:tcPr>
    </w:tblStylePr>
    <w:tblStylePr w:type="band1Horz">
      <w:tblPr/>
      <w:tcPr>
        <w:shd w:val="clear" w:color="auto" w:fill="DCCFD6" w:themeFill="accent6" w:themeFillTint="66"/>
      </w:tcPr>
    </w:tblStylePr>
  </w:style>
  <w:style w:type="table" w:styleId="TableauGrille3-Accentuation6">
    <w:name w:val="Grid Table 3 Accent 6"/>
    <w:basedOn w:val="TableauNormal"/>
    <w:uiPriority w:val="48"/>
    <w:rsid w:val="007B5701"/>
    <w:pPr>
      <w:spacing w:after="0"/>
    </w:pPr>
    <w:tblPr>
      <w:tblStyleRowBandSize w:val="1"/>
      <w:tblStyleColBandSize w:val="1"/>
      <w:tblBorders>
        <w:top w:val="single" w:sz="4" w:space="0" w:color="CBB7C1" w:themeColor="accent6" w:themeTint="99"/>
        <w:left w:val="single" w:sz="4" w:space="0" w:color="CBB7C1" w:themeColor="accent6" w:themeTint="99"/>
        <w:bottom w:val="single" w:sz="4" w:space="0" w:color="CBB7C1" w:themeColor="accent6" w:themeTint="99"/>
        <w:right w:val="single" w:sz="4" w:space="0" w:color="CBB7C1" w:themeColor="accent6" w:themeTint="99"/>
        <w:insideH w:val="single" w:sz="4" w:space="0" w:color="CBB7C1" w:themeColor="accent6" w:themeTint="99"/>
        <w:insideV w:val="single" w:sz="4" w:space="0" w:color="CBB7C1"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7EA" w:themeFill="accent6" w:themeFillTint="33"/>
      </w:tcPr>
    </w:tblStylePr>
    <w:tblStylePr w:type="band1Horz">
      <w:tblPr/>
      <w:tcPr>
        <w:shd w:val="clear" w:color="auto" w:fill="EDE7EA" w:themeFill="accent6" w:themeFillTint="33"/>
      </w:tcPr>
    </w:tblStylePr>
    <w:tblStylePr w:type="neCell">
      <w:tblPr/>
      <w:tcPr>
        <w:tcBorders>
          <w:bottom w:val="single" w:sz="4" w:space="0" w:color="CBB7C1" w:themeColor="accent6" w:themeTint="99"/>
        </w:tcBorders>
      </w:tcPr>
    </w:tblStylePr>
    <w:tblStylePr w:type="nwCell">
      <w:tblPr/>
      <w:tcPr>
        <w:tcBorders>
          <w:bottom w:val="single" w:sz="4" w:space="0" w:color="CBB7C1" w:themeColor="accent6" w:themeTint="99"/>
        </w:tcBorders>
      </w:tcPr>
    </w:tblStylePr>
    <w:tblStylePr w:type="seCell">
      <w:tblPr/>
      <w:tcPr>
        <w:tcBorders>
          <w:top w:val="single" w:sz="4" w:space="0" w:color="CBB7C1" w:themeColor="accent6" w:themeTint="99"/>
        </w:tcBorders>
      </w:tcPr>
    </w:tblStylePr>
    <w:tblStylePr w:type="swCell">
      <w:tblPr/>
      <w:tcPr>
        <w:tcBorders>
          <w:top w:val="single" w:sz="4" w:space="0" w:color="CBB7C1" w:themeColor="accent6" w:themeTint="99"/>
        </w:tcBorders>
      </w:tcPr>
    </w:tblStylePr>
  </w:style>
  <w:style w:type="table" w:styleId="TableauGrille4-Accentuation6">
    <w:name w:val="Grid Table 4 Accent 6"/>
    <w:basedOn w:val="TableauNormal"/>
    <w:uiPriority w:val="49"/>
    <w:rsid w:val="007B5701"/>
    <w:pPr>
      <w:spacing w:after="0"/>
    </w:pPr>
    <w:tblPr>
      <w:tblStyleRowBandSize w:val="1"/>
      <w:tblStyleColBandSize w:val="1"/>
      <w:tblBorders>
        <w:top w:val="single" w:sz="4" w:space="0" w:color="CBB7C1" w:themeColor="accent6" w:themeTint="99"/>
        <w:left w:val="single" w:sz="4" w:space="0" w:color="CBB7C1" w:themeColor="accent6" w:themeTint="99"/>
        <w:bottom w:val="single" w:sz="4" w:space="0" w:color="CBB7C1" w:themeColor="accent6" w:themeTint="99"/>
        <w:right w:val="single" w:sz="4" w:space="0" w:color="CBB7C1" w:themeColor="accent6" w:themeTint="99"/>
        <w:insideH w:val="single" w:sz="4" w:space="0" w:color="CBB7C1" w:themeColor="accent6" w:themeTint="99"/>
        <w:insideV w:val="single" w:sz="4" w:space="0" w:color="CBB7C1" w:themeColor="accent6" w:themeTint="99"/>
      </w:tblBorders>
    </w:tblPr>
    <w:tblStylePr w:type="firstRow">
      <w:rPr>
        <w:b/>
        <w:bCs/>
        <w:color w:val="FFFFFF" w:themeColor="background1"/>
      </w:rPr>
      <w:tblPr/>
      <w:tcPr>
        <w:tcBorders>
          <w:top w:val="single" w:sz="4" w:space="0" w:color="A98899" w:themeColor="accent6"/>
          <w:left w:val="single" w:sz="4" w:space="0" w:color="A98899" w:themeColor="accent6"/>
          <w:bottom w:val="single" w:sz="4" w:space="0" w:color="A98899" w:themeColor="accent6"/>
          <w:right w:val="single" w:sz="4" w:space="0" w:color="A98899" w:themeColor="accent6"/>
          <w:insideH w:val="nil"/>
          <w:insideV w:val="nil"/>
        </w:tcBorders>
        <w:shd w:val="clear" w:color="auto" w:fill="A98899" w:themeFill="accent6"/>
      </w:tcPr>
    </w:tblStylePr>
    <w:tblStylePr w:type="lastRow">
      <w:rPr>
        <w:b/>
        <w:bCs/>
      </w:rPr>
      <w:tblPr/>
      <w:tcPr>
        <w:tcBorders>
          <w:top w:val="double" w:sz="4" w:space="0" w:color="A98899" w:themeColor="accent6"/>
        </w:tcBorders>
      </w:tcPr>
    </w:tblStylePr>
    <w:tblStylePr w:type="firstCol">
      <w:rPr>
        <w:b/>
        <w:bCs/>
      </w:rPr>
    </w:tblStylePr>
    <w:tblStylePr w:type="lastCol">
      <w:rPr>
        <w:b/>
        <w:bCs/>
      </w:rPr>
    </w:tblStylePr>
    <w:tblStylePr w:type="band1Vert">
      <w:tblPr/>
      <w:tcPr>
        <w:shd w:val="clear" w:color="auto" w:fill="EDE7EA" w:themeFill="accent6" w:themeFillTint="33"/>
      </w:tcPr>
    </w:tblStylePr>
    <w:tblStylePr w:type="band1Horz">
      <w:tblPr/>
      <w:tcPr>
        <w:shd w:val="clear" w:color="auto" w:fill="EDE7EA" w:themeFill="accent6" w:themeFillTint="33"/>
      </w:tcPr>
    </w:tblStylePr>
  </w:style>
  <w:style w:type="table" w:styleId="TableauListe1Clair-Accentuation6">
    <w:name w:val="List Table 1 Light Accent 6"/>
    <w:basedOn w:val="TableauNormal"/>
    <w:uiPriority w:val="46"/>
    <w:rsid w:val="007B5701"/>
    <w:pPr>
      <w:spacing w:after="0"/>
    </w:pPr>
    <w:tblPr>
      <w:tblStyleRowBandSize w:val="1"/>
      <w:tblStyleColBandSize w:val="1"/>
    </w:tblPr>
    <w:tblStylePr w:type="firstRow">
      <w:rPr>
        <w:b/>
        <w:bCs/>
      </w:rPr>
      <w:tblPr/>
      <w:tcPr>
        <w:tcBorders>
          <w:bottom w:val="single" w:sz="4" w:space="0" w:color="CBB7C1" w:themeColor="accent6" w:themeTint="99"/>
        </w:tcBorders>
      </w:tcPr>
    </w:tblStylePr>
    <w:tblStylePr w:type="lastRow">
      <w:rPr>
        <w:b/>
        <w:bCs/>
      </w:rPr>
      <w:tblPr/>
      <w:tcPr>
        <w:tcBorders>
          <w:top w:val="single" w:sz="4" w:space="0" w:color="CBB7C1" w:themeColor="accent6" w:themeTint="99"/>
        </w:tcBorders>
      </w:tcPr>
    </w:tblStylePr>
    <w:tblStylePr w:type="firstCol">
      <w:rPr>
        <w:b/>
        <w:bCs/>
      </w:rPr>
    </w:tblStylePr>
    <w:tblStylePr w:type="lastCol">
      <w:rPr>
        <w:b/>
        <w:bCs/>
      </w:rPr>
    </w:tblStylePr>
    <w:tblStylePr w:type="band1Vert">
      <w:tblPr/>
      <w:tcPr>
        <w:shd w:val="clear" w:color="auto" w:fill="EDE7EA" w:themeFill="accent6" w:themeFillTint="33"/>
      </w:tcPr>
    </w:tblStylePr>
    <w:tblStylePr w:type="band1Horz">
      <w:tblPr/>
      <w:tcPr>
        <w:shd w:val="clear" w:color="auto" w:fill="DCCFD6" w:themeFill="accent6" w:themeFillTint="66"/>
      </w:tcPr>
    </w:tblStylePr>
  </w:style>
  <w:style w:type="table" w:styleId="TableauListe3-Accentuation6">
    <w:name w:val="List Table 3 Accent 6"/>
    <w:basedOn w:val="TableauNormal"/>
    <w:uiPriority w:val="48"/>
    <w:rsid w:val="00AE5D15"/>
    <w:pPr>
      <w:spacing w:after="0"/>
    </w:pPr>
    <w:tblPr>
      <w:tblStyleRowBandSize w:val="1"/>
      <w:tblStyleColBandSize w:val="1"/>
      <w:tblBorders>
        <w:top w:val="single" w:sz="4" w:space="0" w:color="A98899" w:themeColor="accent6"/>
        <w:left w:val="single" w:sz="4" w:space="0" w:color="A98899" w:themeColor="accent6"/>
        <w:bottom w:val="single" w:sz="4" w:space="0" w:color="A98899" w:themeColor="accent6"/>
        <w:right w:val="single" w:sz="4" w:space="0" w:color="A98899" w:themeColor="accent6"/>
      </w:tblBorders>
    </w:tblPr>
    <w:tblStylePr w:type="firstRow">
      <w:rPr>
        <w:b/>
        <w:bCs/>
        <w:color w:val="FFFFFF" w:themeColor="background1"/>
      </w:rPr>
      <w:tblPr/>
      <w:tcPr>
        <w:shd w:val="clear" w:color="auto" w:fill="A98899" w:themeFill="accent6"/>
      </w:tcPr>
    </w:tblStylePr>
    <w:tblStylePr w:type="lastRow">
      <w:rPr>
        <w:b/>
        <w:bCs/>
      </w:rPr>
      <w:tblPr/>
      <w:tcPr>
        <w:tcBorders>
          <w:top w:val="double" w:sz="4" w:space="0" w:color="A98899" w:themeColor="accent6"/>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shd w:val="clear" w:color="auto" w:fill="FFFFFF" w:themeFill="background1"/>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98899" w:themeColor="accent6"/>
          <w:left w:val="nil"/>
        </w:tcBorders>
      </w:tcPr>
    </w:tblStylePr>
    <w:tblStylePr w:type="swCell">
      <w:tblPr/>
      <w:tcPr>
        <w:tcBorders>
          <w:top w:val="double" w:sz="4" w:space="0" w:color="A98899" w:themeColor="accent6"/>
          <w:right w:val="nil"/>
        </w:tcBorders>
      </w:tcPr>
    </w:tblStylePr>
  </w:style>
  <w:style w:type="table" w:styleId="TableauListe3-Accentuation5">
    <w:name w:val="List Table 3 Accent 5"/>
    <w:basedOn w:val="TableauNormal"/>
    <w:uiPriority w:val="48"/>
    <w:rsid w:val="0020467E"/>
    <w:pPr>
      <w:spacing w:after="0"/>
    </w:pPr>
    <w:tblPr>
      <w:tblStyleRowBandSize w:val="1"/>
      <w:tblStyleColBandSize w:val="1"/>
      <w:tblBorders>
        <w:top w:val="single" w:sz="4" w:space="0" w:color="5F9FBC" w:themeColor="accent5"/>
        <w:left w:val="single" w:sz="4" w:space="0" w:color="5F9FBC" w:themeColor="accent5"/>
        <w:bottom w:val="single" w:sz="4" w:space="0" w:color="5F9FBC" w:themeColor="accent5"/>
        <w:right w:val="single" w:sz="4" w:space="0" w:color="5F9FBC" w:themeColor="accent5"/>
      </w:tblBorders>
    </w:tblPr>
    <w:tblStylePr w:type="firstRow">
      <w:rPr>
        <w:b/>
        <w:bCs/>
        <w:color w:val="FFFFFF" w:themeColor="background1"/>
      </w:rPr>
      <w:tblPr/>
      <w:tcPr>
        <w:shd w:val="clear" w:color="auto" w:fill="5F9FBC" w:themeFill="accent5"/>
      </w:tcPr>
    </w:tblStylePr>
    <w:tblStylePr w:type="lastRow">
      <w:rPr>
        <w:b/>
        <w:bCs/>
      </w:rPr>
      <w:tblPr/>
      <w:tcPr>
        <w:tcBorders>
          <w:top w:val="double" w:sz="4" w:space="0" w:color="5F9FBC" w:themeColor="accent5"/>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5F9FBC" w:themeColor="accent5"/>
          <w:right w:val="single" w:sz="4" w:space="0" w:color="5F9FBC" w:themeColor="accent5"/>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F9FBC" w:themeColor="accent5"/>
          <w:left w:val="nil"/>
        </w:tcBorders>
      </w:tcPr>
    </w:tblStylePr>
    <w:tblStylePr w:type="swCell">
      <w:tblPr/>
      <w:tcPr>
        <w:tcBorders>
          <w:top w:val="double" w:sz="4" w:space="0" w:color="5F9FBC" w:themeColor="accent5"/>
          <w:right w:val="nil"/>
        </w:tcBorders>
      </w:tcPr>
    </w:tblStylePr>
  </w:style>
  <w:style w:type="table" w:styleId="TableauListe3-Accentuation3">
    <w:name w:val="List Table 3 Accent 3"/>
    <w:basedOn w:val="TableauNormal"/>
    <w:uiPriority w:val="48"/>
    <w:rsid w:val="0020467E"/>
    <w:pPr>
      <w:spacing w:after="0"/>
    </w:pPr>
    <w:tblPr>
      <w:tblStyleRowBandSize w:val="1"/>
      <w:tblStyleColBandSize w:val="1"/>
      <w:tblBorders>
        <w:top w:val="single" w:sz="4" w:space="0" w:color="C7CF1C" w:themeColor="accent3"/>
        <w:left w:val="single" w:sz="4" w:space="0" w:color="C7CF1C" w:themeColor="accent3"/>
        <w:bottom w:val="single" w:sz="4" w:space="0" w:color="C7CF1C" w:themeColor="accent3"/>
        <w:right w:val="single" w:sz="4" w:space="0" w:color="C7CF1C" w:themeColor="accent3"/>
      </w:tblBorders>
    </w:tblPr>
    <w:tblStylePr w:type="firstRow">
      <w:rPr>
        <w:b/>
        <w:bCs/>
        <w:color w:val="FFFFFF" w:themeColor="background1"/>
      </w:rPr>
      <w:tblPr/>
      <w:tcPr>
        <w:shd w:val="clear" w:color="auto" w:fill="C7CF1C" w:themeFill="accent3"/>
      </w:tcPr>
    </w:tblStylePr>
    <w:tblStylePr w:type="lastRow">
      <w:rPr>
        <w:b/>
        <w:bCs/>
      </w:rPr>
      <w:tblPr/>
      <w:tcPr>
        <w:tcBorders>
          <w:top w:val="double" w:sz="4" w:space="0" w:color="C7CF1C" w:themeColor="accent3"/>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C7CF1C" w:themeColor="accent3"/>
          <w:right w:val="single" w:sz="4" w:space="0" w:color="C7CF1C" w:themeColor="accent3"/>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7CF1C" w:themeColor="accent3"/>
          <w:left w:val="nil"/>
        </w:tcBorders>
      </w:tcPr>
    </w:tblStylePr>
    <w:tblStylePr w:type="swCell">
      <w:tblPr/>
      <w:tcPr>
        <w:tcBorders>
          <w:top w:val="double" w:sz="4" w:space="0" w:color="C7CF1C" w:themeColor="accent3"/>
          <w:right w:val="nil"/>
        </w:tcBorders>
      </w:tcPr>
    </w:tblStylePr>
  </w:style>
  <w:style w:type="table" w:styleId="TableauListe3-Accentuation2">
    <w:name w:val="List Table 3 Accent 2"/>
    <w:basedOn w:val="TableauNormal"/>
    <w:uiPriority w:val="48"/>
    <w:rsid w:val="0020467E"/>
    <w:pPr>
      <w:spacing w:after="0"/>
    </w:pPr>
    <w:tblPr>
      <w:tblStyleRowBandSize w:val="1"/>
      <w:tblStyleColBandSize w:val="1"/>
      <w:tblBorders>
        <w:top w:val="single" w:sz="4" w:space="0" w:color="EB5E51" w:themeColor="accent2"/>
        <w:left w:val="single" w:sz="4" w:space="0" w:color="EB5E51" w:themeColor="accent2"/>
        <w:bottom w:val="single" w:sz="4" w:space="0" w:color="EB5E51" w:themeColor="accent2"/>
        <w:right w:val="single" w:sz="4" w:space="0" w:color="EB5E51" w:themeColor="accent2"/>
      </w:tblBorders>
    </w:tblPr>
    <w:tblStylePr w:type="firstRow">
      <w:rPr>
        <w:b/>
        <w:bCs/>
        <w:color w:val="FFFFFF" w:themeColor="background1"/>
      </w:rPr>
      <w:tblPr/>
      <w:tcPr>
        <w:shd w:val="clear" w:color="auto" w:fill="EB5E51" w:themeFill="accent2"/>
      </w:tcPr>
    </w:tblStylePr>
    <w:tblStylePr w:type="lastRow">
      <w:rPr>
        <w:b/>
        <w:bCs/>
      </w:rPr>
      <w:tblPr/>
      <w:tcPr>
        <w:tcBorders>
          <w:top w:val="double" w:sz="4" w:space="0" w:color="EB5E51" w:themeColor="accent2"/>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EB5E51" w:themeColor="accent2"/>
          <w:right w:val="single" w:sz="4" w:space="0" w:color="EB5E51" w:themeColor="accent2"/>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B5E51" w:themeColor="accent2"/>
          <w:left w:val="nil"/>
        </w:tcBorders>
      </w:tcPr>
    </w:tblStylePr>
    <w:tblStylePr w:type="swCell">
      <w:tblPr/>
      <w:tcPr>
        <w:tcBorders>
          <w:top w:val="double" w:sz="4" w:space="0" w:color="EB5E51" w:themeColor="accent2"/>
          <w:right w:val="nil"/>
        </w:tcBorders>
      </w:tcPr>
    </w:tblStylePr>
  </w:style>
  <w:style w:type="table" w:styleId="TableauListe3-Accentuation1">
    <w:name w:val="List Table 3 Accent 1"/>
    <w:basedOn w:val="TableauNormal"/>
    <w:uiPriority w:val="48"/>
    <w:rsid w:val="00467E46"/>
    <w:pPr>
      <w:spacing w:after="0"/>
    </w:pPr>
    <w:tblPr>
      <w:tblStyleRowBandSize w:val="1"/>
      <w:tblStyleColBandSize w:val="1"/>
      <w:tblBorders>
        <w:top w:val="single" w:sz="4" w:space="0" w:color="D31932" w:themeColor="accent1"/>
        <w:left w:val="single" w:sz="4" w:space="0" w:color="D31932" w:themeColor="accent1"/>
        <w:bottom w:val="single" w:sz="4" w:space="0" w:color="D31932" w:themeColor="accent1"/>
        <w:right w:val="single" w:sz="4" w:space="0" w:color="D31932" w:themeColor="accent1"/>
      </w:tblBorders>
    </w:tblPr>
    <w:tblStylePr w:type="firstRow">
      <w:rPr>
        <w:b/>
        <w:bCs/>
        <w:color w:val="FFFFFF" w:themeColor="background1"/>
      </w:rPr>
      <w:tblPr/>
      <w:tcPr>
        <w:shd w:val="clear" w:color="auto" w:fill="D31932" w:themeFill="accent1"/>
      </w:tcPr>
    </w:tblStylePr>
    <w:tblStylePr w:type="lastRow">
      <w:rPr>
        <w:b/>
        <w:bCs/>
      </w:rPr>
      <w:tblPr/>
      <w:tcPr>
        <w:tcBorders>
          <w:top w:val="double" w:sz="4" w:space="0" w:color="D31932" w:themeColor="accent1"/>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D31932" w:themeColor="accent1"/>
          <w:right w:val="single" w:sz="4" w:space="0" w:color="D31932" w:themeColor="accent1"/>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31932" w:themeColor="accent1"/>
          <w:left w:val="nil"/>
        </w:tcBorders>
      </w:tcPr>
    </w:tblStylePr>
    <w:tblStylePr w:type="swCell">
      <w:tblPr/>
      <w:tcPr>
        <w:tcBorders>
          <w:top w:val="double" w:sz="4" w:space="0" w:color="D31932" w:themeColor="accent1"/>
          <w:right w:val="nil"/>
        </w:tcBorders>
      </w:tcPr>
    </w:tblStylePr>
  </w:style>
  <w:style w:type="table" w:styleId="TableauListe4">
    <w:name w:val="List Table 4"/>
    <w:basedOn w:val="TableauNormal"/>
    <w:uiPriority w:val="49"/>
    <w:rsid w:val="006411DE"/>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Liste3">
    <w:name w:val="List Table 3"/>
    <w:basedOn w:val="TableauNormal"/>
    <w:uiPriority w:val="48"/>
    <w:rsid w:val="006411DE"/>
    <w:pPr>
      <w:spacing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styleId="Rvision">
    <w:name w:val="Revision"/>
    <w:hidden/>
    <w:semiHidden/>
    <w:rsid w:val="00F85952"/>
    <w:pPr>
      <w:spacing w:after="0"/>
    </w:pPr>
    <w:rPr>
      <w:lang w:val="fr-CH"/>
    </w:rPr>
  </w:style>
  <w:style w:type="character" w:customStyle="1" w:styleId="tlgi0">
    <w:name w:val="tlgi0"/>
    <w:basedOn w:val="Policepardfaut"/>
    <w:rsid w:val="00445D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svg"/><Relationship Id="rId18" Type="http://schemas.openxmlformats.org/officeDocument/2006/relationships/hyperlink" Target="https://www.asahm.ch/_files/ugd/443820_207133b01ad748bd929a961efc81e0f3.pdf" TargetMode="External"/><Relationship Id="rId26" Type="http://schemas.openxmlformats.org/officeDocument/2006/relationships/hyperlink" Target="https://www.tu-es-canon.ch/modele/anissa-chanchah/" TargetMode="External"/><Relationship Id="rId39" Type="http://schemas.openxmlformats.org/officeDocument/2006/relationships/hyperlink" Target="https://www.tu-es-canon.ch/modele/anissa-chanchah/" TargetMode="External"/><Relationship Id="rId21" Type="http://schemas.openxmlformats.org/officeDocument/2006/relationships/hyperlink" Target="https://www.tu-es-canon.ch/le-workshop-envision-embody-empower-de-retour-a-la-head-geneve/" TargetMode="External"/><Relationship Id="rId34" Type="http://schemas.openxmlformats.org/officeDocument/2006/relationships/image" Target="media/image7.jpeg"/><Relationship Id="rId42" Type="http://schemas.openxmlformats.org/officeDocument/2006/relationships/hyperlink" Target="https://www.tu-es-canon.ch/modele/alex-droz/" TargetMode="External"/><Relationship Id="rId47" Type="http://schemas.openxmlformats.org/officeDocument/2006/relationships/footer" Target="footer1.xml"/><Relationship Id="rId50" Type="http://schemas.openxmlformats.org/officeDocument/2006/relationships/footer" Target="footer3.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05c36279-d02e-47c0-bddc-258bcf680b3f.filesusr.com/ugd/bcd087_a6ff51e69c78402d9aa745350767e5b6.pdf" TargetMode="External"/><Relationship Id="rId29" Type="http://schemas.openxmlformats.org/officeDocument/2006/relationships/hyperlink" Target="https://www.tu-es-canon.ch/modeles/" TargetMode="External"/><Relationship Id="rId11" Type="http://schemas.openxmlformats.org/officeDocument/2006/relationships/hyperlink" Target="https://doi.org/10.57161/r2025-04-05" TargetMode="External"/><Relationship Id="rId24" Type="http://schemas.openxmlformats.org/officeDocument/2006/relationships/hyperlink" Target="https://swissdesignawards.ch/fr/2025/collectif-tu-es-canon-asa-hm" TargetMode="External"/><Relationship Id="rId32" Type="http://schemas.openxmlformats.org/officeDocument/2006/relationships/image" Target="media/image5.jpeg"/><Relationship Id="rId37" Type="http://schemas.openxmlformats.org/officeDocument/2006/relationships/image" Target="media/image10.png"/><Relationship Id="rId40" Type="http://schemas.openxmlformats.org/officeDocument/2006/relationships/hyperlink" Target="https://www.instagram.com/drunken_boxer_babe/" TargetMode="External"/><Relationship Id="rId45"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tu-es-canon.ch/" TargetMode="External"/><Relationship Id="rId23" Type="http://schemas.openxmlformats.org/officeDocument/2006/relationships/hyperlink" Target="https://www.tu-es-canon.ch/le-design-industriel-au-service-de-la-mode-inclusive/" TargetMode="External"/><Relationship Id="rId28" Type="http://schemas.openxmlformats.org/officeDocument/2006/relationships/hyperlink" Target="https://www.tu-es-canon.ch/modele/tais-dutra/" TargetMode="External"/><Relationship Id="rId36" Type="http://schemas.openxmlformats.org/officeDocument/2006/relationships/image" Target="media/image9.png"/><Relationship Id="rId49"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s://www.tu-es-canon.ch/manifeste/" TargetMode="External"/><Relationship Id="rId31" Type="http://schemas.openxmlformats.org/officeDocument/2006/relationships/image" Target="media/image4.jpeg"/><Relationship Id="rId44" Type="http://schemas.openxmlformats.org/officeDocument/2006/relationships/hyperlink" Target="https://che01.safelinks.protection.outlook.com/?url=https%3A%2F%2Fwww.tu-es-canon.ch%2Flivre%2F&amp;data=05%7C02%7Cstagiaire%40csps.ch%7C30000e7ce78a41cebf8d08de332ebd48%7C3a411ba7860145628c68bce830279a36%7C0%7C0%7C639004473025751683%7CUnknown%7CTWFpbGZsb3d8eyJFbXB0eU1hcGkiOnRydWUsIlYiOiIwLjAuMDAwMCIsIlAiOiJXaW4zMiIsIkFOIjoiTWFpbCIsIldUIjoyfQ%3D%3D%7C0%7C%7C%7C&amp;sdata=1D8FHVkac3Pn9Yp7xyeHglFBJV9kBjWJ6NN0M6vfr%2Bk%3D&amp;reserved=0" TargetMode="Externa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sahm.ch/" TargetMode="External"/><Relationship Id="rId22" Type="http://schemas.openxmlformats.org/officeDocument/2006/relationships/hyperlink" Target="https://www.tu-es-canon.ch/imagining-inclusive-fashion/" TargetMode="External"/><Relationship Id="rId27" Type="http://schemas.openxmlformats.org/officeDocument/2006/relationships/hyperlink" Target="https://www.tu-es-canon.ch/modele/alex-droz/" TargetMode="External"/><Relationship Id="rId30" Type="http://schemas.openxmlformats.org/officeDocument/2006/relationships/image" Target="media/image3.jpeg"/><Relationship Id="rId35" Type="http://schemas.openxmlformats.org/officeDocument/2006/relationships/image" Target="media/image8.jpeg"/><Relationship Id="rId43" Type="http://schemas.openxmlformats.org/officeDocument/2006/relationships/hyperlink" Target="https://www.instagram.com/alex.dressz/" TargetMode="External"/><Relationship Id="rId48" Type="http://schemas.openxmlformats.org/officeDocument/2006/relationships/footer" Target="footer2.xml"/><Relationship Id="rId8" Type="http://schemas.openxmlformats.org/officeDocument/2006/relationships/webSettings" Target="webSettings.xml"/><Relationship Id="rId51"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hyperlink" Target="https://05c36279-d02e-47c0-bddc-258bcf680b3f.filesusr.com/ugd/fe60b7_dfeeb112d1e8452b878eb60f4b7b18b1.pdf" TargetMode="External"/><Relationship Id="rId25" Type="http://schemas.openxmlformats.org/officeDocument/2006/relationships/hyperlink" Target="https://www.tu-es-canon.ch/modele/amaya-canton-rodriguez/" TargetMode="External"/><Relationship Id="rId33" Type="http://schemas.openxmlformats.org/officeDocument/2006/relationships/image" Target="media/image6.jpeg"/><Relationship Id="rId38" Type="http://schemas.openxmlformats.org/officeDocument/2006/relationships/hyperlink" Target="mailto:achanchah@gmail.com" TargetMode="External"/><Relationship Id="rId46" Type="http://schemas.openxmlformats.org/officeDocument/2006/relationships/header" Target="header2.xml"/><Relationship Id="rId20" Type="http://schemas.openxmlformats.org/officeDocument/2006/relationships/hyperlink" Target="https://www.tu-es-canon.ch/livre/" TargetMode="External"/><Relationship Id="rId41" Type="http://schemas.openxmlformats.org/officeDocument/2006/relationships/hyperlink" Target="mailto:alex.dr@hotmail.com" TargetMode="External"/><Relationship Id="rId1" Type="http://schemas.openxmlformats.org/officeDocument/2006/relationships/customXml" Target="../customXml/item1.xml"/><Relationship Id="rId6"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_rels/footer2.xml.rels><?xml version="1.0" encoding="UTF-8" standalone="yes"?>
<Relationships xmlns="http://schemas.openxmlformats.org/package/2006/relationships"><Relationship Id="rId1" Type="http://schemas.openxmlformats.org/officeDocument/2006/relationships/image" Target="media/image1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lodieSiffert\SZH%20CSPS\Daten_Allgemein%20-%20General\2_Produkte\52_Revue\RV02_Redaction\Revue_2025\04_Vivre%20avec%20un%20handicap\Layout_04_2025.dotx" TargetMode="External"/></Relationships>
</file>

<file path=word/theme/theme1.xml><?xml version="1.0" encoding="utf-8"?>
<a:theme xmlns:a="http://schemas.openxmlformats.org/drawingml/2006/main" name="Office Theme">
  <a:themeElements>
    <a:clrScheme name="SZH/CSPS">
      <a:dk1>
        <a:sysClr val="windowText" lastClr="000000"/>
      </a:dk1>
      <a:lt1>
        <a:sysClr val="window" lastClr="FFFFFF"/>
      </a:lt1>
      <a:dk2>
        <a:srgbClr val="252B46"/>
      </a:dk2>
      <a:lt2>
        <a:srgbClr val="FFFFFF"/>
      </a:lt2>
      <a:accent1>
        <a:srgbClr val="D31932"/>
      </a:accent1>
      <a:accent2>
        <a:srgbClr val="EB5E51"/>
      </a:accent2>
      <a:accent3>
        <a:srgbClr val="C7CF1C"/>
      </a:accent3>
      <a:accent4>
        <a:srgbClr val="51A66D"/>
      </a:accent4>
      <a:accent5>
        <a:srgbClr val="5F9FBC"/>
      </a:accent5>
      <a:accent6>
        <a:srgbClr val="A98899"/>
      </a:accent6>
      <a:hlink>
        <a:srgbClr val="D31932"/>
      </a:hlink>
      <a:folHlink>
        <a:srgbClr val="252B46"/>
      </a:folHlink>
    </a:clrScheme>
    <a:fontScheme name="Personnalisé 1">
      <a:majorFont>
        <a:latin typeface="Open Sans SemiCondensed"/>
        <a:ea typeface=""/>
        <a:cs typeface=""/>
      </a:majorFont>
      <a:minorFont>
        <a:latin typeface="Open Sans SemiCondensed"/>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C27681858B7D484080A6C8E6830BC98C" ma:contentTypeVersion="19" ma:contentTypeDescription="Ein neues Dokument erstellen." ma:contentTypeScope="" ma:versionID="45fd98e6bcf7fc84a02f183053deca85">
  <xsd:schema xmlns:xsd="http://www.w3.org/2001/XMLSchema" xmlns:xs="http://www.w3.org/2001/XMLSchema" xmlns:p="http://schemas.microsoft.com/office/2006/metadata/properties" xmlns:ns2="76555f21-dda2-40b2-9e67-0c5126acc9bb" xmlns:ns3="4fd9addd-010e-4f5f-8f1c-4194eaaa354f" targetNamespace="http://schemas.microsoft.com/office/2006/metadata/properties" ma:root="true" ma:fieldsID="d3af90d3921ff15beb7b3afdc4c43c93" ns2:_="" ns3:_="">
    <xsd:import namespace="76555f21-dda2-40b2-9e67-0c5126acc9bb"/>
    <xsd:import namespace="4fd9addd-010e-4f5f-8f1c-4194eaaa354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555f21-dda2-40b2-9e67-0c5126acc9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d8ca9b99-a138-4061-96ae-ccea63f4814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fd9addd-010e-4f5f-8f1c-4194eaaa354f"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8d73401d-95f3-4a64-be7b-bef45ce11d4d}" ma:internalName="TaxCatchAll" ma:showField="CatchAllData" ma:web="4fd9addd-010e-4f5f-8f1c-4194eaaa35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4fd9addd-010e-4f5f-8f1c-4194eaaa354f" xsi:nil="true"/>
    <lcf76f155ced4ddcb4097134ff3c332f xmlns="76555f21-dda2-40b2-9e67-0c5126acc9bb">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4A644E3-04CA-494A-AE18-74A0A7989E17}">
  <ds:schemaRefs>
    <ds:schemaRef ds:uri="http://schemas.openxmlformats.org/officeDocument/2006/bibliography"/>
  </ds:schemaRefs>
</ds:datastoreItem>
</file>

<file path=customXml/itemProps2.xml><?xml version="1.0" encoding="utf-8"?>
<ds:datastoreItem xmlns:ds="http://schemas.openxmlformats.org/officeDocument/2006/customXml" ds:itemID="{BB9933C7-1BAF-4185-A46A-82223244570C}"/>
</file>

<file path=customXml/itemProps3.xml><?xml version="1.0" encoding="utf-8"?>
<ds:datastoreItem xmlns:ds="http://schemas.openxmlformats.org/officeDocument/2006/customXml" ds:itemID="{E3F9FDA9-7FB6-4D8D-862D-895C44714D11}">
  <ds:schemaRefs>
    <ds:schemaRef ds:uri="http://schemas.microsoft.com/office/2006/metadata/properties"/>
    <ds:schemaRef ds:uri="http://schemas.microsoft.com/office/infopath/2007/PartnerControls"/>
    <ds:schemaRef ds:uri="4fd9addd-010e-4f5f-8f1c-4194eaaa354f"/>
    <ds:schemaRef ds:uri="76555f21-dda2-40b2-9e67-0c5126acc9bb"/>
  </ds:schemaRefs>
</ds:datastoreItem>
</file>

<file path=customXml/itemProps4.xml><?xml version="1.0" encoding="utf-8"?>
<ds:datastoreItem xmlns:ds="http://schemas.openxmlformats.org/officeDocument/2006/customXml" ds:itemID="{E47EC88C-8D21-434D-9DE7-8252E3B8ED2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Layout_04_2025</Template>
  <TotalTime>0</TotalTime>
  <Pages>5</Pages>
  <Words>2694</Words>
  <Characters>14822</Characters>
  <Application>Microsoft Office Word</Application>
  <DocSecurity>0</DocSecurity>
  <Lines>123</Lines>
  <Paragraphs>34</Paragraphs>
  <ScaleCrop>false</ScaleCrop>
  <Company/>
  <LinksUpToDate>false</LinksUpToDate>
  <CharactersWithSpaces>17482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Craquer les codes de la mode pour changer l’image de soi et le regard sur le handicap</dc:title>
  <dc:creator>Anissa Chanchah;Alexandre Droz</dc:creator>
  <cp:keywords>art, handicap, identité, inclusion, liberté, mode/Behinderung, Freiheit, Identität, Inklusion, Kunst, Mode</cp:keywords>
  <cp:lastModifiedBy>Stagiaire CSPS</cp:lastModifiedBy>
  <cp:revision>4</cp:revision>
  <cp:lastPrinted>2025-11-26T08:46:00Z</cp:lastPrinted>
  <dcterms:created xsi:type="dcterms:W3CDTF">2025-12-09T08:02:00Z</dcterms:created>
  <dcterms:modified xsi:type="dcterms:W3CDTF">2025-12-09T08:03:00Z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0x010100C27681858B7D484080A6C8E6830BC98C</vt:lpwstr>
  </property>
  <property fmtid="{D5CDD505-2E9C-101B-9397-08002B2CF9AE}" pid="3" name="MediaServiceImageTags">
    <vt:lpwstr/>
  </property>
  <property fmtid="{D5CDD505-2E9C-101B-9397-08002B2CF9AE}" pid="4" name="ZOTERO_PREF_1">
    <vt:lpwstr>&lt;data data-version="3" zotero-version="5.0.96.3"&gt;&lt;session id="QVTIewH6"/&gt;&lt;style id="http://www.zotero.org/styles/apa" locale="fr-FR" hasBibliography="1" bibliographyStyleHasBeenSet="1"/&gt;&lt;prefs&gt;&lt;pref name="fieldType" value="Bookmark"/&gt;&lt;pref name="automatic</vt:lpwstr>
  </property>
  <property fmtid="{D5CDD505-2E9C-101B-9397-08002B2CF9AE}" pid="5" name="ZOTERO_PREF_2">
    <vt:lpwstr>JournalAbbreviations" value="true"/&gt;&lt;/prefs&gt;&lt;/data&gt;</vt:lpwstr>
  </property>
  <property fmtid="{D5CDD505-2E9C-101B-9397-08002B2CF9AE}" pid="6" name="Mendeley Recent Style Id 0_1">
    <vt:lpwstr>http://www.zotero.org/styles/american-medical-association</vt:lpwstr>
  </property>
  <property fmtid="{D5CDD505-2E9C-101B-9397-08002B2CF9AE}" pid="7" name="Mendeley Recent Style Name 0_1">
    <vt:lpwstr>American Medical Association 11th edition</vt:lpwstr>
  </property>
  <property fmtid="{D5CDD505-2E9C-101B-9397-08002B2CF9AE}" pid="8" name="Mendeley Recent Style Id 1_1">
    <vt:lpwstr>http://www.zotero.org/styles/american-political-science-association</vt:lpwstr>
  </property>
  <property fmtid="{D5CDD505-2E9C-101B-9397-08002B2CF9AE}" pid="9" name="Mendeley Recent Style Name 1_1">
    <vt:lpwstr>American Political Science Association</vt:lpwstr>
  </property>
  <property fmtid="{D5CDD505-2E9C-101B-9397-08002B2CF9AE}" pid="10" name="Mendeley Recent Style Id 2_1">
    <vt:lpwstr>http://www.zotero.org/styles/apa</vt:lpwstr>
  </property>
  <property fmtid="{D5CDD505-2E9C-101B-9397-08002B2CF9AE}" pid="11" name="Mendeley Recent Style Name 2_1">
    <vt:lpwstr>American Psychological Association 7th edition</vt:lpwstr>
  </property>
  <property fmtid="{D5CDD505-2E9C-101B-9397-08002B2CF9AE}" pid="12" name="Mendeley Recent Style Id 3_1">
    <vt:lpwstr>http://www.zotero.org/styles/american-sociological-association</vt:lpwstr>
  </property>
  <property fmtid="{D5CDD505-2E9C-101B-9397-08002B2CF9AE}" pid="13" name="Mendeley Recent Style Name 3_1">
    <vt:lpwstr>American Sociological Association 6th edition</vt:lpwstr>
  </property>
  <property fmtid="{D5CDD505-2E9C-101B-9397-08002B2CF9AE}" pid="14" name="Mendeley Recent Style Id 4_1">
    <vt:lpwstr>http://www.zotero.org/styles/chicago-author-date</vt:lpwstr>
  </property>
  <property fmtid="{D5CDD505-2E9C-101B-9397-08002B2CF9AE}" pid="15" name="Mendeley Recent Style Name 4_1">
    <vt:lpwstr>Chicago Manual of Style 17th edition (author-date)</vt:lpwstr>
  </property>
  <property fmtid="{D5CDD505-2E9C-101B-9397-08002B2CF9AE}" pid="16" name="Mendeley Recent Style Id 5_1">
    <vt:lpwstr>http://www.zotero.org/styles/harvard-cite-them-right</vt:lpwstr>
  </property>
  <property fmtid="{D5CDD505-2E9C-101B-9397-08002B2CF9AE}" pid="17" name="Mendeley Recent Style Name 5_1">
    <vt:lpwstr>Cite Them Right 10th edition - Harvard</vt:lpwstr>
  </property>
  <property fmtid="{D5CDD505-2E9C-101B-9397-08002B2CF9AE}" pid="18" name="Mendeley Recent Style Id 6_1">
    <vt:lpwstr>http://www.zotero.org/styles/ieee</vt:lpwstr>
  </property>
  <property fmtid="{D5CDD505-2E9C-101B-9397-08002B2CF9AE}" pid="19" name="Mendeley Recent Style Name 6_1">
    <vt:lpwstr>IEEE</vt:lpwstr>
  </property>
  <property fmtid="{D5CDD505-2E9C-101B-9397-08002B2CF9AE}" pid="20" name="Mendeley Recent Style Id 7_1">
    <vt:lpwstr>http://www.zotero.org/styles/modern-humanities-research-association</vt:lpwstr>
  </property>
  <property fmtid="{D5CDD505-2E9C-101B-9397-08002B2CF9AE}" pid="21" name="Mendeley Recent Style Name 7_1">
    <vt:lpwstr>Modern Humanities Research Association 3rd edition (note with bibliography)</vt:lpwstr>
  </property>
  <property fmtid="{D5CDD505-2E9C-101B-9397-08002B2CF9AE}" pid="22" name="Mendeley Recent Style Id 8_1">
    <vt:lpwstr>http://www.zotero.org/styles/modern-language-association</vt:lpwstr>
  </property>
  <property fmtid="{D5CDD505-2E9C-101B-9397-08002B2CF9AE}" pid="23" name="Mendeley Recent Style Name 8_1">
    <vt:lpwstr>Modern Language Association 8th edition</vt:lpwstr>
  </property>
  <property fmtid="{D5CDD505-2E9C-101B-9397-08002B2CF9AE}" pid="24" name="Mendeley Recent Style Id 9_1">
    <vt:lpwstr>http://www.zotero.org/styles/nature</vt:lpwstr>
  </property>
  <property fmtid="{D5CDD505-2E9C-101B-9397-08002B2CF9AE}" pid="25" name="Mendeley Recent Style Name 9_1">
    <vt:lpwstr>Nature</vt:lpwstr>
  </property>
  <property fmtid="{D5CDD505-2E9C-101B-9397-08002B2CF9AE}" pid="26" name="ZOTERO_BREF_LJpYRCftHTcs_1">
    <vt:lpwstr>ZOTERO_ITEM CSL_CITATION {"citationID":"UR6fXmLH","properties":{"formattedCitation":"(Bourke-Taylor et al., 2010)","plainCitation":"(Bourke-Taylor et al., 2010)","noteIndex":0},"citationItems":[{"id":2,"uris":["http://zotero.org/users/local/VFQK57b2/items</vt:lpwstr>
  </property>
  <property fmtid="{D5CDD505-2E9C-101B-9397-08002B2CF9AE}" pid="27" name="ZOTERO_BREF_LJpYRCftHTcs_2">
    <vt:lpwstr>/ELZKDGJZ"],"uri":["http://zotero.org/users/local/VFQK57b2/items/ELZKDGJZ"],"itemData":{"id":2,"type":"article-journal","container-title":"Australian Occupational Therapy Journal","DOI":"10.1111/j.1440-1630.2009.00817.x","issue":"2","language":"en","page"</vt:lpwstr>
  </property>
  <property fmtid="{D5CDD505-2E9C-101B-9397-08002B2CF9AE}" pid="28" name="ZOTERO_BREF_LJpYRCftHTcs_3">
    <vt:lpwstr>:"127–36","title":"Impact of caring for a school-aged child with a disability: understanding mothers' perspectives","volume":"57","author":[{"family":"Bourke-Taylor","given":"H."},{"family":"Howie","given":"L."},{"family":"Law","given":"M."}],"issued":{"d</vt:lpwstr>
  </property>
  <property fmtid="{D5CDD505-2E9C-101B-9397-08002B2CF9AE}" pid="29" name="ZOTERO_BREF_LJpYRCftHTcs_4">
    <vt:lpwstr>ate-parts":[["2010"]]},"citation-key":"bourke-taylorImpactCaringSchoolaged2010"}}],"schema":"https://github.com/citation-style-language/schema/raw/master/csl-citation.json"}</vt:lpwstr>
  </property>
  <property fmtid="{D5CDD505-2E9C-101B-9397-08002B2CF9AE}" pid="30" name="ZOTERO_BREF_0lLwaBULNIz3_1">
    <vt:lpwstr>ZOTERO_BIBL {"uncited":[],"omitted":[],"custom":[]} CSL_BIBLIOGRAPHY</vt:lpwstr>
  </property>
</Properties>
</file>