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CB18" w14:textId="040D6102" w:rsidR="001114E2" w:rsidRPr="00EB0B2B" w:rsidRDefault="000A6489" w:rsidP="004926B4">
      <w:pPr>
        <w:pStyle w:val="Titel"/>
        <w:spacing w:line="276" w:lineRule="auto"/>
        <w:jc w:val="both"/>
        <w:rPr>
          <w:rFonts w:cs="Open Sans SemiCondensed"/>
          <w:lang w:val="fr-CH"/>
        </w:rPr>
      </w:pPr>
      <w:r w:rsidRPr="00EB0B2B">
        <w:rPr>
          <w:rFonts w:cs="Open Sans SemiCondensed"/>
          <w:lang w:val="fr-CH"/>
        </w:rPr>
        <w:t>Développer les compétences émotionnelles des élèves pour favoriser une école inclusive</w:t>
      </w:r>
    </w:p>
    <w:p w14:paraId="46AAFCEF" w14:textId="4C987F24" w:rsidR="001114E2" w:rsidRPr="00240902" w:rsidRDefault="00DD2C96" w:rsidP="004926B4">
      <w:pPr>
        <w:pStyle w:val="Author"/>
        <w:jc w:val="both"/>
      </w:pPr>
      <w:r w:rsidRPr="00240902">
        <w:t>Jennifer</w:t>
      </w:r>
      <w:r w:rsidR="000935CB">
        <w:t> </w:t>
      </w:r>
      <w:r w:rsidR="004D4762" w:rsidRPr="00240902">
        <w:t xml:space="preserve">Malsert </w:t>
      </w:r>
      <w:r w:rsidRPr="00240902">
        <w:t>et Edouard</w:t>
      </w:r>
      <w:r w:rsidR="000935CB">
        <w:t> </w:t>
      </w:r>
      <w:r w:rsidR="004D4762" w:rsidRPr="00240902">
        <w:t>Gentaz</w:t>
      </w:r>
    </w:p>
    <w:p w14:paraId="55CE7E13" w14:textId="50D66C3C" w:rsidR="00491AF1" w:rsidRPr="00240902" w:rsidRDefault="004C13EB" w:rsidP="00893C90">
      <w:pPr>
        <w:pStyle w:val="Abstract"/>
        <w:rPr>
          <w:lang w:val="fr-CH"/>
        </w:rPr>
      </w:pPr>
      <w:r w:rsidRPr="00240902">
        <w:rPr>
          <w:lang w:val="fr-CH"/>
        </w:rPr>
        <w:t>Résumé</w:t>
      </w:r>
      <w:r w:rsidRPr="00083B16">
        <w:rPr>
          <w:lang w:val="fr-CH"/>
        </w:rPr>
        <w:br/>
      </w:r>
      <w:r w:rsidR="004D4762" w:rsidRPr="00240902">
        <w:rPr>
          <w:lang w:val="fr-CH"/>
        </w:rPr>
        <w:t xml:space="preserve">Les sciences cognitives </w:t>
      </w:r>
      <w:r w:rsidR="00471357" w:rsidRPr="00240902">
        <w:rPr>
          <w:lang w:val="fr-CH"/>
        </w:rPr>
        <w:t>appliquées à l’éducation contribuent</w:t>
      </w:r>
      <w:r w:rsidR="004D4762" w:rsidRPr="00240902">
        <w:rPr>
          <w:lang w:val="fr-CH"/>
        </w:rPr>
        <w:t xml:space="preserve"> à identifier les trajectoires développementales des élèves avec ou sans besoins éducatifs particuliers afin que les modalités d’apprentissage </w:t>
      </w:r>
      <w:r w:rsidR="00471357" w:rsidRPr="00240902">
        <w:rPr>
          <w:lang w:val="fr-CH"/>
        </w:rPr>
        <w:t xml:space="preserve">et d’enseignement </w:t>
      </w:r>
      <w:r w:rsidR="004D4762" w:rsidRPr="00240902">
        <w:rPr>
          <w:lang w:val="fr-CH"/>
        </w:rPr>
        <w:t xml:space="preserve">leur soient </w:t>
      </w:r>
      <w:r w:rsidR="00471357" w:rsidRPr="00240902">
        <w:rPr>
          <w:lang w:val="fr-CH"/>
        </w:rPr>
        <w:t>davantage adaptées</w:t>
      </w:r>
      <w:r w:rsidR="004D4762" w:rsidRPr="00240902">
        <w:rPr>
          <w:lang w:val="fr-CH"/>
        </w:rPr>
        <w:t xml:space="preserve">. Parmi les compétences transversales </w:t>
      </w:r>
      <w:r w:rsidR="000E3845">
        <w:rPr>
          <w:lang w:val="fr-CH"/>
        </w:rPr>
        <w:t>participant</w:t>
      </w:r>
      <w:r w:rsidR="004D4762" w:rsidRPr="00240902">
        <w:rPr>
          <w:lang w:val="fr-CH"/>
        </w:rPr>
        <w:t xml:space="preserve"> à la réussite académique et à l’inclusion, les compétences émotionnelles constituent une base essentielle</w:t>
      </w:r>
      <w:r w:rsidR="00DF1540">
        <w:rPr>
          <w:lang w:val="fr-CH"/>
        </w:rPr>
        <w:t>,</w:t>
      </w:r>
      <w:r w:rsidR="004D4762" w:rsidRPr="00240902">
        <w:rPr>
          <w:lang w:val="fr-CH"/>
        </w:rPr>
        <w:t xml:space="preserve"> aujourd’hui reconnue comme prédicteur du bienêtre et de la réussite </w:t>
      </w:r>
      <w:r w:rsidR="00471357" w:rsidRPr="00240902">
        <w:rPr>
          <w:lang w:val="fr-CH"/>
        </w:rPr>
        <w:t xml:space="preserve">scolaire </w:t>
      </w:r>
      <w:r w:rsidR="004D4762" w:rsidRPr="00240902">
        <w:rPr>
          <w:lang w:val="fr-CH"/>
        </w:rPr>
        <w:t>des élèves. Cet article vise à définir le concept d</w:t>
      </w:r>
      <w:r w:rsidR="00A6015B">
        <w:rPr>
          <w:lang w:val="fr-CH"/>
        </w:rPr>
        <w:t>’</w:t>
      </w:r>
      <w:r w:rsidR="004D4762" w:rsidRPr="00240902">
        <w:rPr>
          <w:lang w:val="fr-CH"/>
        </w:rPr>
        <w:t xml:space="preserve">intelligence émotionnelle, à présenter </w:t>
      </w:r>
      <w:r w:rsidR="00E74CBB">
        <w:rPr>
          <w:lang w:val="fr-CH"/>
        </w:rPr>
        <w:t>comment</w:t>
      </w:r>
      <w:r w:rsidR="004D4762" w:rsidRPr="00240902">
        <w:rPr>
          <w:lang w:val="fr-CH"/>
        </w:rPr>
        <w:t xml:space="preserve"> son </w:t>
      </w:r>
      <w:r w:rsidR="00471357" w:rsidRPr="00240902">
        <w:rPr>
          <w:lang w:val="fr-CH"/>
        </w:rPr>
        <w:t>effet</w:t>
      </w:r>
      <w:r w:rsidR="004D4762" w:rsidRPr="00240902">
        <w:rPr>
          <w:lang w:val="fr-CH"/>
        </w:rPr>
        <w:t xml:space="preserve"> à l’école et sur les élèves est </w:t>
      </w:r>
      <w:r w:rsidR="00471357" w:rsidRPr="00240902">
        <w:rPr>
          <w:lang w:val="fr-CH"/>
        </w:rPr>
        <w:t>significatif</w:t>
      </w:r>
      <w:r w:rsidR="002E1CA2" w:rsidRPr="00240902">
        <w:rPr>
          <w:lang w:val="fr-CH"/>
        </w:rPr>
        <w:t xml:space="preserve">, et proposer des </w:t>
      </w:r>
      <w:r w:rsidR="00471357" w:rsidRPr="00240902">
        <w:rPr>
          <w:lang w:val="fr-CH"/>
        </w:rPr>
        <w:t>repères</w:t>
      </w:r>
      <w:r w:rsidR="002E1CA2" w:rsidRPr="00240902">
        <w:rPr>
          <w:lang w:val="fr-CH"/>
        </w:rPr>
        <w:t xml:space="preserve"> pour</w:t>
      </w:r>
      <w:r w:rsidR="00557ABA">
        <w:rPr>
          <w:lang w:val="fr-CH"/>
        </w:rPr>
        <w:t xml:space="preserve"> </w:t>
      </w:r>
      <w:r w:rsidR="00471357" w:rsidRPr="00240902">
        <w:rPr>
          <w:lang w:val="fr-CH"/>
        </w:rPr>
        <w:t>favoriser</w:t>
      </w:r>
      <w:r w:rsidR="002E1CA2" w:rsidRPr="00240902">
        <w:rPr>
          <w:lang w:val="fr-CH"/>
        </w:rPr>
        <w:t xml:space="preserve"> </w:t>
      </w:r>
      <w:r w:rsidR="00284492">
        <w:rPr>
          <w:lang w:val="fr-CH"/>
        </w:rPr>
        <w:t>l</w:t>
      </w:r>
      <w:r w:rsidR="00557ABA">
        <w:rPr>
          <w:lang w:val="fr-CH"/>
        </w:rPr>
        <w:t xml:space="preserve">es compétences émotionnelles </w:t>
      </w:r>
      <w:r w:rsidR="002E1CA2" w:rsidRPr="00240902">
        <w:rPr>
          <w:lang w:val="fr-CH"/>
        </w:rPr>
        <w:t xml:space="preserve">en </w:t>
      </w:r>
      <w:r w:rsidR="00471357" w:rsidRPr="00240902">
        <w:rPr>
          <w:lang w:val="fr-CH"/>
        </w:rPr>
        <w:t xml:space="preserve">contexte </w:t>
      </w:r>
      <w:r w:rsidR="00902964">
        <w:rPr>
          <w:lang w:val="fr-CH"/>
        </w:rPr>
        <w:t>scolaire</w:t>
      </w:r>
      <w:r w:rsidR="004D4762" w:rsidRPr="00240902">
        <w:rPr>
          <w:lang w:val="fr-CH"/>
        </w:rPr>
        <w:t>.</w:t>
      </w:r>
    </w:p>
    <w:p w14:paraId="6F6D14EB" w14:textId="46137300" w:rsidR="009F187A" w:rsidRPr="005D27E9" w:rsidRDefault="00985126" w:rsidP="4A9C5D06">
      <w:pPr>
        <w:pStyle w:val="Abstract"/>
      </w:pPr>
      <w:r>
        <w:t>Zusammenfassung</w:t>
      </w:r>
      <w:r>
        <w:br/>
      </w:r>
      <w:r w:rsidR="005D27E9">
        <w:t xml:space="preserve">Die auf die Bildung </w:t>
      </w:r>
      <w:r w:rsidR="00E27BA1">
        <w:t>angewandte</w:t>
      </w:r>
      <w:r w:rsidR="005D27E9">
        <w:t xml:space="preserve"> </w:t>
      </w:r>
      <w:r w:rsidR="00710B69">
        <w:t>Kognitionswissenschaft</w:t>
      </w:r>
      <w:r w:rsidR="005D27E9">
        <w:t xml:space="preserve"> </w:t>
      </w:r>
      <w:r w:rsidR="00710B69">
        <w:t>trägt</w:t>
      </w:r>
      <w:r w:rsidR="005D27E9">
        <w:t xml:space="preserve"> dazu bei, die Entwicklungsverläufe von </w:t>
      </w:r>
      <w:proofErr w:type="spellStart"/>
      <w:r w:rsidR="005D27E9">
        <w:t>Schüler:innen</w:t>
      </w:r>
      <w:proofErr w:type="spellEnd"/>
      <w:r w:rsidR="005D27E9">
        <w:t xml:space="preserve"> mit und ohne sonderpädagogischem Förderbedarf zu erkennen, damit die Lern- und Lehrmethoden besser auf sie</w:t>
      </w:r>
      <w:r w:rsidR="0D249476">
        <w:t xml:space="preserve"> </w:t>
      </w:r>
      <w:r w:rsidR="005D27E9">
        <w:t>abgestimmt werden können.</w:t>
      </w:r>
      <w:r w:rsidR="005D0B9C">
        <w:t xml:space="preserve"> </w:t>
      </w:r>
      <w:r w:rsidR="0029454E">
        <w:t xml:space="preserve">Emotionale Kompetenzen sind </w:t>
      </w:r>
      <w:r w:rsidR="00487C8A">
        <w:t xml:space="preserve">neben anderen transversalen </w:t>
      </w:r>
      <w:r w:rsidR="00CC0A58">
        <w:t>Fähigkeiten</w:t>
      </w:r>
      <w:r w:rsidR="00487C8A">
        <w:t xml:space="preserve"> </w:t>
      </w:r>
      <w:r w:rsidR="0029454E">
        <w:t xml:space="preserve">eine wesentliche Grundlage für den akademischen Erfolg und die </w:t>
      </w:r>
      <w:r w:rsidR="000B3D65">
        <w:t>Inklusion</w:t>
      </w:r>
      <w:r w:rsidR="0029454E">
        <w:t xml:space="preserve"> und werden heute als Prädiktor für das Wohlbefinden und den schulischen Erfolg von </w:t>
      </w:r>
      <w:proofErr w:type="spellStart"/>
      <w:r w:rsidR="0029454E">
        <w:t>Schüler</w:t>
      </w:r>
      <w:r w:rsidR="0023391F">
        <w:t>:in</w:t>
      </w:r>
      <w:r w:rsidR="0029454E">
        <w:t>n</w:t>
      </w:r>
      <w:r w:rsidR="0023391F">
        <w:t>en</w:t>
      </w:r>
      <w:proofErr w:type="spellEnd"/>
      <w:r w:rsidR="0029454E">
        <w:t xml:space="preserve"> anerkannt</w:t>
      </w:r>
      <w:r w:rsidR="005D27E9">
        <w:t xml:space="preserve">. Der vorliegende Artikel definiert das Konzept der emotionalen Intelligenz, erläutert, wie sich diese </w:t>
      </w:r>
      <w:r w:rsidR="40F4B077">
        <w:t xml:space="preserve">signifikant </w:t>
      </w:r>
      <w:r w:rsidR="005D27E9">
        <w:t xml:space="preserve">in der Schule und auf die </w:t>
      </w:r>
      <w:proofErr w:type="spellStart"/>
      <w:r w:rsidR="005D27E9">
        <w:t>Schüler</w:t>
      </w:r>
      <w:r w:rsidR="0023391F">
        <w:t>:</w:t>
      </w:r>
      <w:r w:rsidR="005D27E9">
        <w:t>innen</w:t>
      </w:r>
      <w:proofErr w:type="spellEnd"/>
      <w:r w:rsidR="005D27E9">
        <w:t xml:space="preserve"> auswirkt und bietet Anhaltspunkte für die Förderung </w:t>
      </w:r>
      <w:r w:rsidR="0080367C">
        <w:t>e</w:t>
      </w:r>
      <w:r w:rsidR="002533EF">
        <w:t>motionale</w:t>
      </w:r>
      <w:r w:rsidR="66DE8673">
        <w:t>r</w:t>
      </w:r>
      <w:r w:rsidR="002533EF">
        <w:t xml:space="preserve"> Kompetenzen</w:t>
      </w:r>
      <w:r w:rsidR="005D27E9">
        <w:t xml:space="preserve"> im schulischen Kontext.</w:t>
      </w:r>
    </w:p>
    <w:p w14:paraId="2974DD4D" w14:textId="593C59E9" w:rsidR="00EA4676" w:rsidRPr="00710B69" w:rsidRDefault="00EA4676">
      <w:pPr>
        <w:pStyle w:val="Textkrper2"/>
      </w:pPr>
      <w:r w:rsidRPr="00710B69">
        <w:rPr>
          <w:rStyle w:val="Fett"/>
        </w:rPr>
        <w:t>Keywords</w:t>
      </w:r>
      <w:r w:rsidRPr="00710B69">
        <w:t xml:space="preserve">: </w:t>
      </w:r>
      <w:proofErr w:type="spellStart"/>
      <w:r w:rsidR="00715894" w:rsidRPr="00710B69">
        <w:t>besoins</w:t>
      </w:r>
      <w:proofErr w:type="spellEnd"/>
      <w:r w:rsidR="00715894" w:rsidRPr="00710B69">
        <w:t xml:space="preserve"> </w:t>
      </w:r>
      <w:proofErr w:type="spellStart"/>
      <w:r w:rsidR="00715894" w:rsidRPr="00710B69">
        <w:t>éducatifs</w:t>
      </w:r>
      <w:proofErr w:type="spellEnd"/>
      <w:r w:rsidR="00715894" w:rsidRPr="00710B69">
        <w:t xml:space="preserve"> </w:t>
      </w:r>
      <w:proofErr w:type="spellStart"/>
      <w:r w:rsidR="00715894" w:rsidRPr="00710B69">
        <w:t>particuliers</w:t>
      </w:r>
      <w:proofErr w:type="spellEnd"/>
      <w:r w:rsidR="00715894" w:rsidRPr="00710B69">
        <w:t xml:space="preserve">, </w:t>
      </w:r>
      <w:proofErr w:type="spellStart"/>
      <w:r w:rsidR="003E523F" w:rsidRPr="00710B69">
        <w:t>développement</w:t>
      </w:r>
      <w:proofErr w:type="spellEnd"/>
      <w:r w:rsidR="003E523F" w:rsidRPr="00710B69">
        <w:t xml:space="preserve"> </w:t>
      </w:r>
      <w:proofErr w:type="spellStart"/>
      <w:r w:rsidR="003E523F" w:rsidRPr="00710B69">
        <w:t>socioémotionnel</w:t>
      </w:r>
      <w:proofErr w:type="spellEnd"/>
      <w:r w:rsidR="003E523F" w:rsidRPr="00710B69">
        <w:t>,</w:t>
      </w:r>
      <w:r w:rsidR="002445D4" w:rsidRPr="00710B69">
        <w:t xml:space="preserve"> </w:t>
      </w:r>
      <w:proofErr w:type="spellStart"/>
      <w:r w:rsidR="002445D4" w:rsidRPr="00710B69">
        <w:t>émotion</w:t>
      </w:r>
      <w:proofErr w:type="spellEnd"/>
      <w:r w:rsidR="00707E00" w:rsidRPr="00710B69">
        <w:t xml:space="preserve">, </w:t>
      </w:r>
      <w:proofErr w:type="spellStart"/>
      <w:r w:rsidR="00707E00" w:rsidRPr="00710B69">
        <w:t>inclusion</w:t>
      </w:r>
      <w:proofErr w:type="spellEnd"/>
      <w:r w:rsidR="002C5ACD" w:rsidRPr="00710B69">
        <w:t xml:space="preserve">, </w:t>
      </w:r>
      <w:proofErr w:type="spellStart"/>
      <w:r w:rsidR="002C5ACD" w:rsidRPr="00710B69">
        <w:t>réussite</w:t>
      </w:r>
      <w:proofErr w:type="spellEnd"/>
      <w:r w:rsidR="002C5ACD" w:rsidRPr="00710B69">
        <w:t xml:space="preserve"> </w:t>
      </w:r>
      <w:proofErr w:type="spellStart"/>
      <w:r w:rsidR="002C5ACD" w:rsidRPr="00710B69">
        <w:t>scolaire</w:t>
      </w:r>
      <w:proofErr w:type="spellEnd"/>
      <w:r w:rsidR="00F93563" w:rsidRPr="00710B69">
        <w:t xml:space="preserve"> </w:t>
      </w:r>
      <w:r w:rsidR="003E523F" w:rsidRPr="00710B69">
        <w:t>/</w:t>
      </w:r>
      <w:r w:rsidR="00707E00" w:rsidRPr="00710B69">
        <w:t xml:space="preserve"> </w:t>
      </w:r>
      <w:r w:rsidR="00F93563" w:rsidRPr="00710B69">
        <w:t xml:space="preserve">besonderer Bildungsbedarf, </w:t>
      </w:r>
      <w:r w:rsidR="00715894" w:rsidRPr="00710B69">
        <w:t>Emotion,</w:t>
      </w:r>
      <w:r w:rsidR="00F93563" w:rsidRPr="00710B69">
        <w:t xml:space="preserve"> </w:t>
      </w:r>
      <w:r w:rsidR="00707E00" w:rsidRPr="00710B69">
        <w:t xml:space="preserve">Inklusion, </w:t>
      </w:r>
      <w:r w:rsidR="00636627" w:rsidRPr="00710B69">
        <w:t xml:space="preserve">Schulerfolg, </w:t>
      </w:r>
      <w:r w:rsidR="00F93563" w:rsidRPr="00710B69">
        <w:t>sozial-emotionale Entwicklung</w:t>
      </w:r>
    </w:p>
    <w:p w14:paraId="035A8DA5" w14:textId="2DCCF9DD" w:rsidR="00EA4676" w:rsidRPr="00710B69" w:rsidRDefault="00EA4676">
      <w:pPr>
        <w:pStyle w:val="Textkrper2"/>
      </w:pPr>
      <w:r w:rsidRPr="00710B69">
        <w:rPr>
          <w:rStyle w:val="Fett"/>
        </w:rPr>
        <w:t>DOI</w:t>
      </w:r>
      <w:r w:rsidRPr="00710B69">
        <w:t xml:space="preserve">: </w:t>
      </w:r>
      <w:hyperlink r:id="rId11" w:history="1">
        <w:r w:rsidR="00525E12" w:rsidRPr="00710B69">
          <w:rPr>
            <w:rStyle w:val="Hyperlink"/>
            <w:rFonts w:cs="Open Sans SemiCondensed"/>
          </w:rPr>
          <w:t>https://doi.org/10.57161/r2023-04-02</w:t>
        </w:r>
      </w:hyperlink>
      <w:r w:rsidR="00525E12" w:rsidRPr="00710B69">
        <w:rPr>
          <w:rStyle w:val="Hyperlink"/>
          <w:rFonts w:cs="Open Sans SemiCondensed"/>
        </w:rPr>
        <w:t xml:space="preserve"> </w:t>
      </w:r>
    </w:p>
    <w:p w14:paraId="43F8AF09" w14:textId="2DBEBAFA" w:rsidR="00EA4676" w:rsidRPr="00240902" w:rsidRDefault="00EA4676">
      <w:pPr>
        <w:pStyle w:val="Textkrper2"/>
        <w:rPr>
          <w:lang w:val="fr-CH"/>
        </w:rPr>
      </w:pPr>
      <w:r w:rsidRPr="00240902">
        <w:rPr>
          <w:lang w:val="fr-CH"/>
        </w:rPr>
        <w:t>Revue Suisse de Pédagogie Spécialisée, Vol.</w:t>
      </w:r>
      <w:r w:rsidR="000035F9">
        <w:rPr>
          <w:lang w:val="fr-CH"/>
        </w:rPr>
        <w:t> </w:t>
      </w:r>
      <w:r w:rsidR="004738F4" w:rsidRPr="00240902">
        <w:rPr>
          <w:lang w:val="fr-CH"/>
        </w:rPr>
        <w:t>13</w:t>
      </w:r>
      <w:r w:rsidRPr="00240902">
        <w:rPr>
          <w:lang w:val="fr-CH"/>
        </w:rPr>
        <w:t xml:space="preserve">, </w:t>
      </w:r>
      <w:r w:rsidR="004738F4" w:rsidRPr="00240902">
        <w:rPr>
          <w:lang w:val="fr-CH"/>
        </w:rPr>
        <w:t>04</w:t>
      </w:r>
      <w:r w:rsidRPr="00240902">
        <w:rPr>
          <w:lang w:val="fr-CH"/>
        </w:rPr>
        <w:t>/</w:t>
      </w:r>
      <w:r w:rsidR="00C810E8" w:rsidRPr="00240902">
        <w:rPr>
          <w:lang w:val="fr-CH"/>
        </w:rPr>
        <w:t>2023</w:t>
      </w:r>
      <w:r w:rsidR="00C201F8" w:rsidRPr="00240902">
        <w:rPr>
          <w:lang w:val="fr-CH"/>
        </w:rPr>
        <w:t>.</w:t>
      </w:r>
    </w:p>
    <w:p w14:paraId="7047D885" w14:textId="6892787C" w:rsidR="00A04241" w:rsidRDefault="00025036">
      <w:pPr>
        <w:pStyle w:val="Textkrper2"/>
        <w:rPr>
          <w:lang w:val="fr-CH"/>
        </w:rPr>
      </w:pPr>
      <w:bookmarkStart w:id="0" w:name="heading-1"/>
      <w:r w:rsidRPr="00153133">
        <w:rPr>
          <w:noProof/>
        </w:rPr>
        <w:drawing>
          <wp:inline distT="0" distB="0" distL="0" distR="0" wp14:anchorId="56250E9A" wp14:editId="66AE16D0">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bookmarkEnd w:id="0"/>
    <w:p w14:paraId="00B8560F" w14:textId="25A3A0C4" w:rsidR="00A04241" w:rsidRDefault="00A04241" w:rsidP="004926B4">
      <w:pPr>
        <w:pStyle w:val="berschrift1"/>
        <w:jc w:val="both"/>
        <w:rPr>
          <w:lang w:val="fr-CH"/>
        </w:rPr>
      </w:pPr>
      <w:r w:rsidRPr="00240902">
        <w:rPr>
          <w:lang w:val="fr-CH"/>
        </w:rPr>
        <w:t>Le modèle des compétences émotionnelles</w:t>
      </w:r>
    </w:p>
    <w:p w14:paraId="2518ACD5" w14:textId="5B67E01E" w:rsidR="001007DA" w:rsidRPr="00243A33" w:rsidRDefault="001007DA" w:rsidP="00893C90">
      <w:pPr>
        <w:pStyle w:val="Textkrper"/>
        <w:rPr>
          <w:lang w:val="fr-CH"/>
        </w:rPr>
      </w:pPr>
      <w:r w:rsidRPr="00240902">
        <w:rPr>
          <w:lang w:val="fr-CH"/>
        </w:rPr>
        <w:t xml:space="preserve">Parmi les multiples compétences à développer à l’école dès les premières années, les compétences émotionnelles font actuellement l’objet d’un consensus dans le domaine de la recherche en sciences </w:t>
      </w:r>
      <w:r w:rsidRPr="00077689">
        <w:rPr>
          <w:lang w:val="fr-CH"/>
        </w:rPr>
        <w:t>cognitives</w:t>
      </w:r>
      <w:r w:rsidR="001552C7" w:rsidRPr="00077689">
        <w:rPr>
          <w:lang w:val="fr-CH"/>
        </w:rPr>
        <w:t xml:space="preserve"> (Gentaz, 2023)</w:t>
      </w:r>
      <w:r w:rsidRPr="00077689">
        <w:rPr>
          <w:lang w:val="fr-CH"/>
        </w:rPr>
        <w:t>.</w:t>
      </w:r>
      <w:r w:rsidRPr="00240902">
        <w:rPr>
          <w:lang w:val="fr-CH"/>
        </w:rPr>
        <w:t xml:space="preserve"> Paradoxalement, le corps enseignant n’est </w:t>
      </w:r>
      <w:r w:rsidR="00243A33">
        <w:rPr>
          <w:lang w:val="fr-CH"/>
        </w:rPr>
        <w:t xml:space="preserve">généralement </w:t>
      </w:r>
      <w:r w:rsidRPr="00240902">
        <w:rPr>
          <w:lang w:val="fr-CH"/>
        </w:rPr>
        <w:t xml:space="preserve">pas suffisamment outillé pour les enseigner, en particulier aux élèves à besoins éducatifs particuliers (BEP). </w:t>
      </w:r>
    </w:p>
    <w:p w14:paraId="566B4972" w14:textId="7B75F6E2" w:rsidR="00A04241" w:rsidRDefault="001C5789">
      <w:pPr>
        <w:pStyle w:val="Textkrper"/>
        <w:rPr>
          <w:lang w:val="fr-CH"/>
        </w:rPr>
      </w:pPr>
      <w:r w:rsidRPr="00153133">
        <w:rPr>
          <w:noProof/>
        </w:rPr>
        <mc:AlternateContent>
          <mc:Choice Requires="wps">
            <w:drawing>
              <wp:anchor distT="45720" distB="45720" distL="46990" distR="46990" simplePos="0" relativeHeight="251658240" behindDoc="0" locked="0" layoutInCell="1" allowOverlap="0" wp14:anchorId="080B0004" wp14:editId="55444024">
                <wp:simplePos x="0" y="0"/>
                <wp:positionH relativeFrom="column">
                  <wp:posOffset>-900430</wp:posOffset>
                </wp:positionH>
                <wp:positionV relativeFrom="paragraph">
                  <wp:posOffset>1492250</wp:posOffset>
                </wp:positionV>
                <wp:extent cx="6076950" cy="641985"/>
                <wp:effectExtent l="0" t="0" r="0" b="0"/>
                <wp:wrapTopAndBottom/>
                <wp:docPr id="217" name="Zone de texte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641985"/>
                        </a:xfrm>
                        <a:prstGeom prst="rect">
                          <a:avLst/>
                        </a:prstGeom>
                        <a:noFill/>
                        <a:ln w="9525">
                          <a:noFill/>
                          <a:miter lim="800000"/>
                          <a:headEnd/>
                          <a:tailEnd/>
                        </a:ln>
                      </wps:spPr>
                      <wps:txbx>
                        <w:txbxContent>
                          <w:p w14:paraId="5E36C52C" w14:textId="778D3CC0" w:rsidR="001C5789" w:rsidRPr="006973D8" w:rsidRDefault="006973D8" w:rsidP="006973D8">
                            <w:pPr>
                              <w:pStyle w:val="Hervorhebung1"/>
                              <w:jc w:val="both"/>
                              <w:rPr>
                                <w:lang w:val="fr-CH"/>
                              </w:rPr>
                            </w:pPr>
                            <w:r w:rsidRPr="006973D8">
                              <w:rPr>
                                <w:lang w:val="fr-CH"/>
                              </w:rPr>
                              <w:t>Des méta</w:t>
                            </w:r>
                            <w:r w:rsidR="00B32F87">
                              <w:rPr>
                                <w:lang w:val="fr-CH"/>
                              </w:rPr>
                              <w:t>-</w:t>
                            </w:r>
                            <w:r w:rsidRPr="006973D8">
                              <w:rPr>
                                <w:lang w:val="fr-CH"/>
                              </w:rPr>
                              <w:t>analyses ont révélé un lien significatif entre le niveau d’intelligence émotionnelle des personnes et leur santé globale et leur bienêtre</w:t>
                            </w:r>
                            <w:r w:rsidR="00B90ABC">
                              <w:rPr>
                                <w:lang w:val="fr-CH"/>
                              </w:rPr>
                              <w:t xml:space="preserve">, </w:t>
                            </w:r>
                            <w:r w:rsidRPr="006973D8">
                              <w:rPr>
                                <w:lang w:val="fr-CH"/>
                              </w:rPr>
                              <w:t xml:space="preserve">leur réussite </w:t>
                            </w:r>
                            <w:r w:rsidR="00B90ABC">
                              <w:rPr>
                                <w:lang w:val="fr-CH"/>
                              </w:rPr>
                              <w:t xml:space="preserve">scolaire </w:t>
                            </w:r>
                            <w:r w:rsidRPr="006973D8">
                              <w:rPr>
                                <w:lang w:val="fr-CH"/>
                              </w:rPr>
                              <w:t xml:space="preserve">ou professionnelle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0B0004" id="_x0000_t202" coordsize="21600,21600" o:spt="202" path="m,l,21600r21600,l21600,xe">
                <v:stroke joinstyle="miter"/>
                <v:path gradientshapeok="t" o:connecttype="rect"/>
              </v:shapetype>
              <v:shape id="Zone de texte 217" o:spid="_x0000_s1026" type="#_x0000_t202" alt="&quot;&quot;" style="position:absolute;left:0;text-align:left;margin-left:-70.9pt;margin-top:117.5pt;width:478.5pt;height:50.5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1t3+wEAAM8DAAAOAAAAZHJzL2Uyb0RvYy54bWysU8Fu2zAMvQ/YPwi6L3aCJG2MOEXXrsOA&#10;rhvQ7QMYWY6FSaImKbGzrx8lp2mw3Yb5IJCm+Mj3SK1vBqPZQfqg0NZ8Oik5k1Zgo+yu5t+/Pby7&#10;5ixEsA1otLLmRxn4zebtm3XvKjnDDnUjPSMQG6re1byL0VVFEUQnDYQJOmkp2KI3EMn1u6Lx0BO6&#10;0cWsLJdFj75xHoUMgf7ej0G+yfhtK0X80rZBRqZrTr3FfPp8btNZbNZQ7Ty4TolTG/APXRhQloqe&#10;oe4hAtt79ReUUcJjwDZOBJoC21YJmTkQm2n5B5vnDpzMXEic4M4yhf8HK54Oz+6rZ3F4jwMNMJMI&#10;7hHFj8As3nVgd/LWe+w7CQ0VnibJit6F6pSapA5VSCDb/jM2NGTYR8xAQ+tNUoV4MkKnARzPossh&#10;MkE/l+XVcrWgkKDYcj5dXS9yCahesp0P8aNEw5JRc09DzehweAwxdQPVy5VUzOKD0joPVlvW13y1&#10;mC1ywkXEqEh7p5Wp+XWZvnETEskPtsnJEZQebSqg7Yl1IjpSjsN2oIuJ/RabI/H3OO4XvQcyOvS/&#10;OOtpt2oefu7BS870J5s0LOfzVJLF7M4XVzNyfHZWuRm2vYyAFQRW88jZaN7FvMIj21tSu1VZiNde&#10;Tt3S1mR9Thue1vLSz7de3+HmNwAAAP//AwBQSwMEFAAGAAgAAAAhAPHue6zfAAAADAEAAA8AAABk&#10;cnMvZG93bnJldi54bWxMj0FLxDAUhO+C/yE8wdtumtZd1trXRZTCXu0KXrNNbIvJS0nSbv33xpMe&#10;hxlmvqmOqzVs0T6MjhDENgOmqXNqpB7h/dxsDsBClKSkcaQRvnWAY317U8lSuSu96aWNPUslFEqJ&#10;MMQ4lZyHbtBWhq2bNCXv03krY5K+58rLayq3hudZtudWjpQWBjnpl0F3X+1sEfzUzNZ/PGbN0srV&#10;+NdT1i8nxPu79fkJWNRr/AvDL35ChzoxXdxMKjCDsBEPIrFHhLzYpVcpchC7HNgFoSj2Anhd8f8n&#10;6h8AAAD//wMAUEsBAi0AFAAGAAgAAAAhALaDOJL+AAAA4QEAABMAAAAAAAAAAAAAAAAAAAAAAFtD&#10;b250ZW50X1R5cGVzXS54bWxQSwECLQAUAAYACAAAACEAOP0h/9YAAACUAQAACwAAAAAAAAAAAAAA&#10;AAAvAQAAX3JlbHMvLnJlbHNQSwECLQAUAAYACAAAACEA8ZNbd/sBAADPAwAADgAAAAAAAAAAAAAA&#10;AAAuAgAAZHJzL2Uyb0RvYy54bWxQSwECLQAUAAYACAAAACEA8e57rN8AAAAMAQAADwAAAAAAAAAA&#10;AAAAAABVBAAAZHJzL2Rvd25yZXYueG1sUEsFBgAAAAAEAAQA8wAAAGEFAAAAAA==&#10;" o:allowoverlap="f" filled="f" stroked="f">
                <v:textbox inset="29mm,,2.5mm">
                  <w:txbxContent>
                    <w:p w14:paraId="5E36C52C" w14:textId="778D3CC0" w:rsidR="001C5789" w:rsidRPr="006973D8" w:rsidRDefault="006973D8" w:rsidP="006973D8">
                      <w:pPr>
                        <w:pStyle w:val="Hervorhebung1"/>
                        <w:jc w:val="both"/>
                        <w:rPr>
                          <w:lang w:val="fr-CH"/>
                        </w:rPr>
                      </w:pPr>
                      <w:r w:rsidRPr="006973D8">
                        <w:rPr>
                          <w:lang w:val="fr-CH"/>
                        </w:rPr>
                        <w:t>Des méta</w:t>
                      </w:r>
                      <w:r w:rsidR="00B32F87">
                        <w:rPr>
                          <w:lang w:val="fr-CH"/>
                        </w:rPr>
                        <w:t>-</w:t>
                      </w:r>
                      <w:r w:rsidRPr="006973D8">
                        <w:rPr>
                          <w:lang w:val="fr-CH"/>
                        </w:rPr>
                        <w:t>analyses ont révélé un lien significatif entre le niveau d’intelligence émotionnelle des personnes et leur santé globale et leur bienêtre</w:t>
                      </w:r>
                      <w:r w:rsidR="00B90ABC">
                        <w:rPr>
                          <w:lang w:val="fr-CH"/>
                        </w:rPr>
                        <w:t xml:space="preserve">, </w:t>
                      </w:r>
                      <w:r w:rsidRPr="006973D8">
                        <w:rPr>
                          <w:lang w:val="fr-CH"/>
                        </w:rPr>
                        <w:t xml:space="preserve">leur réussite </w:t>
                      </w:r>
                      <w:r w:rsidR="00B90ABC">
                        <w:rPr>
                          <w:lang w:val="fr-CH"/>
                        </w:rPr>
                        <w:t xml:space="preserve">scolaire </w:t>
                      </w:r>
                      <w:r w:rsidRPr="006973D8">
                        <w:rPr>
                          <w:lang w:val="fr-CH"/>
                        </w:rPr>
                        <w:t xml:space="preserve">ou professionnelle </w:t>
                      </w:r>
                    </w:p>
                  </w:txbxContent>
                </v:textbox>
                <w10:wrap type="topAndBottom"/>
              </v:shape>
            </w:pict>
          </mc:Fallback>
        </mc:AlternateContent>
      </w:r>
      <w:r w:rsidR="00A04241" w:rsidRPr="00240902">
        <w:rPr>
          <w:lang w:val="fr-CH"/>
        </w:rPr>
        <w:t>L</w:t>
      </w:r>
      <w:r w:rsidR="00A6015B">
        <w:rPr>
          <w:lang w:val="fr-CH"/>
        </w:rPr>
        <w:t>’</w:t>
      </w:r>
      <w:r w:rsidR="00A04241" w:rsidRPr="00240902">
        <w:rPr>
          <w:lang w:val="fr-CH"/>
        </w:rPr>
        <w:t xml:space="preserve">intelligence émotionnelle (IE) est un concept relativement nouveau par rapport </w:t>
      </w:r>
      <w:r w:rsidR="00491AF1" w:rsidRPr="00240902">
        <w:rPr>
          <w:lang w:val="fr-CH"/>
        </w:rPr>
        <w:t>au quotient intellectuel</w:t>
      </w:r>
      <w:r w:rsidR="00A04241" w:rsidRPr="00240902">
        <w:rPr>
          <w:lang w:val="fr-CH"/>
        </w:rPr>
        <w:t xml:space="preserve"> </w:t>
      </w:r>
      <w:r w:rsidR="00471357" w:rsidRPr="00240902">
        <w:rPr>
          <w:lang w:val="fr-CH"/>
        </w:rPr>
        <w:t>(QI)</w:t>
      </w:r>
      <w:r w:rsidR="00D42A1B" w:rsidRPr="00240902">
        <w:rPr>
          <w:lang w:val="fr-CH"/>
        </w:rPr>
        <w:t xml:space="preserve"> </w:t>
      </w:r>
      <w:r w:rsidR="00A04241" w:rsidRPr="00240902">
        <w:rPr>
          <w:lang w:val="fr-CH"/>
        </w:rPr>
        <w:t xml:space="preserve">ou à la personnalité </w:t>
      </w:r>
      <w:r w:rsidR="00BF6B2E" w:rsidRPr="00240902">
        <w:rPr>
          <w:lang w:val="fr-CH"/>
        </w:rPr>
        <w:t>(Goleman, 1995</w:t>
      </w:r>
      <w:r w:rsidR="000035F9">
        <w:rPr>
          <w:lang w:val="fr-CH"/>
        </w:rPr>
        <w:t> </w:t>
      </w:r>
      <w:r w:rsidR="00BF6B2E" w:rsidRPr="00240902">
        <w:rPr>
          <w:lang w:val="fr-CH"/>
        </w:rPr>
        <w:t xml:space="preserve">; </w:t>
      </w:r>
      <w:proofErr w:type="spellStart"/>
      <w:r w:rsidR="00BF6B2E" w:rsidRPr="00240902">
        <w:rPr>
          <w:lang w:val="fr-CH"/>
        </w:rPr>
        <w:t>Salovey</w:t>
      </w:r>
      <w:proofErr w:type="spellEnd"/>
      <w:r w:rsidR="00BF6B2E" w:rsidRPr="00240902">
        <w:rPr>
          <w:lang w:val="fr-CH"/>
        </w:rPr>
        <w:t xml:space="preserve"> &amp; Mayer, 1990)</w:t>
      </w:r>
      <w:r w:rsidR="00A04241" w:rsidRPr="00240902">
        <w:rPr>
          <w:lang w:val="fr-CH"/>
        </w:rPr>
        <w:t xml:space="preserve">. Depuis </w:t>
      </w:r>
      <w:r w:rsidR="00E16625" w:rsidRPr="00240902">
        <w:rPr>
          <w:lang w:val="fr-CH"/>
        </w:rPr>
        <w:t>l</w:t>
      </w:r>
      <w:r w:rsidR="00471357" w:rsidRPr="00240902">
        <w:rPr>
          <w:lang w:val="fr-CH"/>
        </w:rPr>
        <w:t xml:space="preserve">a popularisation </w:t>
      </w:r>
      <w:r w:rsidR="00E16625" w:rsidRPr="00240902">
        <w:rPr>
          <w:lang w:val="fr-CH"/>
        </w:rPr>
        <w:t xml:space="preserve">du concept de </w:t>
      </w:r>
      <w:r w:rsidR="00AB05AA">
        <w:rPr>
          <w:lang w:val="fr-CH"/>
        </w:rPr>
        <w:t>q</w:t>
      </w:r>
      <w:r w:rsidR="00E16625" w:rsidRPr="00240902">
        <w:rPr>
          <w:lang w:val="fr-CH"/>
        </w:rPr>
        <w:t>uotient</w:t>
      </w:r>
      <w:r w:rsidR="00EF2C45">
        <w:rPr>
          <w:lang w:val="fr-CH"/>
        </w:rPr>
        <w:t xml:space="preserve"> </w:t>
      </w:r>
      <w:r w:rsidR="00AB05AA">
        <w:rPr>
          <w:lang w:val="fr-CH"/>
        </w:rPr>
        <w:t>é</w:t>
      </w:r>
      <w:r w:rsidR="00E16625" w:rsidRPr="00240902">
        <w:rPr>
          <w:lang w:val="fr-CH"/>
        </w:rPr>
        <w:t xml:space="preserve">motionnel </w:t>
      </w:r>
      <w:r w:rsidR="00471357" w:rsidRPr="00240902">
        <w:rPr>
          <w:lang w:val="fr-CH"/>
        </w:rPr>
        <w:t>avec l’ouvrage de Goleman</w:t>
      </w:r>
      <w:r w:rsidR="00E16625" w:rsidRPr="00240902">
        <w:rPr>
          <w:lang w:val="fr-CH"/>
        </w:rPr>
        <w:t xml:space="preserve"> </w:t>
      </w:r>
      <w:r w:rsidR="00F419C7" w:rsidRPr="00240902">
        <w:rPr>
          <w:lang w:val="fr-CH"/>
        </w:rPr>
        <w:t>et l’augmentation massive des études à travers le monde</w:t>
      </w:r>
      <w:r w:rsidR="00A04241" w:rsidRPr="00240902">
        <w:rPr>
          <w:lang w:val="fr-CH"/>
        </w:rPr>
        <w:t>, d</w:t>
      </w:r>
      <w:r w:rsidR="00F419C7" w:rsidRPr="00240902">
        <w:rPr>
          <w:lang w:val="fr-CH"/>
        </w:rPr>
        <w:t>es</w:t>
      </w:r>
      <w:r w:rsidR="00A04241" w:rsidRPr="00240902">
        <w:rPr>
          <w:lang w:val="fr-CH"/>
        </w:rPr>
        <w:t xml:space="preserve"> méta</w:t>
      </w:r>
      <w:r w:rsidR="00B32F87">
        <w:rPr>
          <w:lang w:val="fr-CH"/>
        </w:rPr>
        <w:t>-</w:t>
      </w:r>
      <w:r w:rsidR="00A04241" w:rsidRPr="00240902">
        <w:rPr>
          <w:lang w:val="fr-CH"/>
        </w:rPr>
        <w:t xml:space="preserve">analyses ont </w:t>
      </w:r>
      <w:r w:rsidR="00BA6A85" w:rsidRPr="00240902">
        <w:rPr>
          <w:lang w:val="fr-CH"/>
        </w:rPr>
        <w:t>révélé</w:t>
      </w:r>
      <w:r w:rsidR="00A04241" w:rsidRPr="00240902">
        <w:rPr>
          <w:lang w:val="fr-CH"/>
        </w:rPr>
        <w:t xml:space="preserve"> un lien significatif entre</w:t>
      </w:r>
      <w:r w:rsidR="00D42A1B" w:rsidRPr="00240902">
        <w:rPr>
          <w:lang w:val="fr-CH"/>
        </w:rPr>
        <w:t xml:space="preserve"> </w:t>
      </w:r>
      <w:r w:rsidR="00A04241" w:rsidRPr="00240902">
        <w:rPr>
          <w:lang w:val="fr-CH"/>
        </w:rPr>
        <w:t xml:space="preserve">le niveau </w:t>
      </w:r>
      <w:r w:rsidR="00BA6A85" w:rsidRPr="00240902">
        <w:rPr>
          <w:lang w:val="fr-CH"/>
        </w:rPr>
        <w:t>d’IE</w:t>
      </w:r>
      <w:r w:rsidR="00A04241" w:rsidRPr="00240902">
        <w:rPr>
          <w:lang w:val="fr-CH"/>
        </w:rPr>
        <w:t xml:space="preserve"> des personnes</w:t>
      </w:r>
      <w:r w:rsidR="00F419C7" w:rsidRPr="00240902">
        <w:rPr>
          <w:lang w:val="fr-CH"/>
        </w:rPr>
        <w:t xml:space="preserve"> et</w:t>
      </w:r>
      <w:r w:rsidR="00D42A1B" w:rsidRPr="00240902">
        <w:rPr>
          <w:lang w:val="fr-CH"/>
        </w:rPr>
        <w:t> </w:t>
      </w:r>
      <w:r w:rsidR="002E1CA2" w:rsidRPr="00240902">
        <w:rPr>
          <w:lang w:val="fr-CH"/>
        </w:rPr>
        <w:t xml:space="preserve">leur santé globale et leur bienêtre </w:t>
      </w:r>
      <w:r w:rsidR="00055B5E" w:rsidRPr="00240902">
        <w:rPr>
          <w:lang w:val="fr-CH"/>
        </w:rPr>
        <w:t>(Martins</w:t>
      </w:r>
      <w:r w:rsidR="00514CEC">
        <w:rPr>
          <w:lang w:val="fr-CH"/>
        </w:rPr>
        <w:t xml:space="preserve"> et al., </w:t>
      </w:r>
      <w:r w:rsidR="00055B5E" w:rsidRPr="00240902">
        <w:rPr>
          <w:lang w:val="fr-CH"/>
        </w:rPr>
        <w:t>2010),</w:t>
      </w:r>
      <w:r w:rsidR="00F419C7" w:rsidRPr="00240902">
        <w:rPr>
          <w:lang w:val="fr-CH"/>
        </w:rPr>
        <w:t xml:space="preserve"> </w:t>
      </w:r>
      <w:r w:rsidR="00A04241" w:rsidRPr="00240902">
        <w:rPr>
          <w:lang w:val="fr-CH"/>
        </w:rPr>
        <w:t xml:space="preserve">leur réussite </w:t>
      </w:r>
      <w:r w:rsidR="00BA6A85" w:rsidRPr="00240902">
        <w:rPr>
          <w:lang w:val="fr-CH"/>
        </w:rPr>
        <w:t xml:space="preserve">scolaire </w:t>
      </w:r>
      <w:r w:rsidR="00055B5E" w:rsidRPr="00240902">
        <w:rPr>
          <w:lang w:val="fr-CH"/>
        </w:rPr>
        <w:t>(</w:t>
      </w:r>
      <w:proofErr w:type="spellStart"/>
      <w:r w:rsidR="00055B5E" w:rsidRPr="00240902">
        <w:rPr>
          <w:lang w:val="fr-CH"/>
        </w:rPr>
        <w:t>MacCann</w:t>
      </w:r>
      <w:proofErr w:type="spellEnd"/>
      <w:r w:rsidR="00055B5E" w:rsidRPr="00240902">
        <w:rPr>
          <w:lang w:val="fr-CH"/>
        </w:rPr>
        <w:t xml:space="preserve"> et al., 2020)</w:t>
      </w:r>
      <w:r w:rsidR="00BA6A85" w:rsidRPr="00240902">
        <w:rPr>
          <w:lang w:val="fr-CH"/>
        </w:rPr>
        <w:t xml:space="preserve"> ou </w:t>
      </w:r>
      <w:r w:rsidR="00F419C7" w:rsidRPr="00240902">
        <w:rPr>
          <w:lang w:val="fr-CH"/>
        </w:rPr>
        <w:t xml:space="preserve">leur réussite </w:t>
      </w:r>
      <w:r w:rsidR="00A04241" w:rsidRPr="00240902">
        <w:rPr>
          <w:lang w:val="fr-CH"/>
        </w:rPr>
        <w:t xml:space="preserve">professionnelle </w:t>
      </w:r>
      <w:r w:rsidR="00055B5E" w:rsidRPr="00240902">
        <w:rPr>
          <w:lang w:val="fr-CH"/>
        </w:rPr>
        <w:t>(Joseph &amp; Newman, 2010)</w:t>
      </w:r>
      <w:r w:rsidR="00A04241" w:rsidRPr="00240902">
        <w:rPr>
          <w:lang w:val="fr-CH"/>
        </w:rPr>
        <w:t xml:space="preserve">. </w:t>
      </w:r>
      <w:r w:rsidR="00F419C7" w:rsidRPr="00240902">
        <w:rPr>
          <w:lang w:val="fr-CH"/>
        </w:rPr>
        <w:t>D</w:t>
      </w:r>
      <w:r w:rsidR="00A04241" w:rsidRPr="00240902">
        <w:rPr>
          <w:lang w:val="fr-CH"/>
        </w:rPr>
        <w:t>eux modèles</w:t>
      </w:r>
      <w:r w:rsidR="00F419C7" w:rsidRPr="00240902">
        <w:rPr>
          <w:lang w:val="fr-CH"/>
        </w:rPr>
        <w:t xml:space="preserve"> de l’IE sont proposés dans la littérature</w:t>
      </w:r>
      <w:r w:rsidR="000035F9">
        <w:rPr>
          <w:lang w:val="fr-CH"/>
        </w:rPr>
        <w:t> </w:t>
      </w:r>
      <w:r w:rsidR="00A04241" w:rsidRPr="00240902">
        <w:rPr>
          <w:lang w:val="fr-CH"/>
        </w:rPr>
        <w:t>: un modèle mixte (composé</w:t>
      </w:r>
      <w:r w:rsidR="00BE7422" w:rsidRPr="00240902">
        <w:rPr>
          <w:lang w:val="fr-CH"/>
        </w:rPr>
        <w:t xml:space="preserve"> </w:t>
      </w:r>
      <w:r w:rsidR="00A04241" w:rsidRPr="00240902">
        <w:rPr>
          <w:lang w:val="fr-CH"/>
        </w:rPr>
        <w:t>d’habiletés et de traits de personnalité) et un modèle de compétences (comme une habileté cognitive)</w:t>
      </w:r>
      <w:r w:rsidR="000035F9">
        <w:rPr>
          <w:lang w:val="fr-CH"/>
        </w:rPr>
        <w:t> </w:t>
      </w:r>
      <w:r w:rsidR="00A04241" w:rsidRPr="00240902">
        <w:rPr>
          <w:lang w:val="fr-CH"/>
        </w:rPr>
        <w:t>; seul ce derni</w:t>
      </w:r>
      <w:r w:rsidR="00157272" w:rsidRPr="00240902">
        <w:rPr>
          <w:lang w:val="fr-CH"/>
        </w:rPr>
        <w:t>er</w:t>
      </w:r>
      <w:r w:rsidR="00A04241" w:rsidRPr="00240902">
        <w:rPr>
          <w:lang w:val="fr-CH"/>
        </w:rPr>
        <w:t xml:space="preserve"> ser</w:t>
      </w:r>
      <w:r w:rsidR="00E0684D" w:rsidRPr="00240902">
        <w:rPr>
          <w:lang w:val="fr-CH"/>
        </w:rPr>
        <w:t>a</w:t>
      </w:r>
      <w:r w:rsidR="00A04241" w:rsidRPr="00240902">
        <w:rPr>
          <w:lang w:val="fr-CH"/>
        </w:rPr>
        <w:t xml:space="preserve"> décrit dans cet article.</w:t>
      </w:r>
    </w:p>
    <w:p w14:paraId="02C1B2E0" w14:textId="1917061A" w:rsidR="00F419C7" w:rsidRPr="00240902" w:rsidRDefault="00A04241">
      <w:pPr>
        <w:pStyle w:val="Textkrper"/>
        <w:rPr>
          <w:lang w:val="fr-CH"/>
        </w:rPr>
      </w:pPr>
      <w:r w:rsidRPr="00240902">
        <w:rPr>
          <w:lang w:val="fr-CH"/>
        </w:rPr>
        <w:lastRenderedPageBreak/>
        <w:t>Le modèle de compétences émotionnelles conceptualise l</w:t>
      </w:r>
      <w:r w:rsidR="00A6015B">
        <w:rPr>
          <w:lang w:val="fr-CH"/>
        </w:rPr>
        <w:t>’</w:t>
      </w:r>
      <w:r w:rsidRPr="00240902">
        <w:rPr>
          <w:lang w:val="fr-CH"/>
        </w:rPr>
        <w:t xml:space="preserve">IE comme une compétence cognitive du même type que la compétence verbale ou </w:t>
      </w:r>
      <w:r w:rsidR="002E1CA2" w:rsidRPr="00240902">
        <w:rPr>
          <w:lang w:val="fr-CH"/>
        </w:rPr>
        <w:t>numérique</w:t>
      </w:r>
      <w:r w:rsidRPr="00240902">
        <w:rPr>
          <w:lang w:val="fr-CH"/>
        </w:rPr>
        <w:t>.</w:t>
      </w:r>
      <w:r w:rsidR="00AE7CE8" w:rsidRPr="00240902">
        <w:rPr>
          <w:lang w:val="fr-CH"/>
        </w:rPr>
        <w:t xml:space="preserve"> Un modèle hiérarchique aborde ces compétences à partir du traitement des informations de bas niveau vers l’utilisation stratégique des informations émotionnelles.</w:t>
      </w:r>
      <w:r w:rsidRPr="00240902">
        <w:rPr>
          <w:lang w:val="fr-CH"/>
        </w:rPr>
        <w:t xml:space="preserve"> Quatre catégories de compétences émotionnelles peuvent alors être décrites</w:t>
      </w:r>
      <w:r w:rsidR="001C5789">
        <w:rPr>
          <w:lang w:val="fr-CH"/>
        </w:rPr>
        <w:t> :</w:t>
      </w:r>
      <w:r w:rsidR="00474BD4" w:rsidRPr="00240902">
        <w:rPr>
          <w:lang w:val="fr-CH"/>
        </w:rPr>
        <w:t xml:space="preserve"> la perception des émotions, la compréhension des émotions, la facilitation de la pensée et la gestion des émotion</w:t>
      </w:r>
      <w:r w:rsidR="001C5789">
        <w:rPr>
          <w:lang w:val="fr-CH"/>
        </w:rPr>
        <w:t xml:space="preserve">s </w:t>
      </w:r>
      <w:r w:rsidR="001C5789" w:rsidRPr="00240902">
        <w:rPr>
          <w:lang w:val="fr-CH"/>
        </w:rPr>
        <w:t>(Gentaz, 2023</w:t>
      </w:r>
      <w:r w:rsidR="001C5789">
        <w:rPr>
          <w:lang w:val="fr-CH"/>
        </w:rPr>
        <w:t> </w:t>
      </w:r>
      <w:r w:rsidR="001C5789" w:rsidRPr="00240902">
        <w:rPr>
          <w:lang w:val="fr-CH"/>
        </w:rPr>
        <w:t xml:space="preserve">; Mayer &amp; </w:t>
      </w:r>
      <w:proofErr w:type="spellStart"/>
      <w:r w:rsidR="001C5789" w:rsidRPr="00240902">
        <w:rPr>
          <w:lang w:val="fr-CH"/>
        </w:rPr>
        <w:t>Salovey</w:t>
      </w:r>
      <w:proofErr w:type="spellEnd"/>
      <w:r w:rsidR="001C5789" w:rsidRPr="00240902">
        <w:rPr>
          <w:lang w:val="fr-CH"/>
        </w:rPr>
        <w:t>, 1997)</w:t>
      </w:r>
      <w:r w:rsidR="001C5789">
        <w:rPr>
          <w:lang w:val="fr-CH"/>
        </w:rPr>
        <w:t>.</w:t>
      </w:r>
    </w:p>
    <w:p w14:paraId="594A7906" w14:textId="0C8599D8" w:rsidR="00A04241" w:rsidRPr="00240902" w:rsidRDefault="00A04241" w:rsidP="004926B4">
      <w:pPr>
        <w:pStyle w:val="berschrift2"/>
        <w:jc w:val="both"/>
        <w:rPr>
          <w:lang w:val="fr-CH"/>
        </w:rPr>
      </w:pPr>
      <w:bookmarkStart w:id="1" w:name="heading-2"/>
      <w:r w:rsidRPr="00240902">
        <w:rPr>
          <w:lang w:val="fr-CH"/>
        </w:rPr>
        <w:t>La perception des émotions</w:t>
      </w:r>
      <w:bookmarkEnd w:id="1"/>
    </w:p>
    <w:p w14:paraId="0F508C4B" w14:textId="6EC68223" w:rsidR="00A04241" w:rsidRPr="00240902" w:rsidRDefault="00A04241" w:rsidP="00893C90">
      <w:pPr>
        <w:pStyle w:val="Textkrper"/>
        <w:rPr>
          <w:lang w:val="fr-CH"/>
        </w:rPr>
      </w:pPr>
      <w:r w:rsidRPr="00240902">
        <w:rPr>
          <w:lang w:val="fr-CH"/>
        </w:rPr>
        <w:t xml:space="preserve">La perception des émotions est la capacité à identifier </w:t>
      </w:r>
      <w:r w:rsidR="00DD14E6" w:rsidRPr="00240902">
        <w:rPr>
          <w:lang w:val="fr-CH"/>
        </w:rPr>
        <w:t>un</w:t>
      </w:r>
      <w:r w:rsidRPr="00240902">
        <w:rPr>
          <w:lang w:val="fr-CH"/>
        </w:rPr>
        <w:t xml:space="preserve"> contenu émotionnel et </w:t>
      </w:r>
      <w:r w:rsidR="00DD14E6" w:rsidRPr="00240902">
        <w:rPr>
          <w:lang w:val="fr-CH"/>
        </w:rPr>
        <w:t>à</w:t>
      </w:r>
      <w:r w:rsidRPr="00240902">
        <w:rPr>
          <w:lang w:val="fr-CH"/>
        </w:rPr>
        <w:t xml:space="preserve"> exprimer correctement </w:t>
      </w:r>
      <w:r w:rsidR="002E1CA2" w:rsidRPr="00240902">
        <w:rPr>
          <w:lang w:val="fr-CH"/>
        </w:rPr>
        <w:t>l</w:t>
      </w:r>
      <w:r w:rsidRPr="00240902">
        <w:rPr>
          <w:lang w:val="fr-CH"/>
        </w:rPr>
        <w:t xml:space="preserve">es émotions. </w:t>
      </w:r>
      <w:r w:rsidR="00A034AF" w:rsidRPr="00240902">
        <w:rPr>
          <w:lang w:val="fr-CH"/>
        </w:rPr>
        <w:t>Elle</w:t>
      </w:r>
      <w:r w:rsidRPr="00240902">
        <w:rPr>
          <w:lang w:val="fr-CH"/>
        </w:rPr>
        <w:t xml:space="preserve"> comprend plusieurs capacités connexes</w:t>
      </w:r>
      <w:r w:rsidR="008E50A2" w:rsidRPr="00240902">
        <w:rPr>
          <w:lang w:val="fr-CH"/>
        </w:rPr>
        <w:t> </w:t>
      </w:r>
      <w:r w:rsidRPr="00240902">
        <w:rPr>
          <w:lang w:val="fr-CH"/>
        </w:rPr>
        <w:t>comme</w:t>
      </w:r>
      <w:r w:rsidR="0015441E" w:rsidRPr="00240902">
        <w:rPr>
          <w:lang w:val="fr-CH"/>
        </w:rPr>
        <w:t> :</w:t>
      </w:r>
      <w:r w:rsidRPr="00240902">
        <w:rPr>
          <w:lang w:val="fr-CH"/>
        </w:rPr>
        <w:t xml:space="preserve"> l’identification des émotions dans les stimuli externes (visages, voix, posture</w:t>
      </w:r>
      <w:r w:rsidR="00F03222" w:rsidRPr="00240902">
        <w:rPr>
          <w:lang w:val="fr-CH"/>
        </w:rPr>
        <w:t>,</w:t>
      </w:r>
      <w:r w:rsidRPr="00240902">
        <w:rPr>
          <w:lang w:val="fr-CH"/>
        </w:rPr>
        <w:t xml:space="preserve"> etc</w:t>
      </w:r>
      <w:r w:rsidR="00F03222" w:rsidRPr="00240902">
        <w:rPr>
          <w:lang w:val="fr-CH"/>
        </w:rPr>
        <w:t>.</w:t>
      </w:r>
      <w:r w:rsidRPr="00240902">
        <w:rPr>
          <w:lang w:val="fr-CH"/>
        </w:rPr>
        <w:t xml:space="preserve">) </w:t>
      </w:r>
      <w:r w:rsidR="00DD14E6" w:rsidRPr="00240902">
        <w:rPr>
          <w:lang w:val="fr-CH"/>
        </w:rPr>
        <w:t>ou internes (ses</w:t>
      </w:r>
      <w:r w:rsidRPr="00240902">
        <w:rPr>
          <w:lang w:val="fr-CH"/>
        </w:rPr>
        <w:t xml:space="preserve"> propres émotions)</w:t>
      </w:r>
      <w:r w:rsidR="0015441E" w:rsidRPr="00240902">
        <w:rPr>
          <w:lang w:val="fr-CH"/>
        </w:rPr>
        <w:t> ;</w:t>
      </w:r>
      <w:r w:rsidRPr="00240902">
        <w:rPr>
          <w:lang w:val="fr-CH"/>
        </w:rPr>
        <w:t xml:space="preserve"> la capacité à exprimer précisément ses émotions </w:t>
      </w:r>
      <w:r w:rsidR="00DD14E6" w:rsidRPr="00240902">
        <w:rPr>
          <w:lang w:val="fr-CH"/>
        </w:rPr>
        <w:t>avec</w:t>
      </w:r>
      <w:r w:rsidRPr="00240902">
        <w:rPr>
          <w:lang w:val="fr-CH"/>
        </w:rPr>
        <w:t xml:space="preserve"> connaissance des </w:t>
      </w:r>
      <w:r w:rsidR="007E457B" w:rsidRPr="00240902">
        <w:rPr>
          <w:lang w:val="fr-CH"/>
        </w:rPr>
        <w:t>règles</w:t>
      </w:r>
      <w:r w:rsidRPr="00240902">
        <w:rPr>
          <w:lang w:val="fr-CH"/>
        </w:rPr>
        <w:t xml:space="preserve"> context</w:t>
      </w:r>
      <w:r w:rsidR="00DD14E6" w:rsidRPr="00240902">
        <w:rPr>
          <w:lang w:val="fr-CH"/>
        </w:rPr>
        <w:t>u</w:t>
      </w:r>
      <w:r w:rsidRPr="00240902">
        <w:rPr>
          <w:lang w:val="fr-CH"/>
        </w:rPr>
        <w:t>e</w:t>
      </w:r>
      <w:r w:rsidR="00DD14E6" w:rsidRPr="00240902">
        <w:rPr>
          <w:lang w:val="fr-CH"/>
        </w:rPr>
        <w:t>lles</w:t>
      </w:r>
      <w:r w:rsidRPr="00240902">
        <w:rPr>
          <w:lang w:val="fr-CH"/>
        </w:rPr>
        <w:t xml:space="preserve"> et culture</w:t>
      </w:r>
      <w:r w:rsidR="00DD14E6" w:rsidRPr="00240902">
        <w:rPr>
          <w:lang w:val="fr-CH"/>
        </w:rPr>
        <w:t>lle</w:t>
      </w:r>
      <w:r w:rsidRPr="00240902">
        <w:rPr>
          <w:lang w:val="fr-CH"/>
        </w:rPr>
        <w:t>s</w:t>
      </w:r>
      <w:r w:rsidR="0015441E" w:rsidRPr="00240902">
        <w:rPr>
          <w:lang w:val="fr-CH"/>
        </w:rPr>
        <w:t xml:space="preserve"> ; </w:t>
      </w:r>
      <w:r w:rsidRPr="00240902">
        <w:rPr>
          <w:lang w:val="fr-CH"/>
        </w:rPr>
        <w:t xml:space="preserve">ou encore la capacité à distinguer des émotions authentiques </w:t>
      </w:r>
      <w:r w:rsidR="00981893">
        <w:rPr>
          <w:i/>
          <w:iCs/>
          <w:lang w:val="fr-CH"/>
        </w:rPr>
        <w:t>versus</w:t>
      </w:r>
      <w:r w:rsidRPr="00240902">
        <w:rPr>
          <w:lang w:val="fr-CH"/>
        </w:rPr>
        <w:t xml:space="preserve"> forcées ou trompeuses. Une fois les émotions perçues, les informations qu</w:t>
      </w:r>
      <w:r w:rsidR="00A6015B">
        <w:rPr>
          <w:lang w:val="fr-CH"/>
        </w:rPr>
        <w:t>’</w:t>
      </w:r>
      <w:r w:rsidRPr="00240902">
        <w:rPr>
          <w:lang w:val="fr-CH"/>
        </w:rPr>
        <w:t>elles contiennent servent à alimenter le système cognitif.</w:t>
      </w:r>
    </w:p>
    <w:p w14:paraId="2FA8C398" w14:textId="6801AD16" w:rsidR="00A04241" w:rsidRPr="00240902" w:rsidRDefault="00A04241" w:rsidP="00893C90">
      <w:pPr>
        <w:pStyle w:val="berschrift2"/>
        <w:jc w:val="both"/>
        <w:rPr>
          <w:color w:val="000000" w:themeColor="text1"/>
          <w:lang w:val="fr-CH"/>
        </w:rPr>
      </w:pPr>
      <w:r w:rsidRPr="00240902">
        <w:rPr>
          <w:color w:val="000000" w:themeColor="text1"/>
          <w:lang w:val="fr-CH"/>
        </w:rPr>
        <w:t>La compréhension des émotions</w:t>
      </w:r>
    </w:p>
    <w:p w14:paraId="6CBEE932" w14:textId="2A77AD31" w:rsidR="00A034AF" w:rsidRPr="00240902" w:rsidRDefault="00A04241">
      <w:pPr>
        <w:pStyle w:val="Textkrper"/>
        <w:rPr>
          <w:lang w:val="fr-CH"/>
        </w:rPr>
      </w:pPr>
      <w:r w:rsidRPr="00240902">
        <w:rPr>
          <w:lang w:val="fr-CH"/>
        </w:rPr>
        <w:t xml:space="preserve">La compréhension des émotions comprend les connaissances sur les émotions et les phénomènes liés à celles-ci, comme le vocabulaire des termes relatifs aux émotions, leurs causes et </w:t>
      </w:r>
      <w:r w:rsidR="00C60208">
        <w:rPr>
          <w:lang w:val="fr-CH"/>
        </w:rPr>
        <w:t xml:space="preserve">leurs </w:t>
      </w:r>
      <w:r w:rsidRPr="00240902">
        <w:rPr>
          <w:lang w:val="fr-CH"/>
        </w:rPr>
        <w:t>conséquences, leur évolution au fil du temps et l</w:t>
      </w:r>
      <w:r w:rsidR="00A6015B">
        <w:rPr>
          <w:lang w:val="fr-CH"/>
        </w:rPr>
        <w:t>’</w:t>
      </w:r>
      <w:r w:rsidRPr="00240902">
        <w:rPr>
          <w:lang w:val="fr-CH"/>
        </w:rPr>
        <w:t xml:space="preserve">effet du contexte. </w:t>
      </w:r>
    </w:p>
    <w:p w14:paraId="6297DDF7" w14:textId="206E955F" w:rsidR="00A04241" w:rsidRPr="00240902" w:rsidRDefault="00A04241" w:rsidP="004926B4">
      <w:pPr>
        <w:pStyle w:val="berschrift2"/>
        <w:jc w:val="both"/>
        <w:rPr>
          <w:lang w:val="fr-CH"/>
        </w:rPr>
      </w:pPr>
      <w:r w:rsidRPr="00240902">
        <w:rPr>
          <w:lang w:val="fr-CH"/>
        </w:rPr>
        <w:t>La facilitation de la pensée</w:t>
      </w:r>
    </w:p>
    <w:p w14:paraId="0D6977A1" w14:textId="2B1F0AC9" w:rsidR="00A034AF" w:rsidRPr="00240902" w:rsidRDefault="00A04241" w:rsidP="00893C90">
      <w:pPr>
        <w:pStyle w:val="Textkrper"/>
        <w:rPr>
          <w:lang w:val="fr-CH"/>
        </w:rPr>
      </w:pPr>
      <w:r w:rsidRPr="00240902">
        <w:rPr>
          <w:lang w:val="fr-CH"/>
        </w:rPr>
        <w:t>La facilitation de la pensée par les émotions implique l</w:t>
      </w:r>
      <w:r w:rsidR="00A6015B">
        <w:rPr>
          <w:lang w:val="fr-CH"/>
        </w:rPr>
        <w:t>’</w:t>
      </w:r>
      <w:r w:rsidRPr="00240902">
        <w:rPr>
          <w:lang w:val="fr-CH"/>
        </w:rPr>
        <w:t>utilisation d</w:t>
      </w:r>
      <w:r w:rsidR="00A6015B">
        <w:rPr>
          <w:lang w:val="fr-CH"/>
        </w:rPr>
        <w:t>’</w:t>
      </w:r>
      <w:r w:rsidRPr="00240902">
        <w:rPr>
          <w:lang w:val="fr-CH"/>
        </w:rPr>
        <w:t>émotions et d</w:t>
      </w:r>
      <w:r w:rsidR="00A6015B">
        <w:rPr>
          <w:lang w:val="fr-CH"/>
        </w:rPr>
        <w:t>’</w:t>
      </w:r>
      <w:r w:rsidRPr="00240902">
        <w:rPr>
          <w:lang w:val="fr-CH"/>
        </w:rPr>
        <w:t>informations émotionnelles dans les tâches ou prises de décisions en tant qu</w:t>
      </w:r>
      <w:r w:rsidR="00A6015B">
        <w:rPr>
          <w:lang w:val="fr-CH"/>
        </w:rPr>
        <w:t>’</w:t>
      </w:r>
      <w:r w:rsidRPr="00240902">
        <w:rPr>
          <w:lang w:val="fr-CH"/>
        </w:rPr>
        <w:t>apports motivationnels. Cette compétence implique deux éléments clés</w:t>
      </w:r>
      <w:r w:rsidR="000035F9">
        <w:rPr>
          <w:lang w:val="fr-CH"/>
        </w:rPr>
        <w:t> </w:t>
      </w:r>
      <w:r w:rsidRPr="00240902">
        <w:rPr>
          <w:lang w:val="fr-CH"/>
        </w:rPr>
        <w:t>: (a) l</w:t>
      </w:r>
      <w:r w:rsidR="00A6015B">
        <w:rPr>
          <w:lang w:val="fr-CH"/>
        </w:rPr>
        <w:t>’</w:t>
      </w:r>
      <w:r w:rsidRPr="00240902">
        <w:rPr>
          <w:lang w:val="fr-CH"/>
        </w:rPr>
        <w:t>utilisation des émotions existantes pour guider la sélection des tâches ou les approches à l</w:t>
      </w:r>
      <w:r w:rsidR="00A6015B">
        <w:rPr>
          <w:lang w:val="fr-CH"/>
        </w:rPr>
        <w:t>’</w:t>
      </w:r>
      <w:r w:rsidRPr="00240902">
        <w:rPr>
          <w:lang w:val="fr-CH"/>
        </w:rPr>
        <w:t>égard des tâches</w:t>
      </w:r>
      <w:r w:rsidR="00635F7F">
        <w:rPr>
          <w:lang w:val="fr-CH"/>
        </w:rPr>
        <w:t xml:space="preserve"> ; </w:t>
      </w:r>
      <w:r w:rsidRPr="00240902">
        <w:rPr>
          <w:lang w:val="fr-CH"/>
        </w:rPr>
        <w:t xml:space="preserve">(b) la création de nouvelles émotions pour faciliter la performance dans une tâche spécifique. </w:t>
      </w:r>
    </w:p>
    <w:p w14:paraId="5D87D11F" w14:textId="4FF79708" w:rsidR="00A04241" w:rsidRPr="00240902" w:rsidRDefault="00A04241" w:rsidP="004926B4">
      <w:pPr>
        <w:pStyle w:val="berschrift2"/>
        <w:jc w:val="both"/>
        <w:rPr>
          <w:lang w:val="fr-CH"/>
        </w:rPr>
      </w:pPr>
      <w:r w:rsidRPr="00240902">
        <w:rPr>
          <w:lang w:val="fr-CH"/>
        </w:rPr>
        <w:t>La gestion des émotions</w:t>
      </w:r>
    </w:p>
    <w:p w14:paraId="60092E3D" w14:textId="298D5BB5" w:rsidR="00A04241" w:rsidRPr="00240902" w:rsidRDefault="00A04241" w:rsidP="00893C90">
      <w:pPr>
        <w:pStyle w:val="Textkrper"/>
        <w:rPr>
          <w:lang w:val="fr-CH"/>
        </w:rPr>
      </w:pPr>
      <w:r w:rsidRPr="00240902">
        <w:rPr>
          <w:lang w:val="fr-CH"/>
        </w:rPr>
        <w:t xml:space="preserve">La gestion des émotions est la capacité à </w:t>
      </w:r>
      <w:r w:rsidR="00DD14E6" w:rsidRPr="00240902">
        <w:rPr>
          <w:lang w:val="fr-CH"/>
        </w:rPr>
        <w:t>réguler</w:t>
      </w:r>
      <w:r w:rsidRPr="00240902">
        <w:rPr>
          <w:lang w:val="fr-CH"/>
        </w:rPr>
        <w:t xml:space="preserve"> les émotions chez soi et </w:t>
      </w:r>
      <w:r w:rsidR="00DD14E6" w:rsidRPr="00240902">
        <w:rPr>
          <w:lang w:val="fr-CH"/>
        </w:rPr>
        <w:t>autrui</w:t>
      </w:r>
      <w:r w:rsidR="00A034AF" w:rsidRPr="00240902">
        <w:rPr>
          <w:lang w:val="fr-CH"/>
        </w:rPr>
        <w:t>,</w:t>
      </w:r>
      <w:r w:rsidRPr="00240902">
        <w:rPr>
          <w:lang w:val="fr-CH"/>
        </w:rPr>
        <w:t xml:space="preserve"> </w:t>
      </w:r>
      <w:r w:rsidR="00A034AF" w:rsidRPr="00240902">
        <w:rPr>
          <w:lang w:val="fr-CH"/>
        </w:rPr>
        <w:t xml:space="preserve">généralement en </w:t>
      </w:r>
      <w:r w:rsidR="002E1CA2" w:rsidRPr="00240902">
        <w:rPr>
          <w:lang w:val="fr-CH"/>
        </w:rPr>
        <w:t>amplifiant</w:t>
      </w:r>
      <w:r w:rsidRPr="00240902">
        <w:rPr>
          <w:lang w:val="fr-CH"/>
        </w:rPr>
        <w:t xml:space="preserve"> les émotions à valence positive et </w:t>
      </w:r>
      <w:r w:rsidR="002E1CA2" w:rsidRPr="00240902">
        <w:rPr>
          <w:lang w:val="fr-CH"/>
        </w:rPr>
        <w:t xml:space="preserve">en </w:t>
      </w:r>
      <w:r w:rsidR="00DD14E6" w:rsidRPr="00240902">
        <w:rPr>
          <w:lang w:val="fr-CH"/>
        </w:rPr>
        <w:t>réduisant</w:t>
      </w:r>
      <w:r w:rsidRPr="00240902">
        <w:rPr>
          <w:lang w:val="fr-CH"/>
        </w:rPr>
        <w:t xml:space="preserve"> les émotions à valence négative. </w:t>
      </w:r>
      <w:r w:rsidR="00DD14E6" w:rsidRPr="00240902">
        <w:rPr>
          <w:lang w:val="fr-CH"/>
        </w:rPr>
        <w:t>Cette</w:t>
      </w:r>
      <w:r w:rsidRPr="00240902">
        <w:rPr>
          <w:lang w:val="fr-CH"/>
        </w:rPr>
        <w:t xml:space="preserve"> gestion comporte plusieurs dimensions</w:t>
      </w:r>
      <w:r w:rsidR="000035F9">
        <w:rPr>
          <w:lang w:val="fr-CH"/>
        </w:rPr>
        <w:t> </w:t>
      </w:r>
      <w:r w:rsidRPr="00240902">
        <w:rPr>
          <w:lang w:val="fr-CH"/>
        </w:rPr>
        <w:t>: (a) la gestion de ses propres émotions et de celles des autres (régulation intrinsèque et extrinsèque</w:t>
      </w:r>
      <w:r w:rsidR="000E2019" w:rsidRPr="00240902">
        <w:rPr>
          <w:lang w:val="fr-CH"/>
        </w:rPr>
        <w:t xml:space="preserve">, voir </w:t>
      </w:r>
      <w:r w:rsidRPr="00240902">
        <w:rPr>
          <w:lang w:val="fr-CH"/>
        </w:rPr>
        <w:t>Gross, 1998)</w:t>
      </w:r>
      <w:r w:rsidR="000035F9">
        <w:rPr>
          <w:lang w:val="fr-CH"/>
        </w:rPr>
        <w:t> </w:t>
      </w:r>
      <w:r w:rsidRPr="00240902">
        <w:rPr>
          <w:lang w:val="fr-CH"/>
        </w:rPr>
        <w:t xml:space="preserve">; (b) la connaissance de la gestion des émotions et les stratégies métacognitives </w:t>
      </w:r>
      <w:r w:rsidR="002E1CA2" w:rsidRPr="00240902">
        <w:rPr>
          <w:lang w:val="fr-CH"/>
        </w:rPr>
        <w:t xml:space="preserve">leur étant </w:t>
      </w:r>
      <w:r w:rsidRPr="00240902">
        <w:rPr>
          <w:lang w:val="fr-CH"/>
        </w:rPr>
        <w:t>relatives</w:t>
      </w:r>
      <w:r w:rsidR="00A823E3" w:rsidRPr="00240902">
        <w:rPr>
          <w:lang w:val="fr-CH"/>
        </w:rPr>
        <w:t> ;</w:t>
      </w:r>
      <w:r w:rsidRPr="00240902">
        <w:rPr>
          <w:lang w:val="fr-CH"/>
        </w:rPr>
        <w:t xml:space="preserve"> (c) la gestion des émotions en fonction des motivations personnelles. </w:t>
      </w:r>
    </w:p>
    <w:p w14:paraId="36ACACE1" w14:textId="0CB69718" w:rsidR="00A04241" w:rsidRPr="00240902" w:rsidRDefault="00A04241" w:rsidP="004926B4">
      <w:pPr>
        <w:pStyle w:val="berschrift1"/>
        <w:jc w:val="both"/>
        <w:rPr>
          <w:lang w:val="fr-CH"/>
        </w:rPr>
      </w:pPr>
      <w:r w:rsidRPr="00240902">
        <w:rPr>
          <w:lang w:val="fr-CH"/>
        </w:rPr>
        <w:t>Les compétences émotionnelles et les apprentissages scolaires chez les élèves</w:t>
      </w:r>
    </w:p>
    <w:p w14:paraId="77755ED3" w14:textId="434DF288" w:rsidR="00366EFE" w:rsidRPr="001E4D6E" w:rsidRDefault="00A04241" w:rsidP="004926B4">
      <w:pPr>
        <w:jc w:val="both"/>
        <w:rPr>
          <w:rFonts w:ascii="Times New Roman" w:eastAsia="Times New Roman" w:hAnsi="Times New Roman" w:cs="Times New Roman"/>
          <w:spacing w:val="0"/>
          <w:sz w:val="24"/>
          <w:szCs w:val="24"/>
          <w:lang w:val="fr-CH" w:eastAsia="fr-FR"/>
        </w:rPr>
      </w:pPr>
      <w:r w:rsidRPr="00240902">
        <w:rPr>
          <w:lang w:val="fr-CH"/>
        </w:rPr>
        <w:t xml:space="preserve">Les compétences émotionnelles sont désormais identifiées comme comptant parmi les plus importantes pour soutenir les compétences scolaires de l’élève au cours des premiers degrés de la scolarité </w:t>
      </w:r>
      <w:r w:rsidR="00274854" w:rsidRPr="00240902">
        <w:rPr>
          <w:lang w:val="fr-CH"/>
        </w:rPr>
        <w:t>(Gentaz, 2022</w:t>
      </w:r>
      <w:r w:rsidR="000035F9">
        <w:rPr>
          <w:lang w:val="fr-CH"/>
        </w:rPr>
        <w:t> </w:t>
      </w:r>
      <w:r w:rsidR="00274854" w:rsidRPr="00240902">
        <w:rPr>
          <w:lang w:val="fr-CH"/>
        </w:rPr>
        <w:t>; Richard</w:t>
      </w:r>
      <w:r w:rsidR="009E7B25">
        <w:rPr>
          <w:lang w:val="fr-CH"/>
        </w:rPr>
        <w:t xml:space="preserve"> et al., </w:t>
      </w:r>
      <w:r w:rsidR="00274854" w:rsidRPr="00240902">
        <w:rPr>
          <w:lang w:val="fr-CH"/>
        </w:rPr>
        <w:t>2021)</w:t>
      </w:r>
      <w:r w:rsidRPr="00240902">
        <w:rPr>
          <w:lang w:val="fr-CH"/>
        </w:rPr>
        <w:t xml:space="preserve">. </w:t>
      </w:r>
      <w:r w:rsidR="00151987" w:rsidRPr="00240902">
        <w:rPr>
          <w:lang w:val="fr-CH"/>
        </w:rPr>
        <w:t>Par exemple, e</w:t>
      </w:r>
      <w:r w:rsidRPr="00240902">
        <w:rPr>
          <w:lang w:val="fr-CH"/>
        </w:rPr>
        <w:t xml:space="preserve">lles sont cruciales pour permettre aux élèves d’interagir et de former des relations avec les autres. </w:t>
      </w:r>
      <w:r w:rsidR="00151987" w:rsidRPr="00240902">
        <w:rPr>
          <w:lang w:val="fr-CH"/>
        </w:rPr>
        <w:t xml:space="preserve">Ainsi, des </w:t>
      </w:r>
      <w:r w:rsidR="00E93D3A" w:rsidRPr="00240902">
        <w:rPr>
          <w:lang w:val="fr-CH"/>
        </w:rPr>
        <w:t xml:space="preserve">chercheuses et </w:t>
      </w:r>
      <w:r w:rsidR="00151987" w:rsidRPr="00240902">
        <w:rPr>
          <w:lang w:val="fr-CH"/>
        </w:rPr>
        <w:t xml:space="preserve">chercheurs ont montré chez des enfants issus de milieux socioéconomiques défavorisés aux </w:t>
      </w:r>
      <w:r w:rsidR="00810897" w:rsidRPr="00240902">
        <w:rPr>
          <w:lang w:val="fr-CH"/>
        </w:rPr>
        <w:t xml:space="preserve">États-Unis </w:t>
      </w:r>
      <w:r w:rsidR="00151987" w:rsidRPr="00240902">
        <w:rPr>
          <w:lang w:val="fr-CH"/>
        </w:rPr>
        <w:t xml:space="preserve">que la connaissance à </w:t>
      </w:r>
      <w:r w:rsidR="00026428" w:rsidRPr="00240902">
        <w:rPr>
          <w:lang w:val="fr-CH"/>
        </w:rPr>
        <w:t>cinq</w:t>
      </w:r>
      <w:r w:rsidR="00151987" w:rsidRPr="00240902">
        <w:rPr>
          <w:lang w:val="fr-CH"/>
        </w:rPr>
        <w:t xml:space="preserve"> ans des élèves sur leurs émotions prédit leurs comportements prosociaux</w:t>
      </w:r>
      <w:r w:rsidR="00966678" w:rsidRPr="00240902">
        <w:rPr>
          <w:lang w:val="fr-CH"/>
        </w:rPr>
        <w:t xml:space="preserve"> et </w:t>
      </w:r>
      <w:r w:rsidR="00151987" w:rsidRPr="00240902">
        <w:rPr>
          <w:lang w:val="fr-CH"/>
        </w:rPr>
        <w:t xml:space="preserve">perturbateurs </w:t>
      </w:r>
      <w:r w:rsidR="00966678" w:rsidRPr="00240902">
        <w:rPr>
          <w:lang w:val="fr-CH"/>
        </w:rPr>
        <w:t>ainsi que l</w:t>
      </w:r>
      <w:r w:rsidR="00026428" w:rsidRPr="00240902">
        <w:rPr>
          <w:lang w:val="fr-CH"/>
        </w:rPr>
        <w:t xml:space="preserve">eurs </w:t>
      </w:r>
      <w:r w:rsidR="00151987" w:rsidRPr="00240902">
        <w:rPr>
          <w:lang w:val="fr-CH"/>
        </w:rPr>
        <w:t xml:space="preserve">résultats scolaires à </w:t>
      </w:r>
      <w:r w:rsidR="00026428" w:rsidRPr="00240902">
        <w:rPr>
          <w:lang w:val="fr-CH"/>
        </w:rPr>
        <w:t>neuf</w:t>
      </w:r>
      <w:r w:rsidR="00151987" w:rsidRPr="00240902">
        <w:rPr>
          <w:lang w:val="fr-CH"/>
        </w:rPr>
        <w:t xml:space="preserve"> ans </w:t>
      </w:r>
      <w:r w:rsidR="00274854" w:rsidRPr="00240902">
        <w:rPr>
          <w:lang w:val="fr-CH"/>
        </w:rPr>
        <w:t>(Izard et al., 2001)</w:t>
      </w:r>
      <w:r w:rsidR="00151987" w:rsidRPr="00240902">
        <w:rPr>
          <w:lang w:val="fr-CH"/>
        </w:rPr>
        <w:t xml:space="preserve">. </w:t>
      </w:r>
      <w:r w:rsidRPr="00240902">
        <w:rPr>
          <w:lang w:val="fr-CH"/>
        </w:rPr>
        <w:t xml:space="preserve">Dans un projet en collaboration avec des enseignantes et formatrices, notre équipe a montré que les capacités à comprendre les émotions chez des élèves âgés de </w:t>
      </w:r>
      <w:r w:rsidR="00C41A45" w:rsidRPr="00240902">
        <w:rPr>
          <w:lang w:val="fr-CH"/>
        </w:rPr>
        <w:t xml:space="preserve">trois à six </w:t>
      </w:r>
      <w:r w:rsidRPr="00240902">
        <w:rPr>
          <w:lang w:val="fr-CH"/>
        </w:rPr>
        <w:t xml:space="preserve">ans étaient corrélées positivement à leur réussite en mathématiques </w:t>
      </w:r>
      <w:r w:rsidR="00274854" w:rsidRPr="00240902">
        <w:rPr>
          <w:lang w:val="fr-CH"/>
        </w:rPr>
        <w:t>(</w:t>
      </w:r>
      <w:proofErr w:type="spellStart"/>
      <w:r w:rsidR="00274854" w:rsidRPr="00240902">
        <w:rPr>
          <w:lang w:val="fr-CH"/>
        </w:rPr>
        <w:t>Cavadini</w:t>
      </w:r>
      <w:proofErr w:type="spellEnd"/>
      <w:r w:rsidR="00274854" w:rsidRPr="00240902">
        <w:rPr>
          <w:lang w:val="fr-CH"/>
        </w:rPr>
        <w:t xml:space="preserve"> et al., 2021)</w:t>
      </w:r>
      <w:r w:rsidRPr="00240902">
        <w:rPr>
          <w:lang w:val="fr-CH"/>
        </w:rPr>
        <w:t>. En somme, les compétences émotionnelles constituent un prédicteur important de la manière dont l’élève va évoluer dans le monde social et scolaire au début de sa scolarité.</w:t>
      </w:r>
      <w:r w:rsidR="00AE7CE8" w:rsidRPr="00240902">
        <w:rPr>
          <w:lang w:val="fr-CH"/>
        </w:rPr>
        <w:t xml:space="preserve"> Les </w:t>
      </w:r>
      <w:r w:rsidR="00040C38" w:rsidRPr="00240902">
        <w:rPr>
          <w:lang w:val="fr-CH"/>
        </w:rPr>
        <w:t xml:space="preserve">capacités </w:t>
      </w:r>
      <w:proofErr w:type="spellStart"/>
      <w:r w:rsidR="00AE7CE8" w:rsidRPr="00240902">
        <w:rPr>
          <w:lang w:val="fr-CH"/>
        </w:rPr>
        <w:t>socioémotionnel</w:t>
      </w:r>
      <w:r w:rsidR="00040C38" w:rsidRPr="00240902">
        <w:rPr>
          <w:lang w:val="fr-CH"/>
        </w:rPr>
        <w:t>le</w:t>
      </w:r>
      <w:r w:rsidR="00AE7CE8" w:rsidRPr="00240902">
        <w:rPr>
          <w:lang w:val="fr-CH"/>
        </w:rPr>
        <w:t>s</w:t>
      </w:r>
      <w:proofErr w:type="spellEnd"/>
      <w:r w:rsidR="00AE7CE8" w:rsidRPr="00240902">
        <w:rPr>
          <w:lang w:val="fr-CH"/>
        </w:rPr>
        <w:t xml:space="preserve"> sont indissociables et interdépendant</w:t>
      </w:r>
      <w:r w:rsidR="00243366" w:rsidRPr="00240902">
        <w:rPr>
          <w:lang w:val="fr-CH"/>
        </w:rPr>
        <w:t>e</w:t>
      </w:r>
      <w:r w:rsidR="00AE7CE8" w:rsidRPr="00240902">
        <w:rPr>
          <w:lang w:val="fr-CH"/>
        </w:rPr>
        <w:t>s aux compétences cognitives de l’enfant, principalement aux fonctions exécutives pilotant tout comportement dirigé vers un but. De plus, p</w:t>
      </w:r>
      <w:r w:rsidR="00151987" w:rsidRPr="00240902">
        <w:rPr>
          <w:lang w:val="fr-CH"/>
        </w:rPr>
        <w:t xml:space="preserve">our expliquer ce lien, des </w:t>
      </w:r>
      <w:r w:rsidR="00596041" w:rsidRPr="00240902">
        <w:rPr>
          <w:lang w:val="fr-CH"/>
        </w:rPr>
        <w:t xml:space="preserve">chercheuses et des </w:t>
      </w:r>
      <w:r w:rsidR="00151987" w:rsidRPr="00240902">
        <w:rPr>
          <w:lang w:val="fr-CH"/>
        </w:rPr>
        <w:t xml:space="preserve">chercheurs proposent que </w:t>
      </w:r>
      <w:r w:rsidR="00487909" w:rsidRPr="00240902">
        <w:rPr>
          <w:lang w:val="fr-CH"/>
        </w:rPr>
        <w:t>l</w:t>
      </w:r>
      <w:r w:rsidRPr="00240902">
        <w:rPr>
          <w:lang w:val="fr-CH"/>
        </w:rPr>
        <w:t xml:space="preserve">es élèves </w:t>
      </w:r>
      <w:r w:rsidR="00487909" w:rsidRPr="00240902">
        <w:rPr>
          <w:lang w:val="fr-CH"/>
        </w:rPr>
        <w:t>avec</w:t>
      </w:r>
      <w:r w:rsidRPr="00240902">
        <w:rPr>
          <w:lang w:val="fr-CH"/>
        </w:rPr>
        <w:t xml:space="preserve"> de meilleures compétences émotionnelles s</w:t>
      </w:r>
      <w:r w:rsidR="0075669D">
        <w:rPr>
          <w:lang w:val="fr-CH"/>
        </w:rPr>
        <w:t>o</w:t>
      </w:r>
      <w:r w:rsidRPr="00240902">
        <w:rPr>
          <w:lang w:val="fr-CH"/>
        </w:rPr>
        <w:t xml:space="preserve">ient plus aptes à réguler </w:t>
      </w:r>
      <w:r w:rsidR="005042B3" w:rsidRPr="00240902">
        <w:rPr>
          <w:lang w:val="fr-CH"/>
        </w:rPr>
        <w:t>l</w:t>
      </w:r>
      <w:r w:rsidRPr="00240902">
        <w:rPr>
          <w:lang w:val="fr-CH"/>
        </w:rPr>
        <w:t xml:space="preserve">es émotions négatives </w:t>
      </w:r>
      <w:r w:rsidR="00487909" w:rsidRPr="00240902">
        <w:rPr>
          <w:lang w:val="fr-CH"/>
        </w:rPr>
        <w:t>(</w:t>
      </w:r>
      <w:r w:rsidRPr="00240902">
        <w:rPr>
          <w:lang w:val="fr-CH"/>
        </w:rPr>
        <w:t xml:space="preserve">anxiété, </w:t>
      </w:r>
      <w:r w:rsidRPr="00240902">
        <w:rPr>
          <w:lang w:val="fr-CH"/>
        </w:rPr>
        <w:lastRenderedPageBreak/>
        <w:t>ennui ou déception</w:t>
      </w:r>
      <w:r w:rsidR="00487909" w:rsidRPr="00240902">
        <w:rPr>
          <w:lang w:val="fr-CH"/>
        </w:rPr>
        <w:t>)</w:t>
      </w:r>
      <w:r w:rsidRPr="00240902">
        <w:rPr>
          <w:lang w:val="fr-CH"/>
        </w:rPr>
        <w:t xml:space="preserve"> relative</w:t>
      </w:r>
      <w:r w:rsidR="00487909" w:rsidRPr="00240902">
        <w:rPr>
          <w:lang w:val="fr-CH"/>
        </w:rPr>
        <w:t>s</w:t>
      </w:r>
      <w:r w:rsidRPr="00240902">
        <w:rPr>
          <w:lang w:val="fr-CH"/>
        </w:rPr>
        <w:t xml:space="preserve"> à leurs résultats scolaires</w:t>
      </w:r>
      <w:r w:rsidR="00487909" w:rsidRPr="00240902">
        <w:rPr>
          <w:lang w:val="fr-CH"/>
        </w:rPr>
        <w:t xml:space="preserve"> et </w:t>
      </w:r>
      <w:r w:rsidR="004E2251" w:rsidRPr="00240902">
        <w:rPr>
          <w:lang w:val="fr-CH"/>
        </w:rPr>
        <w:t>construiraient</w:t>
      </w:r>
      <w:r w:rsidRPr="00240902">
        <w:rPr>
          <w:lang w:val="fr-CH"/>
        </w:rPr>
        <w:t xml:space="preserve"> </w:t>
      </w:r>
      <w:r w:rsidR="00E26560" w:rsidRPr="00240902">
        <w:rPr>
          <w:lang w:val="fr-CH"/>
        </w:rPr>
        <w:t xml:space="preserve">donc </w:t>
      </w:r>
      <w:r w:rsidRPr="00240902">
        <w:rPr>
          <w:lang w:val="fr-CH"/>
        </w:rPr>
        <w:t>de meilleures relations</w:t>
      </w:r>
      <w:r w:rsidR="00151987" w:rsidRPr="00240902">
        <w:rPr>
          <w:lang w:val="fr-CH"/>
        </w:rPr>
        <w:t xml:space="preserve"> d’aide</w:t>
      </w:r>
      <w:r w:rsidR="00CB6400" w:rsidRPr="00240902">
        <w:rPr>
          <w:lang w:val="fr-CH"/>
        </w:rPr>
        <w:t xml:space="preserve"> et</w:t>
      </w:r>
      <w:r w:rsidR="00151987" w:rsidRPr="00240902">
        <w:rPr>
          <w:lang w:val="fr-CH"/>
        </w:rPr>
        <w:t xml:space="preserve"> de coopération</w:t>
      </w:r>
      <w:r w:rsidRPr="00240902">
        <w:rPr>
          <w:lang w:val="fr-CH"/>
        </w:rPr>
        <w:t xml:space="preserve"> avec</w:t>
      </w:r>
      <w:r w:rsidR="00E26560" w:rsidRPr="00240902">
        <w:rPr>
          <w:lang w:val="fr-CH"/>
        </w:rPr>
        <w:t xml:space="preserve"> le corps enseignant</w:t>
      </w:r>
      <w:r w:rsidRPr="00240902">
        <w:rPr>
          <w:lang w:val="fr-CH"/>
        </w:rPr>
        <w:t xml:space="preserve">, leurs pairs et leur </w:t>
      </w:r>
      <w:r w:rsidRPr="00FD4282">
        <w:rPr>
          <w:lang w:val="fr-CH"/>
        </w:rPr>
        <w:t>famille</w:t>
      </w:r>
      <w:r w:rsidR="001E4D6E" w:rsidRPr="00FD4282">
        <w:rPr>
          <w:lang w:val="fr-CH"/>
        </w:rPr>
        <w:t xml:space="preserve"> (</w:t>
      </w:r>
      <w:proofErr w:type="spellStart"/>
      <w:r w:rsidR="001E4D6E" w:rsidRPr="00FD4282">
        <w:rPr>
          <w:lang w:val="fr-CH"/>
        </w:rPr>
        <w:t>Boekaerts</w:t>
      </w:r>
      <w:proofErr w:type="spellEnd"/>
      <w:r w:rsidR="001E4D6E" w:rsidRPr="00FD4282">
        <w:rPr>
          <w:lang w:val="fr-CH"/>
        </w:rPr>
        <w:t xml:space="preserve"> &amp; </w:t>
      </w:r>
      <w:proofErr w:type="spellStart"/>
      <w:r w:rsidR="001E4D6E" w:rsidRPr="00FD4282">
        <w:rPr>
          <w:lang w:val="fr-CH"/>
        </w:rPr>
        <w:t>Pekrun</w:t>
      </w:r>
      <w:proofErr w:type="spellEnd"/>
      <w:r w:rsidR="001E4D6E" w:rsidRPr="00FD4282">
        <w:rPr>
          <w:lang w:val="fr-CH"/>
        </w:rPr>
        <w:t xml:space="preserve"> 2015).</w:t>
      </w:r>
      <w:r w:rsidRPr="00FD4282">
        <w:rPr>
          <w:lang w:val="fr-CH"/>
        </w:rPr>
        <w:t xml:space="preserve"> </w:t>
      </w:r>
      <w:r w:rsidR="00AE7CE8" w:rsidRPr="00FD4282">
        <w:rPr>
          <w:lang w:val="fr-CH"/>
        </w:rPr>
        <w:t>Ainsi</w:t>
      </w:r>
      <w:r w:rsidR="00AE7CE8" w:rsidRPr="00240902">
        <w:rPr>
          <w:lang w:val="fr-CH"/>
        </w:rPr>
        <w:t xml:space="preserve">, de nombreux bénéfices devraient être constatés sur les plans scolaire et social si ces compétences émotionnelles faisaient partie </w:t>
      </w:r>
      <w:r w:rsidR="003D77C3" w:rsidRPr="00153133">
        <w:rPr>
          <w:noProof/>
        </w:rPr>
        <mc:AlternateContent>
          <mc:Choice Requires="wps">
            <w:drawing>
              <wp:anchor distT="45720" distB="45720" distL="46990" distR="46990" simplePos="0" relativeHeight="251658241" behindDoc="0" locked="0" layoutInCell="1" allowOverlap="0" wp14:anchorId="7761B54E" wp14:editId="0129B8C3">
                <wp:simplePos x="0" y="0"/>
                <wp:positionH relativeFrom="column">
                  <wp:posOffset>-900430</wp:posOffset>
                </wp:positionH>
                <wp:positionV relativeFrom="paragraph">
                  <wp:posOffset>839470</wp:posOffset>
                </wp:positionV>
                <wp:extent cx="5403850" cy="908050"/>
                <wp:effectExtent l="0" t="0" r="0" b="6350"/>
                <wp:wrapTopAndBottom/>
                <wp:docPr id="314460428" name="Zone de texte 3144604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0" cy="908050"/>
                        </a:xfrm>
                        <a:prstGeom prst="rect">
                          <a:avLst/>
                        </a:prstGeom>
                        <a:noFill/>
                        <a:ln w="9525">
                          <a:noFill/>
                          <a:miter lim="800000"/>
                          <a:headEnd/>
                          <a:tailEnd/>
                        </a:ln>
                      </wps:spPr>
                      <wps:txbx>
                        <w:txbxContent>
                          <w:p w14:paraId="01994D75" w14:textId="48422F15" w:rsidR="004026B2" w:rsidRPr="006973D8" w:rsidRDefault="004026B2" w:rsidP="003D77C3">
                            <w:pPr>
                              <w:pStyle w:val="Hervorhebung1"/>
                              <w:jc w:val="both"/>
                              <w:rPr>
                                <w:lang w:val="fr-CH"/>
                              </w:rPr>
                            </w:pPr>
                            <w:r w:rsidRPr="00240902">
                              <w:rPr>
                                <w:lang w:val="fr-CH"/>
                              </w:rPr>
                              <w:t>Les compétences émotionnelles sont désormais identifiées comme comptant parmi les plus importantes pour soutenir les compétences scolaires de l’élève au cours des premiers degrés de la scolarité</w:t>
                            </w:r>
                            <w:r w:rsidR="00772A58">
                              <w:rPr>
                                <w:lang w:val="fr-CH"/>
                              </w:rPr>
                              <w:t xml:space="preserve">. </w:t>
                            </w:r>
                            <w:r w:rsidRPr="00240902">
                              <w:rPr>
                                <w:lang w:val="fr-CH"/>
                              </w:rPr>
                              <w:t>Par exemple, elles sont cruciales pour permettre aux élèves d’interagir et de former des relations avec les autres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1B54E" id="Zone de texte 314460428" o:spid="_x0000_s1027" type="#_x0000_t202" alt="&quot;&quot;" style="position:absolute;left:0;text-align:left;margin-left:-70.9pt;margin-top:66.1pt;width:425.5pt;height:71.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a8p+wEAANYDAAAOAAAAZHJzL2Uyb0RvYy54bWysU9tu2zAMfR+wfxD0vtjJki014hRduw4D&#10;ugvQ7QMUWY6FSaJGKbGzrx8lu2mwvQ3zg0Ca4iHPIbW5HqxhR4VBg6v5fFZyppyERrt9zb9/u3+1&#10;5ixE4RphwKman1Tg19uXLza9r9QCOjCNQkYgLlS9r3kXo6+KIshOWRFm4JWjYAtoRSQX90WDoid0&#10;a4pFWb4pesDGI0gVAv29G4N8m/HbVsn4pW2DiszUnHqL+cR87tJZbDei2qPwnZZTG+IfurBCOyp6&#10;hroTUbAD6r+grJYIAdo4k2ALaFstVeZAbOblH2weO+FV5kLiBH+WKfw/WPn5+Oi/IovDOxhogJlE&#10;8A8gfwTm4LYTbq9uEKHvlGio8DxJVvQ+VFNqkjpUIYHs+k/Q0JDFIUIGGlq0SRXiyQidBnA6i66G&#10;yCT9XC3L1+sVhSTFrsp1SXYqIaqnbI8hflBgWTJqjjTUjC6ODyGOV5+upGIO7rUxebDGsZ5AV4tV&#10;TriIWB1p74y2NV+X6Rs3IZF875qcHIU2o029GDexTkRHynHYDUw3kyRJhB00J5IBYVwzehZkdIC/&#10;OOtpxWoefh4EKs7MR5ekLJfLVJnF7C5XbxfkYHauck9sdxkRThJYzSNno3kb8yaPpG9I9FZnPZ57&#10;mZqm5cmKTouetvPSz7een+P2NwAAAP//AwBQSwMEFAAGAAgAAAAhAPa4etneAAAADAEAAA8AAABk&#10;cnMvZG93bnJldi54bWxMj0tPwzAQhO9I/Adrkbi1dsyjNMSpEChSrwQkrm68JBF+RLaThn/PcoLb&#10;rGY08211WJ1lC8Y0Bq+g2Apg6LtgRt8reH9rNg/AUtbeaBs8KvjGBIf68qLSpQln/4pLm3tGJT6V&#10;WsGQ81RynroBnU7bMKEn7zNEpzOdsecm6jOVO8ulEPfc6dHTwqAnfB6w+2pnpyBOzezix140S6tX&#10;G1+Ool+OSl1frU+PwDKu+S8Mv/iEDjUxncLsTWJWwaa4LYg9k3MjJTCK7MSexEmB3N1J4HXF/z9R&#10;/wAAAP//AwBQSwECLQAUAAYACAAAACEAtoM4kv4AAADhAQAAEwAAAAAAAAAAAAAAAAAAAAAAW0Nv&#10;bnRlbnRfVHlwZXNdLnhtbFBLAQItABQABgAIAAAAIQA4/SH/1gAAAJQBAAALAAAAAAAAAAAAAAAA&#10;AC8BAABfcmVscy8ucmVsc1BLAQItABQABgAIAAAAIQBQVa8p+wEAANYDAAAOAAAAAAAAAAAAAAAA&#10;AC4CAABkcnMvZTJvRG9jLnhtbFBLAQItABQABgAIAAAAIQD2uHrZ3gAAAAwBAAAPAAAAAAAAAAAA&#10;AAAAAFUEAABkcnMvZG93bnJldi54bWxQSwUGAAAAAAQABADzAAAAYAUAAAAA&#10;" o:allowoverlap="f" filled="f" stroked="f">
                <v:textbox inset="29mm,,2.5mm">
                  <w:txbxContent>
                    <w:p w14:paraId="01994D75" w14:textId="48422F15" w:rsidR="004026B2" w:rsidRPr="006973D8" w:rsidRDefault="004026B2" w:rsidP="003D77C3">
                      <w:pPr>
                        <w:pStyle w:val="Hervorhebung1"/>
                        <w:jc w:val="both"/>
                        <w:rPr>
                          <w:lang w:val="fr-CH"/>
                        </w:rPr>
                      </w:pPr>
                      <w:r w:rsidRPr="00240902">
                        <w:rPr>
                          <w:lang w:val="fr-CH"/>
                        </w:rPr>
                        <w:t>Les compétences émotionnelles sont désormais identifiées comme comptant parmi les plus importantes pour soutenir les compétences scolaires de l’élève au cours des premiers degrés de la scolarité</w:t>
                      </w:r>
                      <w:r w:rsidR="00772A58">
                        <w:rPr>
                          <w:lang w:val="fr-CH"/>
                        </w:rPr>
                        <w:t xml:space="preserve">. </w:t>
                      </w:r>
                      <w:r w:rsidRPr="00240902">
                        <w:rPr>
                          <w:lang w:val="fr-CH"/>
                        </w:rPr>
                        <w:t>Par exemple, elles sont cruciales pour permettre aux élèves d’interagir et de former des relations avec les autres</w:t>
                      </w:r>
                    </w:p>
                  </w:txbxContent>
                </v:textbox>
                <w10:wrap type="topAndBottom"/>
              </v:shape>
            </w:pict>
          </mc:Fallback>
        </mc:AlternateContent>
      </w:r>
      <w:r w:rsidR="00AE7CE8" w:rsidRPr="00240902">
        <w:rPr>
          <w:lang w:val="fr-CH"/>
        </w:rPr>
        <w:t>intégrante des pratiques d’enseignement quotidiennes en classe.</w:t>
      </w:r>
    </w:p>
    <w:p w14:paraId="22E3A99D" w14:textId="50ADB86A" w:rsidR="00A04241" w:rsidRPr="00240902" w:rsidRDefault="00A04241" w:rsidP="004926B4">
      <w:pPr>
        <w:pStyle w:val="berschrift2"/>
        <w:jc w:val="both"/>
        <w:rPr>
          <w:lang w:val="fr-CH"/>
        </w:rPr>
      </w:pPr>
      <w:r w:rsidRPr="00240902">
        <w:rPr>
          <w:lang w:val="fr-CH"/>
        </w:rPr>
        <w:t>Les compétences émotionnelles chez les élèves à besoins particuliers</w:t>
      </w:r>
    </w:p>
    <w:p w14:paraId="1B038945" w14:textId="7A717DB0" w:rsidR="00FF6078" w:rsidRPr="00E12A67" w:rsidRDefault="00A04241">
      <w:pPr>
        <w:pStyle w:val="Textkrper"/>
        <w:rPr>
          <w:lang w:val="fr-CH"/>
        </w:rPr>
      </w:pPr>
      <w:r w:rsidRPr="00240902">
        <w:rPr>
          <w:lang w:val="fr-CH"/>
        </w:rPr>
        <w:t xml:space="preserve">S’il est impossible de créer une liste exhaustive des ressources et obstacles des élèves à </w:t>
      </w:r>
      <w:r w:rsidR="00954FAE" w:rsidRPr="00240902">
        <w:rPr>
          <w:lang w:val="fr-CH"/>
        </w:rPr>
        <w:t xml:space="preserve">BEP </w:t>
      </w:r>
      <w:r w:rsidRPr="00240902">
        <w:rPr>
          <w:lang w:val="fr-CH"/>
        </w:rPr>
        <w:t xml:space="preserve">représentative de leur diversité, des déficits récurrents sont rapportés </w:t>
      </w:r>
      <w:r w:rsidR="00A034AF" w:rsidRPr="00240902">
        <w:rPr>
          <w:lang w:val="fr-CH"/>
        </w:rPr>
        <w:t>d</w:t>
      </w:r>
      <w:r w:rsidRPr="00240902">
        <w:rPr>
          <w:lang w:val="fr-CH"/>
        </w:rPr>
        <w:t xml:space="preserve">ans les régulations </w:t>
      </w:r>
      <w:proofErr w:type="spellStart"/>
      <w:r w:rsidR="00204DE7" w:rsidRPr="00240902">
        <w:rPr>
          <w:lang w:val="fr-CH"/>
        </w:rPr>
        <w:t>socio</w:t>
      </w:r>
      <w:r w:rsidRPr="00240902">
        <w:rPr>
          <w:lang w:val="fr-CH"/>
        </w:rPr>
        <w:t>émotionnelles</w:t>
      </w:r>
      <w:proofErr w:type="spellEnd"/>
      <w:r w:rsidRPr="00240902">
        <w:rPr>
          <w:lang w:val="fr-CH"/>
        </w:rPr>
        <w:t xml:space="preserve"> et/ou comportementales. </w:t>
      </w:r>
      <w:r w:rsidR="00151987" w:rsidRPr="00240902">
        <w:rPr>
          <w:lang w:val="fr-CH"/>
        </w:rPr>
        <w:t xml:space="preserve">Par exemple, </w:t>
      </w:r>
      <w:r w:rsidR="003145E2">
        <w:rPr>
          <w:lang w:val="fr-CH"/>
        </w:rPr>
        <w:t>différentes</w:t>
      </w:r>
      <w:r w:rsidR="003145E2" w:rsidRPr="00240902">
        <w:rPr>
          <w:lang w:val="fr-CH"/>
        </w:rPr>
        <w:t xml:space="preserve"> </w:t>
      </w:r>
      <w:r w:rsidR="008A1500" w:rsidRPr="00240902">
        <w:rPr>
          <w:lang w:val="fr-CH"/>
        </w:rPr>
        <w:t xml:space="preserve">études </w:t>
      </w:r>
      <w:r w:rsidR="00151987" w:rsidRPr="00240902">
        <w:rPr>
          <w:lang w:val="fr-CH"/>
        </w:rPr>
        <w:t xml:space="preserve">observent </w:t>
      </w:r>
      <w:r w:rsidRPr="00240902">
        <w:rPr>
          <w:lang w:val="fr-CH"/>
        </w:rPr>
        <w:t xml:space="preserve">des troubles du développement </w:t>
      </w:r>
      <w:proofErr w:type="spellStart"/>
      <w:r w:rsidRPr="00240902">
        <w:rPr>
          <w:lang w:val="fr-CH"/>
        </w:rPr>
        <w:t>socioémotionnel</w:t>
      </w:r>
      <w:proofErr w:type="spellEnd"/>
      <w:r w:rsidR="00204DE7" w:rsidRPr="00240902">
        <w:rPr>
          <w:lang w:val="fr-CH"/>
        </w:rPr>
        <w:t xml:space="preserve"> </w:t>
      </w:r>
      <w:r w:rsidR="00551131">
        <w:rPr>
          <w:lang w:val="fr-CH"/>
        </w:rPr>
        <w:t>chez les personnes vivant avec d</w:t>
      </w:r>
      <w:r w:rsidRPr="00240902">
        <w:rPr>
          <w:lang w:val="fr-CH"/>
        </w:rPr>
        <w:t>es troubles du spectre de l’autisme</w:t>
      </w:r>
      <w:r w:rsidR="001A2DB2">
        <w:rPr>
          <w:lang w:val="fr-CH"/>
        </w:rPr>
        <w:t xml:space="preserve"> (TS</w:t>
      </w:r>
      <w:r w:rsidR="00D41E80">
        <w:rPr>
          <w:lang w:val="fr-CH"/>
        </w:rPr>
        <w:t>A</w:t>
      </w:r>
      <w:r w:rsidR="001A2DB2">
        <w:rPr>
          <w:lang w:val="fr-CH"/>
        </w:rPr>
        <w:t>)</w:t>
      </w:r>
      <w:r w:rsidRPr="00240902">
        <w:rPr>
          <w:lang w:val="fr-CH"/>
        </w:rPr>
        <w:t xml:space="preserve"> </w:t>
      </w:r>
      <w:r w:rsidR="00274854" w:rsidRPr="00240902">
        <w:rPr>
          <w:lang w:val="fr-CH"/>
        </w:rPr>
        <w:t>(Vermeulen, 2020)</w:t>
      </w:r>
      <w:r w:rsidRPr="00240902">
        <w:rPr>
          <w:lang w:val="fr-CH"/>
        </w:rPr>
        <w:t xml:space="preserve">. Les jeunes avec </w:t>
      </w:r>
      <w:r w:rsidR="00151987" w:rsidRPr="00240902">
        <w:rPr>
          <w:lang w:val="fr-CH"/>
        </w:rPr>
        <w:t xml:space="preserve">TSA </w:t>
      </w:r>
      <w:r w:rsidR="000A568F" w:rsidRPr="00240902">
        <w:rPr>
          <w:lang w:val="fr-CH"/>
        </w:rPr>
        <w:t xml:space="preserve">auraient </w:t>
      </w:r>
      <w:r w:rsidRPr="00240902">
        <w:rPr>
          <w:lang w:val="fr-CH"/>
        </w:rPr>
        <w:t>de</w:t>
      </w:r>
      <w:r w:rsidR="00204DE7" w:rsidRPr="00240902">
        <w:rPr>
          <w:lang w:val="fr-CH"/>
        </w:rPr>
        <w:t>s</w:t>
      </w:r>
      <w:r w:rsidRPr="00240902">
        <w:rPr>
          <w:lang w:val="fr-CH"/>
        </w:rPr>
        <w:t xml:space="preserve"> réponses émotionnelles moins différenciées et </w:t>
      </w:r>
      <w:r w:rsidR="000A568F" w:rsidRPr="00240902">
        <w:rPr>
          <w:lang w:val="fr-CH"/>
        </w:rPr>
        <w:t>e</w:t>
      </w:r>
      <w:r w:rsidR="00204DE7" w:rsidRPr="00240902">
        <w:rPr>
          <w:lang w:val="fr-CH"/>
        </w:rPr>
        <w:t>xpr</w:t>
      </w:r>
      <w:r w:rsidR="000A568F" w:rsidRPr="00240902">
        <w:rPr>
          <w:lang w:val="fr-CH"/>
        </w:rPr>
        <w:t>imeraient</w:t>
      </w:r>
      <w:r w:rsidR="00204DE7" w:rsidRPr="00240902">
        <w:rPr>
          <w:lang w:val="fr-CH"/>
        </w:rPr>
        <w:t xml:space="preserve"> </w:t>
      </w:r>
      <w:r w:rsidRPr="00240902">
        <w:rPr>
          <w:lang w:val="fr-CH"/>
        </w:rPr>
        <w:t xml:space="preserve">plus d’affects négatifs que leurs pairs typiques </w:t>
      </w:r>
      <w:r w:rsidR="00274854" w:rsidRPr="00240902">
        <w:rPr>
          <w:lang w:val="fr-CH"/>
        </w:rPr>
        <w:t>(</w:t>
      </w:r>
      <w:proofErr w:type="spellStart"/>
      <w:r w:rsidR="00274854" w:rsidRPr="00240902">
        <w:rPr>
          <w:lang w:val="fr-CH"/>
        </w:rPr>
        <w:t>Mazefsky</w:t>
      </w:r>
      <w:proofErr w:type="spellEnd"/>
      <w:r w:rsidR="00274854" w:rsidRPr="00240902">
        <w:rPr>
          <w:lang w:val="fr-CH"/>
        </w:rPr>
        <w:t xml:space="preserve"> et al., 2013)</w:t>
      </w:r>
      <w:r w:rsidRPr="00240902">
        <w:rPr>
          <w:lang w:val="fr-CH"/>
        </w:rPr>
        <w:t xml:space="preserve">. </w:t>
      </w:r>
      <w:r w:rsidR="000A568F" w:rsidRPr="00240902">
        <w:rPr>
          <w:lang w:val="fr-CH"/>
        </w:rPr>
        <w:t xml:space="preserve">Dans la compréhension des </w:t>
      </w:r>
      <w:r w:rsidR="000A568F" w:rsidRPr="001552C7">
        <w:rPr>
          <w:lang w:val="fr-CH"/>
        </w:rPr>
        <w:t>émotions</w:t>
      </w:r>
      <w:r w:rsidR="000A568F" w:rsidRPr="00240902">
        <w:rPr>
          <w:lang w:val="fr-CH"/>
        </w:rPr>
        <w:t>, l</w:t>
      </w:r>
      <w:r w:rsidRPr="00240902">
        <w:rPr>
          <w:lang w:val="fr-CH"/>
        </w:rPr>
        <w:t xml:space="preserve">es enfants TSA </w:t>
      </w:r>
      <w:r w:rsidR="00204DE7" w:rsidRPr="00240902">
        <w:rPr>
          <w:lang w:val="fr-CH"/>
        </w:rPr>
        <w:t>aurai</w:t>
      </w:r>
      <w:r w:rsidR="0052229E">
        <w:rPr>
          <w:lang w:val="fr-CH"/>
        </w:rPr>
        <w:t>en</w:t>
      </w:r>
      <w:r w:rsidR="00204DE7" w:rsidRPr="00240902">
        <w:rPr>
          <w:lang w:val="fr-CH"/>
        </w:rPr>
        <w:t>t</w:t>
      </w:r>
      <w:r w:rsidRPr="00240902">
        <w:rPr>
          <w:lang w:val="fr-CH"/>
        </w:rPr>
        <w:t xml:space="preserve"> tendance à décrire leurs émotions sur la base des indices manifestes non spécifiques de leurs expériences émotionnelles (</w:t>
      </w:r>
      <w:r w:rsidR="0081710E">
        <w:rPr>
          <w:lang w:val="fr-CH"/>
        </w:rPr>
        <w:t xml:space="preserve">p. </w:t>
      </w:r>
      <w:r w:rsidRPr="00240902">
        <w:rPr>
          <w:lang w:val="fr-CH"/>
        </w:rPr>
        <w:t>ex.</w:t>
      </w:r>
      <w:r w:rsidR="00AE477C" w:rsidRPr="00240902">
        <w:rPr>
          <w:lang w:val="fr-CH"/>
        </w:rPr>
        <w:t>, </w:t>
      </w:r>
      <w:r w:rsidR="00AE477C" w:rsidRPr="001A0E51">
        <w:rPr>
          <w:lang w:val="fr-CH"/>
        </w:rPr>
        <w:t>« </w:t>
      </w:r>
      <w:r w:rsidRPr="001A0E51">
        <w:rPr>
          <w:lang w:val="fr-CH"/>
        </w:rPr>
        <w:t>j</w:t>
      </w:r>
      <w:r w:rsidR="00A6015B" w:rsidRPr="001A0E51">
        <w:rPr>
          <w:lang w:val="fr-CH"/>
        </w:rPr>
        <w:t>’</w:t>
      </w:r>
      <w:r w:rsidRPr="001A0E51">
        <w:rPr>
          <w:lang w:val="fr-CH"/>
        </w:rPr>
        <w:t>étais triste parce que je pleurais</w:t>
      </w:r>
      <w:r w:rsidR="00AE477C" w:rsidRPr="001A0E51">
        <w:rPr>
          <w:lang w:val="fr-CH"/>
        </w:rPr>
        <w:t> »</w:t>
      </w:r>
      <w:r w:rsidR="00D902AF" w:rsidRPr="001A0E51">
        <w:rPr>
          <w:lang w:val="fr-CH"/>
        </w:rPr>
        <w:t>,</w:t>
      </w:r>
      <w:r w:rsidR="00D902AF" w:rsidRPr="00240902">
        <w:rPr>
          <w:lang w:val="fr-CH"/>
        </w:rPr>
        <w:t xml:space="preserve"> </w:t>
      </w:r>
      <w:proofErr w:type="spellStart"/>
      <w:r w:rsidR="00274854" w:rsidRPr="00240902">
        <w:rPr>
          <w:lang w:val="fr-CH"/>
        </w:rPr>
        <w:t>Losh</w:t>
      </w:r>
      <w:proofErr w:type="spellEnd"/>
      <w:r w:rsidR="00274854" w:rsidRPr="00240902">
        <w:rPr>
          <w:lang w:val="fr-CH"/>
        </w:rPr>
        <w:t xml:space="preserve"> &amp; </w:t>
      </w:r>
      <w:proofErr w:type="spellStart"/>
      <w:r w:rsidR="00274854" w:rsidRPr="00240902">
        <w:rPr>
          <w:lang w:val="fr-CH"/>
        </w:rPr>
        <w:t>Capps</w:t>
      </w:r>
      <w:proofErr w:type="spellEnd"/>
      <w:r w:rsidR="00274854" w:rsidRPr="00240902">
        <w:rPr>
          <w:lang w:val="fr-CH"/>
        </w:rPr>
        <w:t>, 2006)</w:t>
      </w:r>
      <w:r w:rsidR="000A568F" w:rsidRPr="00240902">
        <w:rPr>
          <w:lang w:val="fr-CH"/>
        </w:rPr>
        <w:t>. C</w:t>
      </w:r>
      <w:r w:rsidR="00204DE7" w:rsidRPr="00240902">
        <w:rPr>
          <w:lang w:val="fr-CH"/>
        </w:rPr>
        <w:t xml:space="preserve">es déficits pourraient être mis en lien avec la théorie de l’esprit, </w:t>
      </w:r>
      <w:r w:rsidR="006E5A35" w:rsidRPr="00240902">
        <w:rPr>
          <w:lang w:val="fr-CH"/>
        </w:rPr>
        <w:t xml:space="preserve">la </w:t>
      </w:r>
      <w:r w:rsidR="00204DE7" w:rsidRPr="00240902">
        <w:rPr>
          <w:lang w:val="fr-CH"/>
        </w:rPr>
        <w:t>base cognitive à la compréhension de l’état mental d’autru</w:t>
      </w:r>
      <w:r w:rsidR="000A568F" w:rsidRPr="00240902">
        <w:rPr>
          <w:lang w:val="fr-CH"/>
        </w:rPr>
        <w:t>i</w:t>
      </w:r>
      <w:r w:rsidR="008F1916">
        <w:rPr>
          <w:lang w:val="fr-CH"/>
        </w:rPr>
        <w:t>,</w:t>
      </w:r>
      <w:r w:rsidR="000A568F" w:rsidRPr="00240902">
        <w:rPr>
          <w:lang w:val="fr-CH"/>
        </w:rPr>
        <w:t xml:space="preserve"> et</w:t>
      </w:r>
      <w:r w:rsidRPr="00240902">
        <w:rPr>
          <w:lang w:val="fr-CH"/>
        </w:rPr>
        <w:t xml:space="preserve"> </w:t>
      </w:r>
      <w:r w:rsidR="000A568F" w:rsidRPr="00240902">
        <w:rPr>
          <w:lang w:val="fr-CH"/>
        </w:rPr>
        <w:t>seraient</w:t>
      </w:r>
      <w:r w:rsidRPr="00240902">
        <w:rPr>
          <w:lang w:val="fr-CH"/>
        </w:rPr>
        <w:t xml:space="preserve"> des obstacles au développement d’une régulation émotionnelle efficace</w:t>
      </w:r>
      <w:r w:rsidR="00274854" w:rsidRPr="00240902">
        <w:rPr>
          <w:lang w:val="fr-CH"/>
        </w:rPr>
        <w:t xml:space="preserve"> (Samson</w:t>
      </w:r>
      <w:r w:rsidR="001E4D6E">
        <w:rPr>
          <w:lang w:val="fr-CH"/>
        </w:rPr>
        <w:t xml:space="preserve"> </w:t>
      </w:r>
      <w:r w:rsidR="00A34064">
        <w:rPr>
          <w:lang w:val="fr-CH"/>
        </w:rPr>
        <w:t xml:space="preserve">et al., </w:t>
      </w:r>
      <w:r w:rsidR="00274854" w:rsidRPr="00240902">
        <w:rPr>
          <w:lang w:val="fr-CH"/>
        </w:rPr>
        <w:t>2012).</w:t>
      </w:r>
      <w:r w:rsidR="008F1916">
        <w:rPr>
          <w:lang w:val="fr-CH"/>
        </w:rPr>
        <w:t xml:space="preserve"> </w:t>
      </w:r>
      <w:r w:rsidRPr="00240902">
        <w:rPr>
          <w:lang w:val="fr-CH"/>
        </w:rPr>
        <w:t>Le trouble du déficit de l’attention</w:t>
      </w:r>
      <w:r w:rsidR="00DF3A9B" w:rsidRPr="00240902">
        <w:rPr>
          <w:lang w:val="fr-CH"/>
        </w:rPr>
        <w:t xml:space="preserve"> avec ou sans </w:t>
      </w:r>
      <w:r w:rsidRPr="00240902">
        <w:rPr>
          <w:lang w:val="fr-CH"/>
        </w:rPr>
        <w:t xml:space="preserve">hyperactivité (TDA/H) est </w:t>
      </w:r>
      <w:r w:rsidR="00D2778F">
        <w:rPr>
          <w:lang w:val="fr-CH"/>
        </w:rPr>
        <w:t xml:space="preserve">aussi </w:t>
      </w:r>
      <w:r w:rsidRPr="00240902">
        <w:rPr>
          <w:lang w:val="fr-CH"/>
        </w:rPr>
        <w:t>caractérisé par une importante hétérogénéité</w:t>
      </w:r>
      <w:r w:rsidR="001639EE" w:rsidRPr="00240902">
        <w:rPr>
          <w:lang w:val="fr-CH"/>
        </w:rPr>
        <w:t>. L</w:t>
      </w:r>
      <w:r w:rsidRPr="00240902">
        <w:rPr>
          <w:lang w:val="fr-CH"/>
        </w:rPr>
        <w:t xml:space="preserve">es enfants initialement diagnostiqués en raison de déficits d’autorégulation et d’inhibition dans les fonctions purement cognitives révèlent aujourd’hui de difficultés spécifiques dans la régulation des composantes motivationnelles et émotionnelles. Cette hétérogénéité s’expliquerait au niveau cérébral par l’implication de </w:t>
      </w:r>
      <w:r w:rsidR="005C0E17" w:rsidRPr="00240902">
        <w:rPr>
          <w:lang w:val="fr-CH"/>
        </w:rPr>
        <w:t>deux</w:t>
      </w:r>
      <w:r w:rsidRPr="00240902">
        <w:rPr>
          <w:lang w:val="fr-CH"/>
        </w:rPr>
        <w:t xml:space="preserve"> voies </w:t>
      </w:r>
      <w:proofErr w:type="spellStart"/>
      <w:r w:rsidRPr="00240902">
        <w:rPr>
          <w:lang w:val="fr-CH"/>
        </w:rPr>
        <w:t>frontostriatales</w:t>
      </w:r>
      <w:proofErr w:type="spellEnd"/>
      <w:r w:rsidRPr="00240902">
        <w:rPr>
          <w:lang w:val="fr-CH"/>
        </w:rPr>
        <w:t xml:space="preserve"> distinctes (</w:t>
      </w:r>
      <w:r w:rsidR="00EE5616" w:rsidRPr="00240902">
        <w:rPr>
          <w:lang w:val="fr-CH"/>
        </w:rPr>
        <w:t>dorsale</w:t>
      </w:r>
      <w:r w:rsidR="00EE5616">
        <w:rPr>
          <w:lang w:val="fr-CH"/>
        </w:rPr>
        <w:t xml:space="preserve"> et </w:t>
      </w:r>
      <w:r w:rsidR="00B80D7B">
        <w:rPr>
          <w:lang w:val="fr-CH"/>
        </w:rPr>
        <w:t>ventrale</w:t>
      </w:r>
      <w:r w:rsidR="00E84FFC">
        <w:rPr>
          <w:lang w:val="fr-CH"/>
        </w:rPr>
        <w:t>, voir Figure 1</w:t>
      </w:r>
      <w:r w:rsidRPr="00240902">
        <w:rPr>
          <w:lang w:val="fr-CH"/>
        </w:rPr>
        <w:t xml:space="preserve">) </w:t>
      </w:r>
      <w:r w:rsidR="005C3E15">
        <w:rPr>
          <w:lang w:val="fr-CH"/>
        </w:rPr>
        <w:t xml:space="preserve">théoriquement dissociables dans le dysfonctionnement </w:t>
      </w:r>
      <w:r w:rsidRPr="00240902">
        <w:rPr>
          <w:lang w:val="fr-CH"/>
        </w:rPr>
        <w:t xml:space="preserve">et conduisant respectivement aux symptômes cognitifs ou </w:t>
      </w:r>
      <w:r w:rsidR="005C3E15">
        <w:rPr>
          <w:lang w:val="fr-CH"/>
        </w:rPr>
        <w:t xml:space="preserve">motivationnels </w:t>
      </w:r>
      <w:r w:rsidRPr="00240902">
        <w:rPr>
          <w:lang w:val="fr-CH"/>
        </w:rPr>
        <w:t>du TDA/H</w:t>
      </w:r>
      <w:r w:rsidR="005C3E15">
        <w:rPr>
          <w:lang w:val="fr-CH"/>
        </w:rPr>
        <w:t>, ou une combinaison des deux</w:t>
      </w:r>
      <w:r w:rsidRPr="00240902">
        <w:rPr>
          <w:lang w:val="fr-CH"/>
        </w:rPr>
        <w:t xml:space="preserve"> </w:t>
      </w:r>
      <w:r w:rsidR="00274854" w:rsidRPr="00240902">
        <w:rPr>
          <w:lang w:val="fr-CH"/>
        </w:rPr>
        <w:t>(</w:t>
      </w:r>
      <w:proofErr w:type="spellStart"/>
      <w:r w:rsidR="00274854" w:rsidRPr="00240902">
        <w:rPr>
          <w:lang w:val="fr-CH"/>
        </w:rPr>
        <w:t>Rubia</w:t>
      </w:r>
      <w:proofErr w:type="spellEnd"/>
      <w:r w:rsidR="00274854" w:rsidRPr="00240902">
        <w:rPr>
          <w:lang w:val="fr-CH"/>
        </w:rPr>
        <w:t>, 2011)</w:t>
      </w:r>
      <w:r w:rsidRPr="00240902">
        <w:rPr>
          <w:lang w:val="fr-CH"/>
        </w:rPr>
        <w:t xml:space="preserve">. </w:t>
      </w:r>
      <w:r w:rsidR="00D263D1">
        <w:rPr>
          <w:lang w:val="fr-CH"/>
        </w:rPr>
        <w:t xml:space="preserve">Les interactions entre processus cognitifs et motivationnels étant probablement l’élément le plus important, </w:t>
      </w:r>
      <w:r w:rsidR="00CC18BC">
        <w:rPr>
          <w:lang w:val="fr-CH"/>
        </w:rPr>
        <w:t>la</w:t>
      </w:r>
      <w:r w:rsidR="005C3E15">
        <w:rPr>
          <w:lang w:val="fr-CH"/>
        </w:rPr>
        <w:t xml:space="preserve"> </w:t>
      </w:r>
      <w:r w:rsidR="00CC18BC">
        <w:rPr>
          <w:lang w:val="fr-CH"/>
        </w:rPr>
        <w:t>distinction</w:t>
      </w:r>
      <w:r w:rsidR="005C3E15">
        <w:rPr>
          <w:lang w:val="fr-CH"/>
        </w:rPr>
        <w:t xml:space="preserve"> </w:t>
      </w:r>
      <w:r w:rsidR="00D263D1">
        <w:rPr>
          <w:lang w:val="fr-CH"/>
        </w:rPr>
        <w:t xml:space="preserve">des déficits </w:t>
      </w:r>
      <w:r w:rsidR="00D263D1" w:rsidRPr="00E12A67">
        <w:rPr>
          <w:lang w:val="fr-CH"/>
        </w:rPr>
        <w:t>est</w:t>
      </w:r>
      <w:r w:rsidR="005C3E15" w:rsidRPr="00E12A67">
        <w:rPr>
          <w:lang w:val="fr-CH"/>
        </w:rPr>
        <w:t xml:space="preserve"> </w:t>
      </w:r>
      <w:r w:rsidR="00CC18BC" w:rsidRPr="00E12A67">
        <w:rPr>
          <w:lang w:val="fr-CH"/>
        </w:rPr>
        <w:t>donc à</w:t>
      </w:r>
      <w:r w:rsidR="005C3E15" w:rsidRPr="00E12A67">
        <w:rPr>
          <w:lang w:val="fr-CH"/>
        </w:rPr>
        <w:t xml:space="preserve"> considérer comme </w:t>
      </w:r>
      <w:r w:rsidR="00D263D1" w:rsidRPr="00E12A67">
        <w:rPr>
          <w:lang w:val="fr-CH"/>
        </w:rPr>
        <w:t>une question de</w:t>
      </w:r>
      <w:r w:rsidR="00CC18BC" w:rsidRPr="00E12A67">
        <w:rPr>
          <w:lang w:val="fr-CH"/>
        </w:rPr>
        <w:t xml:space="preserve"> degrés plutôt qu</w:t>
      </w:r>
      <w:r w:rsidR="00763D55">
        <w:rPr>
          <w:lang w:val="fr-CH"/>
        </w:rPr>
        <w:t>’</w:t>
      </w:r>
      <w:r w:rsidR="00CC18BC" w:rsidRPr="00E12A67">
        <w:rPr>
          <w:lang w:val="fr-CH"/>
        </w:rPr>
        <w:t>une démarcation claire</w:t>
      </w:r>
      <w:r w:rsidR="003145E2" w:rsidRPr="00E12A67">
        <w:rPr>
          <w:lang w:val="fr-CH"/>
        </w:rPr>
        <w:t>,</w:t>
      </w:r>
      <w:r w:rsidR="00D263D1" w:rsidRPr="00E12A67">
        <w:rPr>
          <w:lang w:val="fr-CH"/>
        </w:rPr>
        <w:t xml:space="preserve"> car l</w:t>
      </w:r>
      <w:r w:rsidR="005C3E15" w:rsidRPr="00E12A67">
        <w:rPr>
          <w:lang w:val="fr-CH"/>
        </w:rPr>
        <w:t xml:space="preserve">e succès d’un comportement dirigé vers un but nécessitera une combinaison </w:t>
      </w:r>
      <w:r w:rsidR="00E12A67">
        <w:rPr>
          <w:lang w:val="fr-CH"/>
        </w:rPr>
        <w:t xml:space="preserve">efficace </w:t>
      </w:r>
      <w:r w:rsidR="005C3E15" w:rsidRPr="00E12A67">
        <w:rPr>
          <w:lang w:val="fr-CH"/>
        </w:rPr>
        <w:t xml:space="preserve">des fonctions exécutives </w:t>
      </w:r>
      <w:r w:rsidR="00E73FCE" w:rsidRPr="00E12A67">
        <w:rPr>
          <w:lang w:val="fr-CH"/>
        </w:rPr>
        <w:t>« </w:t>
      </w:r>
      <w:r w:rsidR="005C3E15" w:rsidRPr="00E12A67">
        <w:rPr>
          <w:lang w:val="fr-CH"/>
        </w:rPr>
        <w:t>froides</w:t>
      </w:r>
      <w:r w:rsidR="00E73FCE" w:rsidRPr="00E12A67">
        <w:rPr>
          <w:lang w:val="fr-CH"/>
        </w:rPr>
        <w:t xml:space="preserve"> » </w:t>
      </w:r>
      <w:r w:rsidR="00E73FCE" w:rsidRPr="00891C54">
        <w:rPr>
          <w:lang w:val="fr-CH"/>
        </w:rPr>
        <w:t>(contrôle exécutif cognitif)</w:t>
      </w:r>
      <w:r w:rsidR="00EE5616">
        <w:rPr>
          <w:lang w:val="fr-CH"/>
        </w:rPr>
        <w:t xml:space="preserve"> et</w:t>
      </w:r>
      <w:r w:rsidR="00EE5616" w:rsidRPr="00EE5616">
        <w:rPr>
          <w:lang w:val="fr-CH"/>
        </w:rPr>
        <w:t xml:space="preserve"> </w:t>
      </w:r>
      <w:r w:rsidR="00EE5616" w:rsidRPr="00E12A67">
        <w:rPr>
          <w:lang w:val="fr-CH"/>
        </w:rPr>
        <w:t>« chaudes</w:t>
      </w:r>
      <w:r w:rsidR="00EE5616">
        <w:rPr>
          <w:lang w:val="fr-CH"/>
        </w:rPr>
        <w:t> </w:t>
      </w:r>
      <w:r w:rsidR="00EE5616" w:rsidRPr="00E12A67">
        <w:rPr>
          <w:lang w:val="fr-CH"/>
        </w:rPr>
        <w:t>» (contrôle affectif et motivationnel)</w:t>
      </w:r>
      <w:r w:rsidR="00E12A67">
        <w:rPr>
          <w:lang w:val="fr-CH"/>
        </w:rPr>
        <w:t xml:space="preserve"> </w:t>
      </w:r>
      <w:r w:rsidR="003145E2" w:rsidRPr="00E12A67">
        <w:rPr>
          <w:lang w:val="fr-CH"/>
        </w:rPr>
        <w:t>(Kelly et al., 2007)</w:t>
      </w:r>
      <w:r w:rsidR="00D263D1" w:rsidRPr="00E12A67">
        <w:rPr>
          <w:lang w:val="fr-CH"/>
        </w:rPr>
        <w:t>.</w:t>
      </w:r>
    </w:p>
    <w:p w14:paraId="19D17BFF" w14:textId="2BCA30D9" w:rsidR="006F6F31" w:rsidRPr="007641D5" w:rsidRDefault="006F6F31" w:rsidP="007641D5">
      <w:pPr>
        <w:pStyle w:val="LegendeAbbildung"/>
        <w:jc w:val="both"/>
      </w:pPr>
      <w:r w:rsidRPr="00E12A67">
        <w:t>Figure</w:t>
      </w:r>
      <w:r w:rsidR="000935CB">
        <w:t> </w:t>
      </w:r>
      <w:r w:rsidRPr="00E12A67">
        <w:t xml:space="preserve">1 : </w:t>
      </w:r>
      <w:r w:rsidR="00BD5DFB" w:rsidRPr="00E12A67">
        <w:t>Représentation schématique des voies ventrale et dorsale impliquées dans les processus cognitifs «</w:t>
      </w:r>
      <w:r w:rsidR="000935CB">
        <w:t> </w:t>
      </w:r>
      <w:r w:rsidR="00BD5DFB" w:rsidRPr="00E12A67">
        <w:t>chauds</w:t>
      </w:r>
      <w:r w:rsidR="000935CB">
        <w:t> </w:t>
      </w:r>
      <w:r w:rsidR="00BD5DFB" w:rsidRPr="00E12A67">
        <w:t>» (contrôle affectif et motivationnel) et «</w:t>
      </w:r>
      <w:r w:rsidR="000935CB">
        <w:t> </w:t>
      </w:r>
      <w:r w:rsidR="00BD5DFB" w:rsidRPr="00E12A67">
        <w:t>froids</w:t>
      </w:r>
      <w:r w:rsidR="000935CB">
        <w:t> </w:t>
      </w:r>
      <w:r w:rsidR="00BD5DFB" w:rsidRPr="00E12A67">
        <w:t xml:space="preserve">» (contrôle exécutif </w:t>
      </w:r>
      <w:r w:rsidR="009C508C" w:rsidRPr="00E12A67">
        <w:t>cognitif</w:t>
      </w:r>
      <w:r w:rsidR="00BD5DFB" w:rsidRPr="00E12A67">
        <w:t>)</w:t>
      </w:r>
      <w:r w:rsidR="00E471B8" w:rsidRPr="00E12A67">
        <w:t xml:space="preserve"> (</w:t>
      </w:r>
      <w:r w:rsidR="00773F3E" w:rsidRPr="00E12A67">
        <w:t>Adaptée de Kelly et al., 2007)</w:t>
      </w:r>
    </w:p>
    <w:p w14:paraId="2802DB06" w14:textId="35E31C42" w:rsidR="00074AF4" w:rsidRDefault="00D92DC2" w:rsidP="00150853">
      <w:pPr>
        <w:pStyle w:val="NotizAbbildung"/>
        <w:jc w:val="center"/>
        <w:rPr>
          <w:lang w:val="fr-CH"/>
        </w:rPr>
      </w:pPr>
      <w:r>
        <w:rPr>
          <w:noProof/>
          <w:lang w:val="fr-CH"/>
        </w:rPr>
        <w:drawing>
          <wp:inline distT="0" distB="0" distL="0" distR="0" wp14:anchorId="64BFD489" wp14:editId="005135D1">
            <wp:extent cx="2571750" cy="2229511"/>
            <wp:effectExtent l="0" t="0" r="0" b="0"/>
            <wp:docPr id="1685277526" name="Image 1685277526" descr="Coupe de cerveau représentant la voie ventral (les connexions entre le striatum dorsal et le cortex préfrontal dorsolatéral et le cortex préfrontal ventrolatéral) et la voie ventral (les connexions du cortex orbitofrontal et le cortex frontal méd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277526" name="Grafik 5" descr="Coupe de cerveau représentant la voie ventral (les connexions entre le striatum dorsal et le cortex préfrontal dorsolatéral et le cortex préfrontal ventrolatéral) et la voie ventral (les connexions du cortex orbitofrontal et le cortex frontal médial)"/>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95238" cy="2249873"/>
                    </a:xfrm>
                    <a:prstGeom prst="rect">
                      <a:avLst/>
                    </a:prstGeom>
                  </pic:spPr>
                </pic:pic>
              </a:graphicData>
            </a:graphic>
          </wp:inline>
        </w:drawing>
      </w:r>
    </w:p>
    <w:p w14:paraId="3E419405" w14:textId="6A7FB41D" w:rsidR="00C638F5" w:rsidRDefault="00734A88" w:rsidP="00F95B07">
      <w:pPr>
        <w:pStyle w:val="NotizAbbildung"/>
        <w:rPr>
          <w:lang w:val="fr-CH"/>
        </w:rPr>
      </w:pPr>
      <w:r w:rsidRPr="00F95B07">
        <w:rPr>
          <w:lang w:val="fr-CH"/>
        </w:rPr>
        <w:t xml:space="preserve">Note : </w:t>
      </w:r>
      <w:r w:rsidR="00C07226">
        <w:rPr>
          <w:lang w:val="fr-CH"/>
        </w:rPr>
        <w:t>C</w:t>
      </w:r>
      <w:r w:rsidR="00D53E6B">
        <w:rPr>
          <w:lang w:val="fr-CH"/>
        </w:rPr>
        <w:t>PFDL</w:t>
      </w:r>
      <w:r w:rsidR="00EA7D9E">
        <w:rPr>
          <w:lang w:val="fr-CH"/>
        </w:rPr>
        <w:t>=</w:t>
      </w:r>
      <w:r w:rsidR="009E4D98" w:rsidRPr="00F95B07">
        <w:rPr>
          <w:lang w:val="fr-CH"/>
        </w:rPr>
        <w:t>cortex préfrontal dorsolatéral</w:t>
      </w:r>
      <w:r w:rsidR="00BF6276">
        <w:rPr>
          <w:lang w:val="fr-CH"/>
        </w:rPr>
        <w:t> </w:t>
      </w:r>
      <w:r w:rsidR="00F95B07" w:rsidRPr="00F95B07">
        <w:rPr>
          <w:lang w:val="fr-CH"/>
        </w:rPr>
        <w:t xml:space="preserve">; </w:t>
      </w:r>
      <w:r w:rsidR="00D53E6B">
        <w:rPr>
          <w:lang w:val="fr-CH"/>
        </w:rPr>
        <w:t>CPFVL</w:t>
      </w:r>
      <w:r w:rsidR="00EA7D9E">
        <w:rPr>
          <w:lang w:val="fr-CH"/>
        </w:rPr>
        <w:t>=</w:t>
      </w:r>
      <w:r w:rsidR="009E4D98" w:rsidRPr="00F95B07">
        <w:rPr>
          <w:lang w:val="fr-CH"/>
        </w:rPr>
        <w:t>cortex préfrontal ventrolatéral</w:t>
      </w:r>
      <w:r w:rsidR="000935CB">
        <w:rPr>
          <w:lang w:val="fr-CH"/>
        </w:rPr>
        <w:t> </w:t>
      </w:r>
      <w:r w:rsidR="00F95B07" w:rsidRPr="00F95B07">
        <w:rPr>
          <w:lang w:val="fr-CH"/>
        </w:rPr>
        <w:t xml:space="preserve">; </w:t>
      </w:r>
      <w:r w:rsidR="00D53E6B">
        <w:rPr>
          <w:lang w:val="fr-CH"/>
        </w:rPr>
        <w:t>COF</w:t>
      </w:r>
      <w:r w:rsidR="00EA7D9E">
        <w:rPr>
          <w:lang w:val="fr-CH"/>
        </w:rPr>
        <w:t>=</w:t>
      </w:r>
      <w:r w:rsidR="009E4D98" w:rsidRPr="00F95B07">
        <w:rPr>
          <w:lang w:val="fr-CH"/>
        </w:rPr>
        <w:t>cortex orbitofrontal</w:t>
      </w:r>
      <w:r w:rsidR="009E4D98">
        <w:rPr>
          <w:lang w:val="fr-CH"/>
        </w:rPr>
        <w:t> </w:t>
      </w:r>
      <w:r w:rsidR="00F95B07">
        <w:rPr>
          <w:lang w:val="fr-CH"/>
        </w:rPr>
        <w:t>;</w:t>
      </w:r>
      <w:r w:rsidR="00F95B07" w:rsidRPr="00F95B07">
        <w:rPr>
          <w:lang w:val="fr-CH"/>
        </w:rPr>
        <w:t xml:space="preserve"> </w:t>
      </w:r>
      <w:r w:rsidR="00D53E6B">
        <w:rPr>
          <w:lang w:val="fr-CH"/>
        </w:rPr>
        <w:t>CFM</w:t>
      </w:r>
      <w:r w:rsidR="00EA7D9E">
        <w:rPr>
          <w:lang w:val="fr-CH"/>
        </w:rPr>
        <w:t>=</w:t>
      </w:r>
      <w:r w:rsidR="009E4D98" w:rsidRPr="00F95B07">
        <w:rPr>
          <w:lang w:val="fr-CH"/>
        </w:rPr>
        <w:t>cortex front</w:t>
      </w:r>
      <w:r w:rsidR="00D47E1F">
        <w:rPr>
          <w:lang w:val="fr-CH"/>
        </w:rPr>
        <w:t xml:space="preserve">al </w:t>
      </w:r>
      <w:r w:rsidR="009E4D98" w:rsidRPr="00F95B07">
        <w:rPr>
          <w:lang w:val="fr-CH"/>
        </w:rPr>
        <w:t>médial.</w:t>
      </w:r>
    </w:p>
    <w:p w14:paraId="36AC0239" w14:textId="77777777" w:rsidR="00C638F5" w:rsidRDefault="00C638F5">
      <w:pPr>
        <w:spacing w:after="200" w:line="240" w:lineRule="auto"/>
        <w:rPr>
          <w:iCs/>
          <w:sz w:val="16"/>
          <w:lang w:val="fr-CH"/>
        </w:rPr>
      </w:pPr>
      <w:r>
        <w:rPr>
          <w:lang w:val="fr-CH"/>
        </w:rPr>
        <w:br w:type="page"/>
      </w:r>
    </w:p>
    <w:p w14:paraId="38AC3B8E" w14:textId="513BBDBD" w:rsidR="00A04241" w:rsidRPr="00240902" w:rsidRDefault="00A04241">
      <w:pPr>
        <w:pStyle w:val="Textkrper"/>
        <w:rPr>
          <w:lang w:val="fr-CH"/>
        </w:rPr>
      </w:pPr>
      <w:r w:rsidRPr="00240902">
        <w:rPr>
          <w:lang w:val="fr-CH"/>
        </w:rPr>
        <w:lastRenderedPageBreak/>
        <w:t xml:space="preserve">Pour </w:t>
      </w:r>
      <w:r w:rsidR="005C0E17" w:rsidRPr="00240902">
        <w:rPr>
          <w:lang w:val="fr-CH"/>
        </w:rPr>
        <w:t xml:space="preserve">certaines autrices et </w:t>
      </w:r>
      <w:r w:rsidRPr="00240902">
        <w:rPr>
          <w:lang w:val="fr-CH"/>
        </w:rPr>
        <w:t xml:space="preserve">auteurs, </w:t>
      </w:r>
      <w:r w:rsidR="009C508C">
        <w:rPr>
          <w:lang w:val="fr-CH"/>
        </w:rPr>
        <w:t>l</w:t>
      </w:r>
      <w:r w:rsidRPr="00240902">
        <w:rPr>
          <w:lang w:val="fr-CH"/>
        </w:rPr>
        <w:t>es déficits de régulation émotionnelle pourraient</w:t>
      </w:r>
      <w:r w:rsidR="004E2251" w:rsidRPr="00240902">
        <w:rPr>
          <w:lang w:val="fr-CH"/>
        </w:rPr>
        <w:t xml:space="preserve"> même</w:t>
      </w:r>
      <w:r w:rsidRPr="00240902">
        <w:rPr>
          <w:lang w:val="fr-CH"/>
        </w:rPr>
        <w:t xml:space="preserve"> être une caractéristique </w:t>
      </w:r>
      <w:proofErr w:type="spellStart"/>
      <w:r w:rsidRPr="00240902">
        <w:rPr>
          <w:lang w:val="fr-CH"/>
        </w:rPr>
        <w:t>transdiagnostique</w:t>
      </w:r>
      <w:proofErr w:type="spellEnd"/>
      <w:r w:rsidRPr="00240902">
        <w:rPr>
          <w:lang w:val="fr-CH"/>
        </w:rPr>
        <w:t xml:space="preserve"> dans les troubles neurodéveloppementaux </w:t>
      </w:r>
      <w:r w:rsidR="00274854" w:rsidRPr="00240902">
        <w:rPr>
          <w:lang w:val="fr-CH"/>
        </w:rPr>
        <w:t>(</w:t>
      </w:r>
      <w:proofErr w:type="spellStart"/>
      <w:r w:rsidR="00274854" w:rsidRPr="00240902">
        <w:rPr>
          <w:lang w:val="fr-CH"/>
        </w:rPr>
        <w:t>England</w:t>
      </w:r>
      <w:proofErr w:type="spellEnd"/>
      <w:r w:rsidR="00274854" w:rsidRPr="00240902">
        <w:rPr>
          <w:lang w:val="fr-CH"/>
        </w:rPr>
        <w:t>-Mason, 2020)</w:t>
      </w:r>
      <w:r w:rsidRPr="00240902">
        <w:rPr>
          <w:lang w:val="fr-CH"/>
        </w:rPr>
        <w:t xml:space="preserve">. </w:t>
      </w:r>
    </w:p>
    <w:p w14:paraId="42758735" w14:textId="0DEA064D" w:rsidR="00A04241" w:rsidRPr="00240902" w:rsidRDefault="00A04241">
      <w:pPr>
        <w:pStyle w:val="Textkrper"/>
        <w:rPr>
          <w:lang w:val="fr-CH"/>
        </w:rPr>
      </w:pPr>
      <w:r w:rsidRPr="00240902">
        <w:rPr>
          <w:lang w:val="fr-CH"/>
        </w:rPr>
        <w:t xml:space="preserve">Le développement </w:t>
      </w:r>
      <w:proofErr w:type="spellStart"/>
      <w:r w:rsidRPr="00240902">
        <w:rPr>
          <w:lang w:val="fr-CH"/>
        </w:rPr>
        <w:t>socioémotionnel</w:t>
      </w:r>
      <w:proofErr w:type="spellEnd"/>
      <w:r w:rsidRPr="00240902">
        <w:rPr>
          <w:lang w:val="fr-CH"/>
        </w:rPr>
        <w:t xml:space="preserve"> est également impacté </w:t>
      </w:r>
      <w:r w:rsidR="002605B4" w:rsidRPr="00240902">
        <w:rPr>
          <w:lang w:val="fr-CH"/>
        </w:rPr>
        <w:t>dans les contextes de</w:t>
      </w:r>
      <w:r w:rsidRPr="00240902">
        <w:rPr>
          <w:lang w:val="fr-CH"/>
        </w:rPr>
        <w:t xml:space="preserve"> déficiences sensorielles</w:t>
      </w:r>
      <w:r w:rsidR="00AE7CE8" w:rsidRPr="00240902">
        <w:rPr>
          <w:lang w:val="fr-CH"/>
        </w:rPr>
        <w:t>, faisant écho au modèle hiérarchique des compétences émotionnelles</w:t>
      </w:r>
      <w:r w:rsidRPr="00240902">
        <w:rPr>
          <w:lang w:val="fr-CH"/>
        </w:rPr>
        <w:t xml:space="preserve">. Des retards </w:t>
      </w:r>
      <w:r w:rsidR="005F7614" w:rsidRPr="00240902">
        <w:rPr>
          <w:lang w:val="fr-CH"/>
        </w:rPr>
        <w:t xml:space="preserve">sont observés </w:t>
      </w:r>
      <w:r w:rsidRPr="00240902">
        <w:rPr>
          <w:lang w:val="fr-CH"/>
        </w:rPr>
        <w:t xml:space="preserve">dans l’acquisition de compétences en reconnaissance, expression, compréhension et régulation des émotions chez des enfants et </w:t>
      </w:r>
      <w:r w:rsidR="001A761C" w:rsidRPr="00240902">
        <w:rPr>
          <w:lang w:val="fr-CH"/>
        </w:rPr>
        <w:t>des</w:t>
      </w:r>
      <w:r w:rsidR="00B656F8">
        <w:rPr>
          <w:lang w:val="fr-CH"/>
        </w:rPr>
        <w:t xml:space="preserve"> </w:t>
      </w:r>
      <w:r w:rsidRPr="00240902">
        <w:rPr>
          <w:lang w:val="fr-CH"/>
        </w:rPr>
        <w:t xml:space="preserve">adolescents avec </w:t>
      </w:r>
      <w:r w:rsidR="00BA75E0" w:rsidRPr="00477016">
        <w:rPr>
          <w:lang w:val="fr-CH"/>
        </w:rPr>
        <w:t xml:space="preserve">une </w:t>
      </w:r>
      <w:r w:rsidRPr="00A00454">
        <w:rPr>
          <w:lang w:val="fr-CH"/>
        </w:rPr>
        <w:t>déficience</w:t>
      </w:r>
      <w:r w:rsidRPr="00477016">
        <w:rPr>
          <w:lang w:val="fr-CH"/>
        </w:rPr>
        <w:t xml:space="preserve"> auditive </w:t>
      </w:r>
      <w:r w:rsidR="000E2D4A" w:rsidRPr="00240902">
        <w:rPr>
          <w:lang w:val="fr-CH"/>
        </w:rPr>
        <w:t>(</w:t>
      </w:r>
      <w:proofErr w:type="spellStart"/>
      <w:r w:rsidR="000E2D4A" w:rsidRPr="00240902">
        <w:rPr>
          <w:lang w:val="fr-CH"/>
        </w:rPr>
        <w:t>Wiefferink</w:t>
      </w:r>
      <w:proofErr w:type="spellEnd"/>
      <w:r w:rsidR="000E2D4A" w:rsidRPr="00240902">
        <w:rPr>
          <w:lang w:val="fr-CH"/>
        </w:rPr>
        <w:t xml:space="preserve"> et al., 2013)</w:t>
      </w:r>
      <w:r w:rsidRPr="00240902">
        <w:rPr>
          <w:lang w:val="fr-CH"/>
        </w:rPr>
        <w:t xml:space="preserve">. Le contexte de surdité doublerait à minima les prévalences de troubles du développement </w:t>
      </w:r>
      <w:proofErr w:type="spellStart"/>
      <w:r w:rsidRPr="00240902">
        <w:rPr>
          <w:lang w:val="fr-CH"/>
        </w:rPr>
        <w:t>socioémotionnel</w:t>
      </w:r>
      <w:proofErr w:type="spellEnd"/>
      <w:r w:rsidRPr="00240902">
        <w:rPr>
          <w:lang w:val="fr-CH"/>
        </w:rPr>
        <w:t xml:space="preserve">, notamment lorsqu’aucune modalité de communication n’est </w:t>
      </w:r>
      <w:r w:rsidR="004E2251" w:rsidRPr="00240902">
        <w:rPr>
          <w:lang w:val="fr-CH"/>
        </w:rPr>
        <w:t>établie</w:t>
      </w:r>
      <w:r w:rsidRPr="00240902">
        <w:rPr>
          <w:lang w:val="fr-CH"/>
        </w:rPr>
        <w:t xml:space="preserve"> entre les parents et l’enfant </w:t>
      </w:r>
      <w:r w:rsidR="00687FB9" w:rsidRPr="00240902">
        <w:rPr>
          <w:lang w:val="fr-CH"/>
        </w:rPr>
        <w:t>(</w:t>
      </w:r>
      <w:proofErr w:type="spellStart"/>
      <w:r w:rsidR="00687FB9" w:rsidRPr="00240902">
        <w:rPr>
          <w:lang w:val="fr-CH"/>
        </w:rPr>
        <w:t>Hintermair</w:t>
      </w:r>
      <w:proofErr w:type="spellEnd"/>
      <w:r w:rsidR="00687FB9" w:rsidRPr="00240902">
        <w:rPr>
          <w:lang w:val="fr-CH"/>
        </w:rPr>
        <w:t>, 2007)</w:t>
      </w:r>
      <w:r w:rsidRPr="00240902">
        <w:rPr>
          <w:lang w:val="fr-CH"/>
        </w:rPr>
        <w:t xml:space="preserve">. Les enfants et </w:t>
      </w:r>
      <w:r w:rsidR="00B656F8">
        <w:rPr>
          <w:lang w:val="fr-CH"/>
        </w:rPr>
        <w:t>adolescents</w:t>
      </w:r>
      <w:r w:rsidRPr="00240902">
        <w:rPr>
          <w:lang w:val="fr-CH"/>
        </w:rPr>
        <w:t xml:space="preserve"> avec </w:t>
      </w:r>
      <w:r w:rsidR="00BA75E0" w:rsidRPr="00240902">
        <w:rPr>
          <w:lang w:val="fr-CH"/>
        </w:rPr>
        <w:t xml:space="preserve">une </w:t>
      </w:r>
      <w:r w:rsidRPr="00240902">
        <w:rPr>
          <w:lang w:val="fr-CH"/>
        </w:rPr>
        <w:t xml:space="preserve">déficience visuelle auraient quant à eux des profils spécifiques de compétences émotionnelles </w:t>
      </w:r>
      <w:r w:rsidR="00687FB9" w:rsidRPr="00240902">
        <w:rPr>
          <w:lang w:val="fr-CH"/>
        </w:rPr>
        <w:t>(habiletés réduites en reconnaissance des émotions vocales</w:t>
      </w:r>
      <w:r w:rsidR="00B14DEF" w:rsidRPr="00240902">
        <w:rPr>
          <w:lang w:val="fr-CH"/>
        </w:rPr>
        <w:t>,</w:t>
      </w:r>
      <w:r w:rsidR="00687FB9" w:rsidRPr="00240902">
        <w:rPr>
          <w:lang w:val="fr-CH"/>
        </w:rPr>
        <w:t xml:space="preserve"> mais supérieures en compréhension</w:t>
      </w:r>
      <w:r w:rsidR="001C5C3A">
        <w:rPr>
          <w:lang w:val="fr-CH"/>
        </w:rPr>
        <w:t xml:space="preserve"> [</w:t>
      </w:r>
      <w:r w:rsidR="00687FB9" w:rsidRPr="00240902">
        <w:rPr>
          <w:lang w:val="fr-CH"/>
        </w:rPr>
        <w:t>Dyck et al., 2004</w:t>
      </w:r>
      <w:r w:rsidR="001C5C3A">
        <w:rPr>
          <w:lang w:val="fr-CH"/>
        </w:rPr>
        <w:t>]</w:t>
      </w:r>
      <w:r w:rsidR="00687FB9" w:rsidRPr="00240902">
        <w:rPr>
          <w:lang w:val="fr-CH"/>
        </w:rPr>
        <w:t>)</w:t>
      </w:r>
      <w:r w:rsidRPr="00240902">
        <w:rPr>
          <w:lang w:val="fr-CH"/>
        </w:rPr>
        <w:t xml:space="preserve">, </w:t>
      </w:r>
      <w:r w:rsidR="00366EFE" w:rsidRPr="00240902">
        <w:rPr>
          <w:lang w:val="fr-CH"/>
        </w:rPr>
        <w:t>et</w:t>
      </w:r>
      <w:r w:rsidRPr="00240902">
        <w:rPr>
          <w:lang w:val="fr-CH"/>
        </w:rPr>
        <w:t xml:space="preserve"> des déficits de régulation émotionnelle </w:t>
      </w:r>
      <w:r w:rsidR="00687FB9" w:rsidRPr="00240902">
        <w:rPr>
          <w:lang w:val="fr-CH"/>
        </w:rPr>
        <w:t>(</w:t>
      </w:r>
      <w:proofErr w:type="spellStart"/>
      <w:r w:rsidR="00687FB9" w:rsidRPr="00240902">
        <w:rPr>
          <w:lang w:val="fr-CH"/>
        </w:rPr>
        <w:t>Chennaz</w:t>
      </w:r>
      <w:proofErr w:type="spellEnd"/>
      <w:r w:rsidR="00687FB9" w:rsidRPr="00240902">
        <w:rPr>
          <w:lang w:val="fr-CH"/>
        </w:rPr>
        <w:t xml:space="preserve"> et al., 2022)</w:t>
      </w:r>
      <w:r w:rsidRPr="00240902">
        <w:rPr>
          <w:lang w:val="fr-CH"/>
        </w:rPr>
        <w:t xml:space="preserve">. Ces observations soulignent la nécessité </w:t>
      </w:r>
      <w:r w:rsidR="0091508B" w:rsidRPr="00DE5C94">
        <w:rPr>
          <w:lang w:val="fr-CH"/>
        </w:rPr>
        <w:t>de développer</w:t>
      </w:r>
      <w:r w:rsidR="00B24D8C" w:rsidRPr="00DE5C94">
        <w:rPr>
          <w:lang w:val="fr-CH"/>
        </w:rPr>
        <w:t xml:space="preserve"> </w:t>
      </w:r>
      <w:r w:rsidRPr="00DE5C94">
        <w:rPr>
          <w:lang w:val="fr-CH"/>
        </w:rPr>
        <w:t xml:space="preserve">des outils adaptés aux </w:t>
      </w:r>
      <w:r w:rsidR="0091508B" w:rsidRPr="00DE5C94">
        <w:rPr>
          <w:lang w:val="fr-CH"/>
        </w:rPr>
        <w:t>modalités</w:t>
      </w:r>
      <w:r w:rsidRPr="00DE5C94">
        <w:rPr>
          <w:lang w:val="fr-CH"/>
        </w:rPr>
        <w:t xml:space="preserve"> sensorielles disponibles chez ces enfants.</w:t>
      </w:r>
      <w:r w:rsidRPr="00240902">
        <w:rPr>
          <w:lang w:val="fr-CH"/>
        </w:rPr>
        <w:t xml:space="preserve"> </w:t>
      </w:r>
    </w:p>
    <w:p w14:paraId="36418AE8" w14:textId="5E5C6922" w:rsidR="00A04241" w:rsidRPr="00240902" w:rsidRDefault="00941C70">
      <w:pPr>
        <w:pStyle w:val="Textkrper"/>
        <w:rPr>
          <w:lang w:val="fr-CH"/>
        </w:rPr>
      </w:pPr>
      <w:r w:rsidRPr="00153133">
        <w:rPr>
          <w:noProof/>
        </w:rPr>
        <mc:AlternateContent>
          <mc:Choice Requires="wps">
            <w:drawing>
              <wp:anchor distT="45720" distB="45720" distL="46990" distR="46990" simplePos="0" relativeHeight="251658242" behindDoc="0" locked="0" layoutInCell="1" allowOverlap="0" wp14:anchorId="4F525F53" wp14:editId="45FD44FC">
                <wp:simplePos x="0" y="0"/>
                <wp:positionH relativeFrom="column">
                  <wp:posOffset>-900430</wp:posOffset>
                </wp:positionH>
                <wp:positionV relativeFrom="paragraph">
                  <wp:posOffset>1227455</wp:posOffset>
                </wp:positionV>
                <wp:extent cx="6032500" cy="876300"/>
                <wp:effectExtent l="0" t="0" r="0" b="0"/>
                <wp:wrapTopAndBottom/>
                <wp:docPr id="415245192" name="Zone de texte 415245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0" cy="876300"/>
                        </a:xfrm>
                        <a:prstGeom prst="rect">
                          <a:avLst/>
                        </a:prstGeom>
                        <a:noFill/>
                        <a:ln w="9525">
                          <a:noFill/>
                          <a:miter lim="800000"/>
                          <a:headEnd/>
                          <a:tailEnd/>
                        </a:ln>
                      </wps:spPr>
                      <wps:txbx>
                        <w:txbxContent>
                          <w:p w14:paraId="3FE63A8F" w14:textId="783F1AAC" w:rsidR="002F11D1" w:rsidRPr="006973D8" w:rsidRDefault="00654D34" w:rsidP="002F11D1">
                            <w:pPr>
                              <w:pStyle w:val="Hervorhebung1"/>
                              <w:jc w:val="both"/>
                              <w:rPr>
                                <w:lang w:val="fr-CH"/>
                              </w:rPr>
                            </w:pPr>
                            <w:r>
                              <w:rPr>
                                <w:lang w:val="fr-CH"/>
                              </w:rPr>
                              <w:t>L</w:t>
                            </w:r>
                            <w:r w:rsidRPr="00654D34">
                              <w:rPr>
                                <w:lang w:val="fr-CH"/>
                              </w:rPr>
                              <w:t>es obstacles ou échecs auxquels sont confrontés des élèves avec un trouble des apprentissages entrainent des répercussions émotionnelles, notamment dans la régulation des émotions académiques d’accomplissement (anxiété versus fierté) ou épistémiques (confusion versus intérêt) qui fera entrer l’enfant dans une boucle de rétroaction négative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525F53" id="Zone de texte 415245192" o:spid="_x0000_s1028" type="#_x0000_t202" alt="&quot;&quot;" style="position:absolute;left:0;text-align:left;margin-left:-70.9pt;margin-top:96.65pt;width:475pt;height:69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Fk/QEAANYDAAAOAAAAZHJzL2Uyb0RvYy54bWysU9tu2zAMfR+wfxD0vthxk7Q14hRduw4D&#10;ugvQ7QMUSY6FSaImKbGzry8lu2mwvQ3zg0Ca4iHPIbW+GYwmB+mDAtvQ+aykRFoOQtldQ398f3h3&#10;RUmIzAqmwcqGHmWgN5u3b9a9q2UFHWghPUEQG+reNbSL0dVFEXgnDQszcNJisAVvWETX7wrhWY/o&#10;RhdVWa6KHrxwHrgMAf/ej0G6yfhtK3n82rZBRqIbir3FfPp8btNZbNas3nnmOsWnNtg/dGGYslj0&#10;BHXPIiN7r/6CMop7CNDGGQdTQNsqLjMHZDMv/2Dz1DEnMxcUJ7iTTOH/wfIvhyf3zZM4vIcBB5hJ&#10;BPcI/GcgFu46Znfy1nvoO8kEFp4nyYrehXpKTVKHOiSQbf8ZBA6Z7SNkoKH1JqmCPAmi4wCOJ9Hl&#10;EAnHn6vyolqWGOIYu7pcXaCdSrD6Jdv5ED9KMCQZDfU41IzODo8hjldfrqRiFh6U1nmw2pK+odfL&#10;apkTziJGRdw7rQzWLNM3bkIi+cGKnByZ0qONvWg7sU5ER8px2A5EiYZWKTeJsAVxRBk8jGuGzwKN&#10;DvxvSnpcsYaGX3vmJSX6k01SlotFqkxidhfLywodn53r3BPZnkeY5QjW0EjJaN7FvMkj6VsUvVVZ&#10;j9depqZxebKi06Kn7Tz3863X57h5BgAA//8DAFBLAwQUAAYACAAAACEAMxya8N4AAAAMAQAADwAA&#10;AGRycy9kb3ducmV2LnhtbEyPQUvEMBSE74L/ITzB227SjUi323QRpbBX64LXbPNsyzZJSdJu/fc+&#10;T3ocZpj5pjyudmQLhjh4pyDbCmDoWm8G1yk4f9SbHFhM2hk9eocKvjHCsbq/K3Vh/M2949KkjlGJ&#10;i4VW0Kc0FZzHtker49ZP6Mj78sHqRDJ03AR9o3I78p0Qz9zqwdFCryd87bG9NrNVEKZ6tuFzL+ql&#10;0esY3k6iW05KPT6sLwdgCdf0F4ZffEKHipgufnYmslHBJnvKiD2Rs5cSGEVyke+AXRRImUngVcn/&#10;n6h+AAAA//8DAFBLAQItABQABgAIAAAAIQC2gziS/gAAAOEBAAATAAAAAAAAAAAAAAAAAAAAAABb&#10;Q29udGVudF9UeXBlc10ueG1sUEsBAi0AFAAGAAgAAAAhADj9If/WAAAAlAEAAAsAAAAAAAAAAAAA&#10;AAAALwEAAF9yZWxzLy5yZWxzUEsBAi0AFAAGAAgAAAAhAOEWUWT9AQAA1gMAAA4AAAAAAAAAAAAA&#10;AAAALgIAAGRycy9lMm9Eb2MueG1sUEsBAi0AFAAGAAgAAAAhADMcmvDeAAAADAEAAA8AAAAAAAAA&#10;AAAAAAAAVwQAAGRycy9kb3ducmV2LnhtbFBLBQYAAAAABAAEAPMAAABiBQAAAAA=&#10;" o:allowoverlap="f" filled="f" stroked="f">
                <v:textbox inset="29mm,,2.5mm">
                  <w:txbxContent>
                    <w:p w14:paraId="3FE63A8F" w14:textId="783F1AAC" w:rsidR="002F11D1" w:rsidRPr="006973D8" w:rsidRDefault="00654D34" w:rsidP="002F11D1">
                      <w:pPr>
                        <w:pStyle w:val="Hervorhebung1"/>
                        <w:jc w:val="both"/>
                        <w:rPr>
                          <w:lang w:val="fr-CH"/>
                        </w:rPr>
                      </w:pPr>
                      <w:r>
                        <w:rPr>
                          <w:lang w:val="fr-CH"/>
                        </w:rPr>
                        <w:t>L</w:t>
                      </w:r>
                      <w:r w:rsidRPr="00654D34">
                        <w:rPr>
                          <w:lang w:val="fr-CH"/>
                        </w:rPr>
                        <w:t>es obstacles ou échecs auxquels sont confrontés des élèves avec un trouble des apprentissages entrainent des répercussions émotionnelles, notamment dans la régulation des émotions académiques d’accomplissement (anxiété versus fierté) ou épistémiques (confusion versus intérêt) qui fera entrer l’enfant dans une boucle de rétroaction négative</w:t>
                      </w:r>
                    </w:p>
                  </w:txbxContent>
                </v:textbox>
                <w10:wrap type="topAndBottom"/>
              </v:shape>
            </w:pict>
          </mc:Fallback>
        </mc:AlternateContent>
      </w:r>
      <w:r w:rsidR="00366EFE" w:rsidRPr="00240902">
        <w:rPr>
          <w:lang w:val="fr-CH"/>
        </w:rPr>
        <w:t xml:space="preserve">De plus, il est important de </w:t>
      </w:r>
      <w:r w:rsidR="00334AE6" w:rsidRPr="00240902">
        <w:rPr>
          <w:lang w:val="fr-CH"/>
        </w:rPr>
        <w:t>considérer que r</w:t>
      </w:r>
      <w:r w:rsidR="00A04241" w:rsidRPr="00240902">
        <w:rPr>
          <w:lang w:val="fr-CH"/>
        </w:rPr>
        <w:t xml:space="preserve">éciproquement, les obstacles ou échecs auxquels sont confrontés des élèves avec </w:t>
      </w:r>
      <w:r w:rsidR="007E4B24" w:rsidRPr="00240902">
        <w:rPr>
          <w:lang w:val="fr-CH"/>
        </w:rPr>
        <w:t>un</w:t>
      </w:r>
      <w:r w:rsidR="00004843" w:rsidRPr="00240902">
        <w:rPr>
          <w:lang w:val="fr-CH"/>
        </w:rPr>
        <w:t xml:space="preserve"> </w:t>
      </w:r>
      <w:r w:rsidR="00A04241" w:rsidRPr="00240902">
        <w:rPr>
          <w:lang w:val="fr-CH"/>
        </w:rPr>
        <w:t>trouble d</w:t>
      </w:r>
      <w:r w:rsidR="007E4B24" w:rsidRPr="00240902">
        <w:rPr>
          <w:lang w:val="fr-CH"/>
        </w:rPr>
        <w:t xml:space="preserve">es </w:t>
      </w:r>
      <w:r w:rsidR="00A04241" w:rsidRPr="00240902">
        <w:rPr>
          <w:lang w:val="fr-CH"/>
        </w:rPr>
        <w:t>apprentissage</w:t>
      </w:r>
      <w:r w:rsidR="007E4B24" w:rsidRPr="00240902">
        <w:rPr>
          <w:lang w:val="fr-CH"/>
        </w:rPr>
        <w:t>s</w:t>
      </w:r>
      <w:r w:rsidR="00A04241" w:rsidRPr="00240902">
        <w:rPr>
          <w:lang w:val="fr-CH"/>
        </w:rPr>
        <w:t xml:space="preserve"> </w:t>
      </w:r>
      <w:r w:rsidR="0028314F" w:rsidRPr="00240902">
        <w:rPr>
          <w:lang w:val="fr-CH"/>
        </w:rPr>
        <w:t>entra</w:t>
      </w:r>
      <w:r w:rsidR="0052229E">
        <w:rPr>
          <w:lang w:val="fr-CH"/>
        </w:rPr>
        <w:t>i</w:t>
      </w:r>
      <w:r w:rsidR="0028314F" w:rsidRPr="00240902">
        <w:rPr>
          <w:lang w:val="fr-CH"/>
        </w:rPr>
        <w:t>nent</w:t>
      </w:r>
      <w:r w:rsidR="00A04241" w:rsidRPr="00240902">
        <w:rPr>
          <w:lang w:val="fr-CH"/>
        </w:rPr>
        <w:t xml:space="preserve"> des répercussions émotionnelles, notamment dans la régulation des émotions académiques d’accomplissement (anxiété</w:t>
      </w:r>
      <w:r w:rsidR="002605B4" w:rsidRPr="00240902">
        <w:rPr>
          <w:lang w:val="fr-CH"/>
        </w:rPr>
        <w:t xml:space="preserve"> </w:t>
      </w:r>
      <w:r w:rsidR="00AB2815">
        <w:rPr>
          <w:i/>
          <w:iCs/>
          <w:lang w:val="fr-CH"/>
        </w:rPr>
        <w:t>versus</w:t>
      </w:r>
      <w:r w:rsidR="00A04241" w:rsidRPr="00240902">
        <w:rPr>
          <w:lang w:val="fr-CH"/>
        </w:rPr>
        <w:t xml:space="preserve"> fierté) ou épistémiques (confusion </w:t>
      </w:r>
      <w:r w:rsidR="00AB2815">
        <w:rPr>
          <w:i/>
          <w:iCs/>
          <w:lang w:val="fr-CH"/>
        </w:rPr>
        <w:t>versus</w:t>
      </w:r>
      <w:r w:rsidR="002605B4" w:rsidRPr="00240902">
        <w:rPr>
          <w:lang w:val="fr-CH"/>
        </w:rPr>
        <w:t xml:space="preserve"> </w:t>
      </w:r>
      <w:r w:rsidR="00A04241" w:rsidRPr="00240902">
        <w:rPr>
          <w:lang w:val="fr-CH"/>
        </w:rPr>
        <w:t>intérêt) qui fera entrer l’enfant dans une boucle de rétr</w:t>
      </w:r>
      <w:r w:rsidR="00A04241" w:rsidRPr="0013106C">
        <w:rPr>
          <w:lang w:val="fr-CH"/>
        </w:rPr>
        <w:t>oaction négative (</w:t>
      </w:r>
      <w:hyperlink r:id="rId15" w:history="1">
        <w:r w:rsidR="003F737E" w:rsidRPr="0013106C">
          <w:rPr>
            <w:rStyle w:val="Hyperlink"/>
            <w:lang w:val="fr-CH"/>
          </w:rPr>
          <w:t>voir</w:t>
        </w:r>
        <w:r w:rsidR="00A04241" w:rsidRPr="0013106C">
          <w:rPr>
            <w:rStyle w:val="Hyperlink"/>
            <w:lang w:val="fr-CH"/>
          </w:rPr>
          <w:t xml:space="preserve"> article de Sander dans ce numéro</w:t>
        </w:r>
      </w:hyperlink>
      <w:r w:rsidR="00A04241" w:rsidRPr="0013106C">
        <w:rPr>
          <w:lang w:val="fr-CH"/>
        </w:rPr>
        <w:t>). L’i</w:t>
      </w:r>
      <w:r w:rsidR="00A04241" w:rsidRPr="00240902">
        <w:rPr>
          <w:lang w:val="fr-CH"/>
        </w:rPr>
        <w:t>nclusion</w:t>
      </w:r>
      <w:r w:rsidR="0030182B" w:rsidRPr="00240902">
        <w:rPr>
          <w:lang w:val="fr-CH"/>
        </w:rPr>
        <w:t xml:space="preserve"> des élèves BEP</w:t>
      </w:r>
      <w:r w:rsidR="00A04241" w:rsidRPr="00240902">
        <w:rPr>
          <w:lang w:val="fr-CH"/>
        </w:rPr>
        <w:t xml:space="preserve"> en école ordinaire se confronte donc directement aux compétences émotionnelles des élèves in</w:t>
      </w:r>
      <w:r w:rsidR="0042601A" w:rsidRPr="00240902">
        <w:rPr>
          <w:lang w:val="fr-CH"/>
        </w:rPr>
        <w:t>tégrés</w:t>
      </w:r>
      <w:r w:rsidR="00A04241" w:rsidRPr="00240902">
        <w:rPr>
          <w:lang w:val="fr-CH"/>
        </w:rPr>
        <w:t xml:space="preserve"> ainsi qu’à celles de leurs pairs et </w:t>
      </w:r>
      <w:r w:rsidR="0042601A" w:rsidRPr="00240902">
        <w:rPr>
          <w:lang w:val="fr-CH"/>
        </w:rPr>
        <w:t xml:space="preserve">du corps </w:t>
      </w:r>
      <w:r w:rsidR="00A04241" w:rsidRPr="00240902">
        <w:rPr>
          <w:lang w:val="fr-CH"/>
        </w:rPr>
        <w:t>enseignant</w:t>
      </w:r>
      <w:r w:rsidR="002D7E97" w:rsidRPr="00240902">
        <w:rPr>
          <w:lang w:val="fr-CH"/>
        </w:rPr>
        <w:t xml:space="preserve"> (Richard</w:t>
      </w:r>
      <w:r w:rsidR="009E7B25">
        <w:rPr>
          <w:lang w:val="fr-CH"/>
        </w:rPr>
        <w:t xml:space="preserve"> et al., </w:t>
      </w:r>
      <w:r w:rsidR="002D7E97" w:rsidRPr="00240902">
        <w:rPr>
          <w:lang w:val="fr-CH"/>
        </w:rPr>
        <w:t>2021)</w:t>
      </w:r>
      <w:r w:rsidR="00A04241" w:rsidRPr="00240902">
        <w:rPr>
          <w:lang w:val="fr-CH"/>
        </w:rPr>
        <w:t>.</w:t>
      </w:r>
    </w:p>
    <w:p w14:paraId="48886E1E" w14:textId="77777777" w:rsidR="00334AE6" w:rsidRPr="00240902" w:rsidRDefault="00A04241" w:rsidP="004926B4">
      <w:pPr>
        <w:pStyle w:val="berschrift1"/>
        <w:jc w:val="both"/>
        <w:rPr>
          <w:lang w:val="fr-CH"/>
        </w:rPr>
      </w:pPr>
      <w:r w:rsidRPr="00240902">
        <w:rPr>
          <w:lang w:val="fr-CH"/>
        </w:rPr>
        <w:t>Comment favoriser les compétences émotionnelles en contexte scolaire</w:t>
      </w:r>
    </w:p>
    <w:p w14:paraId="0F094776" w14:textId="40BF5C91" w:rsidR="009C5873" w:rsidRDefault="00367748" w:rsidP="00893C90">
      <w:pPr>
        <w:pStyle w:val="Textkrper"/>
        <w:rPr>
          <w:lang w:val="fr-CH"/>
        </w:rPr>
      </w:pPr>
      <w:r w:rsidRPr="00153133">
        <w:rPr>
          <w:noProof/>
        </w:rPr>
        <mc:AlternateContent>
          <mc:Choice Requires="wps">
            <w:drawing>
              <wp:anchor distT="45720" distB="45720" distL="46990" distR="46990" simplePos="0" relativeHeight="251658243" behindDoc="0" locked="0" layoutInCell="1" allowOverlap="0" wp14:anchorId="21D75592" wp14:editId="3693F8D1">
                <wp:simplePos x="0" y="0"/>
                <wp:positionH relativeFrom="column">
                  <wp:posOffset>-900430</wp:posOffset>
                </wp:positionH>
                <wp:positionV relativeFrom="paragraph">
                  <wp:posOffset>2611755</wp:posOffset>
                </wp:positionV>
                <wp:extent cx="6432550" cy="533400"/>
                <wp:effectExtent l="0" t="0" r="0" b="0"/>
                <wp:wrapTopAndBottom/>
                <wp:docPr id="453074495" name="Zone de texte 4530744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0" cy="533400"/>
                        </a:xfrm>
                        <a:prstGeom prst="rect">
                          <a:avLst/>
                        </a:prstGeom>
                        <a:noFill/>
                        <a:ln w="9525">
                          <a:noFill/>
                          <a:miter lim="800000"/>
                          <a:headEnd/>
                          <a:tailEnd/>
                        </a:ln>
                      </wps:spPr>
                      <wps:txbx>
                        <w:txbxContent>
                          <w:p w14:paraId="6888ECF6" w14:textId="79659DCF" w:rsidR="00B15B38" w:rsidRPr="006973D8" w:rsidRDefault="00367748" w:rsidP="00B15B38">
                            <w:pPr>
                              <w:pStyle w:val="Hervorhebung1"/>
                              <w:jc w:val="both"/>
                              <w:rPr>
                                <w:lang w:val="fr-CH"/>
                              </w:rPr>
                            </w:pPr>
                            <w:r w:rsidRPr="00240902">
                              <w:rPr>
                                <w:lang w:val="fr-CH"/>
                              </w:rPr>
                              <w:t>Les adultes, tout comme les pairs en classe, vont jouer le rôle de régulateur externe, en prodiguant de l’aide, un soutien, afin que les élèves puissent progressivement apprendre à s’autoréguler</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D75592" id="Zone de texte 453074495" o:spid="_x0000_s1029" type="#_x0000_t202" alt="&quot;&quot;" style="position:absolute;left:0;text-align:left;margin-left:-70.9pt;margin-top:205.65pt;width:506.5pt;height:42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XL8/wEAANYDAAAOAAAAZHJzL2Uyb0RvYy54bWysU9tu3CAQfa/Uf0C8d+29OE2sZaM0aapK&#10;6UVK+gEsxmtUYCiwa2+/vgN2Nqv2LaofEMN4DnPOHNbXg9HkIH1QYBmdz0pKpBXQKLtj9MfT/btL&#10;SkLktuEarGT0KAO93rx9s+5dLRfQgW6kJwhiQ907RrsYXV0UQXTS8DADJy0mW/CGRwz9rmg87xHd&#10;6GJRlhdFD75xHoQMAU/vxiTdZPy2lSJ+a9sgI9GMYm8xrz6v27QWmzWvd567TompDf6KLgxXFi89&#10;Qd3xyMneq3+gjBIeArRxJsAU0LZKyMwB2czLv9g8dtzJzAXFCe4kU/h/sOLr4dF99yQOH2DAAWYS&#10;wT2A+BmIhduO25288R76TvIGL54nyYrehXoqTVKHOiSQbf8FGhwy30fIQEPrTVIFeRJExwEcT6LL&#10;IRKBhxer5aKqMCUwVy2XqzJPpeD1c7XzIX6SYEjaMOpxqBmdHx5CTN3w+vmXdJmFe6V1Hqy2pGf0&#10;qlpUueAsY1RE32llGL0s0zc6IZH8aJtcHLnS4x4v0HZinYiOlOOwHYhqGF2m2iTCFpojyuBhtBk+&#10;C9x04H9T0qPFGA2/9txLSvRnm6QsV0g2uTKHq+r9AgOfg6vcE9meZ7gVCMZopGTc3sbs5JH0DYre&#10;qqzHSy9T02ieLNNk9OTO8zj/9fIcN38AAAD//wMAUEsDBBQABgAIAAAAIQAJDx/E3wAAAAwBAAAP&#10;AAAAZHJzL2Rvd25yZXYueG1sTI/BTsMwEETvSPyDtUjcWtttgTbEqRAoUq8EJK5ubJIIex3ZThr+&#10;nuUEx50dzbwpj4t3bLYxDQEVyLUAZrENZsBOwftbvdoDS1mj0S6gVfBtExyr66tSFyZc8NXOTe4Y&#10;hWAqtII+57HgPLW99Tqtw2iRfp8hep3pjB03UV8o3Du+EeKeez0gNfR6tM+9bb+aySuIYz35+HEQ&#10;9dzoxcWXk+jmk1K3N8vTI7Bsl/xnhl98QoeKmM5hQpOYU7CSO0nsWcFOyi0wsuwf5AbYmZTD3RZ4&#10;VfL/I6ofAAAA//8DAFBLAQItABQABgAIAAAAIQC2gziS/gAAAOEBAAATAAAAAAAAAAAAAAAAAAAA&#10;AABbQ29udGVudF9UeXBlc10ueG1sUEsBAi0AFAAGAAgAAAAhADj9If/WAAAAlAEAAAsAAAAAAAAA&#10;AAAAAAAALwEAAF9yZWxzLy5yZWxzUEsBAi0AFAAGAAgAAAAhAC8pcvz/AQAA1gMAAA4AAAAAAAAA&#10;AAAAAAAALgIAAGRycy9lMm9Eb2MueG1sUEsBAi0AFAAGAAgAAAAhAAkPH8TfAAAADAEAAA8AAAAA&#10;AAAAAAAAAAAAWQQAAGRycy9kb3ducmV2LnhtbFBLBQYAAAAABAAEAPMAAABlBQAAAAA=&#10;" o:allowoverlap="f" filled="f" stroked="f">
                <v:textbox inset="29mm,,2.5mm">
                  <w:txbxContent>
                    <w:p w14:paraId="6888ECF6" w14:textId="79659DCF" w:rsidR="00B15B38" w:rsidRPr="006973D8" w:rsidRDefault="00367748" w:rsidP="00B15B38">
                      <w:pPr>
                        <w:pStyle w:val="Hervorhebung1"/>
                        <w:jc w:val="both"/>
                        <w:rPr>
                          <w:lang w:val="fr-CH"/>
                        </w:rPr>
                      </w:pPr>
                      <w:r w:rsidRPr="00240902">
                        <w:rPr>
                          <w:lang w:val="fr-CH"/>
                        </w:rPr>
                        <w:t>Les adultes, tout comme les pairs en classe, vont jouer le rôle de régulateur externe, en prodiguant de l’aide, un soutien, afin que les élèves puissent progressivement apprendre à s’autoréguler</w:t>
                      </w:r>
                    </w:p>
                  </w:txbxContent>
                </v:textbox>
                <w10:wrap type="topAndBottom"/>
              </v:shape>
            </w:pict>
          </mc:Fallback>
        </mc:AlternateContent>
      </w:r>
      <w:r w:rsidR="00A04241" w:rsidRPr="00240902">
        <w:rPr>
          <w:lang w:val="fr-CH"/>
        </w:rPr>
        <w:t xml:space="preserve">Tout comme la plupart des fonctions cognitives, les compétences émotionnelles peuvent être entrainées indirectement ou directement. </w:t>
      </w:r>
      <w:r w:rsidR="009C5873" w:rsidRPr="00240902">
        <w:rPr>
          <w:lang w:val="fr-CH"/>
        </w:rPr>
        <w:t>I</w:t>
      </w:r>
      <w:r w:rsidR="00A04241" w:rsidRPr="00240902">
        <w:rPr>
          <w:lang w:val="fr-CH"/>
        </w:rPr>
        <w:t xml:space="preserve">l est </w:t>
      </w:r>
      <w:r w:rsidR="009C5873" w:rsidRPr="00240902">
        <w:rPr>
          <w:lang w:val="fr-CH"/>
        </w:rPr>
        <w:t xml:space="preserve">avant tout </w:t>
      </w:r>
      <w:r w:rsidR="00A04241" w:rsidRPr="00240902">
        <w:rPr>
          <w:lang w:val="fr-CH"/>
        </w:rPr>
        <w:t xml:space="preserve">possible de les soutenir </w:t>
      </w:r>
      <w:r w:rsidR="009C5873" w:rsidRPr="00240902">
        <w:rPr>
          <w:lang w:val="fr-CH"/>
        </w:rPr>
        <w:t xml:space="preserve">indirectement </w:t>
      </w:r>
      <w:r w:rsidR="00A04241" w:rsidRPr="00240902">
        <w:rPr>
          <w:lang w:val="fr-CH"/>
        </w:rPr>
        <w:t>en développant celles des enseignant</w:t>
      </w:r>
      <w:r w:rsidR="000D1084" w:rsidRPr="00240902">
        <w:rPr>
          <w:lang w:val="fr-CH"/>
        </w:rPr>
        <w:t>e</w:t>
      </w:r>
      <w:r w:rsidR="00A04241" w:rsidRPr="00240902">
        <w:rPr>
          <w:lang w:val="fr-CH"/>
        </w:rPr>
        <w:t xml:space="preserve">s et enseignants, </w:t>
      </w:r>
      <w:r w:rsidR="000D1084" w:rsidRPr="00240902">
        <w:rPr>
          <w:lang w:val="fr-CH"/>
        </w:rPr>
        <w:t xml:space="preserve">puis </w:t>
      </w:r>
      <w:r w:rsidR="00A04241" w:rsidRPr="00240902">
        <w:rPr>
          <w:lang w:val="fr-CH"/>
        </w:rPr>
        <w:t xml:space="preserve">en les </w:t>
      </w:r>
      <w:r w:rsidR="009918A0">
        <w:rPr>
          <w:lang w:val="fr-CH"/>
        </w:rPr>
        <w:t xml:space="preserve">exerçant </w:t>
      </w:r>
      <w:r w:rsidR="00A04241" w:rsidRPr="00240902">
        <w:rPr>
          <w:lang w:val="fr-CH"/>
        </w:rPr>
        <w:t xml:space="preserve">chez les enfants au travers d’activités visant à renforcer leur développement </w:t>
      </w:r>
      <w:r w:rsidR="002D7E97" w:rsidRPr="00240902">
        <w:rPr>
          <w:lang w:val="fr-CH"/>
        </w:rPr>
        <w:t>(Richard</w:t>
      </w:r>
      <w:r w:rsidR="009E7B25">
        <w:rPr>
          <w:lang w:val="fr-CH"/>
        </w:rPr>
        <w:t xml:space="preserve"> et al</w:t>
      </w:r>
      <w:r w:rsidR="002D7E97" w:rsidRPr="00240902">
        <w:rPr>
          <w:lang w:val="fr-CH"/>
        </w:rPr>
        <w:t>, 2021)</w:t>
      </w:r>
      <w:r w:rsidR="00A04241" w:rsidRPr="00240902">
        <w:rPr>
          <w:lang w:val="fr-CH"/>
        </w:rPr>
        <w:t>. Le corps enseignant représente un</w:t>
      </w:r>
      <w:r w:rsidR="0039473D" w:rsidRPr="00240902">
        <w:rPr>
          <w:lang w:val="fr-CH"/>
        </w:rPr>
        <w:t xml:space="preserve"> </w:t>
      </w:r>
      <w:r w:rsidR="00A04241" w:rsidRPr="00240902">
        <w:rPr>
          <w:lang w:val="fr-CH"/>
        </w:rPr>
        <w:t xml:space="preserve">modèle, une réelle </w:t>
      </w:r>
      <w:r w:rsidR="0039473D" w:rsidRPr="00240902">
        <w:rPr>
          <w:lang w:val="fr-CH"/>
        </w:rPr>
        <w:t>« </w:t>
      </w:r>
      <w:r w:rsidR="00A04241" w:rsidRPr="00240902">
        <w:rPr>
          <w:lang w:val="fr-CH"/>
        </w:rPr>
        <w:t>plateforme</w:t>
      </w:r>
      <w:r w:rsidR="0039473D" w:rsidRPr="00240902">
        <w:rPr>
          <w:lang w:val="fr-CH"/>
        </w:rPr>
        <w:t xml:space="preserve"> » </w:t>
      </w:r>
      <w:r w:rsidR="00A04241" w:rsidRPr="00240902">
        <w:rPr>
          <w:lang w:val="fr-CH"/>
        </w:rPr>
        <w:t xml:space="preserve">d’apprentissage que l’élève </w:t>
      </w:r>
      <w:r w:rsidR="00E70681" w:rsidRPr="00240902">
        <w:rPr>
          <w:lang w:val="fr-CH"/>
        </w:rPr>
        <w:t xml:space="preserve">peut </w:t>
      </w:r>
      <w:r w:rsidR="00A04241" w:rsidRPr="00240902">
        <w:rPr>
          <w:lang w:val="fr-CH"/>
        </w:rPr>
        <w:t xml:space="preserve">observer et imiter. Tout comme les parents, </w:t>
      </w:r>
      <w:r w:rsidR="002E0F4C" w:rsidRPr="00240902">
        <w:rPr>
          <w:lang w:val="fr-CH"/>
        </w:rPr>
        <w:t xml:space="preserve">les enseignantes et les enseignants </w:t>
      </w:r>
      <w:r w:rsidR="00A04241" w:rsidRPr="00240902">
        <w:rPr>
          <w:lang w:val="fr-CH"/>
        </w:rPr>
        <w:t>gère</w:t>
      </w:r>
      <w:r w:rsidR="002E0F4C" w:rsidRPr="00240902">
        <w:rPr>
          <w:lang w:val="fr-CH"/>
        </w:rPr>
        <w:t>nt</w:t>
      </w:r>
      <w:r w:rsidR="00A04241" w:rsidRPr="00240902">
        <w:rPr>
          <w:lang w:val="fr-CH"/>
        </w:rPr>
        <w:t xml:space="preserve"> le climat émotionnel dans lequel l</w:t>
      </w:r>
      <w:r w:rsidR="00E70681" w:rsidRPr="00240902">
        <w:rPr>
          <w:lang w:val="fr-CH"/>
        </w:rPr>
        <w:t>’</w:t>
      </w:r>
      <w:r w:rsidR="00A04241" w:rsidRPr="00240902">
        <w:rPr>
          <w:lang w:val="fr-CH"/>
        </w:rPr>
        <w:t xml:space="preserve">enfant se développe et apprend les émotions </w:t>
      </w:r>
      <w:r w:rsidR="002D7E97" w:rsidRPr="00240902">
        <w:rPr>
          <w:lang w:val="fr-CH"/>
        </w:rPr>
        <w:t>(Mill &amp; Romano-White, 1999)</w:t>
      </w:r>
      <w:r w:rsidR="00A04241" w:rsidRPr="00240902">
        <w:rPr>
          <w:lang w:val="fr-CH"/>
        </w:rPr>
        <w:t>. L</w:t>
      </w:r>
      <w:r w:rsidR="006577BA" w:rsidRPr="00240902">
        <w:rPr>
          <w:lang w:val="fr-CH"/>
        </w:rPr>
        <w:t xml:space="preserve">es </w:t>
      </w:r>
      <w:r w:rsidR="00A04241" w:rsidRPr="00240902">
        <w:rPr>
          <w:lang w:val="fr-CH"/>
        </w:rPr>
        <w:t>adulte</w:t>
      </w:r>
      <w:r w:rsidR="006577BA" w:rsidRPr="00240902">
        <w:rPr>
          <w:lang w:val="fr-CH"/>
        </w:rPr>
        <w:t>s,</w:t>
      </w:r>
      <w:r w:rsidR="00A04241" w:rsidRPr="00240902">
        <w:rPr>
          <w:lang w:val="fr-CH"/>
        </w:rPr>
        <w:t xml:space="preserve"> tout comme les pairs en classe</w:t>
      </w:r>
      <w:r w:rsidR="006577BA" w:rsidRPr="00240902">
        <w:rPr>
          <w:lang w:val="fr-CH"/>
        </w:rPr>
        <w:t>,</w:t>
      </w:r>
      <w:r w:rsidR="00A04241" w:rsidRPr="00240902">
        <w:rPr>
          <w:lang w:val="fr-CH"/>
        </w:rPr>
        <w:t xml:space="preserve"> vont jouer le rôle de régulateur externe</w:t>
      </w:r>
      <w:r w:rsidR="00064D29" w:rsidRPr="00240902">
        <w:rPr>
          <w:lang w:val="fr-CH"/>
        </w:rPr>
        <w:t xml:space="preserve">, </w:t>
      </w:r>
      <w:r w:rsidR="00A04241" w:rsidRPr="00240902">
        <w:rPr>
          <w:lang w:val="fr-CH"/>
        </w:rPr>
        <w:t>en prodiguant de l’aide, un soutien</w:t>
      </w:r>
      <w:r w:rsidR="00064D29" w:rsidRPr="00240902">
        <w:rPr>
          <w:lang w:val="fr-CH"/>
        </w:rPr>
        <w:t>,</w:t>
      </w:r>
      <w:r w:rsidR="00A04241" w:rsidRPr="00240902">
        <w:rPr>
          <w:lang w:val="fr-CH"/>
        </w:rPr>
        <w:t xml:space="preserve"> afin que les élèves puissent progressivement apprendre à s’autoréguler. Dans cette perspective, certaines recherches ont pu montrer que les enseignantes et enseignants qui ont peu conscience de leurs propres émotions</w:t>
      </w:r>
      <w:r w:rsidR="00ED07EF" w:rsidRPr="00240902">
        <w:rPr>
          <w:lang w:val="fr-CH"/>
        </w:rPr>
        <w:t xml:space="preserve"> : </w:t>
      </w:r>
      <w:r w:rsidR="00A04241" w:rsidRPr="00240902">
        <w:rPr>
          <w:lang w:val="fr-CH"/>
        </w:rPr>
        <w:t>ignorent souvent les émotions des élèves</w:t>
      </w:r>
      <w:r w:rsidR="00ED07EF" w:rsidRPr="00240902">
        <w:rPr>
          <w:lang w:val="fr-CH"/>
        </w:rPr>
        <w:t xml:space="preserve"> ; </w:t>
      </w:r>
      <w:r w:rsidR="00A04241" w:rsidRPr="00240902">
        <w:rPr>
          <w:lang w:val="fr-CH"/>
        </w:rPr>
        <w:t>ont tendance à faire usage de la punition</w:t>
      </w:r>
      <w:r w:rsidR="00ED07EF" w:rsidRPr="00240902">
        <w:rPr>
          <w:lang w:val="fr-CH"/>
        </w:rPr>
        <w:t> ;</w:t>
      </w:r>
      <w:r w:rsidR="00A04241" w:rsidRPr="00240902">
        <w:rPr>
          <w:lang w:val="fr-CH"/>
        </w:rPr>
        <w:t xml:space="preserve"> réconfortent peu ceux qui expriment des émotions négatives</w:t>
      </w:r>
      <w:r w:rsidR="00ED07EF" w:rsidRPr="00240902">
        <w:rPr>
          <w:lang w:val="fr-CH"/>
        </w:rPr>
        <w:t xml:space="preserve"> ; </w:t>
      </w:r>
      <w:r w:rsidR="00A04241" w:rsidRPr="00240902">
        <w:rPr>
          <w:lang w:val="fr-CH"/>
        </w:rPr>
        <w:t xml:space="preserve">et relèvent peu les émotions positives des élèves </w:t>
      </w:r>
      <w:r w:rsidR="002D7E97" w:rsidRPr="00240902">
        <w:rPr>
          <w:lang w:val="fr-CH"/>
        </w:rPr>
        <w:t>(</w:t>
      </w:r>
      <w:proofErr w:type="spellStart"/>
      <w:r w:rsidR="002D7E97" w:rsidRPr="00240902">
        <w:rPr>
          <w:lang w:val="fr-CH"/>
        </w:rPr>
        <w:t>Ersay</w:t>
      </w:r>
      <w:proofErr w:type="spellEnd"/>
      <w:r w:rsidR="002D7E97" w:rsidRPr="00240902">
        <w:rPr>
          <w:lang w:val="fr-CH"/>
        </w:rPr>
        <w:t>, 2007)</w:t>
      </w:r>
      <w:r w:rsidR="00A04241" w:rsidRPr="00240902">
        <w:rPr>
          <w:lang w:val="fr-CH"/>
        </w:rPr>
        <w:t xml:space="preserve">. </w:t>
      </w:r>
      <w:r w:rsidR="00805A86">
        <w:rPr>
          <w:lang w:val="fr-CH"/>
        </w:rPr>
        <w:t>À</w:t>
      </w:r>
      <w:r w:rsidR="00A04241" w:rsidRPr="00240902">
        <w:rPr>
          <w:lang w:val="fr-CH"/>
        </w:rPr>
        <w:t xml:space="preserve"> l’inverse, </w:t>
      </w:r>
      <w:r w:rsidR="00ED07EF" w:rsidRPr="00240902">
        <w:rPr>
          <w:lang w:val="fr-CH"/>
        </w:rPr>
        <w:t xml:space="preserve">celles et </w:t>
      </w:r>
      <w:r w:rsidR="00A04241" w:rsidRPr="00240902">
        <w:rPr>
          <w:lang w:val="fr-CH"/>
        </w:rPr>
        <w:t xml:space="preserve">ceux qui présentent un niveau de compétences </w:t>
      </w:r>
      <w:proofErr w:type="spellStart"/>
      <w:r w:rsidR="00A04241" w:rsidRPr="00240902">
        <w:rPr>
          <w:lang w:val="fr-CH"/>
        </w:rPr>
        <w:t>socioémotionnelles</w:t>
      </w:r>
      <w:proofErr w:type="spellEnd"/>
      <w:r w:rsidR="00A04241" w:rsidRPr="00240902">
        <w:rPr>
          <w:lang w:val="fr-CH"/>
        </w:rPr>
        <w:t xml:space="preserve"> plus élevé établissent des relations interpersonnelles plus positives avec leurs élèves et gèrent ainsi la classe plus efficacement </w:t>
      </w:r>
      <w:r w:rsidR="002D7E97" w:rsidRPr="00240902">
        <w:rPr>
          <w:lang w:val="fr-CH"/>
        </w:rPr>
        <w:t>(Jennings &amp; Greenberg, 2009)</w:t>
      </w:r>
      <w:r w:rsidR="00A04241" w:rsidRPr="00240902">
        <w:rPr>
          <w:lang w:val="fr-CH"/>
        </w:rPr>
        <w:t xml:space="preserve">. </w:t>
      </w:r>
    </w:p>
    <w:p w14:paraId="4D2EA49D" w14:textId="2BC96459" w:rsidR="00A04241" w:rsidRPr="00240902" w:rsidRDefault="00A04241">
      <w:pPr>
        <w:pStyle w:val="Textkrper"/>
        <w:rPr>
          <w:lang w:val="fr-CH"/>
        </w:rPr>
      </w:pPr>
      <w:r w:rsidRPr="00240902">
        <w:rPr>
          <w:lang w:val="fr-CH"/>
        </w:rPr>
        <w:t xml:space="preserve">De nombreuses activités peuvent également avoir un effet indirect sur les compétences émotionnelles des élèves </w:t>
      </w:r>
      <w:r w:rsidR="00F55F0A" w:rsidRPr="00240902">
        <w:rPr>
          <w:lang w:val="fr-CH"/>
        </w:rPr>
        <w:t>comme</w:t>
      </w:r>
      <w:r w:rsidR="001063D7">
        <w:rPr>
          <w:lang w:val="fr-CH"/>
        </w:rPr>
        <w:t xml:space="preserve"> les</w:t>
      </w:r>
      <w:r w:rsidRPr="00240902">
        <w:rPr>
          <w:lang w:val="fr-CH"/>
        </w:rPr>
        <w:t xml:space="preserve"> situations d’interaction</w:t>
      </w:r>
      <w:r w:rsidR="005602FB" w:rsidRPr="00240902">
        <w:rPr>
          <w:lang w:val="fr-CH"/>
        </w:rPr>
        <w:t xml:space="preserve"> et </w:t>
      </w:r>
      <w:r w:rsidRPr="00240902">
        <w:rPr>
          <w:lang w:val="fr-CH"/>
        </w:rPr>
        <w:t>de coopération</w:t>
      </w:r>
      <w:r w:rsidR="005602FB" w:rsidRPr="00240902">
        <w:rPr>
          <w:lang w:val="fr-CH"/>
        </w:rPr>
        <w:t xml:space="preserve"> ou encore </w:t>
      </w:r>
      <w:r w:rsidRPr="00240902">
        <w:rPr>
          <w:lang w:val="fr-CH"/>
        </w:rPr>
        <w:t xml:space="preserve">les jeux </w:t>
      </w:r>
      <w:r w:rsidR="005602FB" w:rsidRPr="00240902">
        <w:rPr>
          <w:lang w:val="fr-CH"/>
        </w:rPr>
        <w:t>et</w:t>
      </w:r>
      <w:r w:rsidRPr="00240902">
        <w:rPr>
          <w:lang w:val="fr-CH"/>
        </w:rPr>
        <w:t xml:space="preserve"> sports collectifs </w:t>
      </w:r>
      <w:r w:rsidR="002D7E97" w:rsidRPr="00240902">
        <w:rPr>
          <w:lang w:val="fr-CH"/>
        </w:rPr>
        <w:t>(</w:t>
      </w:r>
      <w:proofErr w:type="spellStart"/>
      <w:r w:rsidR="002D7E97" w:rsidRPr="00240902">
        <w:rPr>
          <w:lang w:val="fr-CH"/>
        </w:rPr>
        <w:t>Bodrova</w:t>
      </w:r>
      <w:proofErr w:type="spellEnd"/>
      <w:r w:rsidR="002D7E97" w:rsidRPr="00240902">
        <w:rPr>
          <w:lang w:val="fr-CH"/>
        </w:rPr>
        <w:t xml:space="preserve"> &amp; Leong, 2006)</w:t>
      </w:r>
      <w:r w:rsidRPr="00240902">
        <w:rPr>
          <w:lang w:val="fr-CH"/>
        </w:rPr>
        <w:t>. Le jeu symbolique (</w:t>
      </w:r>
      <w:r w:rsidR="00164229" w:rsidRPr="00240902">
        <w:rPr>
          <w:lang w:val="fr-CH"/>
        </w:rPr>
        <w:t xml:space="preserve">aussi appelé le « jeu </w:t>
      </w:r>
      <w:r w:rsidRPr="00240902">
        <w:rPr>
          <w:lang w:val="fr-CH"/>
        </w:rPr>
        <w:t>de faire-semblant</w:t>
      </w:r>
      <w:r w:rsidR="00164229" w:rsidRPr="00240902">
        <w:rPr>
          <w:lang w:val="fr-CH"/>
        </w:rPr>
        <w:t> »</w:t>
      </w:r>
      <w:r w:rsidRPr="00240902">
        <w:rPr>
          <w:lang w:val="fr-CH"/>
        </w:rPr>
        <w:t>)</w:t>
      </w:r>
      <w:r w:rsidR="00164229" w:rsidRPr="00240902">
        <w:rPr>
          <w:lang w:val="fr-CH"/>
        </w:rPr>
        <w:t xml:space="preserve"> </w:t>
      </w:r>
      <w:r w:rsidR="009C5873" w:rsidRPr="00240902">
        <w:rPr>
          <w:lang w:val="fr-CH"/>
        </w:rPr>
        <w:t>serait</w:t>
      </w:r>
      <w:r w:rsidRPr="00240902">
        <w:rPr>
          <w:lang w:val="fr-CH"/>
        </w:rPr>
        <w:t xml:space="preserve"> particulièrement bénéfique pour stimuler le développement de ces compétences </w:t>
      </w:r>
      <w:r w:rsidR="002D7E97" w:rsidRPr="00240902">
        <w:rPr>
          <w:lang w:val="fr-CH"/>
        </w:rPr>
        <w:t xml:space="preserve">(Richard, </w:t>
      </w:r>
      <w:r w:rsidR="00EA00C3">
        <w:rPr>
          <w:lang w:val="fr-CH"/>
        </w:rPr>
        <w:t>et al.</w:t>
      </w:r>
      <w:r w:rsidR="002D7E97" w:rsidRPr="00240902">
        <w:rPr>
          <w:lang w:val="fr-CH"/>
        </w:rPr>
        <w:t>, 2023)</w:t>
      </w:r>
      <w:r w:rsidR="000F633E" w:rsidRPr="00240902">
        <w:rPr>
          <w:lang w:val="fr-CH"/>
        </w:rPr>
        <w:t xml:space="preserve">. </w:t>
      </w:r>
      <w:r w:rsidR="00AE3F11" w:rsidRPr="00240902">
        <w:rPr>
          <w:lang w:val="fr-CH"/>
        </w:rPr>
        <w:t xml:space="preserve">À l’école secondaire, il </w:t>
      </w:r>
      <w:r w:rsidRPr="00240902">
        <w:rPr>
          <w:lang w:val="fr-CH"/>
        </w:rPr>
        <w:t>peut être proposé sous une forme théâtrale ouverte à toute</w:t>
      </w:r>
      <w:r w:rsidR="004319E1" w:rsidRPr="00240902">
        <w:rPr>
          <w:lang w:val="fr-CH"/>
        </w:rPr>
        <w:t>s</w:t>
      </w:r>
      <w:r w:rsidRPr="00240902">
        <w:rPr>
          <w:lang w:val="fr-CH"/>
        </w:rPr>
        <w:t xml:space="preserve"> thématique</w:t>
      </w:r>
      <w:r w:rsidR="004319E1" w:rsidRPr="00240902">
        <w:rPr>
          <w:lang w:val="fr-CH"/>
        </w:rPr>
        <w:t>s</w:t>
      </w:r>
      <w:r w:rsidR="002D7E97" w:rsidRPr="00240902">
        <w:rPr>
          <w:lang w:val="fr-CH"/>
        </w:rPr>
        <w:t xml:space="preserve"> </w:t>
      </w:r>
      <w:r w:rsidR="00D92109" w:rsidRPr="00240902">
        <w:rPr>
          <w:lang w:val="fr-CH"/>
        </w:rPr>
        <w:t>(Rey et al., 202</w:t>
      </w:r>
      <w:r w:rsidR="000035F9">
        <w:rPr>
          <w:lang w:val="fr-CH"/>
        </w:rPr>
        <w:t> </w:t>
      </w:r>
      <w:r w:rsidR="00AB4224" w:rsidRPr="00240902">
        <w:rPr>
          <w:lang w:val="fr-CH"/>
        </w:rPr>
        <w:t xml:space="preserve">; </w:t>
      </w:r>
      <w:r w:rsidR="00D92109" w:rsidRPr="00240902">
        <w:rPr>
          <w:lang w:val="fr-CH"/>
        </w:rPr>
        <w:t>Tisseron, 2012)</w:t>
      </w:r>
      <w:r w:rsidRPr="00240902">
        <w:rPr>
          <w:lang w:val="fr-CH"/>
        </w:rPr>
        <w:t xml:space="preserve">. </w:t>
      </w:r>
    </w:p>
    <w:p w14:paraId="7A7845C2" w14:textId="76AE708E" w:rsidR="00A04241" w:rsidRDefault="00B90ABC">
      <w:pPr>
        <w:pStyle w:val="Textkrper"/>
        <w:rPr>
          <w:lang w:val="fr-CH"/>
        </w:rPr>
      </w:pPr>
      <w:r w:rsidRPr="00153133">
        <w:rPr>
          <w:noProof/>
        </w:rPr>
        <w:lastRenderedPageBreak/>
        <mc:AlternateContent>
          <mc:Choice Requires="wps">
            <w:drawing>
              <wp:anchor distT="45720" distB="45720" distL="46990" distR="46990" simplePos="0" relativeHeight="251658244" behindDoc="0" locked="0" layoutInCell="1" allowOverlap="0" wp14:anchorId="0C0973E5" wp14:editId="729B8790">
                <wp:simplePos x="0" y="0"/>
                <wp:positionH relativeFrom="column">
                  <wp:posOffset>-900430</wp:posOffset>
                </wp:positionH>
                <wp:positionV relativeFrom="paragraph">
                  <wp:posOffset>4243070</wp:posOffset>
                </wp:positionV>
                <wp:extent cx="5473700" cy="850900"/>
                <wp:effectExtent l="0" t="0" r="0" b="6350"/>
                <wp:wrapTopAndBottom/>
                <wp:docPr id="233690900" name="Zone de texte 2336909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0" cy="850900"/>
                        </a:xfrm>
                        <a:prstGeom prst="rect">
                          <a:avLst/>
                        </a:prstGeom>
                        <a:noFill/>
                        <a:ln w="9525">
                          <a:noFill/>
                          <a:miter lim="800000"/>
                          <a:headEnd/>
                          <a:tailEnd/>
                        </a:ln>
                      </wps:spPr>
                      <wps:txbx>
                        <w:txbxContent>
                          <w:p w14:paraId="31F63B67" w14:textId="4827111F" w:rsidR="00B90ABC" w:rsidRPr="006973D8" w:rsidRDefault="00B90ABC" w:rsidP="00B90ABC">
                            <w:pPr>
                              <w:pStyle w:val="Hervorhebung1"/>
                              <w:jc w:val="both"/>
                              <w:rPr>
                                <w:lang w:val="fr-CH"/>
                              </w:rPr>
                            </w:pPr>
                            <w:r>
                              <w:rPr>
                                <w:lang w:val="fr-CH"/>
                              </w:rPr>
                              <w:t>Il</w:t>
                            </w:r>
                            <w:r w:rsidRPr="00240902">
                              <w:rPr>
                                <w:lang w:val="fr-CH"/>
                              </w:rPr>
                              <w:t xml:space="preserve"> est possible de proposer un programme d’entrainement direct des compétences émotionnelles en contexte scolaire à travers des séquences composées de périodes d’enseignement explicite sur les processus et les composantes de ces habiletés émotionnelles, associées à des activités spécifiques pour les exercer</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973E5" id="Zone de texte 233690900" o:spid="_x0000_s1030" type="#_x0000_t202" alt="&quot;&quot;" style="position:absolute;left:0;text-align:left;margin-left:-70.9pt;margin-top:334.1pt;width:431pt;height:67pt;z-index:25165824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XfG/QEAANYDAAAOAAAAZHJzL2Uyb0RvYy54bWysU9tu2zAMfR+wfxD0vtjJkqU14hRduw4D&#10;ugvQ7gMUWY6FSaJGKbGzry8lp2mwvg3zg0Ca4iHPIbW6Gqxhe4VBg6v5dFJyppyERrttzX8+3r27&#10;4CxE4RphwKmaH1TgV+u3b1a9r9QMOjCNQkYgLlS9r3kXo6+KIshOWREm4JWjYAtoRSQXt0WDoid0&#10;a4pZWX4oesDGI0gVAv29HYN8nfHbVsn4vW2DiszUnHqL+cR8btJZrFei2qLwnZbHNsQ/dGGFdlT0&#10;BHUromA71K+grJYIAdo4kWALaFstVeZAbKblX2weOuFV5kLiBH+SKfw/WPlt/+B/IIvDRxhogJlE&#10;8PcgfwXm4KYTbquuEaHvlGio8DRJVvQ+VMfUJHWoQgLZ9F+hoSGLXYQMNLRokyrEkxE6DeBwEl0N&#10;kUn6uZgv3y9LCkmKXSzKS7JTCVE9Z3sM8bMCy5JRc6ShZnSxvw9xvPp8JRVzcKeNyYM1jvU1v1zM&#10;FjnhLGJ1pL0z2lLNMn3jJiSSn1yTk6PQZrSpF+OOrBPRkXIcNgPTTc3nKTeJsIHmQDIgjGtGz4KM&#10;DvAPZz2tWM3D751AxZn54pKU5XyeKrOY3fliOSMHs0MqpMjmPCKcJLCaR85G8ybmTR5JX5Porc56&#10;vPRybJqWJyt6XPS0ned+vvXyHNdPAAAA//8DAFBLAwQUAAYACAAAACEAI3owUd4AAAAMAQAADwAA&#10;AGRycy9kb3ducmV2LnhtbEyPT0vEMBDF74LfIYzgbTdpkVq7TRdRCnu1Cl6zzdiWzZ+SpN367R1P&#10;epvHPN77vfq4WcNWDHHyTkK2F8DQ9V5PbpDw8d7uSmAxKaeV8Q4lfGOEY3N7U6tK+6t7w7VLA6MQ&#10;FyslYUxprjiP/YhWxb2f0dHvywerEskwcB3UlcKt4bkQBbdqctQwqhlfRuwv3WIlhLldbPh8Eu3a&#10;qc2E15MY1pOU93fb8wFYwi39meEXn9ChIaazX5yOzEjYZQ8ZsScJRVHmwMjymAs6zhJKkefAm5r/&#10;H9H8AAAA//8DAFBLAQItABQABgAIAAAAIQC2gziS/gAAAOEBAAATAAAAAAAAAAAAAAAAAAAAAABb&#10;Q29udGVudF9UeXBlc10ueG1sUEsBAi0AFAAGAAgAAAAhADj9If/WAAAAlAEAAAsAAAAAAAAAAAAA&#10;AAAALwEAAF9yZWxzLy5yZWxzUEsBAi0AFAAGAAgAAAAhADstd8b9AQAA1gMAAA4AAAAAAAAAAAAA&#10;AAAALgIAAGRycy9lMm9Eb2MueG1sUEsBAi0AFAAGAAgAAAAhACN6MFHeAAAADAEAAA8AAAAAAAAA&#10;AAAAAAAAVwQAAGRycy9kb3ducmV2LnhtbFBLBQYAAAAABAAEAPMAAABiBQAAAAA=&#10;" o:allowoverlap="f" filled="f" stroked="f">
                <v:textbox inset="29mm,,2.5mm">
                  <w:txbxContent>
                    <w:p w14:paraId="31F63B67" w14:textId="4827111F" w:rsidR="00B90ABC" w:rsidRPr="006973D8" w:rsidRDefault="00B90ABC" w:rsidP="00B90ABC">
                      <w:pPr>
                        <w:pStyle w:val="Hervorhebung1"/>
                        <w:jc w:val="both"/>
                        <w:rPr>
                          <w:lang w:val="fr-CH"/>
                        </w:rPr>
                      </w:pPr>
                      <w:r>
                        <w:rPr>
                          <w:lang w:val="fr-CH"/>
                        </w:rPr>
                        <w:t>Il</w:t>
                      </w:r>
                      <w:r w:rsidRPr="00240902">
                        <w:rPr>
                          <w:lang w:val="fr-CH"/>
                        </w:rPr>
                        <w:t xml:space="preserve"> est possible de proposer un programme d’entrainement direct des compétences émotionnelles en contexte scolaire à travers des séquences composées de périodes d’enseignement explicite sur les processus et les composantes de ces habiletés émotionnelles, associées à des activités spécifiques pour les exercer</w:t>
                      </w:r>
                    </w:p>
                  </w:txbxContent>
                </v:textbox>
                <w10:wrap type="topAndBottom"/>
              </v:shape>
            </w:pict>
          </mc:Fallback>
        </mc:AlternateContent>
      </w:r>
      <w:r w:rsidR="000A65CA" w:rsidRPr="00240902">
        <w:rPr>
          <w:lang w:val="fr-CH"/>
        </w:rPr>
        <w:t>Enfin, i</w:t>
      </w:r>
      <w:r w:rsidR="00A04241" w:rsidRPr="00240902">
        <w:rPr>
          <w:lang w:val="fr-CH"/>
        </w:rPr>
        <w:t>l est</w:t>
      </w:r>
      <w:r w:rsidR="009C5873" w:rsidRPr="00240902">
        <w:rPr>
          <w:lang w:val="fr-CH"/>
        </w:rPr>
        <w:t xml:space="preserve"> </w:t>
      </w:r>
      <w:r w:rsidR="00A04241" w:rsidRPr="00240902">
        <w:rPr>
          <w:lang w:val="fr-CH"/>
        </w:rPr>
        <w:t xml:space="preserve">possible de proposer </w:t>
      </w:r>
      <w:r w:rsidR="000A65CA" w:rsidRPr="00240902">
        <w:rPr>
          <w:lang w:val="fr-CH"/>
        </w:rPr>
        <w:t>un</w:t>
      </w:r>
      <w:r w:rsidR="00A04241" w:rsidRPr="00240902">
        <w:rPr>
          <w:lang w:val="fr-CH"/>
        </w:rPr>
        <w:t xml:space="preserve"> </w:t>
      </w:r>
      <w:r w:rsidR="000A65CA" w:rsidRPr="00240902">
        <w:rPr>
          <w:lang w:val="fr-CH"/>
        </w:rPr>
        <w:t>programme</w:t>
      </w:r>
      <w:r w:rsidR="00A04241" w:rsidRPr="00240902">
        <w:rPr>
          <w:lang w:val="fr-CH"/>
        </w:rPr>
        <w:t xml:space="preserve"> </w:t>
      </w:r>
      <w:r w:rsidR="009C5873" w:rsidRPr="00240902">
        <w:rPr>
          <w:lang w:val="fr-CH"/>
        </w:rPr>
        <w:t>d’entrainement direct</w:t>
      </w:r>
      <w:r w:rsidR="00A04241" w:rsidRPr="00240902">
        <w:rPr>
          <w:lang w:val="fr-CH"/>
        </w:rPr>
        <w:t xml:space="preserve"> </w:t>
      </w:r>
      <w:r w:rsidR="009C5873" w:rsidRPr="00240902">
        <w:rPr>
          <w:lang w:val="fr-CH"/>
        </w:rPr>
        <w:t xml:space="preserve">des </w:t>
      </w:r>
      <w:r w:rsidR="00A04241" w:rsidRPr="00240902">
        <w:rPr>
          <w:lang w:val="fr-CH"/>
        </w:rPr>
        <w:t xml:space="preserve">compétences émotionnelles en contexte scolaire à travers des </w:t>
      </w:r>
      <w:r w:rsidR="009C5873" w:rsidRPr="00240902">
        <w:rPr>
          <w:lang w:val="fr-CH"/>
        </w:rPr>
        <w:t xml:space="preserve">séquences composées de périodes d’enseignement explicite sur les processus et les composantes de ces habiletés émotionnelles, associées à des activités </w:t>
      </w:r>
      <w:r w:rsidR="000A65CA" w:rsidRPr="00240902">
        <w:rPr>
          <w:lang w:val="fr-CH"/>
        </w:rPr>
        <w:t xml:space="preserve">spécifiques </w:t>
      </w:r>
      <w:r w:rsidR="009C5873" w:rsidRPr="00240902">
        <w:rPr>
          <w:lang w:val="fr-CH"/>
        </w:rPr>
        <w:t xml:space="preserve">pour les exercer </w:t>
      </w:r>
      <w:r w:rsidR="00141DC2" w:rsidRPr="00240902">
        <w:rPr>
          <w:lang w:val="fr-CH"/>
        </w:rPr>
        <w:t>(</w:t>
      </w:r>
      <w:proofErr w:type="spellStart"/>
      <w:r w:rsidR="00141DC2" w:rsidRPr="00240902">
        <w:rPr>
          <w:lang w:val="fr-CH"/>
        </w:rPr>
        <w:t>Kotsou</w:t>
      </w:r>
      <w:proofErr w:type="spellEnd"/>
      <w:r w:rsidR="00141DC2" w:rsidRPr="00240902">
        <w:rPr>
          <w:lang w:val="fr-CH"/>
        </w:rPr>
        <w:t xml:space="preserve"> et al., 2022</w:t>
      </w:r>
      <w:r w:rsidR="000035F9">
        <w:rPr>
          <w:lang w:val="fr-CH"/>
        </w:rPr>
        <w:t> </w:t>
      </w:r>
      <w:r w:rsidR="00141DC2" w:rsidRPr="00240902">
        <w:rPr>
          <w:lang w:val="fr-CH"/>
        </w:rPr>
        <w:t>; Malsert et al., 2023)</w:t>
      </w:r>
      <w:r w:rsidR="00A04241" w:rsidRPr="00240902">
        <w:rPr>
          <w:lang w:val="fr-CH"/>
        </w:rPr>
        <w:t>.</w:t>
      </w:r>
      <w:r w:rsidR="00AF6DE8" w:rsidRPr="00240902">
        <w:rPr>
          <w:lang w:val="fr-CH"/>
        </w:rPr>
        <w:t xml:space="preserve"> </w:t>
      </w:r>
      <w:r w:rsidR="00805A86">
        <w:rPr>
          <w:lang w:val="fr-CH"/>
        </w:rPr>
        <w:t>À</w:t>
      </w:r>
      <w:r w:rsidR="00A04241" w:rsidRPr="00240902">
        <w:rPr>
          <w:lang w:val="fr-CH"/>
        </w:rPr>
        <w:t xml:space="preserve"> titre d’exemple, Lafay et </w:t>
      </w:r>
      <w:r w:rsidR="00C93EA4">
        <w:rPr>
          <w:lang w:val="fr-CH"/>
        </w:rPr>
        <w:t xml:space="preserve">ses </w:t>
      </w:r>
      <w:r w:rsidR="00AD45C3">
        <w:rPr>
          <w:lang w:val="fr-CH"/>
        </w:rPr>
        <w:t>collègues</w:t>
      </w:r>
      <w:r w:rsidR="00A04241" w:rsidRPr="00240902">
        <w:rPr>
          <w:lang w:val="fr-CH"/>
        </w:rPr>
        <w:t xml:space="preserve"> </w:t>
      </w:r>
      <w:r w:rsidR="00141DC2" w:rsidRPr="00240902">
        <w:rPr>
          <w:lang w:val="fr-CH"/>
        </w:rPr>
        <w:t>(</w:t>
      </w:r>
      <w:r w:rsidR="001522F8">
        <w:rPr>
          <w:lang w:val="fr-CH"/>
        </w:rPr>
        <w:t>2023</w:t>
      </w:r>
      <w:r w:rsidR="00141DC2" w:rsidRPr="00240902">
        <w:rPr>
          <w:lang w:val="fr-CH"/>
        </w:rPr>
        <w:t>)</w:t>
      </w:r>
      <w:r w:rsidR="00A04241" w:rsidRPr="00240902">
        <w:rPr>
          <w:lang w:val="fr-CH"/>
        </w:rPr>
        <w:t xml:space="preserve"> ont proposé un entrainement </w:t>
      </w:r>
      <w:r w:rsidR="004319E1" w:rsidRPr="00240902">
        <w:rPr>
          <w:lang w:val="fr-CH"/>
        </w:rPr>
        <w:t xml:space="preserve">de </w:t>
      </w:r>
      <w:r w:rsidR="00912EC5" w:rsidRPr="00240902">
        <w:rPr>
          <w:lang w:val="fr-CH"/>
        </w:rPr>
        <w:t xml:space="preserve">quatre </w:t>
      </w:r>
      <w:r w:rsidR="004319E1" w:rsidRPr="00240902">
        <w:rPr>
          <w:lang w:val="fr-CH"/>
        </w:rPr>
        <w:t xml:space="preserve">mois </w:t>
      </w:r>
      <w:r w:rsidR="00A04241" w:rsidRPr="00240902">
        <w:rPr>
          <w:lang w:val="fr-CH"/>
        </w:rPr>
        <w:t>à 316</w:t>
      </w:r>
      <w:r w:rsidR="000035F9">
        <w:rPr>
          <w:lang w:val="fr-CH"/>
        </w:rPr>
        <w:t> </w:t>
      </w:r>
      <w:r w:rsidR="00A04241" w:rsidRPr="00240902">
        <w:rPr>
          <w:lang w:val="fr-CH"/>
        </w:rPr>
        <w:t xml:space="preserve">élèves âgés entre </w:t>
      </w:r>
      <w:r w:rsidR="00912EC5" w:rsidRPr="00240902">
        <w:rPr>
          <w:lang w:val="fr-CH"/>
        </w:rPr>
        <w:t xml:space="preserve">trois </w:t>
      </w:r>
      <w:r w:rsidR="00A04241" w:rsidRPr="00240902">
        <w:rPr>
          <w:lang w:val="fr-CH"/>
        </w:rPr>
        <w:t xml:space="preserve">et </w:t>
      </w:r>
      <w:r w:rsidR="00912EC5" w:rsidRPr="00240902">
        <w:rPr>
          <w:lang w:val="fr-CH"/>
        </w:rPr>
        <w:t>six</w:t>
      </w:r>
      <w:r w:rsidR="00A04241" w:rsidRPr="00240902">
        <w:rPr>
          <w:lang w:val="fr-CH"/>
        </w:rPr>
        <w:t xml:space="preserve"> ans en France. </w:t>
      </w:r>
      <w:r w:rsidR="004319E1" w:rsidRPr="00240902">
        <w:rPr>
          <w:lang w:val="fr-CH"/>
        </w:rPr>
        <w:t>Il</w:t>
      </w:r>
      <w:r w:rsidR="00A04241" w:rsidRPr="00240902">
        <w:rPr>
          <w:lang w:val="fr-CH"/>
        </w:rPr>
        <w:t xml:space="preserve"> </w:t>
      </w:r>
      <w:r w:rsidR="004319E1" w:rsidRPr="00240902">
        <w:rPr>
          <w:lang w:val="fr-CH"/>
        </w:rPr>
        <w:t>comportait</w:t>
      </w:r>
      <w:r w:rsidR="00A04241" w:rsidRPr="00240902">
        <w:rPr>
          <w:lang w:val="fr-CH"/>
        </w:rPr>
        <w:t xml:space="preserve"> </w:t>
      </w:r>
      <w:r w:rsidR="00FE22EE" w:rsidRPr="00240902">
        <w:rPr>
          <w:lang w:val="fr-CH"/>
        </w:rPr>
        <w:t>trois</w:t>
      </w:r>
      <w:r w:rsidR="00A04241" w:rsidRPr="00240902">
        <w:rPr>
          <w:lang w:val="fr-CH"/>
        </w:rPr>
        <w:t xml:space="preserve"> séquences distinctes axées sur</w:t>
      </w:r>
      <w:r w:rsidR="004319E1" w:rsidRPr="00240902">
        <w:rPr>
          <w:lang w:val="fr-CH"/>
        </w:rPr>
        <w:t> </w:t>
      </w:r>
      <w:r w:rsidR="00A04241" w:rsidRPr="00240902">
        <w:rPr>
          <w:lang w:val="fr-CH"/>
        </w:rPr>
        <w:t>(1) l</w:t>
      </w:r>
      <w:r w:rsidR="00A6015B">
        <w:rPr>
          <w:lang w:val="fr-CH"/>
        </w:rPr>
        <w:t>’</w:t>
      </w:r>
      <w:r w:rsidR="00A04241" w:rsidRPr="00240902">
        <w:rPr>
          <w:lang w:val="fr-CH"/>
        </w:rPr>
        <w:t>identification des émotions primaires, (2) la compréhension des causes de ses propres émotions et de celles des autres, et (3) l</w:t>
      </w:r>
      <w:r w:rsidR="00A6015B">
        <w:rPr>
          <w:lang w:val="fr-CH"/>
        </w:rPr>
        <w:t>’</w:t>
      </w:r>
      <w:r w:rsidR="00A04241" w:rsidRPr="00240902">
        <w:rPr>
          <w:lang w:val="fr-CH"/>
        </w:rPr>
        <w:t xml:space="preserve">expression des émotions. Chaque séquence comprenait </w:t>
      </w:r>
      <w:r w:rsidR="00FE22EE" w:rsidRPr="00240902">
        <w:rPr>
          <w:lang w:val="fr-CH"/>
        </w:rPr>
        <w:t xml:space="preserve">trois à quatre </w:t>
      </w:r>
      <w:r w:rsidR="00A04241" w:rsidRPr="00240902">
        <w:rPr>
          <w:lang w:val="fr-CH"/>
        </w:rPr>
        <w:t>séances (</w:t>
      </w:r>
      <w:r w:rsidR="00FE22EE" w:rsidRPr="00240902">
        <w:rPr>
          <w:lang w:val="fr-CH"/>
        </w:rPr>
        <w:t xml:space="preserve">une </w:t>
      </w:r>
      <w:r w:rsidR="00A04241" w:rsidRPr="00240902">
        <w:rPr>
          <w:lang w:val="fr-CH"/>
        </w:rPr>
        <w:t>par semaine) comportant des activités spécifiques et structurées développées en collaboration entre le</w:t>
      </w:r>
      <w:r w:rsidR="00D70AB5" w:rsidRPr="00240902">
        <w:rPr>
          <w:lang w:val="fr-CH"/>
        </w:rPr>
        <w:t xml:space="preserve"> corps</w:t>
      </w:r>
      <w:r w:rsidR="00A04241" w:rsidRPr="00240902">
        <w:rPr>
          <w:lang w:val="fr-CH"/>
        </w:rPr>
        <w:t xml:space="preserve"> enseignant et </w:t>
      </w:r>
      <w:r w:rsidR="001E35E4" w:rsidRPr="00240902">
        <w:rPr>
          <w:lang w:val="fr-CH"/>
        </w:rPr>
        <w:t>l’équipe de re</w:t>
      </w:r>
      <w:r w:rsidR="00A04241" w:rsidRPr="00240902">
        <w:rPr>
          <w:lang w:val="fr-CH"/>
        </w:rPr>
        <w:t xml:space="preserve">cherche. La </w:t>
      </w:r>
      <w:r w:rsidR="001E35E4" w:rsidRPr="00240902">
        <w:rPr>
          <w:lang w:val="fr-CH"/>
        </w:rPr>
        <w:t xml:space="preserve">première </w:t>
      </w:r>
      <w:r w:rsidR="00A04241" w:rsidRPr="00240902">
        <w:rPr>
          <w:lang w:val="fr-CH"/>
        </w:rPr>
        <w:t>séquence</w:t>
      </w:r>
      <w:r w:rsidR="001E35E4" w:rsidRPr="00240902">
        <w:rPr>
          <w:lang w:val="fr-CH"/>
        </w:rPr>
        <w:t xml:space="preserve"> </w:t>
      </w:r>
      <w:r w:rsidR="00A04241" w:rsidRPr="00240902">
        <w:rPr>
          <w:lang w:val="fr-CH"/>
        </w:rPr>
        <w:t>(identification des émotions) abordait l</w:t>
      </w:r>
      <w:r w:rsidR="00A6015B">
        <w:rPr>
          <w:lang w:val="fr-CH"/>
        </w:rPr>
        <w:t>’</w:t>
      </w:r>
      <w:r w:rsidR="00A04241" w:rsidRPr="00240902">
        <w:rPr>
          <w:lang w:val="fr-CH"/>
        </w:rPr>
        <w:t>étiquetage des émotions primaires, l</w:t>
      </w:r>
      <w:r w:rsidR="00A6015B">
        <w:rPr>
          <w:lang w:val="fr-CH"/>
        </w:rPr>
        <w:t>’</w:t>
      </w:r>
      <w:r w:rsidR="00A04241" w:rsidRPr="00240902">
        <w:rPr>
          <w:lang w:val="fr-CH"/>
        </w:rPr>
        <w:t>identification visuelle des expressions faciales émotionnelles, et l</w:t>
      </w:r>
      <w:r w:rsidR="00A6015B">
        <w:rPr>
          <w:lang w:val="fr-CH"/>
        </w:rPr>
        <w:t>’</w:t>
      </w:r>
      <w:r w:rsidR="00A04241" w:rsidRPr="00240902">
        <w:rPr>
          <w:lang w:val="fr-CH"/>
        </w:rPr>
        <w:t xml:space="preserve">identification visuelle des postures corporelles. La </w:t>
      </w:r>
      <w:r w:rsidR="001E35E4" w:rsidRPr="00240902">
        <w:rPr>
          <w:lang w:val="fr-CH"/>
        </w:rPr>
        <w:t xml:space="preserve">deuxième </w:t>
      </w:r>
      <w:r w:rsidR="00A04241" w:rsidRPr="00240902">
        <w:rPr>
          <w:lang w:val="fr-CH"/>
        </w:rPr>
        <w:t xml:space="preserve">séquence (compréhension des causes des émotions) </w:t>
      </w:r>
      <w:r w:rsidR="00366EFE" w:rsidRPr="00240902">
        <w:rPr>
          <w:lang w:val="fr-CH"/>
        </w:rPr>
        <w:t xml:space="preserve">travaillait la correspondance entre </w:t>
      </w:r>
      <w:r w:rsidR="00A04241" w:rsidRPr="00240902">
        <w:rPr>
          <w:lang w:val="fr-CH"/>
        </w:rPr>
        <w:t xml:space="preserve">des images d’objets, </w:t>
      </w:r>
      <w:r w:rsidR="00366EFE" w:rsidRPr="00240902">
        <w:rPr>
          <w:lang w:val="fr-CH"/>
        </w:rPr>
        <w:t>d’</w:t>
      </w:r>
      <w:r w:rsidR="00A04241" w:rsidRPr="00240902">
        <w:rPr>
          <w:lang w:val="fr-CH"/>
        </w:rPr>
        <w:t xml:space="preserve">animaux ou </w:t>
      </w:r>
      <w:r w:rsidR="00366EFE" w:rsidRPr="00240902">
        <w:rPr>
          <w:lang w:val="fr-CH"/>
        </w:rPr>
        <w:t>d’</w:t>
      </w:r>
      <w:r w:rsidR="00A04241" w:rsidRPr="00240902">
        <w:rPr>
          <w:lang w:val="fr-CH"/>
        </w:rPr>
        <w:t>actions</w:t>
      </w:r>
      <w:r w:rsidR="00366EFE" w:rsidRPr="00240902">
        <w:rPr>
          <w:lang w:val="fr-CH"/>
        </w:rPr>
        <w:t xml:space="preserve"> et</w:t>
      </w:r>
      <w:r w:rsidR="00A04241" w:rsidRPr="00240902">
        <w:rPr>
          <w:lang w:val="fr-CH"/>
        </w:rPr>
        <w:t xml:space="preserve"> des émotions spécifiques à l</w:t>
      </w:r>
      <w:r w:rsidR="00A6015B">
        <w:rPr>
          <w:lang w:val="fr-CH"/>
        </w:rPr>
        <w:t>’</w:t>
      </w:r>
      <w:r w:rsidR="00A04241" w:rsidRPr="00240902">
        <w:rPr>
          <w:lang w:val="fr-CH"/>
        </w:rPr>
        <w:t xml:space="preserve">aide de cartes </w:t>
      </w:r>
      <w:r w:rsidR="00317ECE" w:rsidRPr="00240902">
        <w:rPr>
          <w:lang w:val="fr-CH"/>
        </w:rPr>
        <w:t>« </w:t>
      </w:r>
      <w:r w:rsidR="00A04241" w:rsidRPr="00240902">
        <w:rPr>
          <w:i/>
          <w:iCs/>
          <w:lang w:val="fr-CH"/>
        </w:rPr>
        <w:t>smiley</w:t>
      </w:r>
      <w:r w:rsidR="00317ECE" w:rsidRPr="00240902">
        <w:rPr>
          <w:lang w:val="fr-CH"/>
        </w:rPr>
        <w:t> »</w:t>
      </w:r>
      <w:r w:rsidR="00334AE6" w:rsidRPr="00240902">
        <w:rPr>
          <w:lang w:val="fr-CH"/>
        </w:rPr>
        <w:t>. L</w:t>
      </w:r>
      <w:r w:rsidR="00A04241" w:rsidRPr="00240902">
        <w:rPr>
          <w:lang w:val="fr-CH"/>
        </w:rPr>
        <w:t xml:space="preserve">a verbalisation </w:t>
      </w:r>
      <w:r w:rsidR="00334AE6" w:rsidRPr="00240902">
        <w:rPr>
          <w:lang w:val="fr-CH"/>
        </w:rPr>
        <w:t>était encouragée</w:t>
      </w:r>
      <w:r w:rsidR="009C5873" w:rsidRPr="00240902">
        <w:rPr>
          <w:lang w:val="fr-CH"/>
        </w:rPr>
        <w:t xml:space="preserve"> et travaillée</w:t>
      </w:r>
      <w:r w:rsidR="00334AE6" w:rsidRPr="00240902">
        <w:rPr>
          <w:lang w:val="fr-CH"/>
        </w:rPr>
        <w:t xml:space="preserve"> </w:t>
      </w:r>
      <w:r w:rsidR="009C5873" w:rsidRPr="00240902">
        <w:rPr>
          <w:lang w:val="fr-CH"/>
        </w:rPr>
        <w:t>sur la base</w:t>
      </w:r>
      <w:r w:rsidR="00A04241" w:rsidRPr="00240902">
        <w:rPr>
          <w:lang w:val="fr-CH"/>
        </w:rPr>
        <w:t xml:space="preserve"> d’émotions produites par leur </w:t>
      </w:r>
      <w:r w:rsidR="00882431" w:rsidRPr="00240902">
        <w:rPr>
          <w:lang w:val="fr-CH"/>
        </w:rPr>
        <w:t>enseignante ou</w:t>
      </w:r>
      <w:r w:rsidR="00EA2365">
        <w:rPr>
          <w:lang w:val="fr-CH"/>
        </w:rPr>
        <w:t xml:space="preserve"> </w:t>
      </w:r>
      <w:r w:rsidR="00A04241" w:rsidRPr="00240902">
        <w:rPr>
          <w:lang w:val="fr-CH"/>
        </w:rPr>
        <w:t>enseignant, imagées par des personnages</w:t>
      </w:r>
      <w:r w:rsidR="00882431" w:rsidRPr="00240902">
        <w:rPr>
          <w:lang w:val="fr-CH"/>
        </w:rPr>
        <w:t xml:space="preserve"> </w:t>
      </w:r>
      <w:r w:rsidR="00A04241" w:rsidRPr="00240902">
        <w:rPr>
          <w:lang w:val="fr-CH"/>
        </w:rPr>
        <w:t xml:space="preserve">ou </w:t>
      </w:r>
      <w:r w:rsidR="00882431" w:rsidRPr="00240902">
        <w:rPr>
          <w:lang w:val="fr-CH"/>
        </w:rPr>
        <w:t xml:space="preserve">encore </w:t>
      </w:r>
      <w:r w:rsidR="00A04241" w:rsidRPr="00240902">
        <w:rPr>
          <w:lang w:val="fr-CH"/>
        </w:rPr>
        <w:t xml:space="preserve">engendrées par des extraits musicaux. La </w:t>
      </w:r>
      <w:r w:rsidR="001D5CEE" w:rsidRPr="00240902">
        <w:rPr>
          <w:lang w:val="fr-CH"/>
        </w:rPr>
        <w:t xml:space="preserve">troisième </w:t>
      </w:r>
      <w:r w:rsidR="00A04241" w:rsidRPr="00240902">
        <w:rPr>
          <w:lang w:val="fr-CH"/>
        </w:rPr>
        <w:t>séquence</w:t>
      </w:r>
      <w:r w:rsidR="001D5CEE" w:rsidRPr="00240902">
        <w:rPr>
          <w:lang w:val="fr-CH"/>
        </w:rPr>
        <w:t xml:space="preserve"> </w:t>
      </w:r>
      <w:r w:rsidR="00A04241" w:rsidRPr="00240902">
        <w:rPr>
          <w:lang w:val="fr-CH"/>
        </w:rPr>
        <w:t>(expression des émotions) visait à expérimenter l</w:t>
      </w:r>
      <w:r w:rsidR="00A6015B">
        <w:rPr>
          <w:lang w:val="fr-CH"/>
        </w:rPr>
        <w:t>’</w:t>
      </w:r>
      <w:r w:rsidR="00A04241" w:rsidRPr="00240902">
        <w:rPr>
          <w:lang w:val="fr-CH"/>
        </w:rPr>
        <w:t>expression des émotions par différents moyens</w:t>
      </w:r>
      <w:r w:rsidR="000035F9">
        <w:rPr>
          <w:lang w:val="fr-CH"/>
        </w:rPr>
        <w:t> </w:t>
      </w:r>
      <w:r w:rsidR="00A04241" w:rsidRPr="00240902">
        <w:rPr>
          <w:lang w:val="fr-CH"/>
        </w:rPr>
        <w:t>: visage (mimes et poses émotionnelles), voix (expression verbale et prosodie émotionnelle), postures corporelles et mouvements (visages masqués). Les</w:t>
      </w:r>
      <w:r w:rsidR="004C2172" w:rsidRPr="00240902">
        <w:rPr>
          <w:lang w:val="fr-CH"/>
        </w:rPr>
        <w:t xml:space="preserve"> prétests avaient révélé des corrélations positives et significatives entre les compétences émotionnelles, les mathématiques et la compréhension du langage. Après intervention, les données ont montré</w:t>
      </w:r>
      <w:r w:rsidR="00A04241" w:rsidRPr="00240902">
        <w:rPr>
          <w:lang w:val="fr-CH"/>
        </w:rPr>
        <w:t xml:space="preserve"> </w:t>
      </w:r>
      <w:r w:rsidR="004C2172" w:rsidRPr="00240902">
        <w:rPr>
          <w:lang w:val="fr-CH"/>
        </w:rPr>
        <w:t xml:space="preserve">une influence bénéfique de l’entrainement </w:t>
      </w:r>
      <w:r w:rsidR="00A04241" w:rsidRPr="00240902">
        <w:rPr>
          <w:lang w:val="fr-CH"/>
        </w:rPr>
        <w:t xml:space="preserve">sur les compétences émotionnelles des enfants entre </w:t>
      </w:r>
      <w:r w:rsidR="00234E61" w:rsidRPr="00240902">
        <w:rPr>
          <w:lang w:val="fr-CH"/>
        </w:rPr>
        <w:t xml:space="preserve">trois </w:t>
      </w:r>
      <w:r w:rsidR="00A04241" w:rsidRPr="00240902">
        <w:rPr>
          <w:lang w:val="fr-CH"/>
        </w:rPr>
        <w:t xml:space="preserve">et </w:t>
      </w:r>
      <w:r w:rsidR="00234E61" w:rsidRPr="00240902">
        <w:rPr>
          <w:lang w:val="fr-CH"/>
        </w:rPr>
        <w:t>cinq</w:t>
      </w:r>
      <w:r w:rsidR="00A04241" w:rsidRPr="00240902">
        <w:rPr>
          <w:lang w:val="fr-CH"/>
        </w:rPr>
        <w:t xml:space="preserve"> ans comparativement à un groupe contrôle qui menait ses activités habituelles. Ces résultats suggèrent que les compétences émotionnelles peuvent être améliorées chez les jeunes enfants grâce à des séquences de formation construites à partir de données de recherche et adaptées aux pratiques de la classe. </w:t>
      </w:r>
    </w:p>
    <w:p w14:paraId="31F6B68F" w14:textId="73F28346" w:rsidR="00F11AF3" w:rsidRPr="00240902" w:rsidRDefault="00F11AF3" w:rsidP="004926B4">
      <w:pPr>
        <w:pStyle w:val="berschrift1"/>
        <w:jc w:val="both"/>
        <w:rPr>
          <w:lang w:val="fr-CH"/>
        </w:rPr>
      </w:pPr>
      <w:r w:rsidRPr="00240902">
        <w:rPr>
          <w:lang w:val="fr-CH"/>
        </w:rPr>
        <w:t>Conclusion</w:t>
      </w:r>
    </w:p>
    <w:p w14:paraId="573B3944" w14:textId="635679A7" w:rsidR="00E8625B" w:rsidRDefault="00F11AF3" w:rsidP="00893C90">
      <w:pPr>
        <w:pStyle w:val="Textkrper"/>
        <w:rPr>
          <w:lang w:val="fr-CH"/>
        </w:rPr>
      </w:pPr>
      <w:r w:rsidRPr="00240902">
        <w:rPr>
          <w:lang w:val="fr-CH"/>
        </w:rPr>
        <w:t>Les émotions sont omniprésentes dans l’environnement scolaire</w:t>
      </w:r>
      <w:r w:rsidR="00CE04A9" w:rsidRPr="00240902">
        <w:rPr>
          <w:lang w:val="fr-CH"/>
        </w:rPr>
        <w:t> :</w:t>
      </w:r>
      <w:r w:rsidRPr="00240902">
        <w:rPr>
          <w:lang w:val="fr-CH"/>
        </w:rPr>
        <w:t xml:space="preserve"> pour l’élève vis-à-vis des apprentissages, de ses propres compétences d’apprenant</w:t>
      </w:r>
      <w:r w:rsidR="00CE04A9" w:rsidRPr="00240902">
        <w:rPr>
          <w:lang w:val="fr-CH"/>
        </w:rPr>
        <w:t>e</w:t>
      </w:r>
      <w:r w:rsidR="00D72EF9" w:rsidRPr="00240902">
        <w:rPr>
          <w:lang w:val="fr-CH"/>
        </w:rPr>
        <w:t xml:space="preserve"> ou d’apprenant</w:t>
      </w:r>
      <w:r w:rsidRPr="00240902">
        <w:rPr>
          <w:lang w:val="fr-CH"/>
        </w:rPr>
        <w:t xml:space="preserve"> et de ses relations avec ses pairs et </w:t>
      </w:r>
      <w:r w:rsidR="00D72EF9" w:rsidRPr="00240902">
        <w:rPr>
          <w:lang w:val="fr-CH"/>
        </w:rPr>
        <w:t xml:space="preserve">le corps </w:t>
      </w:r>
      <w:r w:rsidRPr="00240902">
        <w:rPr>
          <w:lang w:val="fr-CH"/>
        </w:rPr>
        <w:t>enseignant</w:t>
      </w:r>
      <w:r w:rsidR="005B3727" w:rsidRPr="00240902">
        <w:rPr>
          <w:lang w:val="fr-CH"/>
        </w:rPr>
        <w:t> ;</w:t>
      </w:r>
      <w:r w:rsidRPr="00240902">
        <w:rPr>
          <w:lang w:val="fr-CH"/>
        </w:rPr>
        <w:t xml:space="preserve"> mais aussi pour l’enseignant</w:t>
      </w:r>
      <w:r w:rsidR="00D72EF9" w:rsidRPr="00240902">
        <w:rPr>
          <w:lang w:val="fr-CH"/>
        </w:rPr>
        <w:t>e ou l’enseig</w:t>
      </w:r>
      <w:r w:rsidR="00CC5A99" w:rsidRPr="00240902">
        <w:rPr>
          <w:lang w:val="fr-CH"/>
        </w:rPr>
        <w:t>n</w:t>
      </w:r>
      <w:r w:rsidR="00D72EF9" w:rsidRPr="00240902">
        <w:rPr>
          <w:lang w:val="fr-CH"/>
        </w:rPr>
        <w:t>ant</w:t>
      </w:r>
      <w:r w:rsidRPr="00240902">
        <w:rPr>
          <w:lang w:val="fr-CH"/>
        </w:rPr>
        <w:t xml:space="preserve"> vis-à-vis de l’institution, son école, sa classe, ses propres compétences et de sa relation avec ses élèves</w:t>
      </w:r>
      <w:r w:rsidR="005B3727" w:rsidRPr="00240902">
        <w:rPr>
          <w:lang w:val="fr-CH"/>
        </w:rPr>
        <w:t>. L</w:t>
      </w:r>
      <w:r w:rsidRPr="00240902">
        <w:rPr>
          <w:lang w:val="fr-CH"/>
        </w:rPr>
        <w:t xml:space="preserve">eurs rôles et impacts peuvent être d’autant plus importants dans un contexte d’école inclusive. De ce fait, la perspective d’une école inclusive ne peut </w:t>
      </w:r>
      <w:r w:rsidRPr="003611A1">
        <w:rPr>
          <w:lang w:val="fr-CH"/>
        </w:rPr>
        <w:t xml:space="preserve">être envisagée sans une nouvelle considération des compétences émotionnelles, véritables leviers pour l’inclusion. </w:t>
      </w:r>
      <w:r w:rsidR="00151692" w:rsidRPr="003611A1">
        <w:rPr>
          <w:lang w:val="fr-CH"/>
        </w:rPr>
        <w:t>M</w:t>
      </w:r>
      <w:r w:rsidRPr="003611A1">
        <w:rPr>
          <w:lang w:val="fr-CH"/>
        </w:rPr>
        <w:t>algré toutes les données de la littérature</w:t>
      </w:r>
      <w:r w:rsidR="009E44EF" w:rsidRPr="003611A1">
        <w:rPr>
          <w:lang w:val="fr-CH"/>
        </w:rPr>
        <w:t xml:space="preserve"> scientifique</w:t>
      </w:r>
      <w:r w:rsidRPr="003611A1">
        <w:rPr>
          <w:lang w:val="fr-CH"/>
        </w:rPr>
        <w:t xml:space="preserve"> autour de programmes d’entrainement des compétences </w:t>
      </w:r>
      <w:proofErr w:type="spellStart"/>
      <w:r w:rsidRPr="003611A1">
        <w:rPr>
          <w:lang w:val="fr-CH"/>
        </w:rPr>
        <w:t>socioémotionnelles</w:t>
      </w:r>
      <w:proofErr w:type="spellEnd"/>
      <w:r w:rsidRPr="003611A1">
        <w:rPr>
          <w:lang w:val="fr-CH"/>
        </w:rPr>
        <w:t>, la transposition des interventions dans la pratique quotidienne des écoles présente des défis importants</w:t>
      </w:r>
      <w:r w:rsidR="00151692" w:rsidRPr="003611A1">
        <w:rPr>
          <w:lang w:val="fr-CH"/>
        </w:rPr>
        <w:t xml:space="preserve"> </w:t>
      </w:r>
      <w:r w:rsidR="005E5586" w:rsidRPr="003611A1">
        <w:rPr>
          <w:lang w:val="fr-CH"/>
        </w:rPr>
        <w:t>notamment sur les moyens mis à disposition, la motivation et le sentiment de compétences des intervenant</w:t>
      </w:r>
      <w:r w:rsidR="00240D53">
        <w:rPr>
          <w:lang w:val="fr-CH"/>
        </w:rPr>
        <w:t>e</w:t>
      </w:r>
      <w:r w:rsidR="005E5586" w:rsidRPr="003611A1">
        <w:rPr>
          <w:lang w:val="fr-CH"/>
        </w:rPr>
        <w:t>s</w:t>
      </w:r>
      <w:r w:rsidR="00240D53">
        <w:rPr>
          <w:lang w:val="fr-CH"/>
        </w:rPr>
        <w:t xml:space="preserve"> et intervenantes</w:t>
      </w:r>
      <w:r w:rsidR="005E5586" w:rsidRPr="003611A1">
        <w:rPr>
          <w:lang w:val="fr-CH"/>
        </w:rPr>
        <w:t>,</w:t>
      </w:r>
      <w:r w:rsidR="00893C90" w:rsidRPr="003611A1">
        <w:rPr>
          <w:lang w:val="fr-CH"/>
        </w:rPr>
        <w:t xml:space="preserve"> ou encore</w:t>
      </w:r>
      <w:r w:rsidR="005E5586" w:rsidRPr="003611A1">
        <w:rPr>
          <w:lang w:val="fr-CH"/>
        </w:rPr>
        <w:t xml:space="preserve"> la flexibilité et la compatibilité des interventions avec le contexte institutionnel</w:t>
      </w:r>
      <w:r w:rsidRPr="003611A1">
        <w:rPr>
          <w:lang w:val="fr-CH"/>
        </w:rPr>
        <w:t xml:space="preserve"> </w:t>
      </w:r>
      <w:r w:rsidR="004C2172" w:rsidRPr="003611A1">
        <w:rPr>
          <w:lang w:val="fr-CH"/>
        </w:rPr>
        <w:t>(</w:t>
      </w:r>
      <w:proofErr w:type="spellStart"/>
      <w:r w:rsidR="004C2172" w:rsidRPr="003611A1">
        <w:rPr>
          <w:lang w:val="fr-CH"/>
        </w:rPr>
        <w:t>Durlak</w:t>
      </w:r>
      <w:proofErr w:type="spellEnd"/>
      <w:r w:rsidR="004C2172" w:rsidRPr="003611A1">
        <w:rPr>
          <w:lang w:val="fr-CH"/>
        </w:rPr>
        <w:t xml:space="preserve"> &amp; </w:t>
      </w:r>
      <w:proofErr w:type="spellStart"/>
      <w:r w:rsidR="004C2172" w:rsidRPr="003611A1">
        <w:rPr>
          <w:lang w:val="fr-CH"/>
        </w:rPr>
        <w:t>DuPre</w:t>
      </w:r>
      <w:proofErr w:type="spellEnd"/>
      <w:r w:rsidR="004C2172" w:rsidRPr="003611A1">
        <w:rPr>
          <w:lang w:val="fr-CH"/>
        </w:rPr>
        <w:t>, 2008)</w:t>
      </w:r>
      <w:r w:rsidRPr="003611A1">
        <w:rPr>
          <w:lang w:val="fr-CH"/>
        </w:rPr>
        <w:t xml:space="preserve">. </w:t>
      </w:r>
      <w:r w:rsidR="00C70777" w:rsidRPr="003611A1">
        <w:rPr>
          <w:lang w:val="fr-CH"/>
        </w:rPr>
        <w:t>Leurs applications nécessitent une simplification et une adaptation aux contextes locaux afin de développer des interventions qui soient réalisables</w:t>
      </w:r>
      <w:r w:rsidR="00C70777" w:rsidRPr="00240902">
        <w:rPr>
          <w:lang w:val="fr-CH"/>
        </w:rPr>
        <w:t>, utilisables et qui puissent être intégrées dans les pratiques quotidiennes (Malsert et al., 2023</w:t>
      </w:r>
      <w:r w:rsidR="00C70777">
        <w:rPr>
          <w:lang w:val="fr-CH"/>
        </w:rPr>
        <w:t> </w:t>
      </w:r>
      <w:r w:rsidR="00C70777" w:rsidRPr="00240902">
        <w:rPr>
          <w:lang w:val="fr-CH"/>
        </w:rPr>
        <w:t>; Richard</w:t>
      </w:r>
      <w:r w:rsidR="00C70777">
        <w:rPr>
          <w:lang w:val="fr-CH"/>
        </w:rPr>
        <w:t xml:space="preserve"> et al., </w:t>
      </w:r>
      <w:r w:rsidR="00C70777" w:rsidRPr="00240902">
        <w:rPr>
          <w:lang w:val="fr-CH"/>
        </w:rPr>
        <w:t xml:space="preserve">2021). </w:t>
      </w:r>
      <w:r w:rsidR="00C70777">
        <w:rPr>
          <w:lang w:val="fr-CH"/>
        </w:rPr>
        <w:t>Ainsi</w:t>
      </w:r>
      <w:r w:rsidR="00151692">
        <w:rPr>
          <w:lang w:val="fr-CH"/>
        </w:rPr>
        <w:t>, l</w:t>
      </w:r>
      <w:r w:rsidRPr="00240902">
        <w:rPr>
          <w:lang w:val="fr-CH"/>
        </w:rPr>
        <w:t xml:space="preserve">es interventions fondées sur </w:t>
      </w:r>
      <w:r w:rsidR="006A7CF6" w:rsidRPr="00240902">
        <w:rPr>
          <w:lang w:val="fr-CH"/>
        </w:rPr>
        <w:t>d</w:t>
      </w:r>
      <w:r w:rsidRPr="00240902">
        <w:rPr>
          <w:lang w:val="fr-CH"/>
        </w:rPr>
        <w:t xml:space="preserve">es programmes de recherche peuvent améliorer le bienêtre social et émotionnel </w:t>
      </w:r>
      <w:r w:rsidR="00C70777">
        <w:rPr>
          <w:lang w:val="fr-CH"/>
        </w:rPr>
        <w:t>dès lors qu’</w:t>
      </w:r>
      <w:r w:rsidRPr="00240902">
        <w:rPr>
          <w:lang w:val="fr-CH"/>
        </w:rPr>
        <w:t>elles sont adaptées, intégrées efficacement dans les pratiques scolaires</w:t>
      </w:r>
      <w:r w:rsidR="006A7CF6" w:rsidRPr="00240902">
        <w:rPr>
          <w:lang w:val="fr-CH"/>
        </w:rPr>
        <w:t xml:space="preserve"> </w:t>
      </w:r>
      <w:r w:rsidRPr="00240902">
        <w:rPr>
          <w:lang w:val="fr-CH"/>
        </w:rPr>
        <w:t>et maintenues dans le temps.</w:t>
      </w:r>
      <w:r w:rsidR="005E5586">
        <w:rPr>
          <w:lang w:val="fr-CH"/>
        </w:rPr>
        <w:t xml:space="preserve"> </w:t>
      </w:r>
    </w:p>
    <w:p w14:paraId="2EB97403" w14:textId="77777777" w:rsidR="007641D5" w:rsidRPr="00240902" w:rsidRDefault="007641D5" w:rsidP="007641D5">
      <w:pPr>
        <w:pStyle w:val="berschrift1"/>
        <w:jc w:val="both"/>
        <w:rPr>
          <w:lang w:val="fr-CH"/>
        </w:rPr>
      </w:pPr>
      <w:r w:rsidRPr="00240902">
        <w:rPr>
          <w:lang w:val="fr-CH"/>
        </w:rPr>
        <w:lastRenderedPageBreak/>
        <w:t>Autrice et auteur</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3"/>
        <w:gridCol w:w="3258"/>
      </w:tblGrid>
      <w:tr w:rsidR="007641D5" w:rsidRPr="00240902" w14:paraId="3F6EAA45" w14:textId="77777777" w:rsidTr="00FB157D">
        <w:tc>
          <w:tcPr>
            <w:tcW w:w="3204" w:type="pct"/>
            <w:vAlign w:val="center"/>
          </w:tcPr>
          <w:p w14:paraId="1BA46B16" w14:textId="77777777" w:rsidR="007641D5" w:rsidRPr="00652A36" w:rsidRDefault="007641D5" w:rsidP="002533EF">
            <w:pPr>
              <w:pStyle w:val="Textkrper3"/>
              <w:rPr>
                <w:rFonts w:ascii="Times New Roman" w:hAnsi="Times New Roman"/>
                <w:spacing w:val="0"/>
                <w:lang w:val="en-US"/>
              </w:rPr>
            </w:pPr>
            <w:r>
              <w:rPr>
                <w:noProof/>
              </w:rPr>
              <w:drawing>
                <wp:inline distT="0" distB="0" distL="0" distR="0" wp14:anchorId="264892D0" wp14:editId="3446199C">
                  <wp:extent cx="1440000" cy="1440000"/>
                  <wp:effectExtent l="0" t="0" r="8255" b="8255"/>
                  <wp:docPr id="649181056" name="Image 6491810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81056" name="Grafik 1">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1796" w:type="pct"/>
            <w:vAlign w:val="center"/>
          </w:tcPr>
          <w:p w14:paraId="0DACF639" w14:textId="77777777" w:rsidR="007641D5" w:rsidRPr="00D77F32" w:rsidRDefault="007641D5" w:rsidP="002533EF">
            <w:pPr>
              <w:pStyle w:val="Textkrper3"/>
            </w:pPr>
            <w:r w:rsidRPr="00D77F32">
              <w:rPr>
                <w:noProof/>
              </w:rPr>
              <w:drawing>
                <wp:inline distT="0" distB="0" distL="0" distR="0" wp14:anchorId="12328463" wp14:editId="56A5DE18">
                  <wp:extent cx="1440000" cy="1440000"/>
                  <wp:effectExtent l="0" t="0" r="8255" b="8255"/>
                  <wp:docPr id="918728714" name="Image 9187287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728714" name="Grafik 1">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r>
      <w:tr w:rsidR="007641D5" w:rsidRPr="00083B16" w14:paraId="69F714D4" w14:textId="77777777" w:rsidTr="00FB157D">
        <w:trPr>
          <w:trHeight w:val="1649"/>
        </w:trPr>
        <w:tc>
          <w:tcPr>
            <w:tcW w:w="3204" w:type="pct"/>
          </w:tcPr>
          <w:p w14:paraId="1386F070" w14:textId="77777777" w:rsidR="007641D5" w:rsidRPr="007D23FF" w:rsidRDefault="007641D5" w:rsidP="002533EF">
            <w:pPr>
              <w:pStyle w:val="Textkrper3"/>
              <w:rPr>
                <w:lang w:val="fr-CH"/>
              </w:rPr>
            </w:pPr>
            <w:r w:rsidRPr="007D23FF">
              <w:rPr>
                <w:lang w:val="fr-CH"/>
              </w:rPr>
              <w:t>Jennifer Malsert</w:t>
            </w:r>
          </w:p>
          <w:p w14:paraId="3AC2A439" w14:textId="2A5C79C5" w:rsidR="007641D5" w:rsidRPr="008A265F" w:rsidRDefault="007641D5" w:rsidP="002533EF">
            <w:pPr>
              <w:pStyle w:val="Textkrper3"/>
              <w:rPr>
                <w:lang w:val="fr-CH"/>
              </w:rPr>
            </w:pPr>
            <w:r w:rsidRPr="007D23FF">
              <w:rPr>
                <w:lang w:val="fr-CH"/>
              </w:rPr>
              <w:t xml:space="preserve">Chargée de </w:t>
            </w:r>
            <w:r w:rsidRPr="001472E2">
              <w:rPr>
                <w:lang w:val="fr-CH"/>
              </w:rPr>
              <w:t>cours</w:t>
            </w:r>
            <w:r>
              <w:rPr>
                <w:lang w:val="fr-CH"/>
              </w:rPr>
              <w:t xml:space="preserve"> ; </w:t>
            </w:r>
            <w:r w:rsidR="00007451">
              <w:rPr>
                <w:lang w:val="fr-CH"/>
              </w:rPr>
              <w:t>c</w:t>
            </w:r>
            <w:r w:rsidRPr="008A265F">
              <w:rPr>
                <w:lang w:val="fr-CH"/>
              </w:rPr>
              <w:t>ollaboratrice scientifique</w:t>
            </w:r>
          </w:p>
          <w:p w14:paraId="0CBFD8D7" w14:textId="2874C003" w:rsidR="007274CE" w:rsidRPr="007D23FF" w:rsidRDefault="007641D5" w:rsidP="002533EF">
            <w:pPr>
              <w:pStyle w:val="Textkrper3"/>
              <w:rPr>
                <w:lang w:val="fr-CH"/>
              </w:rPr>
            </w:pPr>
            <w:r w:rsidRPr="008A265F">
              <w:rPr>
                <w:lang w:val="fr-CH"/>
              </w:rPr>
              <w:t>Unité d’</w:t>
            </w:r>
            <w:r w:rsidR="00EE5616">
              <w:rPr>
                <w:lang w:val="fr-CH"/>
              </w:rPr>
              <w:t>E</w:t>
            </w:r>
            <w:r w:rsidRPr="008A265F">
              <w:rPr>
                <w:lang w:val="fr-CH"/>
              </w:rPr>
              <w:t>nseignement et de</w:t>
            </w:r>
            <w:r w:rsidRPr="007D23FF">
              <w:rPr>
                <w:lang w:val="fr-CH"/>
              </w:rPr>
              <w:t xml:space="preserve"> </w:t>
            </w:r>
            <w:r w:rsidR="00EE5616" w:rsidRPr="007D23FF">
              <w:rPr>
                <w:lang w:val="fr-CH"/>
              </w:rPr>
              <w:t>Re</w:t>
            </w:r>
            <w:r w:rsidRPr="007D23FF">
              <w:rPr>
                <w:lang w:val="fr-CH"/>
              </w:rPr>
              <w:t>cherche P</w:t>
            </w:r>
            <w:r w:rsidR="00EE5616" w:rsidRPr="007D23FF">
              <w:rPr>
                <w:lang w:val="fr-CH"/>
              </w:rPr>
              <w:t xml:space="preserve">édagogie </w:t>
            </w:r>
            <w:r w:rsidRPr="007D23FF">
              <w:rPr>
                <w:lang w:val="fr-CH"/>
              </w:rPr>
              <w:t>S</w:t>
            </w:r>
            <w:r w:rsidR="00EE5616" w:rsidRPr="007D23FF">
              <w:rPr>
                <w:lang w:val="fr-CH"/>
              </w:rPr>
              <w:t>pécialisée</w:t>
            </w:r>
            <w:r w:rsidR="004C2E4A" w:rsidRPr="007D23FF">
              <w:rPr>
                <w:lang w:val="fr-CH"/>
              </w:rPr>
              <w:t>, HEP</w:t>
            </w:r>
            <w:r w:rsidR="00E15F93" w:rsidRPr="007D23FF">
              <w:rPr>
                <w:lang w:val="fr-CH"/>
              </w:rPr>
              <w:t xml:space="preserve"> </w:t>
            </w:r>
            <w:r w:rsidR="004C2E4A" w:rsidRPr="007D23FF">
              <w:rPr>
                <w:lang w:val="fr-CH"/>
              </w:rPr>
              <w:t>V</w:t>
            </w:r>
            <w:r w:rsidR="00FB157D" w:rsidRPr="007D23FF">
              <w:rPr>
                <w:lang w:val="fr-CH"/>
              </w:rPr>
              <w:t>aud</w:t>
            </w:r>
          </w:p>
          <w:p w14:paraId="4DF6E371" w14:textId="3DF15F8B" w:rsidR="007641D5" w:rsidRPr="007D23FF" w:rsidRDefault="007641D5" w:rsidP="002533EF">
            <w:pPr>
              <w:pStyle w:val="Textkrper3"/>
              <w:rPr>
                <w:lang w:val="fr-CH"/>
              </w:rPr>
            </w:pPr>
            <w:r w:rsidRPr="007D23FF">
              <w:rPr>
                <w:lang w:val="fr-CH"/>
              </w:rPr>
              <w:t>Laboratoire du développement SMAS, U</w:t>
            </w:r>
            <w:r w:rsidR="004C5D2B" w:rsidRPr="007D23FF">
              <w:rPr>
                <w:lang w:val="fr-CH"/>
              </w:rPr>
              <w:t>niversité de Genève</w:t>
            </w:r>
          </w:p>
          <w:p w14:paraId="138032EE" w14:textId="77777777" w:rsidR="007641D5" w:rsidRPr="00240902" w:rsidRDefault="00DA2DB6" w:rsidP="002533EF">
            <w:pPr>
              <w:pStyle w:val="Textkrper3"/>
            </w:pPr>
            <w:hyperlink r:id="rId18" w:history="1">
              <w:r w:rsidR="007641D5">
                <w:rPr>
                  <w:rStyle w:val="Hyperlink"/>
                  <w:lang w:val="fr-CH"/>
                </w:rPr>
                <w:t>j</w:t>
              </w:r>
              <w:r w:rsidR="007641D5" w:rsidRPr="00240902">
                <w:rPr>
                  <w:rStyle w:val="Hyperlink"/>
                  <w:lang w:val="fr-CH"/>
                </w:rPr>
                <w:t>ennifer.malsert@hepl.ch</w:t>
              </w:r>
            </w:hyperlink>
          </w:p>
        </w:tc>
        <w:tc>
          <w:tcPr>
            <w:tcW w:w="1796" w:type="pct"/>
          </w:tcPr>
          <w:p w14:paraId="382E95E0" w14:textId="77777777" w:rsidR="007641D5" w:rsidRPr="007D23FF" w:rsidRDefault="007641D5" w:rsidP="002533EF">
            <w:pPr>
              <w:pStyle w:val="Textkrper3"/>
              <w:rPr>
                <w:lang w:val="fr-CH"/>
              </w:rPr>
            </w:pPr>
            <w:r w:rsidRPr="007D23FF">
              <w:rPr>
                <w:lang w:val="fr-CH"/>
              </w:rPr>
              <w:t>Edouard Gentaz</w:t>
            </w:r>
          </w:p>
          <w:p w14:paraId="6E387BCD" w14:textId="77777777" w:rsidR="007641D5" w:rsidRPr="007D23FF" w:rsidRDefault="007641D5" w:rsidP="002533EF">
            <w:pPr>
              <w:pStyle w:val="Textkrper3"/>
              <w:rPr>
                <w:lang w:val="fr-CH"/>
              </w:rPr>
            </w:pPr>
            <w:r w:rsidRPr="007D23FF">
              <w:rPr>
                <w:lang w:val="fr-CH"/>
              </w:rPr>
              <w:t>Professeur Ordinaire</w:t>
            </w:r>
          </w:p>
          <w:p w14:paraId="0F6D3553" w14:textId="77777777" w:rsidR="00166662" w:rsidRPr="007D23FF" w:rsidRDefault="007641D5" w:rsidP="002533EF">
            <w:pPr>
              <w:pStyle w:val="Textkrper3"/>
              <w:rPr>
                <w:lang w:val="fr-CH"/>
              </w:rPr>
            </w:pPr>
            <w:r w:rsidRPr="007D23FF">
              <w:rPr>
                <w:lang w:val="fr-CH"/>
              </w:rPr>
              <w:t>Laboratoire du développement SMAS</w:t>
            </w:r>
          </w:p>
          <w:p w14:paraId="07F267FA" w14:textId="05603871" w:rsidR="007641D5" w:rsidRPr="007D23FF" w:rsidRDefault="00166662" w:rsidP="002533EF">
            <w:pPr>
              <w:pStyle w:val="Textkrper3"/>
              <w:rPr>
                <w:lang w:val="fr-CH"/>
              </w:rPr>
            </w:pPr>
            <w:r w:rsidRPr="007D23FF">
              <w:rPr>
                <w:lang w:val="fr-CH"/>
              </w:rPr>
              <w:t>Université de Genève</w:t>
            </w:r>
          </w:p>
          <w:p w14:paraId="7DE23423" w14:textId="7CD09C5A" w:rsidR="007641D5" w:rsidRPr="00240902" w:rsidRDefault="00DA2DB6" w:rsidP="00FB157D">
            <w:pPr>
              <w:pStyle w:val="Textkrper3"/>
              <w:rPr>
                <w:lang w:val="fr-CH"/>
              </w:rPr>
            </w:pPr>
            <w:hyperlink r:id="rId19" w:history="1">
              <w:r w:rsidR="007641D5">
                <w:rPr>
                  <w:rStyle w:val="Hyperlink"/>
                  <w:lang w:val="fr-CH"/>
                </w:rPr>
                <w:t>e</w:t>
              </w:r>
              <w:r w:rsidR="007641D5" w:rsidRPr="00240902">
                <w:rPr>
                  <w:rStyle w:val="Hyperlink"/>
                  <w:lang w:val="fr-CH"/>
                </w:rPr>
                <w:t>douard.gentaz@unige.ch</w:t>
              </w:r>
            </w:hyperlink>
          </w:p>
        </w:tc>
      </w:tr>
    </w:tbl>
    <w:p w14:paraId="25A80203" w14:textId="0DC5101C" w:rsidR="00C70777" w:rsidRPr="00C70777" w:rsidRDefault="006E260B" w:rsidP="004926B4">
      <w:pPr>
        <w:pStyle w:val="berschrift1"/>
        <w:jc w:val="both"/>
        <w:rPr>
          <w:lang w:val="fr-CH"/>
        </w:rPr>
      </w:pPr>
      <w:r w:rsidRPr="00240902">
        <w:rPr>
          <w:lang w:val="fr-CH"/>
        </w:rPr>
        <w:t>Références</w:t>
      </w:r>
    </w:p>
    <w:p w14:paraId="3A49C85B" w14:textId="074FD2C7" w:rsidR="001423E3" w:rsidRPr="007D23FF" w:rsidRDefault="001423E3" w:rsidP="00A6508F">
      <w:pPr>
        <w:pStyle w:val="Literaturverzeichnis"/>
        <w:rPr>
          <w:lang w:val="en-GB"/>
        </w:rPr>
      </w:pPr>
      <w:proofErr w:type="spellStart"/>
      <w:r w:rsidRPr="007D23FF">
        <w:rPr>
          <w:lang w:val="fr-CH"/>
        </w:rPr>
        <w:t>Bodrova</w:t>
      </w:r>
      <w:proofErr w:type="spellEnd"/>
      <w:r w:rsidRPr="007D23FF">
        <w:rPr>
          <w:lang w:val="fr-CH"/>
        </w:rPr>
        <w:t xml:space="preserve">, E., &amp; Leong, D. J. (2006). </w:t>
      </w:r>
      <w:r w:rsidRPr="007D23FF">
        <w:rPr>
          <w:i/>
          <w:lang w:val="en-GB"/>
        </w:rPr>
        <w:t>Tools of the mind</w:t>
      </w:r>
      <w:r w:rsidRPr="007D23FF">
        <w:rPr>
          <w:lang w:val="en-GB"/>
        </w:rPr>
        <w:t>. Pearson Australia Pty Limited</w:t>
      </w:r>
      <w:r w:rsidR="00203040" w:rsidRPr="007D23FF">
        <w:rPr>
          <w:lang w:val="en-GB"/>
        </w:rPr>
        <w:t>.</w:t>
      </w:r>
    </w:p>
    <w:p w14:paraId="1C55E354" w14:textId="295BC0FC" w:rsidR="0091508B" w:rsidRPr="007D23FF" w:rsidRDefault="0091508B" w:rsidP="00A6508F">
      <w:pPr>
        <w:pStyle w:val="Literaturverzeichnis"/>
        <w:rPr>
          <w:lang w:val="it-IT"/>
        </w:rPr>
      </w:pPr>
      <w:proofErr w:type="spellStart"/>
      <w:r w:rsidRPr="007D23FF">
        <w:rPr>
          <w:lang w:val="en-GB"/>
        </w:rPr>
        <w:t>Boekaerts</w:t>
      </w:r>
      <w:proofErr w:type="spellEnd"/>
      <w:r w:rsidRPr="007D23FF">
        <w:rPr>
          <w:lang w:val="en-GB"/>
        </w:rPr>
        <w:t xml:space="preserve">, M., &amp; </w:t>
      </w:r>
      <w:proofErr w:type="spellStart"/>
      <w:r w:rsidRPr="007D23FF">
        <w:rPr>
          <w:lang w:val="en-GB"/>
        </w:rPr>
        <w:t>Pekrun</w:t>
      </w:r>
      <w:proofErr w:type="spellEnd"/>
      <w:r w:rsidRPr="007D23FF">
        <w:rPr>
          <w:lang w:val="en-GB"/>
        </w:rPr>
        <w:t xml:space="preserve">, R. (2015). Emotions and </w:t>
      </w:r>
      <w:r w:rsidR="00536F14" w:rsidRPr="007D23FF">
        <w:rPr>
          <w:lang w:val="en-GB"/>
        </w:rPr>
        <w:t>E</w:t>
      </w:r>
      <w:r w:rsidRPr="007D23FF">
        <w:rPr>
          <w:lang w:val="en-GB"/>
        </w:rPr>
        <w:t xml:space="preserve">motion regulation in </w:t>
      </w:r>
      <w:r w:rsidR="00440A71" w:rsidRPr="007D23FF">
        <w:rPr>
          <w:lang w:val="en-GB"/>
        </w:rPr>
        <w:t>A</w:t>
      </w:r>
      <w:r w:rsidRPr="007D23FF">
        <w:rPr>
          <w:lang w:val="en-GB"/>
        </w:rPr>
        <w:t xml:space="preserve">cademic </w:t>
      </w:r>
      <w:r w:rsidR="00440A71" w:rsidRPr="007D23FF">
        <w:rPr>
          <w:lang w:val="en-GB"/>
        </w:rPr>
        <w:t>S</w:t>
      </w:r>
      <w:r w:rsidRPr="007D23FF">
        <w:rPr>
          <w:lang w:val="en-GB"/>
        </w:rPr>
        <w:t xml:space="preserve">ettings. In </w:t>
      </w:r>
      <w:r w:rsidR="00A45E50" w:rsidRPr="007D23FF">
        <w:rPr>
          <w:lang w:val="en-GB"/>
        </w:rPr>
        <w:t xml:space="preserve">L. Corno </w:t>
      </w:r>
      <w:r w:rsidR="0020140A" w:rsidRPr="007D23FF">
        <w:rPr>
          <w:lang w:val="en-GB"/>
        </w:rPr>
        <w:t>&amp;</w:t>
      </w:r>
      <w:r w:rsidR="00A45E50" w:rsidRPr="007D23FF">
        <w:rPr>
          <w:lang w:val="en-GB"/>
        </w:rPr>
        <w:t xml:space="preserve"> E. M. Anderman </w:t>
      </w:r>
      <w:r w:rsidR="00F159F6" w:rsidRPr="007D23FF">
        <w:rPr>
          <w:lang w:val="en-GB"/>
        </w:rPr>
        <w:t xml:space="preserve">(Eds), </w:t>
      </w:r>
      <w:r w:rsidRPr="007D23FF">
        <w:rPr>
          <w:i/>
          <w:iCs/>
          <w:lang w:val="en-GB"/>
        </w:rPr>
        <w:t>Handbook of educational psychology</w:t>
      </w:r>
      <w:r w:rsidRPr="007D23FF">
        <w:rPr>
          <w:lang w:val="en-GB"/>
        </w:rPr>
        <w:t xml:space="preserve"> (</w:t>
      </w:r>
      <w:r w:rsidR="0088645E" w:rsidRPr="007D23FF">
        <w:rPr>
          <w:lang w:val="en-GB"/>
        </w:rPr>
        <w:t>3</w:t>
      </w:r>
      <w:r w:rsidR="0088645E" w:rsidRPr="007D23FF">
        <w:rPr>
          <w:vertAlign w:val="superscript"/>
          <w:lang w:val="en-GB"/>
        </w:rPr>
        <w:t>rd</w:t>
      </w:r>
      <w:r w:rsidR="0088645E" w:rsidRPr="007D23FF">
        <w:rPr>
          <w:lang w:val="en-GB"/>
        </w:rPr>
        <w:t xml:space="preserve"> ed., </w:t>
      </w:r>
      <w:r w:rsidRPr="007D23FF">
        <w:rPr>
          <w:lang w:val="en-GB"/>
        </w:rPr>
        <w:t>pp.</w:t>
      </w:r>
      <w:r w:rsidR="000935CB" w:rsidRPr="007D23FF">
        <w:rPr>
          <w:lang w:val="en-GB"/>
        </w:rPr>
        <w:t> </w:t>
      </w:r>
      <w:r w:rsidRPr="007D23FF">
        <w:rPr>
          <w:lang w:val="en-GB"/>
        </w:rPr>
        <w:t xml:space="preserve">90-104). </w:t>
      </w:r>
      <w:r w:rsidRPr="007D23FF">
        <w:rPr>
          <w:lang w:val="it-IT"/>
        </w:rPr>
        <w:t>Routledge.</w:t>
      </w:r>
    </w:p>
    <w:p w14:paraId="04C8E610" w14:textId="72C2D4E3" w:rsidR="001423E3" w:rsidRPr="007D23FF" w:rsidRDefault="001423E3" w:rsidP="00A6508F">
      <w:pPr>
        <w:pStyle w:val="Literaturverzeichnis"/>
        <w:rPr>
          <w:lang w:val="en-GB"/>
        </w:rPr>
      </w:pPr>
      <w:r w:rsidRPr="007D23FF">
        <w:rPr>
          <w:lang w:val="it-IT"/>
        </w:rPr>
        <w:t xml:space="preserve">Cavadini, T., Richard, S., Dalla-Libera, N., &amp; Gentaz, E. (2021). </w:t>
      </w:r>
      <w:r w:rsidRPr="007D23FF">
        <w:rPr>
          <w:lang w:val="en-GB"/>
        </w:rPr>
        <w:t xml:space="preserve">Emotion knowledge, social behaviour and locomotor activity predict the mathematic performance in 706 preschool children. </w:t>
      </w:r>
      <w:r w:rsidRPr="007D23FF">
        <w:rPr>
          <w:i/>
          <w:lang w:val="en-GB"/>
        </w:rPr>
        <w:t>Scientific Reports</w:t>
      </w:r>
      <w:r w:rsidRPr="007D23FF">
        <w:rPr>
          <w:lang w:val="en-GB"/>
        </w:rPr>
        <w:t>,</w:t>
      </w:r>
      <w:r w:rsidRPr="007D23FF">
        <w:rPr>
          <w:i/>
          <w:lang w:val="en-GB"/>
        </w:rPr>
        <w:t xml:space="preserve"> 11</w:t>
      </w:r>
      <w:r w:rsidRPr="007D23FF">
        <w:rPr>
          <w:lang w:val="en-GB"/>
        </w:rPr>
        <w:t xml:space="preserve">(1), </w:t>
      </w:r>
      <w:r w:rsidR="00F126E1" w:rsidRPr="007D23FF">
        <w:rPr>
          <w:lang w:val="en-GB"/>
        </w:rPr>
        <w:t xml:space="preserve">Article </w:t>
      </w:r>
      <w:r w:rsidRPr="007D23FF">
        <w:rPr>
          <w:lang w:val="en-GB"/>
        </w:rPr>
        <w:t xml:space="preserve">14399. </w:t>
      </w:r>
      <w:hyperlink r:id="rId20" w:history="1">
        <w:r w:rsidR="00DC0A74" w:rsidRPr="007D23FF">
          <w:rPr>
            <w:rStyle w:val="Hyperlink"/>
            <w:lang w:val="en-GB"/>
          </w:rPr>
          <w:t>https://doi.org/10.1038/s41598-021-93706-7</w:t>
        </w:r>
      </w:hyperlink>
      <w:r w:rsidR="00B12C18" w:rsidRPr="007D23FF">
        <w:rPr>
          <w:lang w:val="en-GB"/>
        </w:rPr>
        <w:t xml:space="preserve"> </w:t>
      </w:r>
    </w:p>
    <w:p w14:paraId="10FD7FE4" w14:textId="5061B80B" w:rsidR="001423E3" w:rsidRPr="00240902" w:rsidRDefault="001423E3" w:rsidP="00A6508F">
      <w:pPr>
        <w:pStyle w:val="Literaturverzeichnis"/>
        <w:rPr>
          <w:lang w:val="fr-CH"/>
        </w:rPr>
      </w:pPr>
      <w:proofErr w:type="spellStart"/>
      <w:r w:rsidRPr="007D23FF">
        <w:rPr>
          <w:lang w:val="en-GB"/>
        </w:rPr>
        <w:t>Chennaz</w:t>
      </w:r>
      <w:proofErr w:type="spellEnd"/>
      <w:r w:rsidRPr="007D23FF">
        <w:rPr>
          <w:lang w:val="en-GB"/>
        </w:rPr>
        <w:t xml:space="preserve">, L., Valente, D., </w:t>
      </w:r>
      <w:proofErr w:type="spellStart"/>
      <w:r w:rsidRPr="007D23FF">
        <w:rPr>
          <w:lang w:val="en-GB"/>
        </w:rPr>
        <w:t>Baltenneck</w:t>
      </w:r>
      <w:proofErr w:type="spellEnd"/>
      <w:r w:rsidRPr="007D23FF">
        <w:rPr>
          <w:lang w:val="en-GB"/>
        </w:rPr>
        <w:t xml:space="preserve">, N., Baudouin, J.-Y., &amp; </w:t>
      </w:r>
      <w:proofErr w:type="spellStart"/>
      <w:r w:rsidRPr="007D23FF">
        <w:rPr>
          <w:lang w:val="en-GB"/>
        </w:rPr>
        <w:t>Gentaz</w:t>
      </w:r>
      <w:proofErr w:type="spellEnd"/>
      <w:r w:rsidRPr="007D23FF">
        <w:rPr>
          <w:lang w:val="en-GB"/>
        </w:rPr>
        <w:t xml:space="preserve">, E. (2022). Emotion regulation in blind and visually impaired children aged 3 to 12 years assessed by a parental questionnaire. </w:t>
      </w:r>
      <w:r w:rsidRPr="00240902">
        <w:rPr>
          <w:i/>
          <w:lang w:val="fr-CH"/>
        </w:rPr>
        <w:t>Acta Psychologica</w:t>
      </w:r>
      <w:r w:rsidRPr="00240902">
        <w:rPr>
          <w:lang w:val="fr-CH"/>
        </w:rPr>
        <w:t>,</w:t>
      </w:r>
      <w:r w:rsidRPr="00240902">
        <w:rPr>
          <w:i/>
          <w:lang w:val="fr-CH"/>
        </w:rPr>
        <w:t xml:space="preserve"> 225</w:t>
      </w:r>
      <w:r w:rsidRPr="00240902">
        <w:rPr>
          <w:lang w:val="fr-CH"/>
        </w:rPr>
        <w:t xml:space="preserve">, </w:t>
      </w:r>
      <w:r w:rsidR="00F126E1" w:rsidRPr="00F126E1">
        <w:rPr>
          <w:lang w:val="fr-CH"/>
        </w:rPr>
        <w:t xml:space="preserve">Article </w:t>
      </w:r>
      <w:r w:rsidRPr="00240902">
        <w:rPr>
          <w:lang w:val="fr-CH"/>
        </w:rPr>
        <w:t>103553.</w:t>
      </w:r>
      <w:r w:rsidR="00784F4C" w:rsidRPr="00240902">
        <w:rPr>
          <w:lang w:val="fr-CH"/>
        </w:rPr>
        <w:t xml:space="preserve"> </w:t>
      </w:r>
      <w:hyperlink r:id="rId21" w:history="1">
        <w:r w:rsidR="00DC0A74" w:rsidRPr="00240902">
          <w:rPr>
            <w:rStyle w:val="Hyperlink"/>
            <w:lang w:val="fr-CH"/>
          </w:rPr>
          <w:t>https://doi.org/10.1016/j.actpsy.2022.103553</w:t>
        </w:r>
      </w:hyperlink>
    </w:p>
    <w:p w14:paraId="25073BB0" w14:textId="2EB5E87A" w:rsidR="001423E3" w:rsidRPr="007D23FF" w:rsidRDefault="001423E3" w:rsidP="00A6508F">
      <w:pPr>
        <w:pStyle w:val="Literaturverzeichnis"/>
        <w:rPr>
          <w:lang w:val="en-GB"/>
        </w:rPr>
      </w:pPr>
      <w:proofErr w:type="spellStart"/>
      <w:r w:rsidRPr="00240902">
        <w:rPr>
          <w:lang w:val="fr-CH"/>
        </w:rPr>
        <w:t>Durlak</w:t>
      </w:r>
      <w:proofErr w:type="spellEnd"/>
      <w:r w:rsidRPr="00240902">
        <w:rPr>
          <w:lang w:val="fr-CH"/>
        </w:rPr>
        <w:t xml:space="preserve">, J. A., &amp; </w:t>
      </w:r>
      <w:proofErr w:type="spellStart"/>
      <w:r w:rsidRPr="00240902">
        <w:rPr>
          <w:lang w:val="fr-CH"/>
        </w:rPr>
        <w:t>DuPre</w:t>
      </w:r>
      <w:proofErr w:type="spellEnd"/>
      <w:r w:rsidRPr="00240902">
        <w:rPr>
          <w:lang w:val="fr-CH"/>
        </w:rPr>
        <w:t xml:space="preserve">, E. P. (2008). </w:t>
      </w:r>
      <w:r w:rsidRPr="007D23FF">
        <w:rPr>
          <w:lang w:val="en-GB"/>
        </w:rPr>
        <w:t xml:space="preserve">Implementation matters: A review of research on the influence of implementation on program outcomes and the factors affecting implementation. </w:t>
      </w:r>
      <w:r w:rsidRPr="007D23FF">
        <w:rPr>
          <w:i/>
          <w:lang w:val="en-GB"/>
        </w:rPr>
        <w:t>American journal of community psychology</w:t>
      </w:r>
      <w:r w:rsidRPr="007D23FF">
        <w:rPr>
          <w:lang w:val="en-GB"/>
        </w:rPr>
        <w:t>,</w:t>
      </w:r>
      <w:r w:rsidRPr="007D23FF">
        <w:rPr>
          <w:i/>
          <w:lang w:val="en-GB"/>
        </w:rPr>
        <w:t xml:space="preserve"> 41</w:t>
      </w:r>
      <w:r w:rsidRPr="007D23FF">
        <w:rPr>
          <w:lang w:val="en-GB"/>
        </w:rPr>
        <w:t>, 327-350.</w:t>
      </w:r>
      <w:r w:rsidR="00E95F23" w:rsidRPr="007D23FF">
        <w:rPr>
          <w:lang w:val="en-GB"/>
        </w:rPr>
        <w:t xml:space="preserve"> </w:t>
      </w:r>
      <w:hyperlink r:id="rId22" w:history="1">
        <w:r w:rsidR="00DC0A74" w:rsidRPr="007D23FF">
          <w:rPr>
            <w:rStyle w:val="Hyperlink"/>
            <w:lang w:val="en-GB"/>
          </w:rPr>
          <w:t>https://doi.org/10.1007/s10464-008-9165-0</w:t>
        </w:r>
      </w:hyperlink>
      <w:r w:rsidR="00DC0A74" w:rsidRPr="007D23FF">
        <w:rPr>
          <w:lang w:val="en-GB"/>
        </w:rPr>
        <w:t xml:space="preserve"> </w:t>
      </w:r>
    </w:p>
    <w:p w14:paraId="6341ABE0" w14:textId="677AE388" w:rsidR="001423E3" w:rsidRPr="007D23FF" w:rsidRDefault="001423E3" w:rsidP="00A6508F">
      <w:pPr>
        <w:pStyle w:val="Literaturverzeichnis"/>
        <w:rPr>
          <w:lang w:val="en-GB"/>
        </w:rPr>
      </w:pPr>
      <w:r w:rsidRPr="007D23FF">
        <w:rPr>
          <w:lang w:val="en-GB"/>
        </w:rPr>
        <w:t>Dyck, M. J., Farrugia, C., Shochet, I. M., &amp; Holmes</w:t>
      </w:r>
      <w:r w:rsidRPr="007D23FF">
        <w:rPr>
          <w:rFonts w:ascii="Times New Roman" w:hAnsi="Times New Roman" w:cs="Times New Roman"/>
          <w:lang w:val="en-GB"/>
        </w:rPr>
        <w:t>‐</w:t>
      </w:r>
      <w:r w:rsidRPr="007D23FF">
        <w:rPr>
          <w:lang w:val="en-GB"/>
        </w:rPr>
        <w:t>Brown, M. (2004). Emotion recognition/understanding ability in hearing or vision</w:t>
      </w:r>
      <w:r w:rsidRPr="007D23FF">
        <w:rPr>
          <w:rFonts w:ascii="Times New Roman" w:hAnsi="Times New Roman" w:cs="Times New Roman"/>
          <w:lang w:val="en-GB"/>
        </w:rPr>
        <w:t>‐</w:t>
      </w:r>
      <w:r w:rsidRPr="007D23FF">
        <w:rPr>
          <w:lang w:val="en-GB"/>
        </w:rPr>
        <w:t xml:space="preserve">impaired children: do sounds, sights, or words make the difference? </w:t>
      </w:r>
      <w:r w:rsidRPr="007D23FF">
        <w:rPr>
          <w:i/>
          <w:lang w:val="en-GB"/>
        </w:rPr>
        <w:t>Journal of Child Psychology and Psychiatry</w:t>
      </w:r>
      <w:r w:rsidRPr="007D23FF">
        <w:rPr>
          <w:lang w:val="en-GB"/>
        </w:rPr>
        <w:t>,</w:t>
      </w:r>
      <w:r w:rsidRPr="007D23FF">
        <w:rPr>
          <w:i/>
          <w:lang w:val="en-GB"/>
        </w:rPr>
        <w:t xml:space="preserve"> 45</w:t>
      </w:r>
      <w:r w:rsidRPr="007D23FF">
        <w:rPr>
          <w:lang w:val="en-GB"/>
        </w:rPr>
        <w:t xml:space="preserve">(4), 789-800. </w:t>
      </w:r>
      <w:hyperlink r:id="rId23" w:history="1">
        <w:r w:rsidR="00DC0A74" w:rsidRPr="007D23FF">
          <w:rPr>
            <w:rStyle w:val="Hyperlink"/>
            <w:lang w:val="en-GB"/>
          </w:rPr>
          <w:t>https://doi.org/10.1111/j.1469-7610.2004.00272.x</w:t>
        </w:r>
      </w:hyperlink>
      <w:r w:rsidR="00DC0A74" w:rsidRPr="007D23FF">
        <w:rPr>
          <w:lang w:val="en-GB"/>
        </w:rPr>
        <w:t xml:space="preserve"> </w:t>
      </w:r>
    </w:p>
    <w:p w14:paraId="469AFF33" w14:textId="2FC6FF1E" w:rsidR="00DC0A74" w:rsidRPr="007D23FF" w:rsidRDefault="001423E3" w:rsidP="00A6508F">
      <w:pPr>
        <w:pStyle w:val="Literaturverzeichnis"/>
        <w:rPr>
          <w:lang w:val="en-GB"/>
        </w:rPr>
      </w:pPr>
      <w:r w:rsidRPr="007D23FF">
        <w:rPr>
          <w:lang w:val="en-GB"/>
        </w:rPr>
        <w:t xml:space="preserve">England-Mason, G. (2020). Emotion regulation as a transdiagnostic feature in children with neurodevelopmental disorders. </w:t>
      </w:r>
      <w:r w:rsidRPr="007D23FF">
        <w:rPr>
          <w:i/>
          <w:lang w:val="en-GB"/>
        </w:rPr>
        <w:t>Current Developmental Disorders Reports</w:t>
      </w:r>
      <w:r w:rsidRPr="007D23FF">
        <w:rPr>
          <w:lang w:val="en-GB"/>
        </w:rPr>
        <w:t>,</w:t>
      </w:r>
      <w:r w:rsidRPr="007D23FF">
        <w:rPr>
          <w:i/>
          <w:lang w:val="en-GB"/>
        </w:rPr>
        <w:t xml:space="preserve"> 7</w:t>
      </w:r>
      <w:r w:rsidRPr="007D23FF">
        <w:rPr>
          <w:lang w:val="en-GB"/>
        </w:rPr>
        <w:t xml:space="preserve">, 130-138. </w:t>
      </w:r>
      <w:hyperlink r:id="rId24" w:history="1">
        <w:r w:rsidR="00DC0A74" w:rsidRPr="007D23FF">
          <w:rPr>
            <w:rStyle w:val="Hyperlink"/>
            <w:lang w:val="en-GB"/>
          </w:rPr>
          <w:t>https://doi.org/10.1007/s40474-020-00200-2</w:t>
        </w:r>
      </w:hyperlink>
      <w:r w:rsidR="00DC0A74" w:rsidRPr="007D23FF">
        <w:rPr>
          <w:lang w:val="en-GB"/>
        </w:rPr>
        <w:t xml:space="preserve">  </w:t>
      </w:r>
    </w:p>
    <w:p w14:paraId="7EA1032E" w14:textId="7AD346B2" w:rsidR="001423E3" w:rsidRPr="007D23FF" w:rsidRDefault="001423E3" w:rsidP="00A6508F">
      <w:pPr>
        <w:pStyle w:val="Literaturverzeichnis"/>
        <w:rPr>
          <w:lang w:val="fr-CH"/>
        </w:rPr>
      </w:pPr>
      <w:proofErr w:type="spellStart"/>
      <w:r w:rsidRPr="007D23FF">
        <w:rPr>
          <w:lang w:val="en-GB"/>
        </w:rPr>
        <w:t>Ersay</w:t>
      </w:r>
      <w:proofErr w:type="spellEnd"/>
      <w:r w:rsidRPr="007D23FF">
        <w:rPr>
          <w:lang w:val="en-GB"/>
        </w:rPr>
        <w:t xml:space="preserve">, E. (2007). </w:t>
      </w:r>
      <w:r w:rsidRPr="007D23FF">
        <w:rPr>
          <w:i/>
          <w:lang w:val="en-GB"/>
        </w:rPr>
        <w:t>Preschool teachers' emotional experience traits, awareness of their own emotions and their emotional socialization practices</w:t>
      </w:r>
      <w:r w:rsidRPr="007D23FF">
        <w:rPr>
          <w:lang w:val="en-GB"/>
        </w:rPr>
        <w:t xml:space="preserve">. </w:t>
      </w:r>
      <w:r w:rsidRPr="007D23FF">
        <w:rPr>
          <w:lang w:val="fr-CH"/>
        </w:rPr>
        <w:t xml:space="preserve">The </w:t>
      </w:r>
      <w:proofErr w:type="spellStart"/>
      <w:r w:rsidRPr="007D23FF">
        <w:rPr>
          <w:lang w:val="fr-CH"/>
        </w:rPr>
        <w:t>Pennsylvania</w:t>
      </w:r>
      <w:proofErr w:type="spellEnd"/>
      <w:r w:rsidRPr="007D23FF">
        <w:rPr>
          <w:lang w:val="fr-CH"/>
        </w:rPr>
        <w:t xml:space="preserve"> State </w:t>
      </w:r>
      <w:proofErr w:type="spellStart"/>
      <w:r w:rsidRPr="007D23FF">
        <w:rPr>
          <w:lang w:val="fr-CH"/>
        </w:rPr>
        <w:t>University</w:t>
      </w:r>
      <w:proofErr w:type="spellEnd"/>
      <w:r w:rsidRPr="007D23FF">
        <w:rPr>
          <w:lang w:val="fr-CH"/>
        </w:rPr>
        <w:t xml:space="preserve">. </w:t>
      </w:r>
    </w:p>
    <w:p w14:paraId="0F2545C1" w14:textId="77777777" w:rsidR="00BC293A" w:rsidRPr="00240902" w:rsidRDefault="00BC293A" w:rsidP="00A6508F">
      <w:pPr>
        <w:pStyle w:val="Literaturverzeichnis"/>
        <w:rPr>
          <w:lang w:val="fr-CH"/>
        </w:rPr>
      </w:pPr>
      <w:r w:rsidRPr="00240902">
        <w:rPr>
          <w:lang w:val="fr-CH"/>
        </w:rPr>
        <w:t xml:space="preserve">Gentaz, E. (2022). </w:t>
      </w:r>
      <w:r w:rsidRPr="00240902">
        <w:rPr>
          <w:i/>
          <w:lang w:val="fr-CH"/>
        </w:rPr>
        <w:t>Les neurosciences à l</w:t>
      </w:r>
      <w:r>
        <w:rPr>
          <w:i/>
          <w:lang w:val="fr-CH"/>
        </w:rPr>
        <w:t>’</w:t>
      </w:r>
      <w:r w:rsidRPr="00240902">
        <w:rPr>
          <w:i/>
          <w:lang w:val="fr-CH"/>
        </w:rPr>
        <w:t>école</w:t>
      </w:r>
      <w:r>
        <w:rPr>
          <w:i/>
          <w:lang w:val="fr-CH"/>
        </w:rPr>
        <w:t> </w:t>
      </w:r>
      <w:r w:rsidRPr="00240902">
        <w:rPr>
          <w:i/>
          <w:lang w:val="fr-CH"/>
        </w:rPr>
        <w:t>: leur véritable apport</w:t>
      </w:r>
      <w:r w:rsidRPr="00240902">
        <w:rPr>
          <w:lang w:val="fr-CH"/>
        </w:rPr>
        <w:t>. Odile</w:t>
      </w:r>
      <w:r>
        <w:rPr>
          <w:lang w:val="fr-CH"/>
        </w:rPr>
        <w:t> </w:t>
      </w:r>
      <w:r w:rsidRPr="00240902">
        <w:rPr>
          <w:lang w:val="fr-CH"/>
        </w:rPr>
        <w:t xml:space="preserve">Jacob. </w:t>
      </w:r>
    </w:p>
    <w:p w14:paraId="4E2A9962" w14:textId="5CDC87D7" w:rsidR="001423E3" w:rsidRPr="00E55147" w:rsidRDefault="001423E3" w:rsidP="00A6508F">
      <w:pPr>
        <w:pStyle w:val="Literaturverzeichnis"/>
        <w:rPr>
          <w:i/>
          <w:lang w:val="en-US"/>
        </w:rPr>
      </w:pPr>
      <w:r w:rsidRPr="00240902">
        <w:rPr>
          <w:lang w:val="fr-CH"/>
        </w:rPr>
        <w:t xml:space="preserve">Gentaz, E. (2023). </w:t>
      </w:r>
      <w:r w:rsidRPr="00240902">
        <w:rPr>
          <w:i/>
          <w:lang w:val="fr-CH"/>
        </w:rPr>
        <w:t>Comment les émotions viennent aux enfants</w:t>
      </w:r>
      <w:r w:rsidR="00521974" w:rsidRPr="00240902">
        <w:rPr>
          <w:i/>
          <w:lang w:val="fr-CH"/>
        </w:rPr>
        <w:t xml:space="preserve">. </w:t>
      </w:r>
      <w:r w:rsidRPr="00240902">
        <w:rPr>
          <w:i/>
          <w:lang w:val="fr-CH"/>
        </w:rPr>
        <w:t>Et pourquoi les compétences émotionnelles sont la clé de leur épanouissement et de leur réussite scolaire</w:t>
      </w:r>
      <w:r w:rsidRPr="00240902">
        <w:rPr>
          <w:lang w:val="fr-CH"/>
        </w:rPr>
        <w:t xml:space="preserve">. </w:t>
      </w:r>
      <w:r w:rsidRPr="00E55147">
        <w:rPr>
          <w:lang w:val="en-US"/>
        </w:rPr>
        <w:t xml:space="preserve">Nathan. </w:t>
      </w:r>
    </w:p>
    <w:p w14:paraId="27B3ECE1" w14:textId="36C344B1" w:rsidR="001423E3" w:rsidRPr="007D23FF" w:rsidRDefault="00835369" w:rsidP="00A6508F">
      <w:pPr>
        <w:pStyle w:val="Literaturverzeichnis"/>
        <w:rPr>
          <w:lang w:val="en-GB"/>
        </w:rPr>
      </w:pPr>
      <w:r w:rsidRPr="007D23FF">
        <w:rPr>
          <w:lang w:val="en-GB"/>
        </w:rPr>
        <w:t>G</w:t>
      </w:r>
      <w:r w:rsidR="001423E3" w:rsidRPr="007D23FF">
        <w:rPr>
          <w:lang w:val="en-GB"/>
        </w:rPr>
        <w:t xml:space="preserve">oleman, D. (1995). </w:t>
      </w:r>
      <w:r w:rsidR="008D6DF5" w:rsidRPr="007D23FF">
        <w:rPr>
          <w:i/>
          <w:lang w:val="en-GB"/>
        </w:rPr>
        <w:t>Emotional intelligen</w:t>
      </w:r>
      <w:r w:rsidR="0071387A" w:rsidRPr="007D23FF">
        <w:rPr>
          <w:i/>
          <w:lang w:val="en-GB"/>
        </w:rPr>
        <w:t xml:space="preserve">ce: </w:t>
      </w:r>
      <w:r w:rsidR="009869BB" w:rsidRPr="007D23FF">
        <w:rPr>
          <w:i/>
          <w:lang w:val="en-GB"/>
        </w:rPr>
        <w:t>W</w:t>
      </w:r>
      <w:r w:rsidR="001423E3" w:rsidRPr="007D23FF">
        <w:rPr>
          <w:i/>
          <w:lang w:val="en-GB"/>
        </w:rPr>
        <w:t>hy it can matter more than IQ</w:t>
      </w:r>
      <w:r w:rsidR="00A005AA" w:rsidRPr="007D23FF">
        <w:rPr>
          <w:lang w:val="en-GB"/>
        </w:rPr>
        <w:t xml:space="preserve"> </w:t>
      </w:r>
      <w:r w:rsidR="00A005AA" w:rsidRPr="007D23FF">
        <w:rPr>
          <w:i/>
          <w:iCs/>
          <w:lang w:val="en-GB"/>
        </w:rPr>
        <w:t>f</w:t>
      </w:r>
      <w:r w:rsidR="009869BB" w:rsidRPr="007D23FF">
        <w:rPr>
          <w:i/>
          <w:iCs/>
          <w:lang w:val="en-GB"/>
        </w:rPr>
        <w:t>or character health and lifelong achievement.</w:t>
      </w:r>
      <w:r w:rsidR="009869BB" w:rsidRPr="007D23FF">
        <w:rPr>
          <w:lang w:val="en-GB"/>
        </w:rPr>
        <w:t xml:space="preserve"> Bantam Books.</w:t>
      </w:r>
      <w:r w:rsidR="001423E3" w:rsidRPr="007D23FF">
        <w:rPr>
          <w:lang w:val="en-GB"/>
        </w:rPr>
        <w:t xml:space="preserve"> </w:t>
      </w:r>
    </w:p>
    <w:p w14:paraId="0D3776AA" w14:textId="2D923974" w:rsidR="001423E3" w:rsidRPr="007D23FF" w:rsidRDefault="001423E3" w:rsidP="00A6508F">
      <w:pPr>
        <w:pStyle w:val="Literaturverzeichnis"/>
        <w:rPr>
          <w:lang w:val="en-GB"/>
        </w:rPr>
      </w:pPr>
      <w:proofErr w:type="spellStart"/>
      <w:r w:rsidRPr="007D23FF">
        <w:rPr>
          <w:lang w:val="en-GB"/>
        </w:rPr>
        <w:t>Hintermair</w:t>
      </w:r>
      <w:proofErr w:type="spellEnd"/>
      <w:r w:rsidRPr="007D23FF">
        <w:rPr>
          <w:lang w:val="en-GB"/>
        </w:rPr>
        <w:t xml:space="preserve">, M. (2007). Prevalence of socioemotional problems in deaf and hard of hearing children in Germany. </w:t>
      </w:r>
      <w:r w:rsidRPr="007D23FF">
        <w:rPr>
          <w:i/>
          <w:lang w:val="en-GB"/>
        </w:rPr>
        <w:t>American annals of the Deaf</w:t>
      </w:r>
      <w:r w:rsidRPr="007D23FF">
        <w:rPr>
          <w:lang w:val="en-GB"/>
        </w:rPr>
        <w:t>,</w:t>
      </w:r>
      <w:r w:rsidRPr="007D23FF">
        <w:rPr>
          <w:i/>
          <w:lang w:val="en-GB"/>
        </w:rPr>
        <w:t xml:space="preserve"> 152</w:t>
      </w:r>
      <w:r w:rsidRPr="007D23FF">
        <w:rPr>
          <w:lang w:val="en-GB"/>
        </w:rPr>
        <w:t xml:space="preserve">(3), 320-330. </w:t>
      </w:r>
      <w:hyperlink r:id="rId25" w:history="1">
        <w:r w:rsidR="00347B68" w:rsidRPr="007D23FF">
          <w:rPr>
            <w:rStyle w:val="Hyperlink"/>
            <w:lang w:val="en-GB"/>
          </w:rPr>
          <w:t>https://doi.org/10.1353/aad.2007.0028</w:t>
        </w:r>
      </w:hyperlink>
      <w:r w:rsidR="00347B68" w:rsidRPr="007D23FF">
        <w:rPr>
          <w:lang w:val="en-GB"/>
        </w:rPr>
        <w:t xml:space="preserve"> </w:t>
      </w:r>
    </w:p>
    <w:p w14:paraId="1487FECB" w14:textId="24E40249" w:rsidR="001423E3" w:rsidRPr="007D23FF" w:rsidRDefault="001423E3" w:rsidP="00A6508F">
      <w:pPr>
        <w:pStyle w:val="Literaturverzeichnis"/>
        <w:rPr>
          <w:lang w:val="en-GB"/>
        </w:rPr>
      </w:pPr>
      <w:r w:rsidRPr="007D23FF">
        <w:rPr>
          <w:lang w:val="en-GB"/>
        </w:rPr>
        <w:t xml:space="preserve">Izard, C., Fine, S., Schultz, D., Mostow, A., Ackerman, B., &amp; Youngstrom, E. (2001). Emotion knowledge as a predictor of social </w:t>
      </w:r>
      <w:proofErr w:type="spellStart"/>
      <w:r w:rsidRPr="007D23FF">
        <w:rPr>
          <w:lang w:val="en-GB"/>
        </w:rPr>
        <w:t>behavior</w:t>
      </w:r>
      <w:proofErr w:type="spellEnd"/>
      <w:r w:rsidRPr="007D23FF">
        <w:rPr>
          <w:lang w:val="en-GB"/>
        </w:rPr>
        <w:t xml:space="preserve"> and academic competence in children at risk. </w:t>
      </w:r>
      <w:r w:rsidRPr="007D23FF">
        <w:rPr>
          <w:i/>
          <w:lang w:val="en-GB"/>
        </w:rPr>
        <w:t>Psychological science</w:t>
      </w:r>
      <w:r w:rsidRPr="007D23FF">
        <w:rPr>
          <w:lang w:val="en-GB"/>
        </w:rPr>
        <w:t>,</w:t>
      </w:r>
      <w:r w:rsidRPr="007D23FF">
        <w:rPr>
          <w:i/>
          <w:lang w:val="en-GB"/>
        </w:rPr>
        <w:t xml:space="preserve"> 12</w:t>
      </w:r>
      <w:r w:rsidRPr="007D23FF">
        <w:rPr>
          <w:lang w:val="en-GB"/>
        </w:rPr>
        <w:t>(1),</w:t>
      </w:r>
      <w:r w:rsidR="009F5544" w:rsidRPr="007D23FF">
        <w:rPr>
          <w:lang w:val="en-GB"/>
        </w:rPr>
        <w:t xml:space="preserve"> </w:t>
      </w:r>
      <w:r w:rsidRPr="007D23FF">
        <w:rPr>
          <w:lang w:val="en-GB"/>
        </w:rPr>
        <w:t xml:space="preserve">18-23. </w:t>
      </w:r>
      <w:hyperlink r:id="rId26" w:history="1">
        <w:r w:rsidR="00347B68" w:rsidRPr="004926B4">
          <w:rPr>
            <w:rStyle w:val="Hyperlink"/>
            <w:lang w:val="en-US"/>
          </w:rPr>
          <w:t>https://doi.org/10.1111/1467-9280.00304</w:t>
        </w:r>
      </w:hyperlink>
      <w:r w:rsidR="00347B68" w:rsidRPr="007D23FF">
        <w:rPr>
          <w:lang w:val="en-GB"/>
        </w:rPr>
        <w:t xml:space="preserve"> </w:t>
      </w:r>
    </w:p>
    <w:p w14:paraId="0F209B8D" w14:textId="6295A4A4" w:rsidR="001423E3" w:rsidRPr="007D23FF" w:rsidRDefault="001423E3" w:rsidP="00A6508F">
      <w:pPr>
        <w:pStyle w:val="Literaturverzeichnis"/>
        <w:rPr>
          <w:lang w:val="en-GB"/>
        </w:rPr>
      </w:pPr>
      <w:r w:rsidRPr="007D23FF">
        <w:rPr>
          <w:lang w:val="en-GB"/>
        </w:rPr>
        <w:lastRenderedPageBreak/>
        <w:t xml:space="preserve">Jennings, P. A., &amp; Greenberg, M. T. (2009). The prosocial classroom: Teacher social and emotional competence in relation to student and classroom outcomes. </w:t>
      </w:r>
      <w:r w:rsidRPr="007D23FF">
        <w:rPr>
          <w:i/>
          <w:lang w:val="en-GB"/>
        </w:rPr>
        <w:t>Review of educational research</w:t>
      </w:r>
      <w:r w:rsidRPr="007D23FF">
        <w:rPr>
          <w:lang w:val="en-GB"/>
        </w:rPr>
        <w:t>,</w:t>
      </w:r>
      <w:r w:rsidRPr="007D23FF">
        <w:rPr>
          <w:i/>
          <w:lang w:val="en-GB"/>
        </w:rPr>
        <w:t xml:space="preserve"> 79</w:t>
      </w:r>
      <w:r w:rsidRPr="007D23FF">
        <w:rPr>
          <w:lang w:val="en-GB"/>
        </w:rPr>
        <w:t>(1), 491-525.</w:t>
      </w:r>
      <w:r w:rsidR="009F5544" w:rsidRPr="007D23FF">
        <w:rPr>
          <w:lang w:val="en-GB"/>
        </w:rPr>
        <w:t xml:space="preserve"> </w:t>
      </w:r>
      <w:hyperlink r:id="rId27" w:history="1">
        <w:r w:rsidR="00347B68" w:rsidRPr="004926B4">
          <w:rPr>
            <w:rStyle w:val="Hyperlink"/>
            <w:lang w:val="en-US"/>
          </w:rPr>
          <w:t>https://doi.org/10.3102/003465430832569</w:t>
        </w:r>
      </w:hyperlink>
      <w:r w:rsidR="00347B68" w:rsidRPr="007D23FF">
        <w:rPr>
          <w:lang w:val="en-GB"/>
        </w:rPr>
        <w:t xml:space="preserve"> </w:t>
      </w:r>
    </w:p>
    <w:p w14:paraId="137F60E0" w14:textId="3E222751" w:rsidR="001423E3" w:rsidRPr="007D23FF" w:rsidRDefault="001423E3" w:rsidP="00A6508F">
      <w:pPr>
        <w:pStyle w:val="Literaturverzeichnis"/>
        <w:rPr>
          <w:lang w:val="en-GB"/>
        </w:rPr>
      </w:pPr>
      <w:r w:rsidRPr="007D23FF">
        <w:rPr>
          <w:lang w:val="en-GB"/>
        </w:rPr>
        <w:t xml:space="preserve">Joseph, D. L., &amp; Newman, D. A. (2010). Emotional intelligence: an integrative meta-analysis and cascading model. </w:t>
      </w:r>
      <w:r w:rsidRPr="007D23FF">
        <w:rPr>
          <w:i/>
          <w:lang w:val="en-GB"/>
        </w:rPr>
        <w:t>Journal of applied psychology</w:t>
      </w:r>
      <w:r w:rsidRPr="007D23FF">
        <w:rPr>
          <w:lang w:val="en-GB"/>
        </w:rPr>
        <w:t>,</w:t>
      </w:r>
      <w:r w:rsidRPr="007D23FF">
        <w:rPr>
          <w:i/>
          <w:lang w:val="en-GB"/>
        </w:rPr>
        <w:t xml:space="preserve"> 95</w:t>
      </w:r>
      <w:r w:rsidRPr="007D23FF">
        <w:rPr>
          <w:lang w:val="en-GB"/>
        </w:rPr>
        <w:t xml:space="preserve">(1), 54. </w:t>
      </w:r>
      <w:hyperlink r:id="rId28" w:history="1">
        <w:r w:rsidR="00347B68" w:rsidRPr="007D23FF">
          <w:rPr>
            <w:rStyle w:val="Hyperlink"/>
            <w:lang w:val="en-GB"/>
          </w:rPr>
          <w:t>https://doi.org/10.1037/a0017286</w:t>
        </w:r>
      </w:hyperlink>
      <w:r w:rsidR="00347B68" w:rsidRPr="007D23FF">
        <w:rPr>
          <w:lang w:val="en-GB"/>
        </w:rPr>
        <w:t xml:space="preserve"> </w:t>
      </w:r>
    </w:p>
    <w:p w14:paraId="3F4B2199" w14:textId="41D2B972" w:rsidR="00325CC5" w:rsidRPr="00083B16" w:rsidRDefault="00325CC5" w:rsidP="00A6508F">
      <w:pPr>
        <w:pStyle w:val="Literaturverzeichnis"/>
        <w:rPr>
          <w:lang w:val="en-GB"/>
        </w:rPr>
      </w:pPr>
      <w:r w:rsidRPr="007D23FF">
        <w:rPr>
          <w:lang w:val="en-GB"/>
        </w:rPr>
        <w:t xml:space="preserve">Kelly, A. C., </w:t>
      </w:r>
      <w:proofErr w:type="spellStart"/>
      <w:r w:rsidRPr="007D23FF">
        <w:rPr>
          <w:lang w:val="en-GB"/>
        </w:rPr>
        <w:t>Scheres</w:t>
      </w:r>
      <w:proofErr w:type="spellEnd"/>
      <w:r w:rsidRPr="007D23FF">
        <w:rPr>
          <w:lang w:val="en-GB"/>
        </w:rPr>
        <w:t xml:space="preserve">, A., </w:t>
      </w:r>
      <w:proofErr w:type="spellStart"/>
      <w:r w:rsidRPr="007D23FF">
        <w:rPr>
          <w:lang w:val="en-GB"/>
        </w:rPr>
        <w:t>Sonuga</w:t>
      </w:r>
      <w:proofErr w:type="spellEnd"/>
      <w:r w:rsidRPr="007D23FF">
        <w:rPr>
          <w:lang w:val="en-GB"/>
        </w:rPr>
        <w:t xml:space="preserve">-Barke, E. S., &amp; Castellanos, F. X. (2007). </w:t>
      </w:r>
      <w:r w:rsidR="004C7039" w:rsidRPr="007D23FF">
        <w:rPr>
          <w:lang w:val="en-GB"/>
        </w:rPr>
        <w:t>F</w:t>
      </w:r>
      <w:r w:rsidRPr="007D23FF">
        <w:rPr>
          <w:lang w:val="en-GB"/>
        </w:rPr>
        <w:t xml:space="preserve">unctional </w:t>
      </w:r>
      <w:r w:rsidRPr="007D23FF">
        <w:rPr>
          <w:caps/>
          <w:lang w:val="en-GB"/>
        </w:rPr>
        <w:t>n</w:t>
      </w:r>
      <w:r w:rsidRPr="007D23FF">
        <w:rPr>
          <w:lang w:val="en-GB"/>
        </w:rPr>
        <w:t xml:space="preserve">euroimaging of </w:t>
      </w:r>
      <w:r w:rsidR="00D177C0" w:rsidRPr="007D23FF">
        <w:rPr>
          <w:caps/>
          <w:lang w:val="en-GB"/>
        </w:rPr>
        <w:t>r</w:t>
      </w:r>
      <w:r w:rsidRPr="007D23FF">
        <w:rPr>
          <w:lang w:val="en-GB"/>
        </w:rPr>
        <w:t xml:space="preserve">eward and </w:t>
      </w:r>
      <w:r w:rsidRPr="007D23FF">
        <w:rPr>
          <w:caps/>
          <w:lang w:val="en-GB"/>
        </w:rPr>
        <w:t>m</w:t>
      </w:r>
      <w:r w:rsidRPr="007D23FF">
        <w:rPr>
          <w:lang w:val="en-GB"/>
        </w:rPr>
        <w:t xml:space="preserve">otivational </w:t>
      </w:r>
      <w:r w:rsidRPr="007D23FF">
        <w:rPr>
          <w:caps/>
          <w:lang w:val="en-GB"/>
        </w:rPr>
        <w:t>p</w:t>
      </w:r>
      <w:r w:rsidRPr="007D23FF">
        <w:rPr>
          <w:lang w:val="en-GB"/>
        </w:rPr>
        <w:t xml:space="preserve">athways in ADHD. </w:t>
      </w:r>
      <w:r w:rsidRPr="007D23FF">
        <w:rPr>
          <w:i/>
          <w:iCs/>
          <w:lang w:val="en-GB"/>
        </w:rPr>
        <w:t xml:space="preserve">Handbook of </w:t>
      </w:r>
      <w:r w:rsidR="00A26172" w:rsidRPr="007D23FF">
        <w:rPr>
          <w:i/>
          <w:iCs/>
          <w:lang w:val="en-GB"/>
        </w:rPr>
        <w:t>A</w:t>
      </w:r>
      <w:r w:rsidRPr="007D23FF">
        <w:rPr>
          <w:i/>
          <w:iCs/>
          <w:lang w:val="en-GB"/>
        </w:rPr>
        <w:t xml:space="preserve">ttention </w:t>
      </w:r>
      <w:r w:rsidR="00DB0EE4" w:rsidRPr="007D23FF">
        <w:rPr>
          <w:i/>
          <w:iCs/>
          <w:lang w:val="en-GB"/>
        </w:rPr>
        <w:t>D</w:t>
      </w:r>
      <w:r w:rsidRPr="007D23FF">
        <w:rPr>
          <w:i/>
          <w:iCs/>
          <w:lang w:val="en-GB"/>
        </w:rPr>
        <w:t xml:space="preserve">eficit </w:t>
      </w:r>
      <w:r w:rsidR="00DB0EE4" w:rsidRPr="007D23FF">
        <w:rPr>
          <w:i/>
          <w:iCs/>
          <w:lang w:val="en-GB"/>
        </w:rPr>
        <w:t>H</w:t>
      </w:r>
      <w:r w:rsidRPr="007D23FF">
        <w:rPr>
          <w:i/>
          <w:iCs/>
          <w:lang w:val="en-GB"/>
        </w:rPr>
        <w:t xml:space="preserve">yperactivity </w:t>
      </w:r>
      <w:r w:rsidR="00DB0EE4" w:rsidRPr="007D23FF">
        <w:rPr>
          <w:i/>
          <w:iCs/>
          <w:lang w:val="en-GB"/>
        </w:rPr>
        <w:t>D</w:t>
      </w:r>
      <w:r w:rsidRPr="007D23FF">
        <w:rPr>
          <w:i/>
          <w:iCs/>
          <w:lang w:val="en-GB"/>
        </w:rPr>
        <w:t>isorder</w:t>
      </w:r>
      <w:r w:rsidRPr="007D23FF">
        <w:rPr>
          <w:lang w:val="en-GB"/>
        </w:rPr>
        <w:t xml:space="preserve">, </w:t>
      </w:r>
      <w:r w:rsidRPr="007D23FF">
        <w:rPr>
          <w:i/>
          <w:iCs/>
          <w:lang w:val="en-GB"/>
        </w:rPr>
        <w:t>209</w:t>
      </w:r>
      <w:r w:rsidRPr="007D23FF">
        <w:rPr>
          <w:lang w:val="en-GB"/>
        </w:rPr>
        <w:t>.</w:t>
      </w:r>
      <w:r w:rsidR="0041410F" w:rsidRPr="007D23FF">
        <w:rPr>
          <w:lang w:val="en-GB"/>
        </w:rPr>
        <w:t xml:space="preserve"> </w:t>
      </w:r>
      <w:hyperlink r:id="rId29" w:history="1">
        <w:r w:rsidR="0041410F" w:rsidRPr="00083B16">
          <w:rPr>
            <w:rStyle w:val="Hyperlink"/>
            <w:lang w:val="en-GB"/>
          </w:rPr>
          <w:t>https://www.researchgate.net/publication/237119282_11_Functional_Neuroimaging_of_Reward_and_Motivational_Pathways_in_ADHD</w:t>
        </w:r>
      </w:hyperlink>
      <w:r w:rsidR="0041410F" w:rsidRPr="00083B16">
        <w:rPr>
          <w:lang w:val="en-GB"/>
        </w:rPr>
        <w:t xml:space="preserve"> </w:t>
      </w:r>
    </w:p>
    <w:p w14:paraId="3BD5A5DB" w14:textId="2B159AB5" w:rsidR="001423E3" w:rsidRPr="007D23FF" w:rsidRDefault="001423E3" w:rsidP="00A6508F">
      <w:pPr>
        <w:pStyle w:val="Literaturverzeichnis"/>
        <w:rPr>
          <w:lang w:val="it-IT"/>
        </w:rPr>
      </w:pPr>
      <w:proofErr w:type="spellStart"/>
      <w:r w:rsidRPr="007D23FF">
        <w:rPr>
          <w:lang w:val="fr-CH"/>
        </w:rPr>
        <w:t>Kotsou</w:t>
      </w:r>
      <w:proofErr w:type="spellEnd"/>
      <w:r w:rsidRPr="007D23FF">
        <w:rPr>
          <w:lang w:val="fr-CH"/>
        </w:rPr>
        <w:t xml:space="preserve">, I., </w:t>
      </w:r>
      <w:proofErr w:type="spellStart"/>
      <w:r w:rsidRPr="007D23FF">
        <w:rPr>
          <w:lang w:val="fr-CH"/>
        </w:rPr>
        <w:t>Farnier</w:t>
      </w:r>
      <w:proofErr w:type="spellEnd"/>
      <w:r w:rsidRPr="007D23FF">
        <w:rPr>
          <w:lang w:val="fr-CH"/>
        </w:rPr>
        <w:t xml:space="preserve">, J., </w:t>
      </w:r>
      <w:proofErr w:type="spellStart"/>
      <w:r w:rsidRPr="007D23FF">
        <w:rPr>
          <w:lang w:val="fr-CH"/>
        </w:rPr>
        <w:t>Shankland</w:t>
      </w:r>
      <w:proofErr w:type="spellEnd"/>
      <w:r w:rsidRPr="007D23FF">
        <w:rPr>
          <w:lang w:val="fr-CH"/>
        </w:rPr>
        <w:t xml:space="preserve">, R., </w:t>
      </w:r>
      <w:proofErr w:type="spellStart"/>
      <w:r w:rsidRPr="007D23FF">
        <w:rPr>
          <w:lang w:val="fr-CH"/>
        </w:rPr>
        <w:t>Mikolajczak</w:t>
      </w:r>
      <w:proofErr w:type="spellEnd"/>
      <w:r w:rsidRPr="007D23FF">
        <w:rPr>
          <w:lang w:val="fr-CH"/>
        </w:rPr>
        <w:t xml:space="preserve">, M., &amp; </w:t>
      </w:r>
      <w:proofErr w:type="spellStart"/>
      <w:r w:rsidRPr="007D23FF">
        <w:rPr>
          <w:lang w:val="fr-CH"/>
        </w:rPr>
        <w:t>Leys</w:t>
      </w:r>
      <w:proofErr w:type="spellEnd"/>
      <w:r w:rsidRPr="007D23FF">
        <w:rPr>
          <w:lang w:val="fr-CH"/>
        </w:rPr>
        <w:t xml:space="preserve">, C. (2022). </w:t>
      </w:r>
      <w:r w:rsidRPr="00240902">
        <w:rPr>
          <w:i/>
          <w:lang w:val="fr-CH"/>
        </w:rPr>
        <w:t>Développer les compétences émotionnelles</w:t>
      </w:r>
      <w:r w:rsidR="005A50D4" w:rsidRPr="00240902">
        <w:rPr>
          <w:i/>
          <w:lang w:val="fr-CH"/>
        </w:rPr>
        <w:t xml:space="preserve">. </w:t>
      </w:r>
      <w:r w:rsidR="005A50D4" w:rsidRPr="007D23FF">
        <w:rPr>
          <w:i/>
          <w:lang w:val="it-IT"/>
        </w:rPr>
        <w:t>E</w:t>
      </w:r>
      <w:r w:rsidRPr="007D23FF">
        <w:rPr>
          <w:i/>
          <w:lang w:val="it-IT"/>
        </w:rPr>
        <w:t>n 8</w:t>
      </w:r>
      <w:r w:rsidR="000035F9" w:rsidRPr="007D23FF">
        <w:rPr>
          <w:i/>
          <w:lang w:val="it-IT"/>
        </w:rPr>
        <w:t> </w:t>
      </w:r>
      <w:r w:rsidRPr="007D23FF">
        <w:rPr>
          <w:i/>
          <w:lang w:val="it-IT"/>
        </w:rPr>
        <w:t>séances</w:t>
      </w:r>
      <w:r w:rsidRPr="007D23FF">
        <w:rPr>
          <w:lang w:val="it-IT"/>
        </w:rPr>
        <w:t xml:space="preserve">. Dunod. </w:t>
      </w:r>
    </w:p>
    <w:p w14:paraId="12E3482C" w14:textId="2EC76E2B" w:rsidR="001522F8" w:rsidRPr="001B7AEE" w:rsidRDefault="001522F8" w:rsidP="001B7AEE">
      <w:pPr>
        <w:rPr>
          <w:rFonts w:ascii="Calibri" w:hAnsi="Calibri"/>
          <w:spacing w:val="0"/>
          <w:lang w:val="fr-CH" w:eastAsia="fr-FR"/>
        </w:rPr>
      </w:pPr>
      <w:r>
        <w:rPr>
          <w:lang w:val="en-US" w:eastAsia="fr-FR"/>
        </w:rPr>
        <w:t xml:space="preserve">Lafay, A., Berger, C., Alaria, L., </w:t>
      </w:r>
      <w:proofErr w:type="spellStart"/>
      <w:r>
        <w:rPr>
          <w:lang w:val="en-US" w:eastAsia="fr-FR"/>
        </w:rPr>
        <w:t>Angonin</w:t>
      </w:r>
      <w:proofErr w:type="spellEnd"/>
      <w:r>
        <w:rPr>
          <w:lang w:val="en-US" w:eastAsia="fr-FR"/>
        </w:rPr>
        <w:t xml:space="preserve">, S., Dalla-Libera, N., Richard, S., Cavadini, T., </w:t>
      </w:r>
      <w:proofErr w:type="spellStart"/>
      <w:r>
        <w:rPr>
          <w:lang w:val="en-US" w:eastAsia="fr-FR"/>
        </w:rPr>
        <w:t>Gentaz</w:t>
      </w:r>
      <w:proofErr w:type="spellEnd"/>
      <w:r>
        <w:rPr>
          <w:lang w:val="en-US" w:eastAsia="fr-FR"/>
        </w:rPr>
        <w:t>, E.</w:t>
      </w:r>
      <w:r w:rsidR="001B7AEE">
        <w:rPr>
          <w:lang w:val="en-US" w:eastAsia="fr-FR"/>
        </w:rPr>
        <w:t xml:space="preserve"> (2023).</w:t>
      </w:r>
      <w:r>
        <w:rPr>
          <w:lang w:val="en-US" w:eastAsia="fr-FR"/>
        </w:rPr>
        <w:t xml:space="preserve"> Impact of Innovative Emotion Training in Preschool and Kindergarten Children Aged from 3 to 6 Years. </w:t>
      </w:r>
      <w:r>
        <w:rPr>
          <w:i/>
          <w:iCs/>
          <w:lang w:val="en-US" w:eastAsia="fr-FR"/>
        </w:rPr>
        <w:t>Children</w:t>
      </w:r>
      <w:r>
        <w:rPr>
          <w:lang w:val="en-US" w:eastAsia="fr-FR"/>
        </w:rPr>
        <w:t xml:space="preserve">, </w:t>
      </w:r>
      <w:r>
        <w:rPr>
          <w:i/>
          <w:iCs/>
          <w:lang w:val="en-US" w:eastAsia="fr-FR"/>
        </w:rPr>
        <w:t>10</w:t>
      </w:r>
      <w:r w:rsidR="00E65EC4" w:rsidRPr="00E65EC4">
        <w:rPr>
          <w:iCs/>
          <w:lang w:val="en-US" w:eastAsia="fr-FR"/>
        </w:rPr>
        <w:t>(11)</w:t>
      </w:r>
      <w:r w:rsidRPr="00E65EC4">
        <w:rPr>
          <w:lang w:val="en-US" w:eastAsia="fr-FR"/>
        </w:rPr>
        <w:t xml:space="preserve">, </w:t>
      </w:r>
      <w:r>
        <w:rPr>
          <w:lang w:val="en-US" w:eastAsia="fr-FR"/>
        </w:rPr>
        <w:t xml:space="preserve">1825. </w:t>
      </w:r>
      <w:hyperlink r:id="rId30" w:history="1">
        <w:r w:rsidR="00110490" w:rsidRPr="0078370D">
          <w:rPr>
            <w:rStyle w:val="Hyperlink"/>
            <w:lang w:eastAsia="fr-FR"/>
          </w:rPr>
          <w:t>https://doi.org/10.3390/children10111825</w:t>
        </w:r>
      </w:hyperlink>
      <w:r w:rsidR="00110490">
        <w:rPr>
          <w:bCs/>
          <w:iCs/>
          <w:lang w:eastAsia="fr-FR"/>
        </w:rPr>
        <w:t xml:space="preserve"> </w:t>
      </w:r>
    </w:p>
    <w:p w14:paraId="41ECBB9B" w14:textId="2B170DBC" w:rsidR="001423E3" w:rsidRPr="007D23FF" w:rsidRDefault="001423E3" w:rsidP="00A6508F">
      <w:pPr>
        <w:pStyle w:val="Literaturverzeichnis"/>
        <w:rPr>
          <w:lang w:val="en-GB"/>
        </w:rPr>
      </w:pPr>
      <w:r w:rsidRPr="007D23FF">
        <w:rPr>
          <w:lang w:val="en-GB"/>
        </w:rPr>
        <w:t xml:space="preserve">Losh, M., &amp; Capps, L. (2006). Understanding of emotional experience in autism: insights from the personal accounts of high-functioning children with autism. </w:t>
      </w:r>
      <w:r w:rsidRPr="007D23FF">
        <w:rPr>
          <w:i/>
          <w:lang w:val="en-GB"/>
        </w:rPr>
        <w:t>Developmental psychology</w:t>
      </w:r>
      <w:r w:rsidRPr="007D23FF">
        <w:rPr>
          <w:lang w:val="en-GB"/>
        </w:rPr>
        <w:t>,</w:t>
      </w:r>
      <w:r w:rsidRPr="007D23FF">
        <w:rPr>
          <w:i/>
          <w:lang w:val="en-GB"/>
        </w:rPr>
        <w:t xml:space="preserve"> 42</w:t>
      </w:r>
      <w:r w:rsidRPr="007D23FF">
        <w:rPr>
          <w:lang w:val="en-GB"/>
        </w:rPr>
        <w:t>(5), 809</w:t>
      </w:r>
      <w:r w:rsidR="0084064D" w:rsidRPr="007D23FF">
        <w:rPr>
          <w:lang w:val="en-GB"/>
        </w:rPr>
        <w:t>-818</w:t>
      </w:r>
      <w:r w:rsidRPr="007D23FF">
        <w:rPr>
          <w:lang w:val="en-GB"/>
        </w:rPr>
        <w:t>.</w:t>
      </w:r>
      <w:r w:rsidR="00F447A2" w:rsidRPr="007D23FF">
        <w:rPr>
          <w:lang w:val="en-GB"/>
        </w:rPr>
        <w:t xml:space="preserve"> </w:t>
      </w:r>
      <w:hyperlink r:id="rId31" w:history="1">
        <w:r w:rsidR="00C21E1B" w:rsidRPr="007D23FF">
          <w:rPr>
            <w:rStyle w:val="Hyperlink"/>
            <w:lang w:val="en-GB"/>
          </w:rPr>
          <w:t>https://doi.org/10.1037/0012-1649.42.5.809</w:t>
        </w:r>
      </w:hyperlink>
      <w:r w:rsidR="00347B68" w:rsidRPr="007D23FF">
        <w:rPr>
          <w:lang w:val="en-GB"/>
        </w:rPr>
        <w:t xml:space="preserve"> </w:t>
      </w:r>
    </w:p>
    <w:p w14:paraId="7FF3B575" w14:textId="38A55C07" w:rsidR="007A4A5F" w:rsidRPr="007D23FF" w:rsidRDefault="001423E3" w:rsidP="00A6508F">
      <w:pPr>
        <w:pStyle w:val="Literaturverzeichnis"/>
      </w:pPr>
      <w:r w:rsidRPr="007D23FF">
        <w:rPr>
          <w:lang w:val="en-GB"/>
        </w:rPr>
        <w:t xml:space="preserve">MacCann, C., Jiang, Y., Brown, L. E., Double, K. S., </w:t>
      </w:r>
      <w:proofErr w:type="spellStart"/>
      <w:r w:rsidRPr="007D23FF">
        <w:rPr>
          <w:lang w:val="en-GB"/>
        </w:rPr>
        <w:t>Bucich</w:t>
      </w:r>
      <w:proofErr w:type="spellEnd"/>
      <w:r w:rsidRPr="007D23FF">
        <w:rPr>
          <w:lang w:val="en-GB"/>
        </w:rPr>
        <w:t xml:space="preserve">, M., &amp; </w:t>
      </w:r>
      <w:proofErr w:type="spellStart"/>
      <w:r w:rsidRPr="007D23FF">
        <w:rPr>
          <w:lang w:val="en-GB"/>
        </w:rPr>
        <w:t>Minbashian</w:t>
      </w:r>
      <w:proofErr w:type="spellEnd"/>
      <w:r w:rsidRPr="007D23FF">
        <w:rPr>
          <w:lang w:val="en-GB"/>
        </w:rPr>
        <w:t xml:space="preserve">, A. (2020). Emotional intelligence predicts academic performance: A meta-analysis. </w:t>
      </w:r>
      <w:r w:rsidRPr="007D23FF">
        <w:rPr>
          <w:i/>
          <w:lang w:val="en-GB"/>
        </w:rPr>
        <w:t>Psychological bulletin</w:t>
      </w:r>
      <w:r w:rsidRPr="007D23FF">
        <w:rPr>
          <w:lang w:val="en-GB"/>
        </w:rPr>
        <w:t>,</w:t>
      </w:r>
      <w:r w:rsidRPr="007D23FF">
        <w:rPr>
          <w:i/>
          <w:lang w:val="en-GB"/>
        </w:rPr>
        <w:t xml:space="preserve"> 146</w:t>
      </w:r>
      <w:r w:rsidRPr="007D23FF">
        <w:rPr>
          <w:lang w:val="en-GB"/>
        </w:rPr>
        <w:t>(2), 150</w:t>
      </w:r>
      <w:r w:rsidR="00161B8B" w:rsidRPr="007D23FF">
        <w:rPr>
          <w:lang w:val="en-GB"/>
        </w:rPr>
        <w:t xml:space="preserve">-186. </w:t>
      </w:r>
      <w:hyperlink r:id="rId32" w:history="1">
        <w:r w:rsidR="007A4A5F" w:rsidRPr="007D23FF">
          <w:rPr>
            <w:rStyle w:val="Hyperlink"/>
          </w:rPr>
          <w:t>https://doi.org/10.1037/bul0000219</w:t>
        </w:r>
      </w:hyperlink>
    </w:p>
    <w:p w14:paraId="47E91041" w14:textId="4B1C9427" w:rsidR="001423E3" w:rsidRPr="00240902" w:rsidRDefault="001423E3" w:rsidP="00A6508F">
      <w:pPr>
        <w:pStyle w:val="Literaturverzeichnis"/>
        <w:rPr>
          <w:lang w:val="fr-CH"/>
        </w:rPr>
      </w:pPr>
      <w:r w:rsidRPr="007D23FF">
        <w:t xml:space="preserve">Malsert, J., Benoit, V., </w:t>
      </w:r>
      <w:proofErr w:type="spellStart"/>
      <w:r w:rsidRPr="007D23FF">
        <w:t>Blatti</w:t>
      </w:r>
      <w:proofErr w:type="spellEnd"/>
      <w:r w:rsidRPr="007D23FF">
        <w:t xml:space="preserve">, S., Pernet, M., &amp; </w:t>
      </w:r>
      <w:proofErr w:type="spellStart"/>
      <w:r w:rsidRPr="007D23FF">
        <w:t>Skrivan</w:t>
      </w:r>
      <w:proofErr w:type="spellEnd"/>
      <w:r w:rsidRPr="007D23FF">
        <w:t xml:space="preserve"> Von Fellenberg, A. (2023, 26-27</w:t>
      </w:r>
      <w:r w:rsidR="000035F9" w:rsidRPr="007D23FF">
        <w:t> </w:t>
      </w:r>
      <w:proofErr w:type="spellStart"/>
      <w:r w:rsidRPr="007D23FF">
        <w:t>juin</w:t>
      </w:r>
      <w:proofErr w:type="spellEnd"/>
      <w:r w:rsidRPr="007D23FF">
        <w:t xml:space="preserve">). </w:t>
      </w:r>
      <w:r w:rsidRPr="00240902">
        <w:rPr>
          <w:i/>
          <w:iCs/>
          <w:lang w:val="fr-CH"/>
        </w:rPr>
        <w:t>Entrainer les compétences émotionnelles à l’école pour favoriser le bienêtre scolaire</w:t>
      </w:r>
      <w:r w:rsidR="00ED1EB1" w:rsidRPr="00240902">
        <w:rPr>
          <w:lang w:val="fr-CH"/>
        </w:rPr>
        <w:t xml:space="preserve"> [Conférence]</w:t>
      </w:r>
      <w:r w:rsidRPr="00240902">
        <w:rPr>
          <w:i/>
          <w:iCs/>
          <w:lang w:val="fr-CH"/>
        </w:rPr>
        <w:t>.</w:t>
      </w:r>
      <w:r w:rsidR="00114619" w:rsidRPr="00240902">
        <w:rPr>
          <w:i/>
          <w:iCs/>
          <w:lang w:val="fr-CH"/>
        </w:rPr>
        <w:t xml:space="preserve"> </w:t>
      </w:r>
      <w:r w:rsidR="00114619" w:rsidRPr="00240902">
        <w:rPr>
          <w:lang w:val="fr-CH"/>
        </w:rPr>
        <w:t>Colloque International PIAGET-RIPSYDEVE</w:t>
      </w:r>
      <w:r w:rsidR="000035F9">
        <w:rPr>
          <w:lang w:val="fr-CH"/>
        </w:rPr>
        <w:t> </w:t>
      </w:r>
      <w:r w:rsidR="00114619" w:rsidRPr="00240902">
        <w:rPr>
          <w:lang w:val="fr-CH"/>
        </w:rPr>
        <w:t>2023</w:t>
      </w:r>
      <w:r w:rsidR="00A6015B">
        <w:rPr>
          <w:lang w:val="fr-CH"/>
        </w:rPr>
        <w:t> </w:t>
      </w:r>
      <w:r w:rsidR="00B53DA6">
        <w:rPr>
          <w:lang w:val="fr-CH"/>
        </w:rPr>
        <w:t>–</w:t>
      </w:r>
      <w:r w:rsidR="00906FF9" w:rsidRPr="00240902">
        <w:rPr>
          <w:lang w:val="fr-CH"/>
        </w:rPr>
        <w:t xml:space="preserve"> </w:t>
      </w:r>
      <w:r w:rsidR="00ED1EB1" w:rsidRPr="00240902">
        <w:rPr>
          <w:lang w:val="fr-CH"/>
        </w:rPr>
        <w:t>Psychologie du Développement et de l’Éducation</w:t>
      </w:r>
      <w:r w:rsidR="004244F5">
        <w:rPr>
          <w:lang w:val="fr-CH"/>
        </w:rPr>
        <w:t xml:space="preserve"> : </w:t>
      </w:r>
      <w:r w:rsidR="00ED1EB1" w:rsidRPr="00240902">
        <w:rPr>
          <w:lang w:val="fr-CH"/>
        </w:rPr>
        <w:t>Enjeux actuels et défis pour le XXI</w:t>
      </w:r>
      <w:r w:rsidR="00ED1EB1" w:rsidRPr="00240902">
        <w:rPr>
          <w:vertAlign w:val="superscript"/>
          <w:lang w:val="fr-CH"/>
        </w:rPr>
        <w:t>ème</w:t>
      </w:r>
      <w:r w:rsidR="000035F9">
        <w:rPr>
          <w:lang w:val="fr-CH"/>
        </w:rPr>
        <w:t> </w:t>
      </w:r>
      <w:r w:rsidR="00ED1EB1" w:rsidRPr="00240902">
        <w:rPr>
          <w:lang w:val="fr-CH"/>
        </w:rPr>
        <w:t>siècle.</w:t>
      </w:r>
      <w:r w:rsidR="00114619" w:rsidRPr="00240902">
        <w:rPr>
          <w:lang w:val="fr-CH"/>
        </w:rPr>
        <w:t>,</w:t>
      </w:r>
      <w:r w:rsidRPr="00240902">
        <w:rPr>
          <w:lang w:val="fr-CH"/>
        </w:rPr>
        <w:t xml:space="preserve"> Université de Genève, Suisse.</w:t>
      </w:r>
    </w:p>
    <w:p w14:paraId="4DC10367" w14:textId="63D2A2FF" w:rsidR="001423E3" w:rsidRPr="007D23FF" w:rsidRDefault="001423E3" w:rsidP="00A6508F">
      <w:pPr>
        <w:pStyle w:val="Literaturverzeichnis"/>
        <w:rPr>
          <w:lang w:val="en-GB"/>
        </w:rPr>
      </w:pPr>
      <w:r w:rsidRPr="007D23FF">
        <w:rPr>
          <w:lang w:val="en-GB"/>
        </w:rPr>
        <w:t xml:space="preserve">Martins, A., Ramalho, N., &amp; Morin, E. (2010). A comprehensive meta-analysis of the relationship between emotional intelligence and health. </w:t>
      </w:r>
      <w:r w:rsidRPr="007D23FF">
        <w:rPr>
          <w:i/>
          <w:lang w:val="en-GB"/>
        </w:rPr>
        <w:t>Personality and individual differences</w:t>
      </w:r>
      <w:r w:rsidRPr="007D23FF">
        <w:rPr>
          <w:lang w:val="en-GB"/>
        </w:rPr>
        <w:t>,</w:t>
      </w:r>
      <w:r w:rsidRPr="007D23FF">
        <w:rPr>
          <w:i/>
          <w:lang w:val="en-GB"/>
        </w:rPr>
        <w:t xml:space="preserve"> 49</w:t>
      </w:r>
      <w:r w:rsidRPr="007D23FF">
        <w:rPr>
          <w:lang w:val="en-GB"/>
        </w:rPr>
        <w:t xml:space="preserve">(6), 554-564. </w:t>
      </w:r>
      <w:hyperlink r:id="rId33" w:history="1">
        <w:r w:rsidR="007F5F44" w:rsidRPr="004926B4">
          <w:rPr>
            <w:rStyle w:val="Hyperlink"/>
            <w:lang w:val="en-US"/>
          </w:rPr>
          <w:t>https://doi.org/10.1016/j.paid.2010.05.029</w:t>
        </w:r>
      </w:hyperlink>
      <w:r w:rsidR="007F5F44" w:rsidRPr="007D23FF">
        <w:rPr>
          <w:lang w:val="en-GB"/>
        </w:rPr>
        <w:t xml:space="preserve"> </w:t>
      </w:r>
    </w:p>
    <w:p w14:paraId="70887FEA" w14:textId="623B014D" w:rsidR="001423E3" w:rsidRPr="007D23FF" w:rsidRDefault="001423E3" w:rsidP="00A6508F">
      <w:pPr>
        <w:pStyle w:val="Literaturverzeichnis"/>
        <w:rPr>
          <w:lang w:val="en-GB"/>
        </w:rPr>
      </w:pPr>
      <w:r w:rsidRPr="007D23FF">
        <w:rPr>
          <w:lang w:val="en-GB"/>
        </w:rPr>
        <w:t xml:space="preserve">Mayer, J. D., &amp; Salovey, P. (1997). What is emotional intelligence? In P. Salovey &amp; D. </w:t>
      </w:r>
      <w:proofErr w:type="spellStart"/>
      <w:r w:rsidRPr="007D23FF">
        <w:rPr>
          <w:lang w:val="en-GB"/>
        </w:rPr>
        <w:t>Sluyte</w:t>
      </w:r>
      <w:proofErr w:type="spellEnd"/>
      <w:r w:rsidRPr="007D23FF">
        <w:rPr>
          <w:lang w:val="en-GB"/>
        </w:rPr>
        <w:t xml:space="preserve"> (Eds.), </w:t>
      </w:r>
      <w:r w:rsidRPr="007D23FF">
        <w:rPr>
          <w:i/>
          <w:lang w:val="en-GB"/>
        </w:rPr>
        <w:t>Emotional development and emotional intelligence: implications for educators</w:t>
      </w:r>
      <w:r w:rsidRPr="007D23FF">
        <w:rPr>
          <w:lang w:val="en-GB"/>
        </w:rPr>
        <w:t xml:space="preserve"> (pp.</w:t>
      </w:r>
      <w:r w:rsidR="00B53DA6" w:rsidRPr="007D23FF">
        <w:rPr>
          <w:lang w:val="en-GB"/>
        </w:rPr>
        <w:t> </w:t>
      </w:r>
      <w:r w:rsidRPr="007D23FF">
        <w:rPr>
          <w:lang w:val="en-GB"/>
        </w:rPr>
        <w:t xml:space="preserve">3-31). Basic Books. </w:t>
      </w:r>
    </w:p>
    <w:p w14:paraId="0FE6BB3B" w14:textId="3B5E83E9" w:rsidR="001423E3" w:rsidRPr="007D23FF" w:rsidRDefault="001423E3" w:rsidP="00A6508F">
      <w:pPr>
        <w:pStyle w:val="Literaturverzeichnis"/>
        <w:rPr>
          <w:lang w:val="en-GB"/>
        </w:rPr>
      </w:pPr>
      <w:proofErr w:type="spellStart"/>
      <w:r w:rsidRPr="007D23FF">
        <w:rPr>
          <w:lang w:val="en-GB"/>
        </w:rPr>
        <w:t>Mazefsky</w:t>
      </w:r>
      <w:proofErr w:type="spellEnd"/>
      <w:r w:rsidRPr="007D23FF">
        <w:rPr>
          <w:lang w:val="en-GB"/>
        </w:rPr>
        <w:t xml:space="preserve">, C. A., Herrington, J., Siegel, M., Scarpa, A., Maddox, B. B., Scahill, L., &amp; White, S. W. (2013). The role of emotion regulation in autism spectrum disorder. </w:t>
      </w:r>
      <w:r w:rsidRPr="007D23FF">
        <w:rPr>
          <w:i/>
          <w:lang w:val="en-GB"/>
        </w:rPr>
        <w:t>Journal of the American Academy of Child &amp; Adolescent Psychiatry</w:t>
      </w:r>
      <w:r w:rsidRPr="007D23FF">
        <w:rPr>
          <w:lang w:val="en-GB"/>
        </w:rPr>
        <w:t>,</w:t>
      </w:r>
      <w:r w:rsidRPr="007D23FF">
        <w:rPr>
          <w:i/>
          <w:lang w:val="en-GB"/>
        </w:rPr>
        <w:t xml:space="preserve"> 52</w:t>
      </w:r>
      <w:r w:rsidRPr="007D23FF">
        <w:rPr>
          <w:lang w:val="en-GB"/>
        </w:rPr>
        <w:t xml:space="preserve">(7), 679-688. </w:t>
      </w:r>
      <w:hyperlink r:id="rId34" w:history="1">
        <w:r w:rsidR="007F5F44" w:rsidRPr="007D23FF">
          <w:rPr>
            <w:rStyle w:val="Hyperlink"/>
            <w:lang w:val="en-GB"/>
          </w:rPr>
          <w:t>https://doi.org/10.1016/j.paid.2010.05.029</w:t>
        </w:r>
      </w:hyperlink>
      <w:r w:rsidR="007F5F44" w:rsidRPr="007D23FF">
        <w:rPr>
          <w:lang w:val="en-GB"/>
        </w:rPr>
        <w:t xml:space="preserve"> </w:t>
      </w:r>
    </w:p>
    <w:p w14:paraId="01430874" w14:textId="6AC96FF8" w:rsidR="001423E3" w:rsidRPr="007D23FF" w:rsidRDefault="001423E3" w:rsidP="00A6508F">
      <w:pPr>
        <w:pStyle w:val="Literaturverzeichnis"/>
        <w:rPr>
          <w:lang w:val="en-GB"/>
        </w:rPr>
      </w:pPr>
      <w:r w:rsidRPr="007D23FF">
        <w:rPr>
          <w:lang w:val="en-GB"/>
        </w:rPr>
        <w:t xml:space="preserve">Mill, D., &amp; Romano-White, D. (1999). Correlates of affectionate and angry </w:t>
      </w:r>
      <w:proofErr w:type="spellStart"/>
      <w:r w:rsidRPr="007D23FF">
        <w:rPr>
          <w:lang w:val="en-GB"/>
        </w:rPr>
        <w:t>behavior</w:t>
      </w:r>
      <w:proofErr w:type="spellEnd"/>
      <w:r w:rsidRPr="007D23FF">
        <w:rPr>
          <w:lang w:val="en-GB"/>
        </w:rPr>
        <w:t xml:space="preserve"> in child care educators of preschool-aged children. </w:t>
      </w:r>
      <w:r w:rsidRPr="007D23FF">
        <w:rPr>
          <w:i/>
          <w:lang w:val="en-GB"/>
        </w:rPr>
        <w:t>Early Childhood Research Quarterly</w:t>
      </w:r>
      <w:r w:rsidRPr="007D23FF">
        <w:rPr>
          <w:lang w:val="en-GB"/>
        </w:rPr>
        <w:t>,</w:t>
      </w:r>
      <w:r w:rsidRPr="007D23FF">
        <w:rPr>
          <w:i/>
          <w:lang w:val="en-GB"/>
        </w:rPr>
        <w:t xml:space="preserve"> 14</w:t>
      </w:r>
      <w:r w:rsidRPr="007D23FF">
        <w:rPr>
          <w:lang w:val="en-GB"/>
        </w:rPr>
        <w:t xml:space="preserve">(2), 155-178. </w:t>
      </w:r>
      <w:hyperlink r:id="rId35" w:history="1">
        <w:r w:rsidR="006B42DB" w:rsidRPr="007D23FF">
          <w:rPr>
            <w:rStyle w:val="Hyperlink"/>
            <w:lang w:val="en-GB"/>
          </w:rPr>
          <w:t>https://doi.org/10.1016/S0885-2006(99)00007-1</w:t>
        </w:r>
      </w:hyperlink>
      <w:r w:rsidR="006B42DB" w:rsidRPr="007D23FF">
        <w:rPr>
          <w:lang w:val="en-GB"/>
        </w:rPr>
        <w:t xml:space="preserve"> </w:t>
      </w:r>
    </w:p>
    <w:p w14:paraId="621A9253" w14:textId="41DFA583" w:rsidR="001423E3" w:rsidRPr="00240902" w:rsidRDefault="001423E3" w:rsidP="00A6508F">
      <w:pPr>
        <w:pStyle w:val="Literaturverzeichnis"/>
        <w:rPr>
          <w:lang w:val="fr-CH"/>
        </w:rPr>
      </w:pPr>
      <w:r w:rsidRPr="007D23FF">
        <w:rPr>
          <w:lang w:val="en-GB"/>
        </w:rPr>
        <w:t xml:space="preserve">Rey, G., Magnus Smith, M., Zaharia, A., Samson, A. C., </w:t>
      </w:r>
      <w:proofErr w:type="spellStart"/>
      <w:r w:rsidRPr="007D23FF">
        <w:rPr>
          <w:lang w:val="en-GB"/>
        </w:rPr>
        <w:t>Gentaz</w:t>
      </w:r>
      <w:proofErr w:type="spellEnd"/>
      <w:r w:rsidRPr="007D23FF">
        <w:rPr>
          <w:lang w:val="en-GB"/>
        </w:rPr>
        <w:t xml:space="preserve">, E., Piguet, C., Sander, D., &amp; </w:t>
      </w:r>
      <w:proofErr w:type="spellStart"/>
      <w:r w:rsidRPr="007D23FF">
        <w:rPr>
          <w:lang w:val="en-GB"/>
        </w:rPr>
        <w:t>Mella</w:t>
      </w:r>
      <w:proofErr w:type="spellEnd"/>
      <w:r w:rsidRPr="007D23FF">
        <w:rPr>
          <w:lang w:val="en-GB"/>
        </w:rPr>
        <w:t>, N. (2023, 26-27</w:t>
      </w:r>
      <w:r w:rsidR="000035F9" w:rsidRPr="007D23FF">
        <w:rPr>
          <w:lang w:val="en-GB"/>
        </w:rPr>
        <w:t> </w:t>
      </w:r>
      <w:proofErr w:type="spellStart"/>
      <w:r w:rsidRPr="007D23FF">
        <w:rPr>
          <w:lang w:val="en-GB"/>
        </w:rPr>
        <w:t>juin</w:t>
      </w:r>
      <w:proofErr w:type="spellEnd"/>
      <w:r w:rsidRPr="007D23FF">
        <w:rPr>
          <w:lang w:val="en-GB"/>
        </w:rPr>
        <w:t xml:space="preserve">). </w:t>
      </w:r>
      <w:r w:rsidRPr="00240902">
        <w:rPr>
          <w:lang w:val="fr-CH"/>
        </w:rPr>
        <w:t xml:space="preserve">Développer les compétences </w:t>
      </w:r>
      <w:proofErr w:type="spellStart"/>
      <w:r w:rsidRPr="00240902">
        <w:rPr>
          <w:lang w:val="fr-CH"/>
        </w:rPr>
        <w:t>socioémotionnelles</w:t>
      </w:r>
      <w:proofErr w:type="spellEnd"/>
      <w:r w:rsidRPr="00240902">
        <w:rPr>
          <w:lang w:val="fr-CH"/>
        </w:rPr>
        <w:t xml:space="preserve"> des adolescents en classe</w:t>
      </w:r>
      <w:r w:rsidR="000035F9">
        <w:rPr>
          <w:lang w:val="fr-CH"/>
        </w:rPr>
        <w:t> </w:t>
      </w:r>
      <w:r w:rsidRPr="00240902">
        <w:rPr>
          <w:lang w:val="fr-CH"/>
        </w:rPr>
        <w:t>: effets communs et différentiels de la pratique de l’improvisation théâtrale et de la pleine conscience</w:t>
      </w:r>
      <w:r w:rsidR="00ED1EB1" w:rsidRPr="00240902">
        <w:rPr>
          <w:lang w:val="fr-CH"/>
        </w:rPr>
        <w:t xml:space="preserve"> [Conférence]</w:t>
      </w:r>
      <w:r w:rsidR="00ED1EB1" w:rsidRPr="00240902">
        <w:rPr>
          <w:i/>
          <w:iCs/>
          <w:lang w:val="fr-CH"/>
        </w:rPr>
        <w:t>.</w:t>
      </w:r>
      <w:r w:rsidR="00CA22B9" w:rsidRPr="00240902">
        <w:rPr>
          <w:lang w:val="fr-CH"/>
        </w:rPr>
        <w:t xml:space="preserve"> </w:t>
      </w:r>
      <w:r w:rsidR="00832CF8" w:rsidRPr="00240902">
        <w:rPr>
          <w:lang w:val="fr-CH"/>
        </w:rPr>
        <w:t>Colloque International PIAGET-RIPSYDEVE</w:t>
      </w:r>
      <w:r w:rsidR="000035F9">
        <w:rPr>
          <w:lang w:val="fr-CH"/>
        </w:rPr>
        <w:t> </w:t>
      </w:r>
      <w:r w:rsidR="00832CF8" w:rsidRPr="00240902">
        <w:rPr>
          <w:lang w:val="fr-CH"/>
        </w:rPr>
        <w:t>2023</w:t>
      </w:r>
      <w:r w:rsidR="00A6015B">
        <w:rPr>
          <w:lang w:val="fr-CH"/>
        </w:rPr>
        <w:t> </w:t>
      </w:r>
      <w:r w:rsidR="00B53DA6">
        <w:rPr>
          <w:lang w:val="fr-CH"/>
        </w:rPr>
        <w:t>–</w:t>
      </w:r>
      <w:r w:rsidR="00832CF8" w:rsidRPr="00240902">
        <w:rPr>
          <w:lang w:val="fr-CH"/>
        </w:rPr>
        <w:t xml:space="preserve"> </w:t>
      </w:r>
      <w:r w:rsidRPr="00240902">
        <w:rPr>
          <w:lang w:val="fr-CH"/>
        </w:rPr>
        <w:t>Psychologie du Développement et de l’Éducation</w:t>
      </w:r>
      <w:r w:rsidR="000035F9">
        <w:rPr>
          <w:lang w:val="fr-CH"/>
        </w:rPr>
        <w:t> </w:t>
      </w:r>
      <w:r w:rsidRPr="00240902">
        <w:rPr>
          <w:lang w:val="fr-CH"/>
        </w:rPr>
        <w:t>: Enjeux actuels et défis pour le XXI</w:t>
      </w:r>
      <w:r w:rsidRPr="00240902">
        <w:rPr>
          <w:vertAlign w:val="superscript"/>
          <w:lang w:val="fr-CH"/>
        </w:rPr>
        <w:t>ème</w:t>
      </w:r>
      <w:r w:rsidR="000035F9">
        <w:rPr>
          <w:lang w:val="fr-CH"/>
        </w:rPr>
        <w:t> </w:t>
      </w:r>
      <w:r w:rsidRPr="00240902">
        <w:rPr>
          <w:lang w:val="fr-CH"/>
        </w:rPr>
        <w:t>siècle</w:t>
      </w:r>
      <w:r w:rsidR="00CA22B9" w:rsidRPr="00240902">
        <w:rPr>
          <w:lang w:val="fr-CH"/>
        </w:rPr>
        <w:t>,</w:t>
      </w:r>
      <w:r w:rsidRPr="00240902">
        <w:rPr>
          <w:lang w:val="fr-CH"/>
        </w:rPr>
        <w:t xml:space="preserve"> Université de Genève, Suisse.</w:t>
      </w:r>
    </w:p>
    <w:p w14:paraId="16389ED2" w14:textId="069345EA" w:rsidR="001423E3" w:rsidRPr="00240902" w:rsidRDefault="001423E3" w:rsidP="00A6508F">
      <w:pPr>
        <w:pStyle w:val="Literaturverzeichnis"/>
        <w:rPr>
          <w:lang w:val="fr-CH"/>
        </w:rPr>
      </w:pPr>
      <w:r w:rsidRPr="007D23FF">
        <w:rPr>
          <w:lang w:val="en-GB"/>
        </w:rPr>
        <w:t xml:space="preserve">Richard, S., Clerc-Georgy, A., &amp; </w:t>
      </w:r>
      <w:proofErr w:type="spellStart"/>
      <w:r w:rsidRPr="007D23FF">
        <w:rPr>
          <w:lang w:val="en-GB"/>
        </w:rPr>
        <w:t>Gentaz</w:t>
      </w:r>
      <w:proofErr w:type="spellEnd"/>
      <w:r w:rsidRPr="007D23FF">
        <w:rPr>
          <w:lang w:val="en-GB"/>
        </w:rPr>
        <w:t>, E. (2023). Pretend play-based training improves some socio-emotional competences in 5</w:t>
      </w:r>
      <w:r w:rsidR="00FA452C" w:rsidRPr="007D23FF">
        <w:rPr>
          <w:lang w:val="en-GB"/>
        </w:rPr>
        <w:t>-</w:t>
      </w:r>
      <w:r w:rsidRPr="007D23FF">
        <w:rPr>
          <w:lang w:val="en-GB"/>
        </w:rPr>
        <w:t xml:space="preserve">6-year-old children: A large-scale study assessing implementation. </w:t>
      </w:r>
      <w:r w:rsidRPr="00240902">
        <w:rPr>
          <w:i/>
          <w:lang w:val="fr-CH"/>
        </w:rPr>
        <w:t>Acta Psychologica</w:t>
      </w:r>
      <w:r w:rsidRPr="00240902">
        <w:rPr>
          <w:lang w:val="fr-CH"/>
        </w:rPr>
        <w:t>,</w:t>
      </w:r>
      <w:r w:rsidRPr="00240902">
        <w:rPr>
          <w:i/>
          <w:lang w:val="fr-CH"/>
        </w:rPr>
        <w:t xml:space="preserve"> 238</w:t>
      </w:r>
      <w:r w:rsidRPr="00240902">
        <w:rPr>
          <w:lang w:val="fr-CH"/>
        </w:rPr>
        <w:t xml:space="preserve">, 103961. </w:t>
      </w:r>
      <w:hyperlink r:id="rId36" w:history="1">
        <w:r w:rsidR="006B42DB" w:rsidRPr="00240902">
          <w:rPr>
            <w:rStyle w:val="Hyperlink"/>
            <w:lang w:val="fr-CH"/>
          </w:rPr>
          <w:t>https://doi.org/10.1016/j.actpsy.2023.103961</w:t>
        </w:r>
      </w:hyperlink>
      <w:r w:rsidR="006B42DB" w:rsidRPr="00240902">
        <w:rPr>
          <w:lang w:val="fr-CH"/>
        </w:rPr>
        <w:t xml:space="preserve"> </w:t>
      </w:r>
    </w:p>
    <w:p w14:paraId="212F649C" w14:textId="77777777" w:rsidR="008419DB" w:rsidRDefault="001423E3" w:rsidP="00A6508F">
      <w:pPr>
        <w:pStyle w:val="Literaturverzeichnis"/>
        <w:rPr>
          <w:lang w:val="fr-CH"/>
        </w:rPr>
      </w:pPr>
      <w:r w:rsidRPr="00083B16">
        <w:rPr>
          <w:lang w:val="fr-CH"/>
        </w:rPr>
        <w:t xml:space="preserve">Richard, S., Gay, P., &amp; Gentaz, </w:t>
      </w:r>
      <w:r w:rsidR="007E2FBD" w:rsidRPr="00083B16">
        <w:rPr>
          <w:lang w:val="fr-CH"/>
        </w:rPr>
        <w:t>E</w:t>
      </w:r>
      <w:r w:rsidRPr="00083B16">
        <w:rPr>
          <w:lang w:val="fr-CH"/>
        </w:rPr>
        <w:t xml:space="preserve">. (2021). </w:t>
      </w:r>
      <w:r w:rsidRPr="00240902">
        <w:rPr>
          <w:lang w:val="fr-CH"/>
        </w:rPr>
        <w:t>Pourquoi et comment soutenir le développement des compétences émotionnelles chez les élèves âgés de 4 à 7</w:t>
      </w:r>
      <w:r w:rsidR="000035F9">
        <w:rPr>
          <w:lang w:val="fr-CH"/>
        </w:rPr>
        <w:t> </w:t>
      </w:r>
      <w:r w:rsidRPr="00240902">
        <w:rPr>
          <w:lang w:val="fr-CH"/>
        </w:rPr>
        <w:t xml:space="preserve">ans et chez leur </w:t>
      </w:r>
      <w:proofErr w:type="spellStart"/>
      <w:r w:rsidRPr="00240902">
        <w:rPr>
          <w:lang w:val="fr-CH"/>
        </w:rPr>
        <w:t>enseignant.e</w:t>
      </w:r>
      <w:proofErr w:type="spellEnd"/>
      <w:r w:rsidR="000035F9">
        <w:rPr>
          <w:lang w:val="fr-CH"/>
        </w:rPr>
        <w:t> </w:t>
      </w:r>
      <w:r w:rsidRPr="00240902">
        <w:rPr>
          <w:lang w:val="fr-CH"/>
        </w:rPr>
        <w:t xml:space="preserve">? Apports des sciences cognitives. </w:t>
      </w:r>
      <w:r w:rsidRPr="00240902">
        <w:rPr>
          <w:i/>
          <w:lang w:val="fr-CH"/>
        </w:rPr>
        <w:t xml:space="preserve">Raisons </w:t>
      </w:r>
      <w:proofErr w:type="spellStart"/>
      <w:r w:rsidRPr="00240902">
        <w:rPr>
          <w:i/>
          <w:lang w:val="fr-CH"/>
        </w:rPr>
        <w:t>educatives</w:t>
      </w:r>
      <w:proofErr w:type="spellEnd"/>
      <w:r w:rsidRPr="00240902">
        <w:rPr>
          <w:lang w:val="fr-CH"/>
        </w:rPr>
        <w:t>,</w:t>
      </w:r>
      <w:r w:rsidRPr="00240902">
        <w:rPr>
          <w:i/>
          <w:lang w:val="fr-CH"/>
        </w:rPr>
        <w:t xml:space="preserve"> 25</w:t>
      </w:r>
      <w:r w:rsidRPr="00240902">
        <w:rPr>
          <w:lang w:val="fr-CH"/>
        </w:rPr>
        <w:t xml:space="preserve">(1), 261-287. </w:t>
      </w:r>
      <w:hyperlink r:id="rId37" w:history="1">
        <w:r w:rsidR="006B42DB" w:rsidRPr="00240902">
          <w:rPr>
            <w:rStyle w:val="Hyperlink"/>
            <w:lang w:val="fr-CH"/>
          </w:rPr>
          <w:t>https://doi.org/10.3917/raised.025.0261</w:t>
        </w:r>
      </w:hyperlink>
      <w:r w:rsidR="006B42DB" w:rsidRPr="00240902">
        <w:rPr>
          <w:lang w:val="fr-CH"/>
        </w:rPr>
        <w:t xml:space="preserve"> </w:t>
      </w:r>
    </w:p>
    <w:p w14:paraId="3E13E001" w14:textId="0F96A472" w:rsidR="001423E3" w:rsidRPr="007D23FF" w:rsidRDefault="001423E3" w:rsidP="00A6508F">
      <w:pPr>
        <w:pStyle w:val="Literaturverzeichnis"/>
        <w:rPr>
          <w:lang w:val="it-IT"/>
        </w:rPr>
      </w:pPr>
      <w:proofErr w:type="spellStart"/>
      <w:r w:rsidRPr="004926B4">
        <w:rPr>
          <w:lang w:val="fr-CH"/>
        </w:rPr>
        <w:lastRenderedPageBreak/>
        <w:t>Rubia</w:t>
      </w:r>
      <w:proofErr w:type="spellEnd"/>
      <w:r w:rsidRPr="004926B4">
        <w:rPr>
          <w:lang w:val="fr-CH"/>
        </w:rPr>
        <w:t xml:space="preserve">, K. (2011). </w:t>
      </w:r>
      <w:r w:rsidRPr="007D23FF">
        <w:rPr>
          <w:lang w:val="en-GB"/>
        </w:rPr>
        <w:t xml:space="preserve">“Cool” inferior </w:t>
      </w:r>
      <w:proofErr w:type="spellStart"/>
      <w:r w:rsidRPr="007D23FF">
        <w:rPr>
          <w:lang w:val="en-GB"/>
        </w:rPr>
        <w:t>frontostriatal</w:t>
      </w:r>
      <w:proofErr w:type="spellEnd"/>
      <w:r w:rsidRPr="007D23FF">
        <w:rPr>
          <w:lang w:val="en-GB"/>
        </w:rPr>
        <w:t xml:space="preserve"> dysfunction in attention-deficit/hyperactivity disorder versus “hot” ventromedial orbitofrontal-limbic dysfunction in conduct disorder: a review. </w:t>
      </w:r>
      <w:r w:rsidRPr="007D23FF">
        <w:rPr>
          <w:i/>
          <w:lang w:val="it-IT"/>
        </w:rPr>
        <w:t>Biological psychiatry</w:t>
      </w:r>
      <w:r w:rsidRPr="007D23FF">
        <w:rPr>
          <w:lang w:val="it-IT"/>
        </w:rPr>
        <w:t>,</w:t>
      </w:r>
      <w:r w:rsidRPr="007D23FF">
        <w:rPr>
          <w:i/>
          <w:lang w:val="it-IT"/>
        </w:rPr>
        <w:t xml:space="preserve"> 69</w:t>
      </w:r>
      <w:r w:rsidRPr="007D23FF">
        <w:rPr>
          <w:lang w:val="it-IT"/>
        </w:rPr>
        <w:t xml:space="preserve">(12), e69-e87. </w:t>
      </w:r>
      <w:hyperlink r:id="rId38" w:history="1">
        <w:r w:rsidR="006B42DB" w:rsidRPr="007D23FF">
          <w:rPr>
            <w:rStyle w:val="Hyperlink"/>
            <w:lang w:val="it-IT"/>
          </w:rPr>
          <w:t>https://doi.org/10.1016/j.biopsych.2010.09.023</w:t>
        </w:r>
      </w:hyperlink>
      <w:r w:rsidR="006B42DB" w:rsidRPr="007D23FF">
        <w:rPr>
          <w:lang w:val="it-IT"/>
        </w:rPr>
        <w:t xml:space="preserve"> </w:t>
      </w:r>
    </w:p>
    <w:p w14:paraId="533A3877" w14:textId="42885361" w:rsidR="00B03F78" w:rsidRPr="007D23FF" w:rsidRDefault="00DF5658" w:rsidP="00A6508F">
      <w:pPr>
        <w:pStyle w:val="Literaturverzeichnis"/>
        <w:rPr>
          <w:lang w:val="it-IT"/>
        </w:rPr>
      </w:pPr>
      <w:r w:rsidRPr="007D23FF">
        <w:rPr>
          <w:lang w:val="it-IT"/>
        </w:rPr>
        <w:t xml:space="preserve">Rubia, K. (2011). </w:t>
      </w:r>
      <w:r w:rsidRPr="007D23FF">
        <w:rPr>
          <w:lang w:val="en-GB"/>
        </w:rPr>
        <w:t xml:space="preserve">“Cool” inferior </w:t>
      </w:r>
      <w:proofErr w:type="spellStart"/>
      <w:r w:rsidRPr="007D23FF">
        <w:rPr>
          <w:lang w:val="en-GB"/>
        </w:rPr>
        <w:t>frontostriatal</w:t>
      </w:r>
      <w:proofErr w:type="spellEnd"/>
      <w:r w:rsidRPr="007D23FF">
        <w:rPr>
          <w:lang w:val="en-GB"/>
        </w:rPr>
        <w:t xml:space="preserve"> dysfunction in attention-deficit/hyperactivity disorder versus “hot” ventromedial orbitofrontal-limbic dysfunction in conduct disorder: a review. </w:t>
      </w:r>
      <w:r w:rsidRPr="007D23FF">
        <w:rPr>
          <w:i/>
          <w:lang w:val="it-IT"/>
        </w:rPr>
        <w:t>Biological psychiatry</w:t>
      </w:r>
      <w:r w:rsidRPr="007D23FF">
        <w:rPr>
          <w:lang w:val="it-IT"/>
        </w:rPr>
        <w:t>,</w:t>
      </w:r>
      <w:r w:rsidRPr="007D23FF">
        <w:rPr>
          <w:i/>
          <w:lang w:val="it-IT"/>
        </w:rPr>
        <w:t xml:space="preserve"> 69</w:t>
      </w:r>
      <w:r w:rsidRPr="007D23FF">
        <w:rPr>
          <w:lang w:val="it-IT"/>
        </w:rPr>
        <w:t xml:space="preserve">(12), e69-e87. </w:t>
      </w:r>
      <w:hyperlink r:id="rId39" w:history="1">
        <w:r w:rsidR="00B03F78" w:rsidRPr="007D23FF">
          <w:rPr>
            <w:rStyle w:val="Hyperlink"/>
            <w:lang w:val="it-IT"/>
          </w:rPr>
          <w:t>https://doi.org/10.1016/j.biopsych.2010.09.023</w:t>
        </w:r>
      </w:hyperlink>
    </w:p>
    <w:p w14:paraId="0F62C0BE" w14:textId="5AE66193" w:rsidR="001423E3" w:rsidRPr="007D23FF" w:rsidRDefault="001423E3" w:rsidP="00A6508F">
      <w:pPr>
        <w:pStyle w:val="Literaturverzeichnis"/>
        <w:rPr>
          <w:lang w:val="en-GB"/>
        </w:rPr>
      </w:pPr>
      <w:r w:rsidRPr="007D23FF">
        <w:rPr>
          <w:lang w:val="it-IT"/>
        </w:rPr>
        <w:t xml:space="preserve">Salovey, P., &amp; Mayer, J. D. (1990). </w:t>
      </w:r>
      <w:r w:rsidRPr="007D23FF">
        <w:rPr>
          <w:lang w:val="en-GB"/>
        </w:rPr>
        <w:t xml:space="preserve">Emotional Intelligence. </w:t>
      </w:r>
      <w:r w:rsidRPr="007D23FF">
        <w:rPr>
          <w:i/>
          <w:lang w:val="en-GB"/>
        </w:rPr>
        <w:t>Imagination, Cognition and Personality</w:t>
      </w:r>
      <w:r w:rsidRPr="007D23FF">
        <w:rPr>
          <w:lang w:val="en-GB"/>
        </w:rPr>
        <w:t>,</w:t>
      </w:r>
      <w:r w:rsidRPr="007D23FF">
        <w:rPr>
          <w:i/>
          <w:lang w:val="en-GB"/>
        </w:rPr>
        <w:t xml:space="preserve"> 9</w:t>
      </w:r>
      <w:r w:rsidRPr="007D23FF">
        <w:rPr>
          <w:lang w:val="en-GB"/>
        </w:rPr>
        <w:t xml:space="preserve">(3), 185–211. </w:t>
      </w:r>
      <w:hyperlink r:id="rId40" w:history="1">
        <w:r w:rsidR="006B42DB" w:rsidRPr="007D23FF">
          <w:rPr>
            <w:rStyle w:val="Hyperlink"/>
            <w:lang w:val="en-GB"/>
          </w:rPr>
          <w:t>https://doi.org/10.2190/DUGG-P24E-52WK-6CDG</w:t>
        </w:r>
      </w:hyperlink>
      <w:r w:rsidR="006B42DB" w:rsidRPr="007D23FF">
        <w:rPr>
          <w:lang w:val="en-GB"/>
        </w:rPr>
        <w:t xml:space="preserve"> </w:t>
      </w:r>
    </w:p>
    <w:p w14:paraId="548C1DA6" w14:textId="395C332F" w:rsidR="001423E3" w:rsidRPr="00240902" w:rsidRDefault="001423E3" w:rsidP="00A6508F">
      <w:pPr>
        <w:pStyle w:val="Literaturverzeichnis"/>
        <w:rPr>
          <w:lang w:val="fr-CH"/>
        </w:rPr>
      </w:pPr>
      <w:r w:rsidRPr="007D23FF">
        <w:rPr>
          <w:lang w:val="en-GB"/>
        </w:rPr>
        <w:t>Samson, A. C., Huber, O., &amp; Gross, J.</w:t>
      </w:r>
      <w:r w:rsidR="004244F5" w:rsidRPr="007D23FF">
        <w:rPr>
          <w:lang w:val="en-GB"/>
        </w:rPr>
        <w:t> </w:t>
      </w:r>
      <w:r w:rsidRPr="007D23FF">
        <w:rPr>
          <w:lang w:val="en-GB"/>
        </w:rPr>
        <w:t xml:space="preserve">J. (2012). Emotion regulation in Asperger's syndrome and high-functioning autism. </w:t>
      </w:r>
      <w:r w:rsidRPr="00240902">
        <w:rPr>
          <w:i/>
          <w:iCs/>
          <w:lang w:val="fr-CH"/>
        </w:rPr>
        <w:t>Emotion</w:t>
      </w:r>
      <w:r w:rsidRPr="00240902">
        <w:rPr>
          <w:lang w:val="fr-CH"/>
        </w:rPr>
        <w:t xml:space="preserve">, </w:t>
      </w:r>
      <w:r w:rsidRPr="00240902">
        <w:rPr>
          <w:i/>
          <w:iCs/>
          <w:lang w:val="fr-CH"/>
        </w:rPr>
        <w:t>12</w:t>
      </w:r>
      <w:r w:rsidRPr="00240902">
        <w:rPr>
          <w:lang w:val="fr-CH"/>
        </w:rPr>
        <w:t>(4), 659</w:t>
      </w:r>
      <w:r w:rsidR="00680FFE" w:rsidRPr="00240902">
        <w:rPr>
          <w:lang w:val="fr-CH"/>
        </w:rPr>
        <w:t xml:space="preserve">-665. </w:t>
      </w:r>
      <w:hyperlink r:id="rId41" w:history="1">
        <w:r w:rsidR="00955756" w:rsidRPr="00240902">
          <w:rPr>
            <w:rStyle w:val="Hyperlink"/>
            <w:lang w:val="fr-CH"/>
          </w:rPr>
          <w:t>https://doi.org/10.1037/a0027975</w:t>
        </w:r>
      </w:hyperlink>
      <w:r w:rsidR="00955756" w:rsidRPr="00240902">
        <w:rPr>
          <w:lang w:val="fr-CH"/>
        </w:rPr>
        <w:t xml:space="preserve"> </w:t>
      </w:r>
    </w:p>
    <w:p w14:paraId="0D8B6E49" w14:textId="21246C11" w:rsidR="001423E3" w:rsidRPr="00240902" w:rsidRDefault="001423E3" w:rsidP="00A6508F">
      <w:pPr>
        <w:pStyle w:val="Literaturverzeichnis"/>
        <w:rPr>
          <w:lang w:val="fr-CH"/>
        </w:rPr>
      </w:pPr>
      <w:r w:rsidRPr="00240902">
        <w:rPr>
          <w:lang w:val="fr-CH"/>
        </w:rPr>
        <w:t xml:space="preserve">Tisseron, S. (2012). </w:t>
      </w:r>
      <w:r w:rsidR="006A44F9" w:rsidRPr="00240902">
        <w:rPr>
          <w:lang w:val="fr-CH"/>
        </w:rPr>
        <w:t>Prévenir la violence en développant l’empathie</w:t>
      </w:r>
      <w:r w:rsidR="00A6015B">
        <w:rPr>
          <w:lang w:val="fr-CH"/>
        </w:rPr>
        <w:t> </w:t>
      </w:r>
      <w:r w:rsidR="00B53DA6">
        <w:rPr>
          <w:lang w:val="fr-CH"/>
        </w:rPr>
        <w:t>–</w:t>
      </w:r>
      <w:r w:rsidR="006A44F9" w:rsidRPr="00240902">
        <w:rPr>
          <w:lang w:val="fr-CH"/>
        </w:rPr>
        <w:t xml:space="preserve"> Le Jeu des Trois Figures en classe maternelle. </w:t>
      </w:r>
      <w:r w:rsidR="006A44F9" w:rsidRPr="00240902">
        <w:rPr>
          <w:i/>
          <w:iCs/>
          <w:lang w:val="fr-CH"/>
        </w:rPr>
        <w:t>Diversité</w:t>
      </w:r>
      <w:r w:rsidR="006A44F9" w:rsidRPr="00240902">
        <w:rPr>
          <w:lang w:val="fr-CH"/>
        </w:rPr>
        <w:t xml:space="preserve">, </w:t>
      </w:r>
      <w:r w:rsidR="00C30113" w:rsidRPr="00240902">
        <w:rPr>
          <w:i/>
          <w:iCs/>
          <w:lang w:val="fr-CH"/>
        </w:rPr>
        <w:t>170</w:t>
      </w:r>
      <w:r w:rsidR="00C30113" w:rsidRPr="00240902">
        <w:rPr>
          <w:lang w:val="fr-CH"/>
        </w:rPr>
        <w:t>, 86-91</w:t>
      </w:r>
      <w:r w:rsidR="009E2282">
        <w:rPr>
          <w:lang w:val="fr-CH"/>
        </w:rPr>
        <w:t>.</w:t>
      </w:r>
      <w:r w:rsidR="000035F9">
        <w:rPr>
          <w:lang w:val="fr-CH"/>
        </w:rPr>
        <w:t> </w:t>
      </w:r>
      <w:hyperlink r:id="rId42" w:history="1">
        <w:r w:rsidR="00955756" w:rsidRPr="00240902">
          <w:rPr>
            <w:rStyle w:val="Hyperlink"/>
            <w:lang w:val="fr-CH"/>
          </w:rPr>
          <w:t>https://www.persee.fr/doc/diver_1769-8502_2012_num_170_1_3640</w:t>
        </w:r>
      </w:hyperlink>
      <w:r w:rsidR="00955756" w:rsidRPr="00240902">
        <w:rPr>
          <w:lang w:val="fr-CH"/>
        </w:rPr>
        <w:t xml:space="preserve"> </w:t>
      </w:r>
      <w:r w:rsidR="00B94479" w:rsidRPr="00240902">
        <w:rPr>
          <w:lang w:val="fr-CH"/>
        </w:rPr>
        <w:t xml:space="preserve"> </w:t>
      </w:r>
    </w:p>
    <w:p w14:paraId="18FB4533" w14:textId="77777777" w:rsidR="001423E3" w:rsidRPr="00240902" w:rsidRDefault="001423E3" w:rsidP="00A6508F">
      <w:pPr>
        <w:pStyle w:val="Literaturverzeichnis"/>
        <w:rPr>
          <w:lang w:val="fr-CH"/>
        </w:rPr>
      </w:pPr>
      <w:r w:rsidRPr="00240902">
        <w:rPr>
          <w:lang w:val="fr-CH"/>
        </w:rPr>
        <w:t xml:space="preserve">Vermeulen, P. (2020). </w:t>
      </w:r>
      <w:r w:rsidRPr="00240902">
        <w:rPr>
          <w:i/>
          <w:lang w:val="fr-CH"/>
        </w:rPr>
        <w:t>Autisme et émotions</w:t>
      </w:r>
      <w:r w:rsidRPr="00240902">
        <w:rPr>
          <w:lang w:val="fr-CH"/>
        </w:rPr>
        <w:t xml:space="preserve">. De Boeck Supérieur. </w:t>
      </w:r>
    </w:p>
    <w:p w14:paraId="47864F73" w14:textId="67F95D53" w:rsidR="001423E3" w:rsidRPr="00240902" w:rsidRDefault="001423E3" w:rsidP="00A6508F">
      <w:pPr>
        <w:pStyle w:val="Literaturverzeichnis"/>
        <w:rPr>
          <w:lang w:val="fr-CH"/>
        </w:rPr>
      </w:pPr>
      <w:proofErr w:type="spellStart"/>
      <w:r w:rsidRPr="001552C7">
        <w:t>Wiefferink</w:t>
      </w:r>
      <w:proofErr w:type="spellEnd"/>
      <w:r w:rsidRPr="001552C7">
        <w:t xml:space="preserve">, C. H., </w:t>
      </w:r>
      <w:proofErr w:type="spellStart"/>
      <w:r w:rsidRPr="001552C7">
        <w:t>Rieffe</w:t>
      </w:r>
      <w:proofErr w:type="spellEnd"/>
      <w:r w:rsidRPr="001552C7">
        <w:t xml:space="preserve">, C., </w:t>
      </w:r>
      <w:proofErr w:type="spellStart"/>
      <w:r w:rsidRPr="001552C7">
        <w:t>Ketelaar</w:t>
      </w:r>
      <w:proofErr w:type="spellEnd"/>
      <w:r w:rsidRPr="001552C7">
        <w:t xml:space="preserve">, L., De </w:t>
      </w:r>
      <w:proofErr w:type="spellStart"/>
      <w:r w:rsidRPr="001552C7">
        <w:t>Raeve</w:t>
      </w:r>
      <w:proofErr w:type="spellEnd"/>
      <w:r w:rsidRPr="001552C7">
        <w:t xml:space="preserve">, L., &amp; </w:t>
      </w:r>
      <w:proofErr w:type="spellStart"/>
      <w:r w:rsidRPr="001552C7">
        <w:t>Frijns</w:t>
      </w:r>
      <w:proofErr w:type="spellEnd"/>
      <w:r w:rsidRPr="001552C7">
        <w:t xml:space="preserve">, J. H. (2013). </w:t>
      </w:r>
      <w:r w:rsidRPr="007D23FF">
        <w:rPr>
          <w:lang w:val="en-GB"/>
        </w:rPr>
        <w:t xml:space="preserve">Emotion understanding in deaf children with a cochlear implant. </w:t>
      </w:r>
      <w:r w:rsidRPr="007D23FF">
        <w:rPr>
          <w:i/>
          <w:lang w:val="en-GB"/>
        </w:rPr>
        <w:t>Journal of deaf studies and deaf education</w:t>
      </w:r>
      <w:r w:rsidRPr="007D23FF">
        <w:rPr>
          <w:lang w:val="en-GB"/>
        </w:rPr>
        <w:t>,</w:t>
      </w:r>
      <w:r w:rsidRPr="007D23FF">
        <w:rPr>
          <w:i/>
          <w:lang w:val="en-GB"/>
        </w:rPr>
        <w:t xml:space="preserve"> 18</w:t>
      </w:r>
      <w:r w:rsidRPr="007D23FF">
        <w:rPr>
          <w:lang w:val="en-GB"/>
        </w:rPr>
        <w:t xml:space="preserve">(2), 175-186. </w:t>
      </w:r>
      <w:hyperlink r:id="rId43" w:history="1">
        <w:r w:rsidR="00FD67AC" w:rsidRPr="00240902">
          <w:rPr>
            <w:rStyle w:val="Hyperlink"/>
            <w:lang w:val="fr-CH"/>
          </w:rPr>
          <w:t>https://doi.org/10.1093/deafed/ens042</w:t>
        </w:r>
      </w:hyperlink>
      <w:r w:rsidR="00FD67AC" w:rsidRPr="00240902">
        <w:rPr>
          <w:lang w:val="fr-CH"/>
        </w:rPr>
        <w:t xml:space="preserve"> </w:t>
      </w:r>
    </w:p>
    <w:sectPr w:rsidR="001423E3" w:rsidRPr="00240902" w:rsidSect="00D86308">
      <w:headerReference w:type="even" r:id="rId44"/>
      <w:headerReference w:type="default" r:id="rId45"/>
      <w:footerReference w:type="even" r:id="rId46"/>
      <w:footerReference w:type="default" r:id="rId47"/>
      <w:headerReference w:type="first" r:id="rId48"/>
      <w:footerReference w:type="first" r:id="rId49"/>
      <w:pgSz w:w="11907" w:h="16840" w:code="9"/>
      <w:pgMar w:top="1418" w:right="1418" w:bottom="709" w:left="1418" w:header="720" w:footer="284"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1C6D0" w14:textId="77777777" w:rsidR="00ED5598" w:rsidRDefault="00ED5598">
      <w:pPr>
        <w:spacing w:line="240" w:lineRule="auto"/>
      </w:pPr>
      <w:r>
        <w:separator/>
      </w:r>
    </w:p>
  </w:endnote>
  <w:endnote w:type="continuationSeparator" w:id="0">
    <w:p w14:paraId="056B7C9A" w14:textId="77777777" w:rsidR="00ED5598" w:rsidRDefault="00ED5598">
      <w:pPr>
        <w:spacing w:line="240" w:lineRule="auto"/>
      </w:pPr>
      <w:r>
        <w:continuationSeparator/>
      </w:r>
    </w:p>
  </w:endnote>
  <w:endnote w:type="continuationNotice" w:id="1">
    <w:p w14:paraId="644C4249" w14:textId="77777777" w:rsidR="00ED5598" w:rsidRDefault="00ED55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embedRegular r:id="rId1" w:fontKey="{3C835631-E81E-412C-910E-2150721991C8}"/>
  </w:font>
  <w:font w:name="Times New Roman">
    <w:panose1 w:val="02020603050405020304"/>
    <w:charset w:val="00"/>
    <w:family w:val="roman"/>
    <w:pitch w:val="variable"/>
    <w:sig w:usb0="E0002EFF" w:usb1="C000785B" w:usb2="00000009" w:usb3="00000000" w:csb0="000001FF" w:csb1="00000000"/>
    <w:embedRegular r:id="rId2" w:fontKey="{FE56CFC6-0528-458B-AB56-810B28FBA05C}"/>
    <w:embedBold r:id="rId3" w:fontKey="{701AC574-DC86-4603-904E-FFC2C4EF60D4}"/>
    <w:embedItalic r:id="rId4" w:fontKey="{F75E8CB7-1DC2-4C4C-BB27-3C9D036C336D}"/>
    <w:embedBoldItalic r:id="rId5" w:fontKey="{91EA45B1-CF7C-4F2D-B454-70DA2473224C}"/>
  </w:font>
  <w:font w:name="Open Sans SemiCondensed">
    <w:panose1 w:val="00000000000000000000"/>
    <w:charset w:val="00"/>
    <w:family w:val="auto"/>
    <w:pitch w:val="variable"/>
    <w:sig w:usb0="E00002FF" w:usb1="4000201B" w:usb2="00000028" w:usb3="00000000" w:csb0="0000019F" w:csb1="00000000"/>
    <w:embedRegular r:id="rId6" w:fontKey="{452E3E4C-E974-4066-AE01-A0000998C8F2}"/>
    <w:embedBold r:id="rId7" w:fontKey="{00C764EE-9F70-48F9-AC04-669429A30442}"/>
    <w:embedItalic r:id="rId8" w:fontKey="{0292F553-8A84-4A11-80F2-E793F624E022}"/>
    <w:embedBoldItalic r:id="rId9" w:fontKey="{09FF7395-AACD-48F5-9EE8-DE3310159DE8}"/>
  </w:font>
  <w:font w:name="Courier New">
    <w:panose1 w:val="02070309020205020404"/>
    <w:charset w:val="00"/>
    <w:family w:val="modern"/>
    <w:pitch w:val="fixed"/>
    <w:sig w:usb0="E0002EFF" w:usb1="C0007843" w:usb2="00000009" w:usb3="00000000" w:csb0="000001FF" w:csb1="00000000"/>
    <w:embedRegular r:id="rId10" w:fontKey="{46BC7AB0-6857-4A2D-B743-812D2554E689}"/>
  </w:font>
  <w:font w:name="Wingdings">
    <w:panose1 w:val="05000000000000000000"/>
    <w:charset w:val="02"/>
    <w:family w:val="auto"/>
    <w:pitch w:val="variable"/>
    <w:sig w:usb0="00000000" w:usb1="10000000" w:usb2="00000000" w:usb3="00000000" w:csb0="80000000" w:csb1="00000000"/>
    <w:embedRegular r:id="rId11" w:fontKey="{CFD055D0-FAB3-4018-8707-C99714868175}"/>
  </w:font>
  <w:font w:name="Cambria">
    <w:panose1 w:val="02040503050406030204"/>
    <w:charset w:val="00"/>
    <w:family w:val="roman"/>
    <w:pitch w:val="variable"/>
    <w:sig w:usb0="E00006FF" w:usb1="420024FF" w:usb2="02000000" w:usb3="00000000" w:csb0="0000019F" w:csb1="00000000"/>
    <w:embedRegular r:id="rId12" w:fontKey="{123B4E57-A8CE-496D-8E4C-15B2861CCEFE}"/>
    <w:embedBold r:id="rId13" w:fontKey="{625A46C8-2449-48A6-8B6A-70436CD3C651}"/>
    <w:embedItalic r:id="rId14" w:fontKey="{5CBC917F-9D0B-4D81-AF0A-C20ADF92AD84}"/>
  </w:font>
  <w:font w:name="Frutiger LT Pro 57 Condensed">
    <w:charset w:val="00"/>
    <w:family w:val="swiss"/>
    <w:pitch w:val="variable"/>
    <w:sig w:usb0="A00000AF" w:usb1="5000204A" w:usb2="00000000" w:usb3="00000000" w:csb0="00000093" w:csb1="00000000"/>
  </w:font>
  <w:font w:name="Calibri">
    <w:panose1 w:val="020F0502020204030204"/>
    <w:charset w:val="00"/>
    <w:family w:val="swiss"/>
    <w:pitch w:val="variable"/>
    <w:sig w:usb0="E4002EFF" w:usb1="C000247B" w:usb2="00000009" w:usb3="00000000" w:csb0="000001FF" w:csb1="00000000"/>
    <w:embedRegular r:id="rId15" w:fontKey="{31151D7B-9773-4035-BF81-8777D9F30C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DD991" w14:textId="77777777" w:rsidR="00D84D42" w:rsidRDefault="00D84D4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7781668"/>
      <w:docPartObj>
        <w:docPartGallery w:val="Page Numbers (Bottom of Page)"/>
        <w:docPartUnique/>
      </w:docPartObj>
    </w:sdtPr>
    <w:sdtEndPr/>
    <w:sdtContent>
      <w:p w14:paraId="6ED400AC" w14:textId="21895E36" w:rsidR="00F55F0A" w:rsidRDefault="00D84D42">
        <w:pPr>
          <w:pStyle w:val="Fuzeile"/>
          <w:jc w:val="right"/>
        </w:pPr>
        <w:r>
          <w:rPr>
            <w:noProof/>
          </w:rPr>
          <w:drawing>
            <wp:anchor distT="0" distB="0" distL="114300" distR="114300" simplePos="0" relativeHeight="251658241" behindDoc="1" locked="0" layoutInCell="1" allowOverlap="1" wp14:anchorId="02EB8C82" wp14:editId="74B77A3B">
              <wp:simplePos x="0" y="0"/>
              <wp:positionH relativeFrom="column">
                <wp:posOffset>-653111</wp:posOffset>
              </wp:positionH>
              <wp:positionV relativeFrom="paragraph">
                <wp:posOffset>-663575</wp:posOffset>
              </wp:positionV>
              <wp:extent cx="100800" cy="84960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800" cy="84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5F0A">
          <w:fldChar w:fldCharType="begin"/>
        </w:r>
        <w:r w:rsidR="00F55F0A">
          <w:instrText>PAGE   \* MERGEFORMAT</w:instrText>
        </w:r>
        <w:r w:rsidR="00F55F0A">
          <w:fldChar w:fldCharType="separate"/>
        </w:r>
        <w:r w:rsidR="00F55F0A">
          <w:rPr>
            <w:lang w:val="de-DE"/>
          </w:rPr>
          <w:t>2</w:t>
        </w:r>
        <w:r w:rsidR="00F55F0A">
          <w:fldChar w:fldCharType="end"/>
        </w:r>
      </w:p>
    </w:sdtContent>
  </w:sdt>
  <w:p w14:paraId="79142C30" w14:textId="4E069D79" w:rsidR="004B3A29" w:rsidRDefault="004B3A2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709FF" w14:textId="77777777" w:rsidR="00D84D42" w:rsidRDefault="00D84D4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D8784" w14:textId="77777777" w:rsidR="00ED5598" w:rsidRPr="00777A2F" w:rsidRDefault="00ED559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0AC3C01" w14:textId="77777777" w:rsidR="00ED5598" w:rsidRDefault="00ED5598">
      <w:r>
        <w:continuationSeparator/>
      </w:r>
    </w:p>
  </w:footnote>
  <w:footnote w:type="continuationNotice" w:id="1">
    <w:p w14:paraId="111DEF83" w14:textId="77777777" w:rsidR="00ED5598" w:rsidRDefault="00ED559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27281" w14:textId="77777777" w:rsidR="00D84D42" w:rsidRDefault="00D84D4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6B8ED" w14:textId="75DC5A84" w:rsidR="00B7489C" w:rsidRPr="006555BD" w:rsidRDefault="00307EC7" w:rsidP="00F44D73">
    <w:pPr>
      <w:pStyle w:val="Themenschwerpunkt"/>
      <w:rPr>
        <w:lang w:val="fr-CH"/>
      </w:rPr>
    </w:pPr>
    <w:r>
      <mc:AlternateContent>
        <mc:Choice Requires="wps">
          <w:drawing>
            <wp:anchor distT="0" distB="0" distL="114299" distR="114299" simplePos="0" relativeHeight="251658240" behindDoc="0" locked="0" layoutInCell="1" allowOverlap="1" wp14:anchorId="2A3CE7E1" wp14:editId="0165AF3E">
              <wp:simplePos x="0" y="0"/>
              <wp:positionH relativeFrom="column">
                <wp:posOffset>-371476</wp:posOffset>
              </wp:positionH>
              <wp:positionV relativeFrom="paragraph">
                <wp:posOffset>-448310</wp:posOffset>
              </wp:positionV>
              <wp:extent cx="0" cy="12460605"/>
              <wp:effectExtent l="0" t="0" r="19050" b="1714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noFill/>
                      <a:ln w="9525" cap="flat" cmpd="sng" algn="ctr">
                        <a:solidFill>
                          <a:srgbClr val="D31932">
                            <a:alpha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260C00"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KmzQEAAI0DAAAOAAAAZHJzL2Uyb0RvYy54bWysU8tu2zAQvBfoPxC815KV2EgEyznESHsI&#10;2gBpP2BNkRJRvsBlLfvvu6RsN21vRXUgyN3l7M5wtHk4WsMOMqL2ruPLRc2ZdML32g0d//b16cMd&#10;Z5jA9WC8kx0/SeQP2/fvNlNoZeNHb3oZGYE4bKfQ8TGl0FYVilFawIUP0lFS+Wgh0TEOVR9hInRr&#10;qqau19XkYx+iFxKRors5ybcFXykp0helUCZmOk6zpbLGsu7zWm030A4RwqjFeQz4hyksaEdNr1A7&#10;SMB+RP0XlNUievQqLYS3lVdKC1k4EJtl/Qeb1xGCLFxIHAxXmfD/wYrPh0f3EvPo4uhew7MX35FE&#10;qaaA7TWZDxjmsqOKlimjwyd678KZWLBjkfR0lVQeExNzUFB02dyu63W9ynpX0GaM3DJETB+ltyxv&#10;Om60y3ShhcMzprn0UpLDzj9pY8qTGcemjt+vmhVnAsg4ykCirQ19x9ENnIEZyJEixYKI3ug+3844&#10;GIf9o4nsAOSK3c3y/qaZ25owwhy9rek7T3suL5P/hpNn2wGO85WSmg1ldSJXG207fpeBLkjG5fay&#10;+PLM8Je0ebf3/eklXvSnNy9Nz/7Mpnp7pv3bv2j7EwAA//8DAFBLAwQUAAYACAAAACEArNFeR+AA&#10;AAAMAQAADwAAAGRycy9kb3ducmV2LnhtbEyPy07DMBBF90j8gzVI7Fq7reqGEKdCSCzY8CgIiZ0b&#10;D0nUeBzFTpv+PYNYwG4eR3fOFNvJd+KIQ2wDGVjMFQikKriWagPvbw+zDERMlpztAqGBM0bYlpcX&#10;hc1dONErHnepFhxCMbcGmpT6XMpYNehtnIceiXdfYfA2cTvU0g32xOG+k0ultPS2Jb7Q2B7vG6wO&#10;u9EbWNr0eFCr8fnzKXtJZ73S1H9oY66vprtbEAmn9AfDjz6rQ8lO+zCSi6IzMFtna0a52CgNgonf&#10;yZ7R7GaxAVkW8v8T5TcAAAD//wMAUEsBAi0AFAAGAAgAAAAhALaDOJL+AAAA4QEAABMAAAAAAAAA&#10;AAAAAAAAAAAAAFtDb250ZW50X1R5cGVzXS54bWxQSwECLQAUAAYACAAAACEAOP0h/9YAAACUAQAA&#10;CwAAAAAAAAAAAAAAAAAvAQAAX3JlbHMvLnJlbHNQSwECLQAUAAYACAAAACEAMVnyps0BAACNAwAA&#10;DgAAAAAAAAAAAAAAAAAuAgAAZHJzL2Uyb0RvYy54bWxQSwECLQAUAAYACAAAACEArNFeR+AAAAAM&#10;AQAADwAAAAAAAAAAAAAAAAAnBAAAZHJzL2Rvd25yZXYueG1sUEsFBgAAAAAEAAQA8wAAADQFAAAA&#10;AA==&#10;" strokecolor="#d31932">
              <v:stroke opacity="26214f" joinstyle="miter"/>
              <o:lock v:ext="edit" shapetype="f"/>
            </v:line>
          </w:pict>
        </mc:Fallback>
      </mc:AlternateContent>
    </w:r>
    <w:r w:rsidR="00D21F66" w:rsidRPr="007D23FF">
      <w:rPr>
        <w:lang w:val="fr-CH"/>
      </w:rPr>
      <w:t>Apprentissage et sciences cognitives</w:t>
    </w:r>
    <w:r w:rsidR="00081941" w:rsidRPr="007D23FF">
      <w:rPr>
        <w:lang w:val="fr-CH"/>
      </w:rPr>
      <w:tab/>
    </w:r>
    <w:r w:rsidR="00476AE3" w:rsidRPr="007D23FF">
      <w:rPr>
        <w:lang w:val="fr-CH"/>
      </w:rPr>
      <w:tab/>
    </w:r>
    <w:r w:rsidR="00476AE3" w:rsidRPr="00ED473A">
      <w:rPr>
        <w:b w:val="0"/>
        <w:bCs/>
        <w:lang w:val="fr-CH"/>
      </w:rPr>
      <w:t>Revue Suisse de Pédagogie Spécialisée, Vol.</w:t>
    </w:r>
    <w:r w:rsidR="000935CB">
      <w:rPr>
        <w:b w:val="0"/>
        <w:bCs/>
        <w:lang w:val="fr-CH"/>
      </w:rPr>
      <w:t> </w:t>
    </w:r>
    <w:r w:rsidR="00476AE3">
      <w:rPr>
        <w:b w:val="0"/>
        <w:bCs/>
        <w:lang w:val="fr-CH"/>
      </w:rPr>
      <w:t>13</w:t>
    </w:r>
    <w:r w:rsidR="00476AE3" w:rsidRPr="00ED473A">
      <w:rPr>
        <w:b w:val="0"/>
        <w:bCs/>
        <w:lang w:val="fr-CH"/>
      </w:rPr>
      <w:t xml:space="preserve">, </w:t>
    </w:r>
    <w:r w:rsidR="00476AE3">
      <w:rPr>
        <w:b w:val="0"/>
        <w:bCs/>
        <w:lang w:val="fr-CH"/>
      </w:rPr>
      <w:t>04</w:t>
    </w:r>
    <w:r w:rsidR="00476AE3" w:rsidRPr="00ED473A">
      <w:rPr>
        <w:b w:val="0"/>
        <w:bCs/>
        <w:lang w:val="fr-CH"/>
      </w:rPr>
      <w:t>/</w:t>
    </w:r>
    <w:r w:rsidR="00476AE3">
      <w:rPr>
        <w:b w:val="0"/>
        <w:bCs/>
        <w:lang w:val="fr-CH"/>
      </w:rPr>
      <w:t>2023</w:t>
    </w:r>
  </w:p>
  <w:p w14:paraId="59412BE5" w14:textId="30C6FDAA" w:rsidR="004B3A29" w:rsidRPr="006555BD" w:rsidRDefault="00B7489C" w:rsidP="0010334E">
    <w:pPr>
      <w:pStyle w:val="Themenschwerpunkt"/>
      <w:rPr>
        <w:b w:val="0"/>
        <w:bCs/>
        <w:lang w:val="fr-CH"/>
      </w:rPr>
    </w:pPr>
    <w:r w:rsidRPr="006555BD">
      <w:rPr>
        <w:b w:val="0"/>
        <w:bCs/>
        <w:lang w:val="fr-CH"/>
      </w:rPr>
      <w:t xml:space="preserve">| </w:t>
    </w:r>
    <w:r w:rsidR="00B71621" w:rsidRPr="006555BD">
      <w:rPr>
        <w:b w:val="0"/>
        <w:bCs/>
        <w:lang w:val="fr-CH"/>
      </w:rPr>
      <w:t>ARTICLE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553D5" w14:textId="77777777" w:rsidR="00D84D42" w:rsidRDefault="00D84D4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2AD5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A42F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F5832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5C0B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2E6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20CF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C2C5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D5A4A72"/>
    <w:multiLevelType w:val="hybridMultilevel"/>
    <w:tmpl w:val="9D3A6406"/>
    <w:lvl w:ilvl="0" w:tplc="5BFA178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343631877">
    <w:abstractNumId w:val="14"/>
  </w:num>
  <w:num w:numId="2" w16cid:durableId="2105806400">
    <w:abstractNumId w:val="8"/>
  </w:num>
  <w:num w:numId="3" w16cid:durableId="669912819">
    <w:abstractNumId w:val="3"/>
  </w:num>
  <w:num w:numId="4" w16cid:durableId="1614173340">
    <w:abstractNumId w:val="2"/>
  </w:num>
  <w:num w:numId="5" w16cid:durableId="91904412">
    <w:abstractNumId w:val="1"/>
  </w:num>
  <w:num w:numId="6" w16cid:durableId="1904872193">
    <w:abstractNumId w:val="0"/>
  </w:num>
  <w:num w:numId="7" w16cid:durableId="1729382064">
    <w:abstractNumId w:val="9"/>
  </w:num>
  <w:num w:numId="8" w16cid:durableId="278731350">
    <w:abstractNumId w:val="7"/>
  </w:num>
  <w:num w:numId="9" w16cid:durableId="207227884">
    <w:abstractNumId w:val="6"/>
  </w:num>
  <w:num w:numId="10" w16cid:durableId="818770505">
    <w:abstractNumId w:val="5"/>
  </w:num>
  <w:num w:numId="11" w16cid:durableId="1736320350">
    <w:abstractNumId w:val="4"/>
  </w:num>
  <w:num w:numId="12" w16cid:durableId="1574704541">
    <w:abstractNumId w:val="19"/>
  </w:num>
  <w:num w:numId="13" w16cid:durableId="842864520">
    <w:abstractNumId w:val="27"/>
  </w:num>
  <w:num w:numId="14" w16cid:durableId="200359535">
    <w:abstractNumId w:val="11"/>
  </w:num>
  <w:num w:numId="15" w16cid:durableId="112679918">
    <w:abstractNumId w:val="24"/>
  </w:num>
  <w:num w:numId="16" w16cid:durableId="907768286">
    <w:abstractNumId w:val="37"/>
  </w:num>
  <w:num w:numId="17" w16cid:durableId="282618204">
    <w:abstractNumId w:val="12"/>
  </w:num>
  <w:num w:numId="18" w16cid:durableId="1567183245">
    <w:abstractNumId w:val="32"/>
  </w:num>
  <w:num w:numId="19" w16cid:durableId="974724439">
    <w:abstractNumId w:val="40"/>
  </w:num>
  <w:num w:numId="20" w16cid:durableId="1597051998">
    <w:abstractNumId w:val="38"/>
  </w:num>
  <w:num w:numId="21" w16cid:durableId="573050623">
    <w:abstractNumId w:val="25"/>
  </w:num>
  <w:num w:numId="22" w16cid:durableId="264390743">
    <w:abstractNumId w:val="15"/>
  </w:num>
  <w:num w:numId="23" w16cid:durableId="1023703040">
    <w:abstractNumId w:val="30"/>
  </w:num>
  <w:num w:numId="24" w16cid:durableId="935136776">
    <w:abstractNumId w:val="34"/>
  </w:num>
  <w:num w:numId="25" w16cid:durableId="722601129">
    <w:abstractNumId w:val="20"/>
  </w:num>
  <w:num w:numId="26" w16cid:durableId="1352492782">
    <w:abstractNumId w:val="21"/>
  </w:num>
  <w:num w:numId="27" w16cid:durableId="433019210">
    <w:abstractNumId w:val="28"/>
  </w:num>
  <w:num w:numId="28" w16cid:durableId="346560388">
    <w:abstractNumId w:val="22"/>
  </w:num>
  <w:num w:numId="29" w16cid:durableId="1692610636">
    <w:abstractNumId w:val="35"/>
  </w:num>
  <w:num w:numId="30" w16cid:durableId="304772552">
    <w:abstractNumId w:val="36"/>
  </w:num>
  <w:num w:numId="31" w16cid:durableId="447894283">
    <w:abstractNumId w:val="17"/>
  </w:num>
  <w:num w:numId="32" w16cid:durableId="4600860">
    <w:abstractNumId w:val="16"/>
  </w:num>
  <w:num w:numId="33" w16cid:durableId="1273050909">
    <w:abstractNumId w:val="29"/>
  </w:num>
  <w:num w:numId="34" w16cid:durableId="1856534861">
    <w:abstractNumId w:val="39"/>
  </w:num>
  <w:num w:numId="35" w16cid:durableId="811101468">
    <w:abstractNumId w:val="33"/>
  </w:num>
  <w:num w:numId="36" w16cid:durableId="719092511">
    <w:abstractNumId w:val="23"/>
  </w:num>
  <w:num w:numId="37" w16cid:durableId="1323702366">
    <w:abstractNumId w:val="18"/>
  </w:num>
  <w:num w:numId="38" w16cid:durableId="799958621">
    <w:abstractNumId w:val="31"/>
  </w:num>
  <w:num w:numId="39" w16cid:durableId="396175685">
    <w:abstractNumId w:val="13"/>
  </w:num>
  <w:num w:numId="40" w16cid:durableId="673263320">
    <w:abstractNumId w:val="10"/>
  </w:num>
  <w:num w:numId="41" w16cid:durableId="175585657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TrueTypeFonts/>
  <w:embedSystemFonts/>
  <w:proofState w:spelling="clean"/>
  <w:attachedTemplate r:id="rId1"/>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Frutiger LT Pro 57 Condensed&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etdaep0gvvr5leds5xxsdzlzexxwd205wv0&quot;&gt;My EndNote Library&lt;record-ids&gt;&lt;item&gt;1&lt;/item&gt;&lt;item&gt;3&lt;/item&gt;&lt;item&gt;8&lt;/item&gt;&lt;item&gt;10&lt;/item&gt;&lt;item&gt;11&lt;/item&gt;&lt;item&gt;12&lt;/item&gt;&lt;item&gt;13&lt;/item&gt;&lt;item&gt;14&lt;/item&gt;&lt;item&gt;16&lt;/item&gt;&lt;item&gt;23&lt;/item&gt;&lt;item&gt;25&lt;/item&gt;&lt;item&gt;26&lt;/item&gt;&lt;item&gt;28&lt;/item&gt;&lt;item&gt;29&lt;/item&gt;&lt;item&gt;31&lt;/item&gt;&lt;item&gt;32&lt;/item&gt;&lt;item&gt;33&lt;/item&gt;&lt;item&gt;34&lt;/item&gt;&lt;item&gt;35&lt;/item&gt;&lt;item&gt;36&lt;/item&gt;&lt;item&gt;37&lt;/item&gt;&lt;item&gt;38&lt;/item&gt;&lt;item&gt;40&lt;/item&gt;&lt;item&gt;41&lt;/item&gt;&lt;item&gt;42&lt;/item&gt;&lt;item&gt;44&lt;/item&gt;&lt;item&gt;45&lt;/item&gt;&lt;item&gt;46&lt;/item&gt;&lt;item&gt;47&lt;/item&gt;&lt;item&gt;48&lt;/item&gt;&lt;item&gt;49&lt;/item&gt;&lt;item&gt;50&lt;/item&gt;&lt;/record-ids&gt;&lt;/item&gt;&lt;/Libraries&gt;"/>
  </w:docVars>
  <w:rsids>
    <w:rsidRoot w:val="000A6489"/>
    <w:rsid w:val="000035F9"/>
    <w:rsid w:val="00004843"/>
    <w:rsid w:val="000067C4"/>
    <w:rsid w:val="00007451"/>
    <w:rsid w:val="00010CF0"/>
    <w:rsid w:val="00014B18"/>
    <w:rsid w:val="00024143"/>
    <w:rsid w:val="00025036"/>
    <w:rsid w:val="00025221"/>
    <w:rsid w:val="00025DF1"/>
    <w:rsid w:val="00026428"/>
    <w:rsid w:val="00030BB6"/>
    <w:rsid w:val="00040C38"/>
    <w:rsid w:val="00046E84"/>
    <w:rsid w:val="000475F7"/>
    <w:rsid w:val="00053353"/>
    <w:rsid w:val="0005431C"/>
    <w:rsid w:val="00055B5E"/>
    <w:rsid w:val="00064D29"/>
    <w:rsid w:val="00074AF4"/>
    <w:rsid w:val="000759D7"/>
    <w:rsid w:val="00077689"/>
    <w:rsid w:val="00080AA2"/>
    <w:rsid w:val="00081941"/>
    <w:rsid w:val="00083B16"/>
    <w:rsid w:val="000854AD"/>
    <w:rsid w:val="00087C03"/>
    <w:rsid w:val="00090CF6"/>
    <w:rsid w:val="00091D42"/>
    <w:rsid w:val="000935CB"/>
    <w:rsid w:val="00094E44"/>
    <w:rsid w:val="000A568F"/>
    <w:rsid w:val="000A6489"/>
    <w:rsid w:val="000A65CA"/>
    <w:rsid w:val="000B01C2"/>
    <w:rsid w:val="000B3D65"/>
    <w:rsid w:val="000C33FD"/>
    <w:rsid w:val="000C7294"/>
    <w:rsid w:val="000D1084"/>
    <w:rsid w:val="000D44E9"/>
    <w:rsid w:val="000D4A17"/>
    <w:rsid w:val="000E0631"/>
    <w:rsid w:val="000E2019"/>
    <w:rsid w:val="000E2D4A"/>
    <w:rsid w:val="000E3845"/>
    <w:rsid w:val="000E5C57"/>
    <w:rsid w:val="000F0956"/>
    <w:rsid w:val="000F3699"/>
    <w:rsid w:val="000F394C"/>
    <w:rsid w:val="000F4B54"/>
    <w:rsid w:val="000F633E"/>
    <w:rsid w:val="001007DA"/>
    <w:rsid w:val="0010334E"/>
    <w:rsid w:val="001063D7"/>
    <w:rsid w:val="00110490"/>
    <w:rsid w:val="001114E2"/>
    <w:rsid w:val="00113821"/>
    <w:rsid w:val="00114619"/>
    <w:rsid w:val="0013106C"/>
    <w:rsid w:val="00137213"/>
    <w:rsid w:val="00141DC2"/>
    <w:rsid w:val="001423E3"/>
    <w:rsid w:val="001440AA"/>
    <w:rsid w:val="001447E8"/>
    <w:rsid w:val="00147218"/>
    <w:rsid w:val="001472E2"/>
    <w:rsid w:val="00150853"/>
    <w:rsid w:val="00151692"/>
    <w:rsid w:val="00151987"/>
    <w:rsid w:val="00151BCA"/>
    <w:rsid w:val="001522F8"/>
    <w:rsid w:val="0015441E"/>
    <w:rsid w:val="001552C7"/>
    <w:rsid w:val="00157272"/>
    <w:rsid w:val="00161B8B"/>
    <w:rsid w:val="001639EE"/>
    <w:rsid w:val="00164229"/>
    <w:rsid w:val="00166662"/>
    <w:rsid w:val="00170DC7"/>
    <w:rsid w:val="001846CB"/>
    <w:rsid w:val="00195B8B"/>
    <w:rsid w:val="001A0BC1"/>
    <w:rsid w:val="001A0E51"/>
    <w:rsid w:val="001A1BC8"/>
    <w:rsid w:val="001A2DB2"/>
    <w:rsid w:val="001A6942"/>
    <w:rsid w:val="001A761C"/>
    <w:rsid w:val="001B05BD"/>
    <w:rsid w:val="001B25F3"/>
    <w:rsid w:val="001B59A0"/>
    <w:rsid w:val="001B7781"/>
    <w:rsid w:val="001B7AEE"/>
    <w:rsid w:val="001C50A8"/>
    <w:rsid w:val="001C541D"/>
    <w:rsid w:val="001C5789"/>
    <w:rsid w:val="001C5C3A"/>
    <w:rsid w:val="001D4CE2"/>
    <w:rsid w:val="001D5CEE"/>
    <w:rsid w:val="001D6472"/>
    <w:rsid w:val="001E35E4"/>
    <w:rsid w:val="001E4D6E"/>
    <w:rsid w:val="0020140A"/>
    <w:rsid w:val="00202A19"/>
    <w:rsid w:val="00203040"/>
    <w:rsid w:val="00204DE7"/>
    <w:rsid w:val="0023391F"/>
    <w:rsid w:val="00234E61"/>
    <w:rsid w:val="002369BC"/>
    <w:rsid w:val="00240902"/>
    <w:rsid w:val="00240D53"/>
    <w:rsid w:val="00243366"/>
    <w:rsid w:val="00243A33"/>
    <w:rsid w:val="00243D8F"/>
    <w:rsid w:val="0024417B"/>
    <w:rsid w:val="002443A6"/>
    <w:rsid w:val="002445D4"/>
    <w:rsid w:val="00246B29"/>
    <w:rsid w:val="00247090"/>
    <w:rsid w:val="002478F2"/>
    <w:rsid w:val="00251FE6"/>
    <w:rsid w:val="002533EF"/>
    <w:rsid w:val="00255FB7"/>
    <w:rsid w:val="002605B4"/>
    <w:rsid w:val="002622A1"/>
    <w:rsid w:val="00262EF0"/>
    <w:rsid w:val="00274854"/>
    <w:rsid w:val="002763A8"/>
    <w:rsid w:val="0028314F"/>
    <w:rsid w:val="00284492"/>
    <w:rsid w:val="00284EA0"/>
    <w:rsid w:val="00291A55"/>
    <w:rsid w:val="0029454E"/>
    <w:rsid w:val="002B028A"/>
    <w:rsid w:val="002B2A88"/>
    <w:rsid w:val="002C3B76"/>
    <w:rsid w:val="002C434E"/>
    <w:rsid w:val="002C5235"/>
    <w:rsid w:val="002C5ACD"/>
    <w:rsid w:val="002D28EF"/>
    <w:rsid w:val="002D7E97"/>
    <w:rsid w:val="002E0F4C"/>
    <w:rsid w:val="002E1225"/>
    <w:rsid w:val="002E13B6"/>
    <w:rsid w:val="002E1CA2"/>
    <w:rsid w:val="002E5374"/>
    <w:rsid w:val="002E5C66"/>
    <w:rsid w:val="002F11D1"/>
    <w:rsid w:val="002F7A81"/>
    <w:rsid w:val="0030182B"/>
    <w:rsid w:val="00303599"/>
    <w:rsid w:val="00303C60"/>
    <w:rsid w:val="00306F54"/>
    <w:rsid w:val="00307EC7"/>
    <w:rsid w:val="003145E2"/>
    <w:rsid w:val="00315C20"/>
    <w:rsid w:val="00317ECE"/>
    <w:rsid w:val="003201B1"/>
    <w:rsid w:val="00322024"/>
    <w:rsid w:val="003222A6"/>
    <w:rsid w:val="00325CC5"/>
    <w:rsid w:val="00331D9D"/>
    <w:rsid w:val="00334AE6"/>
    <w:rsid w:val="00346435"/>
    <w:rsid w:val="00347B68"/>
    <w:rsid w:val="003611A1"/>
    <w:rsid w:val="00365CC1"/>
    <w:rsid w:val="00366EFE"/>
    <w:rsid w:val="00367748"/>
    <w:rsid w:val="00381382"/>
    <w:rsid w:val="00381E06"/>
    <w:rsid w:val="00385DA5"/>
    <w:rsid w:val="00386CFF"/>
    <w:rsid w:val="00387807"/>
    <w:rsid w:val="0039473D"/>
    <w:rsid w:val="003A2717"/>
    <w:rsid w:val="003A3307"/>
    <w:rsid w:val="003B4C81"/>
    <w:rsid w:val="003C2F6A"/>
    <w:rsid w:val="003D221C"/>
    <w:rsid w:val="003D77C3"/>
    <w:rsid w:val="003E022D"/>
    <w:rsid w:val="003E089B"/>
    <w:rsid w:val="003E1AA6"/>
    <w:rsid w:val="003E523F"/>
    <w:rsid w:val="003E7815"/>
    <w:rsid w:val="003F45B5"/>
    <w:rsid w:val="003F6A6B"/>
    <w:rsid w:val="003F737E"/>
    <w:rsid w:val="003F78C2"/>
    <w:rsid w:val="004026B2"/>
    <w:rsid w:val="00403FC1"/>
    <w:rsid w:val="004045EC"/>
    <w:rsid w:val="004108D3"/>
    <w:rsid w:val="0041126B"/>
    <w:rsid w:val="0041410F"/>
    <w:rsid w:val="00417ACF"/>
    <w:rsid w:val="00417CCD"/>
    <w:rsid w:val="00421D05"/>
    <w:rsid w:val="004244F5"/>
    <w:rsid w:val="0042601A"/>
    <w:rsid w:val="00431148"/>
    <w:rsid w:val="004319E1"/>
    <w:rsid w:val="00432651"/>
    <w:rsid w:val="00440A71"/>
    <w:rsid w:val="00441F45"/>
    <w:rsid w:val="00443966"/>
    <w:rsid w:val="00446326"/>
    <w:rsid w:val="00451DFB"/>
    <w:rsid w:val="00471357"/>
    <w:rsid w:val="004738F4"/>
    <w:rsid w:val="00473E8D"/>
    <w:rsid w:val="00474BD4"/>
    <w:rsid w:val="00476AE3"/>
    <w:rsid w:val="00477016"/>
    <w:rsid w:val="00480AA2"/>
    <w:rsid w:val="00486270"/>
    <w:rsid w:val="00487909"/>
    <w:rsid w:val="00487C8A"/>
    <w:rsid w:val="00491AF1"/>
    <w:rsid w:val="004926B4"/>
    <w:rsid w:val="00497BA9"/>
    <w:rsid w:val="004A1935"/>
    <w:rsid w:val="004A2854"/>
    <w:rsid w:val="004A6E23"/>
    <w:rsid w:val="004B1834"/>
    <w:rsid w:val="004B29F8"/>
    <w:rsid w:val="004B3001"/>
    <w:rsid w:val="004B38B1"/>
    <w:rsid w:val="004B3A29"/>
    <w:rsid w:val="004C0B71"/>
    <w:rsid w:val="004C13EB"/>
    <w:rsid w:val="004C2172"/>
    <w:rsid w:val="004C2E4A"/>
    <w:rsid w:val="004C3F84"/>
    <w:rsid w:val="004C466C"/>
    <w:rsid w:val="004C5D2B"/>
    <w:rsid w:val="004C6882"/>
    <w:rsid w:val="004C7039"/>
    <w:rsid w:val="004D3946"/>
    <w:rsid w:val="004D42F7"/>
    <w:rsid w:val="004D4762"/>
    <w:rsid w:val="004D58AC"/>
    <w:rsid w:val="004E2251"/>
    <w:rsid w:val="004E232F"/>
    <w:rsid w:val="004F4DC2"/>
    <w:rsid w:val="005042B3"/>
    <w:rsid w:val="005044AB"/>
    <w:rsid w:val="0050518D"/>
    <w:rsid w:val="00513CAA"/>
    <w:rsid w:val="00514CEC"/>
    <w:rsid w:val="00517067"/>
    <w:rsid w:val="00521974"/>
    <w:rsid w:val="00521D86"/>
    <w:rsid w:val="0052229E"/>
    <w:rsid w:val="005240C5"/>
    <w:rsid w:val="00525E12"/>
    <w:rsid w:val="00525FE6"/>
    <w:rsid w:val="00526072"/>
    <w:rsid w:val="00531B8F"/>
    <w:rsid w:val="00535D57"/>
    <w:rsid w:val="00536973"/>
    <w:rsid w:val="00536F14"/>
    <w:rsid w:val="0054242D"/>
    <w:rsid w:val="00546490"/>
    <w:rsid w:val="00551131"/>
    <w:rsid w:val="005527F0"/>
    <w:rsid w:val="0055428F"/>
    <w:rsid w:val="00557ABA"/>
    <w:rsid w:val="005602FB"/>
    <w:rsid w:val="0056578A"/>
    <w:rsid w:val="00571C0D"/>
    <w:rsid w:val="0057605E"/>
    <w:rsid w:val="00583D4E"/>
    <w:rsid w:val="005920E5"/>
    <w:rsid w:val="00596041"/>
    <w:rsid w:val="005A50D4"/>
    <w:rsid w:val="005A58BC"/>
    <w:rsid w:val="005A6F41"/>
    <w:rsid w:val="005A70FB"/>
    <w:rsid w:val="005A7AE7"/>
    <w:rsid w:val="005B10E5"/>
    <w:rsid w:val="005B333A"/>
    <w:rsid w:val="005B3727"/>
    <w:rsid w:val="005B5BB6"/>
    <w:rsid w:val="005C04AE"/>
    <w:rsid w:val="005C0E17"/>
    <w:rsid w:val="005C3E15"/>
    <w:rsid w:val="005D0B9C"/>
    <w:rsid w:val="005D15B8"/>
    <w:rsid w:val="005D27E9"/>
    <w:rsid w:val="005E5586"/>
    <w:rsid w:val="005F091C"/>
    <w:rsid w:val="005F71F2"/>
    <w:rsid w:val="005F73C4"/>
    <w:rsid w:val="005F7614"/>
    <w:rsid w:val="006114DB"/>
    <w:rsid w:val="006205A4"/>
    <w:rsid w:val="00623E11"/>
    <w:rsid w:val="00624408"/>
    <w:rsid w:val="006271BD"/>
    <w:rsid w:val="00627B48"/>
    <w:rsid w:val="006353DB"/>
    <w:rsid w:val="00635F7F"/>
    <w:rsid w:val="00636627"/>
    <w:rsid w:val="00652A36"/>
    <w:rsid w:val="00654D34"/>
    <w:rsid w:val="006555BD"/>
    <w:rsid w:val="006562DB"/>
    <w:rsid w:val="006577BA"/>
    <w:rsid w:val="00662D7F"/>
    <w:rsid w:val="006672A0"/>
    <w:rsid w:val="00672054"/>
    <w:rsid w:val="00673B5E"/>
    <w:rsid w:val="00675978"/>
    <w:rsid w:val="00677287"/>
    <w:rsid w:val="00680FFE"/>
    <w:rsid w:val="006822CA"/>
    <w:rsid w:val="00682B8C"/>
    <w:rsid w:val="006839E3"/>
    <w:rsid w:val="0068539A"/>
    <w:rsid w:val="00685EB4"/>
    <w:rsid w:val="00686A13"/>
    <w:rsid w:val="00687FB9"/>
    <w:rsid w:val="0069183B"/>
    <w:rsid w:val="00695782"/>
    <w:rsid w:val="006973D8"/>
    <w:rsid w:val="006A44F9"/>
    <w:rsid w:val="006A4C05"/>
    <w:rsid w:val="006A57B5"/>
    <w:rsid w:val="006A7CF6"/>
    <w:rsid w:val="006B082B"/>
    <w:rsid w:val="006B42DB"/>
    <w:rsid w:val="006B5789"/>
    <w:rsid w:val="006B5DE2"/>
    <w:rsid w:val="006C4D6A"/>
    <w:rsid w:val="006D17D3"/>
    <w:rsid w:val="006E0496"/>
    <w:rsid w:val="006E260B"/>
    <w:rsid w:val="006E5A35"/>
    <w:rsid w:val="006F305B"/>
    <w:rsid w:val="006F6F31"/>
    <w:rsid w:val="00705B7B"/>
    <w:rsid w:val="00707E00"/>
    <w:rsid w:val="00710B69"/>
    <w:rsid w:val="007111D2"/>
    <w:rsid w:val="00711ECC"/>
    <w:rsid w:val="0071387A"/>
    <w:rsid w:val="007155B8"/>
    <w:rsid w:val="00715894"/>
    <w:rsid w:val="007274CE"/>
    <w:rsid w:val="00734A88"/>
    <w:rsid w:val="0074442C"/>
    <w:rsid w:val="007529B4"/>
    <w:rsid w:val="00753C60"/>
    <w:rsid w:val="00754964"/>
    <w:rsid w:val="0075669D"/>
    <w:rsid w:val="00763D55"/>
    <w:rsid w:val="007641D5"/>
    <w:rsid w:val="00767FBD"/>
    <w:rsid w:val="00772A58"/>
    <w:rsid w:val="00773F3E"/>
    <w:rsid w:val="00777A2F"/>
    <w:rsid w:val="00780668"/>
    <w:rsid w:val="00781BB8"/>
    <w:rsid w:val="00784F4C"/>
    <w:rsid w:val="007A2A9F"/>
    <w:rsid w:val="007A4A5F"/>
    <w:rsid w:val="007A75E1"/>
    <w:rsid w:val="007B4F54"/>
    <w:rsid w:val="007B5D02"/>
    <w:rsid w:val="007C028D"/>
    <w:rsid w:val="007C6851"/>
    <w:rsid w:val="007D191A"/>
    <w:rsid w:val="007D23FF"/>
    <w:rsid w:val="007D4D6A"/>
    <w:rsid w:val="007E2FBD"/>
    <w:rsid w:val="007E457B"/>
    <w:rsid w:val="007E4B24"/>
    <w:rsid w:val="007F0320"/>
    <w:rsid w:val="007F5F44"/>
    <w:rsid w:val="007F687F"/>
    <w:rsid w:val="0080367C"/>
    <w:rsid w:val="00805A86"/>
    <w:rsid w:val="00810897"/>
    <w:rsid w:val="0081143C"/>
    <w:rsid w:val="008133BA"/>
    <w:rsid w:val="00814991"/>
    <w:rsid w:val="0081710E"/>
    <w:rsid w:val="008240E1"/>
    <w:rsid w:val="00824AD0"/>
    <w:rsid w:val="00830A17"/>
    <w:rsid w:val="00832CF8"/>
    <w:rsid w:val="00835369"/>
    <w:rsid w:val="0084064D"/>
    <w:rsid w:val="008415ED"/>
    <w:rsid w:val="008419DB"/>
    <w:rsid w:val="00843CC9"/>
    <w:rsid w:val="00853805"/>
    <w:rsid w:val="00862068"/>
    <w:rsid w:val="00872C8A"/>
    <w:rsid w:val="00873B22"/>
    <w:rsid w:val="00881905"/>
    <w:rsid w:val="00882431"/>
    <w:rsid w:val="0088645E"/>
    <w:rsid w:val="00891C54"/>
    <w:rsid w:val="008924D4"/>
    <w:rsid w:val="00893C90"/>
    <w:rsid w:val="008A1500"/>
    <w:rsid w:val="008A2229"/>
    <w:rsid w:val="008A265F"/>
    <w:rsid w:val="008A3DB6"/>
    <w:rsid w:val="008A4E95"/>
    <w:rsid w:val="008A6484"/>
    <w:rsid w:val="008C2B85"/>
    <w:rsid w:val="008D1807"/>
    <w:rsid w:val="008D6DF5"/>
    <w:rsid w:val="008E4333"/>
    <w:rsid w:val="008E50A2"/>
    <w:rsid w:val="008F1916"/>
    <w:rsid w:val="008F2E4E"/>
    <w:rsid w:val="008F7603"/>
    <w:rsid w:val="00902964"/>
    <w:rsid w:val="00904DED"/>
    <w:rsid w:val="00906FF9"/>
    <w:rsid w:val="00907A12"/>
    <w:rsid w:val="009122CA"/>
    <w:rsid w:val="00912E02"/>
    <w:rsid w:val="00912EC5"/>
    <w:rsid w:val="0091508B"/>
    <w:rsid w:val="0092394A"/>
    <w:rsid w:val="00924969"/>
    <w:rsid w:val="0092718D"/>
    <w:rsid w:val="009359CD"/>
    <w:rsid w:val="00936315"/>
    <w:rsid w:val="00941600"/>
    <w:rsid w:val="00941C70"/>
    <w:rsid w:val="0094322C"/>
    <w:rsid w:val="00943B46"/>
    <w:rsid w:val="00954FAE"/>
    <w:rsid w:val="009552F9"/>
    <w:rsid w:val="00955756"/>
    <w:rsid w:val="00961E4A"/>
    <w:rsid w:val="00962803"/>
    <w:rsid w:val="00963E6F"/>
    <w:rsid w:val="00965F93"/>
    <w:rsid w:val="00966678"/>
    <w:rsid w:val="009710E4"/>
    <w:rsid w:val="009800D4"/>
    <w:rsid w:val="00981893"/>
    <w:rsid w:val="0098490C"/>
    <w:rsid w:val="00985126"/>
    <w:rsid w:val="009869BB"/>
    <w:rsid w:val="009918A0"/>
    <w:rsid w:val="00992B1B"/>
    <w:rsid w:val="009A1FF8"/>
    <w:rsid w:val="009A6040"/>
    <w:rsid w:val="009A7FF6"/>
    <w:rsid w:val="009C0F92"/>
    <w:rsid w:val="009C3FE0"/>
    <w:rsid w:val="009C508C"/>
    <w:rsid w:val="009C5873"/>
    <w:rsid w:val="009C7186"/>
    <w:rsid w:val="009D4CCF"/>
    <w:rsid w:val="009D4DD8"/>
    <w:rsid w:val="009D625C"/>
    <w:rsid w:val="009E2282"/>
    <w:rsid w:val="009E44EF"/>
    <w:rsid w:val="009E4D98"/>
    <w:rsid w:val="009E7B25"/>
    <w:rsid w:val="009F187A"/>
    <w:rsid w:val="009F4CD6"/>
    <w:rsid w:val="009F5544"/>
    <w:rsid w:val="009F67C7"/>
    <w:rsid w:val="009F6A07"/>
    <w:rsid w:val="00A00454"/>
    <w:rsid w:val="00A005AA"/>
    <w:rsid w:val="00A01FD9"/>
    <w:rsid w:val="00A034AF"/>
    <w:rsid w:val="00A04241"/>
    <w:rsid w:val="00A0478E"/>
    <w:rsid w:val="00A04EBE"/>
    <w:rsid w:val="00A05DE0"/>
    <w:rsid w:val="00A10362"/>
    <w:rsid w:val="00A26172"/>
    <w:rsid w:val="00A34064"/>
    <w:rsid w:val="00A35843"/>
    <w:rsid w:val="00A41A6C"/>
    <w:rsid w:val="00A45845"/>
    <w:rsid w:val="00A45E50"/>
    <w:rsid w:val="00A47AB9"/>
    <w:rsid w:val="00A543D6"/>
    <w:rsid w:val="00A6015B"/>
    <w:rsid w:val="00A61330"/>
    <w:rsid w:val="00A64AEF"/>
    <w:rsid w:val="00A6508F"/>
    <w:rsid w:val="00A70901"/>
    <w:rsid w:val="00A738E3"/>
    <w:rsid w:val="00A823E3"/>
    <w:rsid w:val="00A91CF2"/>
    <w:rsid w:val="00A94A54"/>
    <w:rsid w:val="00AA1795"/>
    <w:rsid w:val="00AA4816"/>
    <w:rsid w:val="00AA7D4C"/>
    <w:rsid w:val="00AB05AA"/>
    <w:rsid w:val="00AB2815"/>
    <w:rsid w:val="00AB4224"/>
    <w:rsid w:val="00AB5D1D"/>
    <w:rsid w:val="00AB7050"/>
    <w:rsid w:val="00AC20F1"/>
    <w:rsid w:val="00AD0EEF"/>
    <w:rsid w:val="00AD45C3"/>
    <w:rsid w:val="00AE3F11"/>
    <w:rsid w:val="00AE477C"/>
    <w:rsid w:val="00AE631D"/>
    <w:rsid w:val="00AE69AF"/>
    <w:rsid w:val="00AE7CE8"/>
    <w:rsid w:val="00AF16EB"/>
    <w:rsid w:val="00AF382B"/>
    <w:rsid w:val="00AF6B47"/>
    <w:rsid w:val="00AF6DE8"/>
    <w:rsid w:val="00AF700C"/>
    <w:rsid w:val="00B00C35"/>
    <w:rsid w:val="00B029FC"/>
    <w:rsid w:val="00B03F78"/>
    <w:rsid w:val="00B06268"/>
    <w:rsid w:val="00B12C18"/>
    <w:rsid w:val="00B13EEA"/>
    <w:rsid w:val="00B14DEF"/>
    <w:rsid w:val="00B156A7"/>
    <w:rsid w:val="00B15B38"/>
    <w:rsid w:val="00B24AA9"/>
    <w:rsid w:val="00B24D8C"/>
    <w:rsid w:val="00B32F87"/>
    <w:rsid w:val="00B448A5"/>
    <w:rsid w:val="00B53DA6"/>
    <w:rsid w:val="00B656F8"/>
    <w:rsid w:val="00B7140C"/>
    <w:rsid w:val="00B71621"/>
    <w:rsid w:val="00B71791"/>
    <w:rsid w:val="00B7489C"/>
    <w:rsid w:val="00B7596B"/>
    <w:rsid w:val="00B80D7B"/>
    <w:rsid w:val="00B90ABC"/>
    <w:rsid w:val="00B911F7"/>
    <w:rsid w:val="00B9230D"/>
    <w:rsid w:val="00B92E28"/>
    <w:rsid w:val="00B94479"/>
    <w:rsid w:val="00BA0489"/>
    <w:rsid w:val="00BA0542"/>
    <w:rsid w:val="00BA07E1"/>
    <w:rsid w:val="00BA6A85"/>
    <w:rsid w:val="00BA75E0"/>
    <w:rsid w:val="00BB3270"/>
    <w:rsid w:val="00BB4313"/>
    <w:rsid w:val="00BB70E0"/>
    <w:rsid w:val="00BC293A"/>
    <w:rsid w:val="00BC5B3C"/>
    <w:rsid w:val="00BD4FAD"/>
    <w:rsid w:val="00BD5DFB"/>
    <w:rsid w:val="00BD6354"/>
    <w:rsid w:val="00BE4AEA"/>
    <w:rsid w:val="00BE5BD9"/>
    <w:rsid w:val="00BE5D77"/>
    <w:rsid w:val="00BE7422"/>
    <w:rsid w:val="00BF07F7"/>
    <w:rsid w:val="00BF114D"/>
    <w:rsid w:val="00BF6276"/>
    <w:rsid w:val="00BF6B2E"/>
    <w:rsid w:val="00BF73A2"/>
    <w:rsid w:val="00C06941"/>
    <w:rsid w:val="00C07226"/>
    <w:rsid w:val="00C10EA0"/>
    <w:rsid w:val="00C14D8A"/>
    <w:rsid w:val="00C201F8"/>
    <w:rsid w:val="00C21E1B"/>
    <w:rsid w:val="00C30113"/>
    <w:rsid w:val="00C41A45"/>
    <w:rsid w:val="00C4267F"/>
    <w:rsid w:val="00C51500"/>
    <w:rsid w:val="00C5244D"/>
    <w:rsid w:val="00C567B3"/>
    <w:rsid w:val="00C60208"/>
    <w:rsid w:val="00C62278"/>
    <w:rsid w:val="00C638F5"/>
    <w:rsid w:val="00C63ADB"/>
    <w:rsid w:val="00C70777"/>
    <w:rsid w:val="00C716EE"/>
    <w:rsid w:val="00C71D0C"/>
    <w:rsid w:val="00C7287C"/>
    <w:rsid w:val="00C776C7"/>
    <w:rsid w:val="00C77A77"/>
    <w:rsid w:val="00C810E8"/>
    <w:rsid w:val="00C85052"/>
    <w:rsid w:val="00C93EA4"/>
    <w:rsid w:val="00C9698F"/>
    <w:rsid w:val="00C96F6B"/>
    <w:rsid w:val="00CA22B9"/>
    <w:rsid w:val="00CA5DBB"/>
    <w:rsid w:val="00CA7F31"/>
    <w:rsid w:val="00CB1589"/>
    <w:rsid w:val="00CB1FF8"/>
    <w:rsid w:val="00CB6400"/>
    <w:rsid w:val="00CB79C4"/>
    <w:rsid w:val="00CC0A58"/>
    <w:rsid w:val="00CC17C4"/>
    <w:rsid w:val="00CC18BC"/>
    <w:rsid w:val="00CC5A99"/>
    <w:rsid w:val="00CC5AAA"/>
    <w:rsid w:val="00CC69F8"/>
    <w:rsid w:val="00CD35E1"/>
    <w:rsid w:val="00CE04A9"/>
    <w:rsid w:val="00CE4DB4"/>
    <w:rsid w:val="00CF4C21"/>
    <w:rsid w:val="00D102A2"/>
    <w:rsid w:val="00D177C0"/>
    <w:rsid w:val="00D17F8E"/>
    <w:rsid w:val="00D21F66"/>
    <w:rsid w:val="00D25EFD"/>
    <w:rsid w:val="00D263D1"/>
    <w:rsid w:val="00D2778F"/>
    <w:rsid w:val="00D36690"/>
    <w:rsid w:val="00D40C26"/>
    <w:rsid w:val="00D41E80"/>
    <w:rsid w:val="00D42A1B"/>
    <w:rsid w:val="00D438D4"/>
    <w:rsid w:val="00D47008"/>
    <w:rsid w:val="00D47E1F"/>
    <w:rsid w:val="00D53E6B"/>
    <w:rsid w:val="00D614DC"/>
    <w:rsid w:val="00D6319F"/>
    <w:rsid w:val="00D65100"/>
    <w:rsid w:val="00D65ED1"/>
    <w:rsid w:val="00D70AB5"/>
    <w:rsid w:val="00D72EF9"/>
    <w:rsid w:val="00D765CD"/>
    <w:rsid w:val="00D768E4"/>
    <w:rsid w:val="00D77F32"/>
    <w:rsid w:val="00D81817"/>
    <w:rsid w:val="00D82422"/>
    <w:rsid w:val="00D84D42"/>
    <w:rsid w:val="00D86308"/>
    <w:rsid w:val="00D902AF"/>
    <w:rsid w:val="00D92109"/>
    <w:rsid w:val="00D92DC2"/>
    <w:rsid w:val="00D9463F"/>
    <w:rsid w:val="00D9682F"/>
    <w:rsid w:val="00D969AF"/>
    <w:rsid w:val="00D97D9B"/>
    <w:rsid w:val="00DA2DB6"/>
    <w:rsid w:val="00DA3CEB"/>
    <w:rsid w:val="00DB085C"/>
    <w:rsid w:val="00DB0EE4"/>
    <w:rsid w:val="00DB5151"/>
    <w:rsid w:val="00DB5315"/>
    <w:rsid w:val="00DB5625"/>
    <w:rsid w:val="00DC0A74"/>
    <w:rsid w:val="00DC0AB5"/>
    <w:rsid w:val="00DD06A5"/>
    <w:rsid w:val="00DD1230"/>
    <w:rsid w:val="00DD14E6"/>
    <w:rsid w:val="00DD2C96"/>
    <w:rsid w:val="00DD341F"/>
    <w:rsid w:val="00DE5C94"/>
    <w:rsid w:val="00DE6B7F"/>
    <w:rsid w:val="00DF1540"/>
    <w:rsid w:val="00DF3A9B"/>
    <w:rsid w:val="00DF483C"/>
    <w:rsid w:val="00DF5157"/>
    <w:rsid w:val="00DF5658"/>
    <w:rsid w:val="00E03663"/>
    <w:rsid w:val="00E03695"/>
    <w:rsid w:val="00E038C8"/>
    <w:rsid w:val="00E0684D"/>
    <w:rsid w:val="00E12A67"/>
    <w:rsid w:val="00E15F93"/>
    <w:rsid w:val="00E16625"/>
    <w:rsid w:val="00E26560"/>
    <w:rsid w:val="00E27BA1"/>
    <w:rsid w:val="00E42E44"/>
    <w:rsid w:val="00E4655B"/>
    <w:rsid w:val="00E471B8"/>
    <w:rsid w:val="00E47F3D"/>
    <w:rsid w:val="00E512B0"/>
    <w:rsid w:val="00E55147"/>
    <w:rsid w:val="00E6236B"/>
    <w:rsid w:val="00E63972"/>
    <w:rsid w:val="00E65EC4"/>
    <w:rsid w:val="00E70681"/>
    <w:rsid w:val="00E72FCC"/>
    <w:rsid w:val="00E73FCE"/>
    <w:rsid w:val="00E74CBB"/>
    <w:rsid w:val="00E75DC5"/>
    <w:rsid w:val="00E80077"/>
    <w:rsid w:val="00E84FFC"/>
    <w:rsid w:val="00E8625B"/>
    <w:rsid w:val="00E9142E"/>
    <w:rsid w:val="00E932E9"/>
    <w:rsid w:val="00E93D3A"/>
    <w:rsid w:val="00E95F23"/>
    <w:rsid w:val="00EA00C3"/>
    <w:rsid w:val="00EA2365"/>
    <w:rsid w:val="00EA4676"/>
    <w:rsid w:val="00EA7D9E"/>
    <w:rsid w:val="00EB0B2B"/>
    <w:rsid w:val="00EB4FD4"/>
    <w:rsid w:val="00EC0A4F"/>
    <w:rsid w:val="00EC2D1F"/>
    <w:rsid w:val="00ED07EF"/>
    <w:rsid w:val="00ED1EB1"/>
    <w:rsid w:val="00ED3D8E"/>
    <w:rsid w:val="00ED5598"/>
    <w:rsid w:val="00EE0DBD"/>
    <w:rsid w:val="00EE2776"/>
    <w:rsid w:val="00EE5616"/>
    <w:rsid w:val="00EF2C45"/>
    <w:rsid w:val="00EF34AC"/>
    <w:rsid w:val="00EF36AA"/>
    <w:rsid w:val="00EF4C1D"/>
    <w:rsid w:val="00EF4EE2"/>
    <w:rsid w:val="00F02665"/>
    <w:rsid w:val="00F03222"/>
    <w:rsid w:val="00F05D0F"/>
    <w:rsid w:val="00F11AF3"/>
    <w:rsid w:val="00F126E1"/>
    <w:rsid w:val="00F159F6"/>
    <w:rsid w:val="00F17353"/>
    <w:rsid w:val="00F265FF"/>
    <w:rsid w:val="00F27A29"/>
    <w:rsid w:val="00F419C7"/>
    <w:rsid w:val="00F447A2"/>
    <w:rsid w:val="00F44D73"/>
    <w:rsid w:val="00F55E94"/>
    <w:rsid w:val="00F55F0A"/>
    <w:rsid w:val="00F63964"/>
    <w:rsid w:val="00F702A4"/>
    <w:rsid w:val="00F722A0"/>
    <w:rsid w:val="00F767F6"/>
    <w:rsid w:val="00F76B41"/>
    <w:rsid w:val="00F76CB2"/>
    <w:rsid w:val="00F819FC"/>
    <w:rsid w:val="00F83A13"/>
    <w:rsid w:val="00F93563"/>
    <w:rsid w:val="00F9462A"/>
    <w:rsid w:val="00F95B07"/>
    <w:rsid w:val="00FA452C"/>
    <w:rsid w:val="00FB157D"/>
    <w:rsid w:val="00FB2600"/>
    <w:rsid w:val="00FB2DAA"/>
    <w:rsid w:val="00FB48D2"/>
    <w:rsid w:val="00FB7742"/>
    <w:rsid w:val="00FB7AED"/>
    <w:rsid w:val="00FC2DAD"/>
    <w:rsid w:val="00FC3276"/>
    <w:rsid w:val="00FC7ED1"/>
    <w:rsid w:val="00FD4282"/>
    <w:rsid w:val="00FD5708"/>
    <w:rsid w:val="00FD603C"/>
    <w:rsid w:val="00FD67AC"/>
    <w:rsid w:val="00FE126D"/>
    <w:rsid w:val="00FE1746"/>
    <w:rsid w:val="00FE22EE"/>
    <w:rsid w:val="00FE45A4"/>
    <w:rsid w:val="00FF6078"/>
    <w:rsid w:val="0D249476"/>
    <w:rsid w:val="18A72D15"/>
    <w:rsid w:val="217ED2B2"/>
    <w:rsid w:val="24F0C74F"/>
    <w:rsid w:val="25AB45B2"/>
    <w:rsid w:val="362267C6"/>
    <w:rsid w:val="40F4B077"/>
    <w:rsid w:val="45ED6821"/>
    <w:rsid w:val="4A9C5D06"/>
    <w:rsid w:val="5A15CDA0"/>
    <w:rsid w:val="5DD51A92"/>
    <w:rsid w:val="66DE8673"/>
    <w:rsid w:val="685197BA"/>
    <w:rsid w:val="7EF129C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8C9E7"/>
  <w15:docId w15:val="{C327D9C4-964D-40CE-87EA-FF6D9E7BF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uiPriority="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DA2DB6"/>
    <w:pPr>
      <w:spacing w:after="0" w:line="276" w:lineRule="auto"/>
    </w:pPr>
    <w:rPr>
      <w:rFonts w:ascii="Open Sans SemiCondensed" w:hAnsi="Open Sans SemiCondensed"/>
      <w:spacing w:val="-4"/>
      <w:sz w:val="20"/>
      <w:szCs w:val="20"/>
      <w:lang w:val="de-CH"/>
    </w:rPr>
  </w:style>
  <w:style w:type="paragraph" w:styleId="berschrift1">
    <w:name w:val="heading 1"/>
    <w:basedOn w:val="Standard"/>
    <w:next w:val="Textkrper"/>
    <w:uiPriority w:val="1"/>
    <w:qFormat/>
    <w:rsid w:val="00DA2DB6"/>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DA2DB6"/>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DA2DB6"/>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DA2DB6"/>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DA2DB6"/>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DA2DB6"/>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DA2DB6"/>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DA2DB6"/>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DA2DB6"/>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rsid w:val="00DA2DB6"/>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DA2DB6"/>
  </w:style>
  <w:style w:type="paragraph" w:styleId="Textkrper">
    <w:name w:val="Body Text"/>
    <w:basedOn w:val="Standard"/>
    <w:link w:val="TextkrperZchn"/>
    <w:qFormat/>
    <w:rsid w:val="00DA2DB6"/>
    <w:pPr>
      <w:spacing w:before="60" w:after="60"/>
      <w:ind w:firstLine="170"/>
      <w:jc w:val="both"/>
    </w:pPr>
  </w:style>
  <w:style w:type="paragraph" w:customStyle="1" w:styleId="FirstParagraph">
    <w:name w:val="First Paragraph"/>
    <w:basedOn w:val="Textkrper"/>
    <w:next w:val="Textkrper"/>
    <w:rsid w:val="00DA2DB6"/>
  </w:style>
  <w:style w:type="paragraph" w:customStyle="1" w:styleId="Compact">
    <w:name w:val="Compact"/>
    <w:basedOn w:val="Textkrper2"/>
    <w:rsid w:val="00DA2DB6"/>
    <w:pPr>
      <w:spacing w:before="36" w:after="36"/>
    </w:pPr>
  </w:style>
  <w:style w:type="paragraph" w:styleId="Titel">
    <w:name w:val="Title"/>
    <w:basedOn w:val="Standard"/>
    <w:next w:val="Textkrper"/>
    <w:qFormat/>
    <w:rsid w:val="00DA2DB6"/>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DA2DB6"/>
    <w:pPr>
      <w:spacing w:before="120" w:after="120"/>
    </w:pPr>
    <w:rPr>
      <w:b w:val="0"/>
      <w:color w:val="auto"/>
      <w:sz w:val="24"/>
      <w:szCs w:val="30"/>
    </w:rPr>
  </w:style>
  <w:style w:type="paragraph" w:customStyle="1" w:styleId="Author">
    <w:name w:val="Author"/>
    <w:basedOn w:val="Standard"/>
    <w:next w:val="Textkrper"/>
    <w:qFormat/>
    <w:rsid w:val="00DA2DB6"/>
    <w:pPr>
      <w:keepNext/>
      <w:keepLines/>
      <w:spacing w:after="240"/>
    </w:pPr>
    <w:rPr>
      <w:szCs w:val="18"/>
      <w:lang w:val="fr-CH"/>
    </w:rPr>
  </w:style>
  <w:style w:type="paragraph" w:styleId="Datum">
    <w:name w:val="Date"/>
    <w:next w:val="Textkrper"/>
    <w:rsid w:val="00DA2DB6"/>
    <w:pPr>
      <w:keepNext/>
      <w:keepLines/>
      <w:jc w:val="center"/>
    </w:pPr>
    <w:rPr>
      <w:rFonts w:ascii="Open Sans SemiCondensed" w:hAnsi="Open Sans SemiCondensed"/>
      <w:spacing w:val="-4"/>
      <w:sz w:val="20"/>
      <w:szCs w:val="20"/>
    </w:rPr>
  </w:style>
  <w:style w:type="paragraph" w:customStyle="1" w:styleId="Abstract">
    <w:name w:val="Abstract"/>
    <w:basedOn w:val="Standard"/>
    <w:next w:val="Textkrper"/>
    <w:qFormat/>
    <w:rsid w:val="00DA2DB6"/>
    <w:pPr>
      <w:keepNext/>
      <w:keepLines/>
      <w:spacing w:after="240"/>
      <w:jc w:val="both"/>
    </w:pPr>
    <w:rPr>
      <w:i/>
    </w:rPr>
  </w:style>
  <w:style w:type="paragraph" w:styleId="Literaturverzeichnis">
    <w:name w:val="Bibliography"/>
    <w:basedOn w:val="Standard"/>
    <w:qFormat/>
    <w:rsid w:val="00DA2DB6"/>
    <w:pPr>
      <w:ind w:left="567" w:hanging="567"/>
    </w:pPr>
  </w:style>
  <w:style w:type="paragraph" w:styleId="Blocktext">
    <w:name w:val="Block Text"/>
    <w:basedOn w:val="Textkrper"/>
    <w:next w:val="Textkrper"/>
    <w:uiPriority w:val="9"/>
    <w:unhideWhenUsed/>
    <w:rsid w:val="00DA2DB6"/>
    <w:pPr>
      <w:spacing w:before="100" w:after="100"/>
      <w:ind w:left="480" w:right="480"/>
    </w:pPr>
  </w:style>
  <w:style w:type="paragraph" w:styleId="Funotentext">
    <w:name w:val="footnote text"/>
    <w:basedOn w:val="Standard"/>
    <w:link w:val="FunotentextZchn"/>
    <w:uiPriority w:val="99"/>
    <w:unhideWhenUsed/>
    <w:qFormat/>
    <w:rsid w:val="00DA2DB6"/>
    <w:rPr>
      <w:sz w:val="18"/>
    </w:rPr>
  </w:style>
  <w:style w:type="table" w:customStyle="1" w:styleId="Table">
    <w:name w:val="Table"/>
    <w:semiHidden/>
    <w:unhideWhenUsed/>
    <w:qFormat/>
    <w:rsid w:val="00DA2DB6"/>
    <w:rPr>
      <w:rFonts w:ascii="Open Sans SemiCondensed" w:hAnsi="Open Sans SemiCondensed"/>
      <w:spacing w:val="-4"/>
      <w:sz w:val="20"/>
      <w:szCs w:val="20"/>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rsid w:val="00DA2DB6"/>
    <w:pPr>
      <w:keepNext/>
      <w:keepLines/>
    </w:pPr>
    <w:rPr>
      <w:b/>
    </w:rPr>
  </w:style>
  <w:style w:type="paragraph" w:customStyle="1" w:styleId="Definition">
    <w:name w:val="Definition"/>
    <w:basedOn w:val="Standard"/>
    <w:rsid w:val="00DA2DB6"/>
  </w:style>
  <w:style w:type="paragraph" w:styleId="Beschriftung">
    <w:name w:val="caption"/>
    <w:basedOn w:val="Standard"/>
    <w:link w:val="BeschriftungZchn"/>
    <w:rsid w:val="008F2E4E"/>
    <w:pPr>
      <w:spacing w:before="120" w:after="120" w:line="240" w:lineRule="auto"/>
    </w:pPr>
    <w:rPr>
      <w:b/>
    </w:rPr>
  </w:style>
  <w:style w:type="paragraph" w:customStyle="1" w:styleId="TableCaption">
    <w:name w:val="Table Caption"/>
    <w:basedOn w:val="Beschriftung"/>
    <w:rsid w:val="00D969AF"/>
    <w:pPr>
      <w:keepNext/>
    </w:pPr>
    <w:rPr>
      <w:b w:val="0"/>
      <w:i/>
    </w:rPr>
  </w:style>
  <w:style w:type="paragraph" w:customStyle="1" w:styleId="ImageCaption">
    <w:name w:val="Image Caption"/>
    <w:basedOn w:val="Beschriftung"/>
  </w:style>
  <w:style w:type="paragraph" w:customStyle="1" w:styleId="Figure">
    <w:name w:val="Figure"/>
    <w:basedOn w:val="Standard"/>
    <w:rsid w:val="00DA2DB6"/>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rsid w:val="008F2E4E"/>
    <w:rPr>
      <w:rFonts w:ascii="Frutiger LT Pro 57 Condensed" w:hAnsi="Frutiger LT Pro 57 Condensed"/>
      <w:b/>
      <w:sz w:val="20"/>
    </w:rPr>
  </w:style>
  <w:style w:type="table" w:styleId="Tabellenraster">
    <w:name w:val="Table Grid"/>
    <w:basedOn w:val="NormaleTabelle"/>
    <w:rsid w:val="00DA2DB6"/>
    <w:pPr>
      <w:spacing w:after="0"/>
    </w:pPr>
    <w:rPr>
      <w:rFonts w:ascii="Open Sans SemiCondensed" w:hAnsi="Open Sans SemiCondensed"/>
      <w:spacing w:val="-4"/>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notenzeichen">
    <w:name w:val="footnote reference"/>
    <w:basedOn w:val="Absatz-Standardschriftart"/>
    <w:uiPriority w:val="99"/>
    <w:rsid w:val="00DA2DB6"/>
    <w:rPr>
      <w:rFonts w:ascii="Open Sans SemiCondensed" w:hAnsi="Open Sans SemiCondensed"/>
      <w:b w:val="0"/>
      <w:bCs/>
      <w:i w:val="0"/>
      <w:iCs/>
      <w:color w:val="auto"/>
      <w:sz w:val="20"/>
      <w:vertAlign w:val="superscript"/>
    </w:rPr>
  </w:style>
  <w:style w:type="character" w:styleId="Hyperlink">
    <w:name w:val="Hyperlink"/>
    <w:basedOn w:val="FunotentextZchn"/>
    <w:rsid w:val="00DA2DB6"/>
    <w:rPr>
      <w:rFonts w:ascii="Open Sans SemiCondensed" w:hAnsi="Open Sans SemiCondensed"/>
      <w:b w:val="0"/>
      <w:bCs/>
      <w:i w:val="0"/>
      <w:iCs/>
      <w:color w:val="D31932" w:themeColor="accent1"/>
      <w:spacing w:val="-4"/>
      <w:sz w:val="20"/>
      <w:szCs w:val="20"/>
      <w:lang w:val="de-CH"/>
    </w:rPr>
  </w:style>
  <w:style w:type="paragraph" w:styleId="Inhaltsverzeichnisberschrift">
    <w:name w:val="TOC Heading"/>
    <w:basedOn w:val="berschrift1"/>
    <w:next w:val="Textkrper"/>
    <w:uiPriority w:val="39"/>
    <w:unhideWhenUsed/>
    <w:rsid w:val="00DA2DB6"/>
    <w:pPr>
      <w:spacing w:line="259" w:lineRule="auto"/>
      <w:outlineLvl w:val="9"/>
    </w:pPr>
    <w:rPr>
      <w:bCs w:val="0"/>
      <w:color w:val="auto"/>
    </w:rPr>
  </w:style>
  <w:style w:type="paragraph" w:styleId="Kopfzeile">
    <w:name w:val="header"/>
    <w:basedOn w:val="Standard"/>
    <w:link w:val="KopfzeileZchn"/>
    <w:unhideWhenUsed/>
    <w:rsid w:val="00DA2DB6"/>
    <w:pPr>
      <w:tabs>
        <w:tab w:val="center" w:pos="4513"/>
        <w:tab w:val="right" w:pos="9026"/>
      </w:tabs>
    </w:pPr>
  </w:style>
  <w:style w:type="character" w:customStyle="1" w:styleId="CorpsdetexteCar">
    <w:name w:val="Corps de texte Car"/>
    <w:basedOn w:val="Absatz-Standardschriftart"/>
    <w:rsid w:val="00446326"/>
    <w:rPr>
      <w:rFonts w:ascii="Open Sans SemiCondensed" w:hAnsi="Open Sans SemiCondensed"/>
      <w:spacing w:val="-4"/>
      <w:sz w:val="20"/>
      <w:szCs w:val="20"/>
      <w:lang w:val="de-CH"/>
    </w:rPr>
  </w:style>
  <w:style w:type="character" w:customStyle="1" w:styleId="En-tteCar">
    <w:name w:val="En-tête Car"/>
    <w:basedOn w:val="Absatz-Standardschriftart"/>
    <w:rsid w:val="00446326"/>
    <w:rPr>
      <w:rFonts w:ascii="Open Sans SemiCondensed" w:hAnsi="Open Sans SemiCondensed"/>
      <w:spacing w:val="-4"/>
      <w:sz w:val="20"/>
      <w:szCs w:val="20"/>
      <w:lang w:val="de-CH"/>
    </w:rPr>
  </w:style>
  <w:style w:type="paragraph" w:styleId="Fuzeile">
    <w:name w:val="footer"/>
    <w:basedOn w:val="Standard"/>
    <w:link w:val="FuzeileZchn"/>
    <w:unhideWhenUsed/>
    <w:rsid w:val="00DA2DB6"/>
    <w:pPr>
      <w:tabs>
        <w:tab w:val="center" w:pos="4513"/>
        <w:tab w:val="right" w:pos="9026"/>
      </w:tabs>
    </w:pPr>
    <w:rPr>
      <w:sz w:val="18"/>
    </w:rPr>
  </w:style>
  <w:style w:type="character" w:customStyle="1" w:styleId="PieddepageCar">
    <w:name w:val="Pied de page Car"/>
    <w:basedOn w:val="Absatz-Standardschriftart"/>
    <w:rsid w:val="00446326"/>
    <w:rPr>
      <w:rFonts w:ascii="Open Sans SemiCondensed" w:hAnsi="Open Sans SemiCondensed"/>
      <w:spacing w:val="-4"/>
      <w:sz w:val="18"/>
      <w:szCs w:val="20"/>
      <w:lang w:val="de-CH"/>
    </w:rPr>
  </w:style>
  <w:style w:type="paragraph" w:customStyle="1" w:styleId="Themenschwerpunkt">
    <w:name w:val="Themenschwerpunkt"/>
    <w:basedOn w:val="Kopfzeile"/>
    <w:link w:val="ThemenschwerpunktZchn"/>
    <w:rsid w:val="00DA2DB6"/>
    <w:pPr>
      <w:tabs>
        <w:tab w:val="clear" w:pos="4513"/>
        <w:tab w:val="clear" w:pos="9026"/>
        <w:tab w:val="center" w:pos="4536"/>
        <w:tab w:val="right" w:pos="9072"/>
      </w:tabs>
      <w:spacing w:line="240" w:lineRule="auto"/>
      <w:jc w:val="both"/>
    </w:pPr>
    <w:rPr>
      <w:b/>
      <w:noProof/>
      <w:sz w:val="14"/>
      <w:szCs w:val="22"/>
      <w:lang w:val="de-DE"/>
    </w:rPr>
  </w:style>
  <w:style w:type="character" w:customStyle="1" w:styleId="ThemenschwerpunktZchn">
    <w:name w:val="Themenschwerpunkt Zchn"/>
    <w:basedOn w:val="KopfzeileZchn"/>
    <w:link w:val="Themenschwerpunkt"/>
    <w:rsid w:val="00DA2DB6"/>
    <w:rPr>
      <w:rFonts w:ascii="Open Sans SemiCondensed" w:hAnsi="Open Sans SemiCondensed"/>
      <w:b/>
      <w:noProof/>
      <w:spacing w:val="-4"/>
      <w:sz w:val="14"/>
      <w:szCs w:val="22"/>
      <w:lang w:val="de-DE"/>
    </w:rPr>
  </w:style>
  <w:style w:type="paragraph" w:styleId="Textkrper2">
    <w:name w:val="Body Text 2"/>
    <w:basedOn w:val="Textkrper"/>
    <w:link w:val="Textkrper2Zchn"/>
    <w:rsid w:val="00DA2DB6"/>
    <w:pPr>
      <w:ind w:firstLine="0"/>
    </w:pPr>
  </w:style>
  <w:style w:type="character" w:customStyle="1" w:styleId="Corpsdetexte2Car">
    <w:name w:val="Corps de texte 2 Car"/>
    <w:basedOn w:val="Absatz-Standardschriftart"/>
    <w:rsid w:val="00446326"/>
    <w:rPr>
      <w:rFonts w:ascii="Open Sans SemiCondensed" w:hAnsi="Open Sans SemiCondensed"/>
      <w:spacing w:val="-4"/>
      <w:sz w:val="20"/>
      <w:szCs w:val="20"/>
      <w:lang w:val="de-CH"/>
    </w:rPr>
  </w:style>
  <w:style w:type="paragraph" w:styleId="Textkrper3">
    <w:name w:val="Body Text 3"/>
    <w:basedOn w:val="Textkrper"/>
    <w:link w:val="Textkrper3Zchn"/>
    <w:rsid w:val="00DA2DB6"/>
    <w:pPr>
      <w:spacing w:before="0" w:after="0"/>
      <w:ind w:firstLine="0"/>
      <w:jc w:val="left"/>
    </w:pPr>
  </w:style>
  <w:style w:type="character" w:customStyle="1" w:styleId="Corpsdetexte3Car">
    <w:name w:val="Corps de texte 3 Car"/>
    <w:basedOn w:val="Absatz-Standardschriftart"/>
    <w:rsid w:val="00446326"/>
    <w:rPr>
      <w:rFonts w:ascii="Open Sans SemiCondensed" w:hAnsi="Open Sans SemiCondensed"/>
      <w:spacing w:val="-4"/>
      <w:sz w:val="20"/>
      <w:szCs w:val="20"/>
      <w:lang w:val="de-CH"/>
    </w:rPr>
  </w:style>
  <w:style w:type="paragraph" w:styleId="Zitat">
    <w:name w:val="Quote"/>
    <w:basedOn w:val="Standard"/>
    <w:next w:val="Standard"/>
    <w:link w:val="ZitatZchn"/>
    <w:rsid w:val="007B4F54"/>
    <w:pPr>
      <w:spacing w:before="120" w:after="120"/>
      <w:ind w:left="567" w:right="567"/>
    </w:pPr>
    <w:rPr>
      <w:i/>
      <w:iCs/>
      <w:color w:val="404040" w:themeColor="text1" w:themeTint="BF"/>
    </w:rPr>
  </w:style>
  <w:style w:type="character" w:customStyle="1" w:styleId="ZitatZchn">
    <w:name w:val="Zitat Zchn"/>
    <w:basedOn w:val="Absatz-Standardschriftart"/>
    <w:link w:val="Zitat"/>
    <w:rsid w:val="007B4F54"/>
    <w:rPr>
      <w:rFonts w:ascii="Frutiger LT Pro 57 Condensed" w:hAnsi="Frutiger LT Pro 57 Condensed"/>
      <w:i/>
      <w:iCs/>
      <w:color w:val="404040" w:themeColor="text1" w:themeTint="BF"/>
      <w:sz w:val="20"/>
    </w:rPr>
  </w:style>
  <w:style w:type="paragraph" w:styleId="Liste">
    <w:name w:val="List"/>
    <w:basedOn w:val="Standard"/>
    <w:unhideWhenUsed/>
    <w:qFormat/>
    <w:rsid w:val="00DA2DB6"/>
    <w:pPr>
      <w:numPr>
        <w:numId w:val="17"/>
      </w:numPr>
      <w:ind w:left="454" w:hanging="284"/>
      <w:contextualSpacing/>
    </w:pPr>
  </w:style>
  <w:style w:type="paragraph" w:styleId="Liste2">
    <w:name w:val="List 2"/>
    <w:basedOn w:val="Standard"/>
    <w:unhideWhenUsed/>
    <w:rsid w:val="00DA2DB6"/>
    <w:pPr>
      <w:numPr>
        <w:ilvl w:val="1"/>
        <w:numId w:val="17"/>
      </w:numPr>
      <w:ind w:left="794" w:hanging="284"/>
      <w:contextualSpacing/>
    </w:pPr>
  </w:style>
  <w:style w:type="paragraph" w:styleId="Liste3">
    <w:name w:val="List 3"/>
    <w:basedOn w:val="Standard"/>
    <w:unhideWhenUsed/>
    <w:rsid w:val="00DA2DB6"/>
    <w:pPr>
      <w:numPr>
        <w:ilvl w:val="2"/>
        <w:numId w:val="17"/>
      </w:numPr>
      <w:ind w:left="1135" w:hanging="284"/>
      <w:contextualSpacing/>
    </w:pPr>
  </w:style>
  <w:style w:type="paragraph" w:styleId="Index1">
    <w:name w:val="index 1"/>
    <w:basedOn w:val="Standard"/>
    <w:next w:val="Standard"/>
    <w:autoRedefine/>
    <w:rsid w:val="00DA2DB6"/>
    <w:pPr>
      <w:spacing w:line="240" w:lineRule="auto"/>
      <w:ind w:left="200" w:hanging="200"/>
    </w:pPr>
  </w:style>
  <w:style w:type="character" w:styleId="Erwhnung">
    <w:name w:val="Mention"/>
    <w:basedOn w:val="Absatz-Standardschriftart"/>
    <w:uiPriority w:val="99"/>
    <w:unhideWhenUsed/>
    <w:rsid w:val="00DA2DB6"/>
    <w:rPr>
      <w:color w:val="2B579A"/>
      <w:shd w:val="clear" w:color="auto" w:fill="E1DFDD"/>
    </w:rPr>
  </w:style>
  <w:style w:type="character" w:styleId="Fett">
    <w:name w:val="Strong"/>
    <w:basedOn w:val="Absatz-Standardschriftart"/>
    <w:rsid w:val="00DA2DB6"/>
    <w:rPr>
      <w:b/>
      <w:bCs/>
    </w:rPr>
  </w:style>
  <w:style w:type="character" w:customStyle="1" w:styleId="NotedebasdepageCar">
    <w:name w:val="Note de bas de page Car"/>
    <w:basedOn w:val="Absatz-Standardschriftart"/>
    <w:uiPriority w:val="99"/>
    <w:rsid w:val="00446326"/>
    <w:rPr>
      <w:rFonts w:ascii="Open Sans SemiCondensed" w:hAnsi="Open Sans SemiCondensed"/>
      <w:spacing w:val="-4"/>
      <w:sz w:val="18"/>
      <w:szCs w:val="20"/>
      <w:lang w:val="de-CH"/>
    </w:rPr>
  </w:style>
  <w:style w:type="table" w:styleId="Gitternetztabelle1hell">
    <w:name w:val="Grid Table 1 Light"/>
    <w:basedOn w:val="NormaleTabelle"/>
    <w:uiPriority w:val="46"/>
    <w:rsid w:val="00DA2DB6"/>
    <w:pPr>
      <w:spacing w:after="0"/>
    </w:pPr>
    <w:rPr>
      <w:rFonts w:ascii="Open Sans SemiCondensed" w:hAnsi="Open Sans SemiCondensed"/>
      <w:spacing w:val="-4"/>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DA2DB6"/>
    <w:rPr>
      <w:color w:val="605E5C"/>
      <w:shd w:val="clear" w:color="auto" w:fill="E1DFDD"/>
    </w:rPr>
  </w:style>
  <w:style w:type="character" w:styleId="BesuchterLink">
    <w:name w:val="FollowedHyperlink"/>
    <w:basedOn w:val="Absatz-Standardschriftart"/>
    <w:semiHidden/>
    <w:unhideWhenUsed/>
    <w:rsid w:val="00DA2DB6"/>
    <w:rPr>
      <w:color w:val="252B46" w:themeColor="followedHyperlink"/>
      <w:u w:val="single"/>
    </w:rPr>
  </w:style>
  <w:style w:type="paragraph" w:styleId="Sprechblasentext">
    <w:name w:val="Balloon Text"/>
    <w:basedOn w:val="Standard"/>
    <w:link w:val="SprechblasentextZchn"/>
    <w:semiHidden/>
    <w:unhideWhenUsed/>
    <w:rsid w:val="00DA2DB6"/>
    <w:pPr>
      <w:spacing w:line="240" w:lineRule="auto"/>
    </w:pPr>
    <w:rPr>
      <w:sz w:val="18"/>
      <w:szCs w:val="18"/>
    </w:rPr>
  </w:style>
  <w:style w:type="character" w:customStyle="1" w:styleId="TextedebullesCar">
    <w:name w:val="Texte de bulles Car"/>
    <w:basedOn w:val="Absatz-Standardschriftart"/>
    <w:semiHidden/>
    <w:rsid w:val="00446326"/>
    <w:rPr>
      <w:rFonts w:ascii="Open Sans SemiCondensed" w:hAnsi="Open Sans SemiCondensed"/>
      <w:spacing w:val="-4"/>
      <w:sz w:val="18"/>
      <w:szCs w:val="18"/>
      <w:lang w:val="de-CH"/>
    </w:rPr>
  </w:style>
  <w:style w:type="paragraph" w:customStyle="1" w:styleId="EndNoteBibliographyTitle">
    <w:name w:val="EndNote Bibliography Title"/>
    <w:basedOn w:val="Standard"/>
    <w:link w:val="EndNoteBibliographyTitleCar"/>
    <w:rsid w:val="00BF6B2E"/>
    <w:pPr>
      <w:jc w:val="center"/>
    </w:pPr>
    <w:rPr>
      <w:noProof/>
    </w:rPr>
  </w:style>
  <w:style w:type="character" w:customStyle="1" w:styleId="EndNoteBibliographyTitleCar">
    <w:name w:val="EndNote Bibliography Title Car"/>
    <w:basedOn w:val="CorpsdetexteCar"/>
    <w:link w:val="EndNoteBibliographyTitle"/>
    <w:rsid w:val="00BF6B2E"/>
    <w:rPr>
      <w:rFonts w:ascii="Frutiger LT Pro 57 Condensed" w:hAnsi="Frutiger LT Pro 57 Condensed"/>
      <w:noProof/>
      <w:spacing w:val="-4"/>
      <w:sz w:val="20"/>
      <w:szCs w:val="20"/>
      <w:lang w:val="de-CH"/>
    </w:rPr>
  </w:style>
  <w:style w:type="paragraph" w:customStyle="1" w:styleId="EndNoteBibliography">
    <w:name w:val="EndNote Bibliography"/>
    <w:basedOn w:val="Standard"/>
    <w:link w:val="EndNoteBibliographyCar"/>
    <w:rsid w:val="00BF6B2E"/>
    <w:pPr>
      <w:spacing w:line="240" w:lineRule="auto"/>
    </w:pPr>
    <w:rPr>
      <w:noProof/>
    </w:rPr>
  </w:style>
  <w:style w:type="character" w:customStyle="1" w:styleId="EndNoteBibliographyCar">
    <w:name w:val="EndNote Bibliography Car"/>
    <w:basedOn w:val="CorpsdetexteCar"/>
    <w:link w:val="EndNoteBibliography"/>
    <w:rsid w:val="00BF6B2E"/>
    <w:rPr>
      <w:rFonts w:ascii="Frutiger LT Pro 57 Condensed" w:hAnsi="Frutiger LT Pro 57 Condensed"/>
      <w:noProof/>
      <w:spacing w:val="-4"/>
      <w:sz w:val="20"/>
      <w:szCs w:val="20"/>
      <w:lang w:val="de-CH"/>
    </w:rPr>
  </w:style>
  <w:style w:type="character" w:styleId="Kommentarzeichen">
    <w:name w:val="annotation reference"/>
    <w:basedOn w:val="Absatz-Standardschriftart"/>
    <w:uiPriority w:val="99"/>
    <w:semiHidden/>
    <w:unhideWhenUsed/>
    <w:rsid w:val="00DA2DB6"/>
    <w:rPr>
      <w:sz w:val="16"/>
      <w:szCs w:val="16"/>
    </w:rPr>
  </w:style>
  <w:style w:type="paragraph" w:styleId="Kommentartext">
    <w:name w:val="annotation text"/>
    <w:basedOn w:val="Standard"/>
    <w:link w:val="KommentartextZchn"/>
    <w:uiPriority w:val="99"/>
    <w:unhideWhenUsed/>
    <w:rsid w:val="00DA2DB6"/>
    <w:pPr>
      <w:spacing w:line="240" w:lineRule="auto"/>
    </w:pPr>
  </w:style>
  <w:style w:type="character" w:customStyle="1" w:styleId="CommentaireCar">
    <w:name w:val="Commentaire Car"/>
    <w:basedOn w:val="Absatz-Standardschriftart"/>
    <w:uiPriority w:val="99"/>
    <w:rsid w:val="00446326"/>
    <w:rPr>
      <w:rFonts w:ascii="Open Sans SemiCondensed" w:hAnsi="Open Sans SemiCondensed"/>
      <w:spacing w:val="-4"/>
      <w:sz w:val="20"/>
      <w:szCs w:val="20"/>
      <w:lang w:val="de-CH"/>
    </w:rPr>
  </w:style>
  <w:style w:type="paragraph" w:styleId="Kommentarthema">
    <w:name w:val="annotation subject"/>
    <w:basedOn w:val="Kommentartext"/>
    <w:next w:val="Kommentartext"/>
    <w:link w:val="KommentarthemaZchn"/>
    <w:semiHidden/>
    <w:unhideWhenUsed/>
    <w:rsid w:val="00DA2DB6"/>
    <w:rPr>
      <w:b/>
      <w:bCs/>
    </w:rPr>
  </w:style>
  <w:style w:type="character" w:customStyle="1" w:styleId="ObjetducommentaireCar">
    <w:name w:val="Objet du commentaire Car"/>
    <w:basedOn w:val="CommentaireCar"/>
    <w:semiHidden/>
    <w:rsid w:val="00446326"/>
    <w:rPr>
      <w:rFonts w:ascii="Open Sans SemiCondensed" w:hAnsi="Open Sans SemiCondensed"/>
      <w:b/>
      <w:bCs/>
      <w:spacing w:val="-4"/>
      <w:sz w:val="20"/>
      <w:szCs w:val="20"/>
      <w:lang w:val="de-CH"/>
    </w:rPr>
  </w:style>
  <w:style w:type="paragraph" w:styleId="berarbeitung">
    <w:name w:val="Revision"/>
    <w:hidden/>
    <w:semiHidden/>
    <w:rsid w:val="007111D2"/>
    <w:pPr>
      <w:spacing w:after="0"/>
    </w:pPr>
    <w:rPr>
      <w:rFonts w:ascii="Frutiger LT Pro 57 Condensed" w:hAnsi="Frutiger LT Pro 57 Condensed"/>
      <w:sz w:val="20"/>
    </w:rPr>
  </w:style>
  <w:style w:type="paragraph" w:customStyle="1" w:styleId="LegendeAbbildung">
    <w:name w:val="Legende Abbildung"/>
    <w:basedOn w:val="LegendeTabelle"/>
    <w:qFormat/>
    <w:rsid w:val="00DA2DB6"/>
    <w:rPr>
      <w:lang w:val="fr-CH"/>
    </w:rPr>
  </w:style>
  <w:style w:type="paragraph" w:customStyle="1" w:styleId="NotizTabelle">
    <w:name w:val="Notiz Tabelle"/>
    <w:basedOn w:val="Standard"/>
    <w:qFormat/>
    <w:rsid w:val="00DA2DB6"/>
    <w:pPr>
      <w:keepNext/>
      <w:spacing w:before="60" w:after="180" w:line="240" w:lineRule="auto"/>
    </w:pPr>
    <w:rPr>
      <w:iCs/>
      <w:sz w:val="16"/>
    </w:rPr>
  </w:style>
  <w:style w:type="paragraph" w:customStyle="1" w:styleId="NotizAbbildung">
    <w:name w:val="Notiz Abbildung"/>
    <w:basedOn w:val="NotizTabelle"/>
    <w:qFormat/>
    <w:rsid w:val="00DA2DB6"/>
  </w:style>
  <w:style w:type="character" w:customStyle="1" w:styleId="VerbatimChar">
    <w:name w:val="Verbatim Char"/>
    <w:basedOn w:val="Absatz-Standardschriftart"/>
    <w:rsid w:val="00DA2DB6"/>
    <w:rPr>
      <w:rFonts w:ascii="Open Sans SemiCondensed" w:hAnsi="Open Sans SemiCondensed"/>
      <w:b w:val="0"/>
      <w:bCs/>
      <w:i/>
      <w:iCs/>
      <w:color w:val="C00000"/>
      <w:sz w:val="22"/>
    </w:rPr>
  </w:style>
  <w:style w:type="character" w:customStyle="1" w:styleId="SectionNumber">
    <w:name w:val="Section Number"/>
    <w:basedOn w:val="Absatz-Standardschriftart"/>
    <w:rsid w:val="00DA2DB6"/>
    <w:rPr>
      <w:rFonts w:ascii="Open Sans SemiCondensed" w:hAnsi="Open Sans SemiCondensed"/>
      <w:b w:val="0"/>
      <w:bCs/>
      <w:i/>
      <w:iCs/>
      <w:color w:val="C00000"/>
      <w:sz w:val="20"/>
    </w:rPr>
  </w:style>
  <w:style w:type="paragraph" w:customStyle="1" w:styleId="LegendeTabelle">
    <w:name w:val="Legende Tabelle"/>
    <w:basedOn w:val="Standard"/>
    <w:qFormat/>
    <w:rsid w:val="00DA2DB6"/>
    <w:pPr>
      <w:keepNext/>
      <w:spacing w:before="120" w:after="120" w:line="240" w:lineRule="auto"/>
    </w:pPr>
    <w:rPr>
      <w:bCs/>
      <w:i/>
      <w:iCs/>
      <w:color w:val="D31932" w:themeColor="accent1"/>
    </w:rPr>
  </w:style>
  <w:style w:type="character" w:customStyle="1" w:styleId="Sous-titreCar">
    <w:name w:val="Sous-titre Car"/>
    <w:basedOn w:val="Absatz-Standardschriftart"/>
    <w:rsid w:val="00446326"/>
    <w:rPr>
      <w:rFonts w:ascii="Open Sans SemiCondensed" w:eastAsiaTheme="majorEastAsia" w:hAnsi="Open Sans SemiCondensed" w:cstheme="majorBidi"/>
      <w:bCs/>
      <w:spacing w:val="20"/>
      <w:szCs w:val="30"/>
      <w:lang w:val="de-CH"/>
    </w:rPr>
  </w:style>
  <w:style w:type="paragraph" w:customStyle="1" w:styleId="Hervorhebung1">
    <w:name w:val="Hervorhebung1"/>
    <w:basedOn w:val="Standard"/>
    <w:link w:val="HervorhebungCar"/>
    <w:qFormat/>
    <w:rsid w:val="00DA2DB6"/>
    <w:rPr>
      <w:bCs/>
      <w:i/>
      <w:color w:val="D31932" w:themeColor="accent1"/>
      <w:spacing w:val="10"/>
      <w:szCs w:val="22"/>
    </w:rPr>
  </w:style>
  <w:style w:type="character" w:customStyle="1" w:styleId="HervorhebungCar">
    <w:name w:val="Hervorhebung Car"/>
    <w:basedOn w:val="Absatz-Standardschriftart"/>
    <w:link w:val="Hervorhebung1"/>
    <w:rsid w:val="00DA2DB6"/>
    <w:rPr>
      <w:rFonts w:ascii="Open Sans SemiCondensed" w:hAnsi="Open Sans SemiCondensed"/>
      <w:bCs/>
      <w:i/>
      <w:color w:val="D31932" w:themeColor="accent1"/>
      <w:spacing w:val="10"/>
      <w:sz w:val="20"/>
      <w:szCs w:val="22"/>
      <w:lang w:val="de-CH"/>
    </w:rPr>
  </w:style>
  <w:style w:type="paragraph" w:customStyle="1" w:styleId="Zitat1">
    <w:name w:val="Zitat1"/>
    <w:basedOn w:val="Standard"/>
    <w:next w:val="Textkrper"/>
    <w:qFormat/>
    <w:rsid w:val="00DA2DB6"/>
    <w:pPr>
      <w:spacing w:before="120" w:after="240"/>
      <w:ind w:left="284" w:right="567"/>
      <w:jc w:val="both"/>
    </w:pPr>
    <w:rPr>
      <w:i/>
      <w:iCs/>
      <w:noProof/>
      <w:color w:val="262626" w:themeColor="text1" w:themeTint="D9"/>
    </w:rPr>
  </w:style>
  <w:style w:type="paragraph" w:styleId="Listennummer">
    <w:name w:val="List Number"/>
    <w:basedOn w:val="Standard"/>
    <w:unhideWhenUsed/>
    <w:qFormat/>
    <w:rsid w:val="00DA2DB6"/>
    <w:pPr>
      <w:numPr>
        <w:numId w:val="21"/>
      </w:numPr>
      <w:ind w:left="527" w:hanging="357"/>
      <w:contextualSpacing/>
    </w:pPr>
    <w:rPr>
      <w:lang w:val="fr-CH"/>
    </w:rPr>
  </w:style>
  <w:style w:type="character" w:styleId="HTMLTastatur">
    <w:name w:val="HTML Keyboard"/>
    <w:basedOn w:val="Absatz-Standardschriftart"/>
    <w:semiHidden/>
    <w:unhideWhenUsed/>
    <w:rsid w:val="00DA2DB6"/>
    <w:rPr>
      <w:rFonts w:ascii="Open Sans SemiCondensed" w:hAnsi="Open Sans SemiCondensed"/>
      <w:sz w:val="20"/>
      <w:szCs w:val="20"/>
    </w:rPr>
  </w:style>
  <w:style w:type="character" w:styleId="HTMLCode">
    <w:name w:val="HTML Code"/>
    <w:basedOn w:val="Absatz-Standardschriftart"/>
    <w:semiHidden/>
    <w:unhideWhenUsed/>
    <w:rsid w:val="00DA2DB6"/>
    <w:rPr>
      <w:rFonts w:ascii="Open Sans SemiCondensed" w:hAnsi="Open Sans SemiCondensed"/>
      <w:sz w:val="20"/>
      <w:szCs w:val="20"/>
    </w:rPr>
  </w:style>
  <w:style w:type="paragraph" w:styleId="Dokumentstruktur">
    <w:name w:val="Document Map"/>
    <w:basedOn w:val="Standard"/>
    <w:link w:val="DokumentstrukturZchn"/>
    <w:semiHidden/>
    <w:unhideWhenUsed/>
    <w:rsid w:val="00DA2DB6"/>
    <w:pPr>
      <w:spacing w:line="240" w:lineRule="auto"/>
    </w:pPr>
    <w:rPr>
      <w:sz w:val="16"/>
      <w:szCs w:val="16"/>
    </w:rPr>
  </w:style>
  <w:style w:type="character" w:customStyle="1" w:styleId="ExplorateurdedocumentsCar">
    <w:name w:val="Explorateur de documents Car"/>
    <w:basedOn w:val="Absatz-Standardschriftart"/>
    <w:semiHidden/>
    <w:rsid w:val="00446326"/>
    <w:rPr>
      <w:rFonts w:ascii="Open Sans SemiCondensed" w:hAnsi="Open Sans SemiCondensed"/>
      <w:spacing w:val="-4"/>
      <w:sz w:val="16"/>
      <w:szCs w:val="16"/>
      <w:lang w:val="de-CH"/>
    </w:rPr>
  </w:style>
  <w:style w:type="character" w:styleId="HTMLBeispiel">
    <w:name w:val="HTML Sample"/>
    <w:basedOn w:val="Absatz-Standardschriftart"/>
    <w:semiHidden/>
    <w:unhideWhenUsed/>
    <w:rsid w:val="00DA2DB6"/>
    <w:rPr>
      <w:rFonts w:ascii="Open Sans SemiCondensed" w:hAnsi="Open Sans SemiCondensed"/>
      <w:sz w:val="24"/>
      <w:szCs w:val="24"/>
    </w:rPr>
  </w:style>
  <w:style w:type="table" w:styleId="MittlereListe2">
    <w:name w:val="Medium List 2"/>
    <w:basedOn w:val="NormaleTabelle"/>
    <w:semiHidden/>
    <w:unhideWhenUsed/>
    <w:rsid w:val="00DA2DB6"/>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DA2DB6"/>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DA2DB6"/>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DA2DB6"/>
    <w:pPr>
      <w:spacing w:line="240" w:lineRule="auto"/>
    </w:pPr>
    <w:rPr>
      <w:rFonts w:eastAsiaTheme="majorEastAsia" w:cstheme="majorBidi"/>
    </w:rPr>
  </w:style>
  <w:style w:type="paragraph" w:styleId="Nachrichtenkopf">
    <w:name w:val="Message Header"/>
    <w:basedOn w:val="Standard"/>
    <w:link w:val="NachrichtenkopfZchn"/>
    <w:semiHidden/>
    <w:unhideWhenUsed/>
    <w:rsid w:val="00DA2DB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Absatz-Standardschriftart"/>
    <w:semiHidden/>
    <w:rsid w:val="00446326"/>
    <w:rPr>
      <w:rFonts w:ascii="Open Sans SemiCondensed" w:eastAsiaTheme="majorEastAsia" w:hAnsi="Open Sans SemiCondensed" w:cstheme="majorBidi"/>
      <w:spacing w:val="-4"/>
      <w:shd w:val="pct20" w:color="auto" w:fill="auto"/>
      <w:lang w:val="de-CH"/>
    </w:rPr>
  </w:style>
  <w:style w:type="table" w:styleId="MittleresRaster2">
    <w:name w:val="Medium Grid 2"/>
    <w:basedOn w:val="NormaleTabelle"/>
    <w:semiHidden/>
    <w:unhideWhenUsed/>
    <w:rsid w:val="00DA2DB6"/>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DA2DB6"/>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DA2DB6"/>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DA2DB6"/>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DA2DB6"/>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DA2DB6"/>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DA2DB6"/>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DA2DB6"/>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DA2DB6"/>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DA2DB6"/>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DA2DB6"/>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DA2DB6"/>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DA2DB6"/>
    <w:rPr>
      <w:rFonts w:ascii="Open Sans SemiCondensed" w:hAnsi="Open Sans SemiCondensed"/>
      <w:sz w:val="20"/>
      <w:szCs w:val="20"/>
    </w:rPr>
  </w:style>
  <w:style w:type="paragraph" w:styleId="StandardWeb">
    <w:name w:val="Normal (Web)"/>
    <w:basedOn w:val="Standard"/>
    <w:semiHidden/>
    <w:unhideWhenUsed/>
    <w:rsid w:val="00DA2DB6"/>
    <w:rPr>
      <w:rFonts w:cs="Times New Roman"/>
      <w:sz w:val="24"/>
      <w:szCs w:val="24"/>
    </w:rPr>
  </w:style>
  <w:style w:type="paragraph" w:styleId="HTMLVorformatiert">
    <w:name w:val="HTML Preformatted"/>
    <w:basedOn w:val="Standard"/>
    <w:link w:val="HTMLVorformatiertZchn"/>
    <w:semiHidden/>
    <w:unhideWhenUsed/>
    <w:rsid w:val="00DA2DB6"/>
    <w:pPr>
      <w:spacing w:line="240" w:lineRule="auto"/>
    </w:pPr>
  </w:style>
  <w:style w:type="character" w:customStyle="1" w:styleId="PrformatHTMLCar">
    <w:name w:val="Préformaté HTML Car"/>
    <w:basedOn w:val="Absatz-Standardschriftart"/>
    <w:semiHidden/>
    <w:rsid w:val="00446326"/>
    <w:rPr>
      <w:rFonts w:ascii="Open Sans SemiCondensed" w:hAnsi="Open Sans SemiCondensed"/>
      <w:spacing w:val="-4"/>
      <w:sz w:val="20"/>
      <w:szCs w:val="20"/>
      <w:lang w:val="de-CH"/>
    </w:rPr>
  </w:style>
  <w:style w:type="paragraph" w:styleId="NurText">
    <w:name w:val="Plain Text"/>
    <w:basedOn w:val="Standard"/>
    <w:link w:val="NurTextZchn"/>
    <w:semiHidden/>
    <w:unhideWhenUsed/>
    <w:rsid w:val="00DA2DB6"/>
    <w:pPr>
      <w:spacing w:line="240" w:lineRule="auto"/>
    </w:pPr>
    <w:rPr>
      <w:sz w:val="21"/>
      <w:szCs w:val="21"/>
    </w:rPr>
  </w:style>
  <w:style w:type="character" w:customStyle="1" w:styleId="TextebrutCar">
    <w:name w:val="Texte brut Car"/>
    <w:basedOn w:val="Absatz-Standardschriftart"/>
    <w:semiHidden/>
    <w:rsid w:val="00446326"/>
    <w:rPr>
      <w:rFonts w:ascii="Open Sans SemiCondensed" w:hAnsi="Open Sans SemiCondensed"/>
      <w:spacing w:val="-4"/>
      <w:sz w:val="21"/>
      <w:szCs w:val="21"/>
      <w:lang w:val="de-CH"/>
    </w:rPr>
  </w:style>
  <w:style w:type="paragraph" w:styleId="Makrotext">
    <w:name w:val="macro"/>
    <w:link w:val="MakrotextZchn"/>
    <w:semiHidden/>
    <w:unhideWhenUsed/>
    <w:rsid w:val="00DA2DB6"/>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Open Sans SemiCondensed" w:hAnsi="Open Sans SemiCondensed"/>
      <w:spacing w:val="-4"/>
      <w:sz w:val="20"/>
      <w:szCs w:val="20"/>
    </w:rPr>
  </w:style>
  <w:style w:type="character" w:customStyle="1" w:styleId="TextedemacroCar">
    <w:name w:val="Texte de macro Car"/>
    <w:basedOn w:val="Absatz-Standardschriftart"/>
    <w:semiHidden/>
    <w:rsid w:val="00446326"/>
    <w:rPr>
      <w:rFonts w:ascii="Open Sans SemiCondensed" w:hAnsi="Open Sans SemiCondensed"/>
      <w:spacing w:val="-4"/>
      <w:sz w:val="20"/>
      <w:szCs w:val="20"/>
    </w:rPr>
  </w:style>
  <w:style w:type="paragraph" w:styleId="Indexberschrift">
    <w:name w:val="index heading"/>
    <w:basedOn w:val="Standard"/>
    <w:next w:val="Index1"/>
    <w:semiHidden/>
    <w:unhideWhenUsed/>
    <w:rsid w:val="00DA2DB6"/>
    <w:rPr>
      <w:rFonts w:eastAsiaTheme="majorEastAsia" w:cstheme="majorBidi"/>
      <w:b/>
      <w:bCs/>
    </w:rPr>
  </w:style>
  <w:style w:type="paragraph" w:styleId="RGV-berschrift">
    <w:name w:val="toa heading"/>
    <w:basedOn w:val="Standard"/>
    <w:next w:val="Standard"/>
    <w:semiHidden/>
    <w:unhideWhenUsed/>
    <w:rsid w:val="00DA2DB6"/>
    <w:pPr>
      <w:spacing w:before="120"/>
    </w:pPr>
    <w:rPr>
      <w:rFonts w:eastAsiaTheme="majorEastAsia" w:cstheme="majorBidi"/>
      <w:b/>
      <w:bCs/>
      <w:sz w:val="24"/>
      <w:szCs w:val="24"/>
    </w:rPr>
  </w:style>
  <w:style w:type="numbering" w:styleId="ArtikelAbschnitt">
    <w:name w:val="Outline List 3"/>
    <w:basedOn w:val="KeineListe"/>
    <w:semiHidden/>
    <w:unhideWhenUsed/>
    <w:rsid w:val="00DA2DB6"/>
    <w:pPr>
      <w:numPr>
        <w:numId w:val="40"/>
      </w:numPr>
    </w:pPr>
  </w:style>
  <w:style w:type="paragraph" w:styleId="Listennummer2">
    <w:name w:val="List Number 2"/>
    <w:basedOn w:val="Listennummer"/>
    <w:unhideWhenUsed/>
    <w:rsid w:val="00DA2DB6"/>
    <w:pPr>
      <w:numPr>
        <w:ilvl w:val="1"/>
      </w:numPr>
      <w:ind w:left="851" w:hanging="425"/>
    </w:pPr>
    <w:rPr>
      <w:rFonts w:cs="Open Sans SemiCondensed"/>
    </w:rPr>
  </w:style>
  <w:style w:type="paragraph" w:styleId="Listennummer3">
    <w:name w:val="List Number 3"/>
    <w:basedOn w:val="Listennummer"/>
    <w:unhideWhenUsed/>
    <w:rsid w:val="00DA2DB6"/>
    <w:pPr>
      <w:numPr>
        <w:ilvl w:val="2"/>
      </w:numPr>
    </w:pPr>
    <w:rPr>
      <w:rFonts w:cs="Open Sans SemiCondensed"/>
    </w:rPr>
  </w:style>
  <w:style w:type="paragraph" w:customStyle="1" w:styleId="WichtigBox">
    <w:name w:val="Wichtig Box"/>
    <w:basedOn w:val="Textkrper"/>
    <w:qFormat/>
    <w:rsid w:val="00DA2DB6"/>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DA2DB6"/>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DA2DB6"/>
    <w:pPr>
      <w:spacing w:after="0"/>
    </w:pPr>
    <w:rPr>
      <w:rFonts w:ascii="Open Sans SemiCondensed" w:hAnsi="Open Sans SemiCondensed"/>
      <w:spacing w:val="-4"/>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DA2DB6"/>
    <w:pPr>
      <w:spacing w:after="0"/>
    </w:pPr>
    <w:rPr>
      <w:rFonts w:ascii="Open Sans SemiCondensed" w:hAnsi="Open Sans SemiCondensed"/>
      <w:spacing w:val="-4"/>
      <w:sz w:val="20"/>
      <w:szCs w:val="20"/>
    </w:r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DA2DB6"/>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DA2DB6"/>
    <w:pPr>
      <w:spacing w:after="0"/>
    </w:pPr>
    <w:rPr>
      <w:rFonts w:ascii="Open Sans SemiCondensed" w:hAnsi="Open Sans SemiCondensed"/>
      <w:spacing w:val="-4"/>
      <w:sz w:val="20"/>
      <w:szCs w:val="20"/>
    </w:r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DA2DB6"/>
    <w:pPr>
      <w:spacing w:after="0"/>
    </w:pPr>
    <w:rPr>
      <w:rFonts w:ascii="Open Sans SemiCondensed" w:hAnsi="Open Sans SemiCondensed"/>
      <w:spacing w:val="-4"/>
      <w:sz w:val="20"/>
      <w:szCs w:val="20"/>
    </w:r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DA2DB6"/>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DA2DB6"/>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DA2DB6"/>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DA2DB6"/>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DA2DB6"/>
    <w:pPr>
      <w:spacing w:after="0"/>
    </w:pPr>
    <w:rPr>
      <w:rFonts w:ascii="Open Sans SemiCondensed" w:hAnsi="Open Sans SemiCondensed"/>
      <w:spacing w:val="-4"/>
      <w:sz w:val="20"/>
      <w:szCs w:val="20"/>
    </w:r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DA2DB6"/>
    <w:pPr>
      <w:spacing w:after="0"/>
    </w:pPr>
    <w:rPr>
      <w:rFonts w:ascii="Open Sans SemiCondensed" w:hAnsi="Open Sans SemiCondensed"/>
      <w:spacing w:val="-4"/>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DA2DB6"/>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DA2DB6"/>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DA2DB6"/>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DA2DB6"/>
    <w:pPr>
      <w:spacing w:after="0"/>
    </w:pPr>
    <w:rPr>
      <w:rFonts w:ascii="Open Sans SemiCondensed" w:hAnsi="Open Sans SemiCondensed"/>
      <w:spacing w:val="-4"/>
      <w:sz w:val="20"/>
      <w:szCs w:val="20"/>
    </w:r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DA2DB6"/>
    <w:pPr>
      <w:spacing w:after="0"/>
    </w:pPr>
    <w:rPr>
      <w:rFonts w:ascii="Open Sans SemiCondensed" w:hAnsi="Open Sans SemiCondensed"/>
      <w:spacing w:val="-4"/>
      <w:sz w:val="20"/>
      <w:szCs w:val="20"/>
    </w:r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DA2DB6"/>
    <w:pPr>
      <w:spacing w:after="0"/>
    </w:pPr>
    <w:rPr>
      <w:rFonts w:ascii="Open Sans SemiCondensed" w:hAnsi="Open Sans SemiCondensed"/>
      <w:spacing w:val="-4"/>
      <w:sz w:val="20"/>
      <w:szCs w:val="20"/>
    </w:r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DA2DB6"/>
    <w:pPr>
      <w:spacing w:after="0"/>
    </w:pPr>
    <w:rPr>
      <w:rFonts w:ascii="Open Sans SemiCondensed" w:hAnsi="Open Sans SemiCondensed"/>
      <w:spacing w:val="-4"/>
      <w:sz w:val="20"/>
      <w:szCs w:val="20"/>
    </w:r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DA2DB6"/>
    <w:pPr>
      <w:spacing w:after="0"/>
    </w:pPr>
    <w:rPr>
      <w:rFonts w:ascii="Open Sans SemiCondensed" w:hAnsi="Open Sans SemiCondensed"/>
      <w:spacing w:val="-4"/>
      <w:sz w:val="20"/>
      <w:szCs w:val="20"/>
    </w:r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DA2DB6"/>
    <w:pPr>
      <w:spacing w:after="0"/>
    </w:pPr>
    <w:rPr>
      <w:rFonts w:ascii="Open Sans SemiCondensed" w:hAnsi="Open Sans SemiCondensed"/>
      <w:spacing w:val="-4"/>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DA2DB6"/>
    <w:pPr>
      <w:spacing w:after="0"/>
    </w:pPr>
    <w:rPr>
      <w:rFonts w:ascii="Open Sans SemiCondensed" w:hAnsi="Open Sans SemiCondensed"/>
      <w:spacing w:val="-4"/>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CorpsdetexteCar1">
    <w:name w:val="Corps de texte Car1"/>
    <w:basedOn w:val="Absatz-Standardschriftart"/>
    <w:rsid w:val="003C2F6A"/>
    <w:rPr>
      <w:rFonts w:ascii="Open Sans SemiCondensed" w:hAnsi="Open Sans SemiCondensed"/>
      <w:spacing w:val="-4"/>
      <w:sz w:val="20"/>
      <w:szCs w:val="20"/>
      <w:lang w:val="de-CH"/>
    </w:rPr>
  </w:style>
  <w:style w:type="character" w:customStyle="1" w:styleId="En-tteCar1">
    <w:name w:val="En-tête Car1"/>
    <w:basedOn w:val="Absatz-Standardschriftart"/>
    <w:rsid w:val="003C2F6A"/>
    <w:rPr>
      <w:rFonts w:ascii="Open Sans SemiCondensed" w:hAnsi="Open Sans SemiCondensed"/>
      <w:spacing w:val="-4"/>
      <w:sz w:val="20"/>
      <w:szCs w:val="20"/>
      <w:lang w:val="de-CH"/>
    </w:rPr>
  </w:style>
  <w:style w:type="character" w:customStyle="1" w:styleId="PieddepageCar1">
    <w:name w:val="Pied de page Car1"/>
    <w:basedOn w:val="Absatz-Standardschriftart"/>
    <w:rsid w:val="003C2F6A"/>
    <w:rPr>
      <w:rFonts w:ascii="Open Sans SemiCondensed" w:hAnsi="Open Sans SemiCondensed"/>
      <w:spacing w:val="-4"/>
      <w:sz w:val="18"/>
      <w:szCs w:val="20"/>
      <w:lang w:val="de-CH"/>
    </w:rPr>
  </w:style>
  <w:style w:type="character" w:customStyle="1" w:styleId="Corpsdetexte2Car1">
    <w:name w:val="Corps de texte 2 Car1"/>
    <w:basedOn w:val="Absatz-Standardschriftart"/>
    <w:rsid w:val="003C2F6A"/>
    <w:rPr>
      <w:rFonts w:ascii="Open Sans SemiCondensed" w:hAnsi="Open Sans SemiCondensed"/>
      <w:spacing w:val="-4"/>
      <w:sz w:val="20"/>
      <w:szCs w:val="20"/>
      <w:lang w:val="de-CH"/>
    </w:rPr>
  </w:style>
  <w:style w:type="character" w:customStyle="1" w:styleId="Corpsdetexte3Car1">
    <w:name w:val="Corps de texte 3 Car1"/>
    <w:basedOn w:val="Absatz-Standardschriftart"/>
    <w:rsid w:val="003C2F6A"/>
    <w:rPr>
      <w:rFonts w:ascii="Open Sans SemiCondensed" w:hAnsi="Open Sans SemiCondensed"/>
      <w:spacing w:val="-4"/>
      <w:sz w:val="20"/>
      <w:szCs w:val="20"/>
      <w:lang w:val="de-CH"/>
    </w:rPr>
  </w:style>
  <w:style w:type="character" w:customStyle="1" w:styleId="NotedebasdepageCar1">
    <w:name w:val="Note de bas de page Car1"/>
    <w:basedOn w:val="Absatz-Standardschriftart"/>
    <w:uiPriority w:val="99"/>
    <w:rsid w:val="003C2F6A"/>
    <w:rPr>
      <w:rFonts w:ascii="Open Sans SemiCondensed" w:hAnsi="Open Sans SemiCondensed"/>
      <w:spacing w:val="-4"/>
      <w:sz w:val="18"/>
      <w:szCs w:val="20"/>
      <w:lang w:val="de-CH"/>
    </w:rPr>
  </w:style>
  <w:style w:type="character" w:customStyle="1" w:styleId="CommentaireCar1">
    <w:name w:val="Commentaire Car1"/>
    <w:basedOn w:val="Absatz-Standardschriftart"/>
    <w:uiPriority w:val="99"/>
    <w:rsid w:val="003C2F6A"/>
    <w:rPr>
      <w:rFonts w:ascii="Open Sans SemiCondensed" w:hAnsi="Open Sans SemiCondensed"/>
      <w:spacing w:val="-4"/>
      <w:sz w:val="20"/>
      <w:szCs w:val="20"/>
      <w:lang w:val="de-CH"/>
    </w:rPr>
  </w:style>
  <w:style w:type="character" w:customStyle="1" w:styleId="Sous-titreCar1">
    <w:name w:val="Sous-titre Car1"/>
    <w:basedOn w:val="Absatz-Standardschriftart"/>
    <w:rsid w:val="003C2F6A"/>
    <w:rPr>
      <w:rFonts w:ascii="Open Sans SemiCondensed" w:eastAsiaTheme="majorEastAsia" w:hAnsi="Open Sans SemiCondensed" w:cstheme="majorBidi"/>
      <w:bCs/>
      <w:spacing w:val="20"/>
      <w:szCs w:val="30"/>
      <w:lang w:val="de-CH"/>
    </w:rPr>
  </w:style>
  <w:style w:type="character" w:customStyle="1" w:styleId="ObjetducommentaireCar1">
    <w:name w:val="Objet du commentaire Car1"/>
    <w:basedOn w:val="CommentaireCar1"/>
    <w:semiHidden/>
    <w:rsid w:val="003C2F6A"/>
    <w:rPr>
      <w:rFonts w:ascii="Open Sans SemiCondensed" w:hAnsi="Open Sans SemiCondensed"/>
      <w:b/>
      <w:bCs/>
      <w:spacing w:val="-4"/>
      <w:sz w:val="20"/>
      <w:szCs w:val="20"/>
      <w:lang w:val="de-CH"/>
    </w:rPr>
  </w:style>
  <w:style w:type="character" w:customStyle="1" w:styleId="ExplorateurdedocumentsCar1">
    <w:name w:val="Explorateur de documents Car1"/>
    <w:basedOn w:val="Absatz-Standardschriftart"/>
    <w:semiHidden/>
    <w:rsid w:val="003C2F6A"/>
    <w:rPr>
      <w:rFonts w:ascii="Open Sans SemiCondensed" w:hAnsi="Open Sans SemiCondensed"/>
      <w:spacing w:val="-4"/>
      <w:sz w:val="16"/>
      <w:szCs w:val="16"/>
      <w:lang w:val="de-CH"/>
    </w:rPr>
  </w:style>
  <w:style w:type="character" w:customStyle="1" w:styleId="En-ttedemessageCar1">
    <w:name w:val="En-tête de message Car1"/>
    <w:basedOn w:val="Absatz-Standardschriftart"/>
    <w:semiHidden/>
    <w:rsid w:val="003C2F6A"/>
    <w:rPr>
      <w:rFonts w:ascii="Open Sans SemiCondensed" w:eastAsiaTheme="majorEastAsia" w:hAnsi="Open Sans SemiCondensed" w:cstheme="majorBidi"/>
      <w:spacing w:val="-4"/>
      <w:shd w:val="pct20" w:color="auto" w:fill="auto"/>
      <w:lang w:val="de-CH"/>
    </w:rPr>
  </w:style>
  <w:style w:type="character" w:customStyle="1" w:styleId="PrformatHTMLCar1">
    <w:name w:val="Préformaté HTML Car1"/>
    <w:basedOn w:val="Absatz-Standardschriftart"/>
    <w:semiHidden/>
    <w:rsid w:val="003C2F6A"/>
    <w:rPr>
      <w:rFonts w:ascii="Open Sans SemiCondensed" w:hAnsi="Open Sans SemiCondensed"/>
      <w:spacing w:val="-4"/>
      <w:sz w:val="20"/>
      <w:szCs w:val="20"/>
      <w:lang w:val="de-CH"/>
    </w:rPr>
  </w:style>
  <w:style w:type="character" w:customStyle="1" w:styleId="TextebrutCar1">
    <w:name w:val="Texte brut Car1"/>
    <w:basedOn w:val="Absatz-Standardschriftart"/>
    <w:semiHidden/>
    <w:rsid w:val="003C2F6A"/>
    <w:rPr>
      <w:rFonts w:ascii="Open Sans SemiCondensed" w:hAnsi="Open Sans SemiCondensed"/>
      <w:spacing w:val="-4"/>
      <w:sz w:val="21"/>
      <w:szCs w:val="21"/>
      <w:lang w:val="de-CH"/>
    </w:rPr>
  </w:style>
  <w:style w:type="character" w:customStyle="1" w:styleId="TextedebullesCar1">
    <w:name w:val="Texte de bulles Car1"/>
    <w:basedOn w:val="Absatz-Standardschriftart"/>
    <w:semiHidden/>
    <w:rsid w:val="003C2F6A"/>
    <w:rPr>
      <w:rFonts w:ascii="Open Sans SemiCondensed" w:hAnsi="Open Sans SemiCondensed"/>
      <w:spacing w:val="-4"/>
      <w:sz w:val="18"/>
      <w:szCs w:val="18"/>
      <w:lang w:val="de-CH"/>
    </w:rPr>
  </w:style>
  <w:style w:type="character" w:customStyle="1" w:styleId="TextedemacroCar1">
    <w:name w:val="Texte de macro Car1"/>
    <w:basedOn w:val="Absatz-Standardschriftart"/>
    <w:semiHidden/>
    <w:rsid w:val="003C2F6A"/>
    <w:rPr>
      <w:rFonts w:ascii="Open Sans SemiCondensed" w:hAnsi="Open Sans SemiCondensed"/>
      <w:spacing w:val="-4"/>
      <w:sz w:val="20"/>
      <w:szCs w:val="20"/>
    </w:rPr>
  </w:style>
  <w:style w:type="character" w:customStyle="1" w:styleId="CorpsdetexteCar2">
    <w:name w:val="Corps de texte Car2"/>
    <w:basedOn w:val="Absatz-Standardschriftart"/>
    <w:rsid w:val="00A6508F"/>
    <w:rPr>
      <w:rFonts w:ascii="Open Sans SemiCondensed" w:hAnsi="Open Sans SemiCondensed"/>
      <w:spacing w:val="-4"/>
      <w:sz w:val="20"/>
      <w:szCs w:val="20"/>
      <w:lang w:val="de-CH"/>
    </w:rPr>
  </w:style>
  <w:style w:type="character" w:customStyle="1" w:styleId="En-tteCar2">
    <w:name w:val="En-tête Car2"/>
    <w:basedOn w:val="Absatz-Standardschriftart"/>
    <w:rsid w:val="00A6508F"/>
    <w:rPr>
      <w:rFonts w:ascii="Open Sans SemiCondensed" w:hAnsi="Open Sans SemiCondensed"/>
      <w:spacing w:val="-4"/>
      <w:sz w:val="20"/>
      <w:szCs w:val="20"/>
      <w:lang w:val="de-CH"/>
    </w:rPr>
  </w:style>
  <w:style w:type="character" w:customStyle="1" w:styleId="PieddepageCar2">
    <w:name w:val="Pied de page Car2"/>
    <w:basedOn w:val="Absatz-Standardschriftart"/>
    <w:rsid w:val="00A6508F"/>
    <w:rPr>
      <w:rFonts w:ascii="Open Sans SemiCondensed" w:hAnsi="Open Sans SemiCondensed"/>
      <w:spacing w:val="-4"/>
      <w:sz w:val="18"/>
      <w:szCs w:val="20"/>
      <w:lang w:val="de-CH"/>
    </w:rPr>
  </w:style>
  <w:style w:type="character" w:customStyle="1" w:styleId="Corpsdetexte2Car2">
    <w:name w:val="Corps de texte 2 Car2"/>
    <w:basedOn w:val="Absatz-Standardschriftart"/>
    <w:rsid w:val="00A6508F"/>
    <w:rPr>
      <w:rFonts w:ascii="Open Sans SemiCondensed" w:hAnsi="Open Sans SemiCondensed"/>
      <w:spacing w:val="-4"/>
      <w:sz w:val="20"/>
      <w:szCs w:val="20"/>
      <w:lang w:val="de-CH"/>
    </w:rPr>
  </w:style>
  <w:style w:type="character" w:customStyle="1" w:styleId="Corpsdetexte3Car2">
    <w:name w:val="Corps de texte 3 Car2"/>
    <w:basedOn w:val="Absatz-Standardschriftart"/>
    <w:rsid w:val="00A6508F"/>
    <w:rPr>
      <w:rFonts w:ascii="Open Sans SemiCondensed" w:hAnsi="Open Sans SemiCondensed"/>
      <w:spacing w:val="-4"/>
      <w:sz w:val="20"/>
      <w:szCs w:val="20"/>
      <w:lang w:val="de-CH"/>
    </w:rPr>
  </w:style>
  <w:style w:type="character" w:customStyle="1" w:styleId="NotedebasdepageCar2">
    <w:name w:val="Note de bas de page Car2"/>
    <w:basedOn w:val="Absatz-Standardschriftart"/>
    <w:uiPriority w:val="99"/>
    <w:rsid w:val="00A6508F"/>
    <w:rPr>
      <w:rFonts w:ascii="Open Sans SemiCondensed" w:hAnsi="Open Sans SemiCondensed"/>
      <w:spacing w:val="-4"/>
      <w:sz w:val="18"/>
      <w:szCs w:val="20"/>
      <w:lang w:val="de-CH"/>
    </w:rPr>
  </w:style>
  <w:style w:type="character" w:customStyle="1" w:styleId="CommentaireCar2">
    <w:name w:val="Commentaire Car2"/>
    <w:basedOn w:val="Absatz-Standardschriftart"/>
    <w:uiPriority w:val="99"/>
    <w:rsid w:val="00A6508F"/>
    <w:rPr>
      <w:rFonts w:ascii="Open Sans SemiCondensed" w:hAnsi="Open Sans SemiCondensed"/>
      <w:spacing w:val="-4"/>
      <w:sz w:val="20"/>
      <w:szCs w:val="20"/>
      <w:lang w:val="de-CH"/>
    </w:rPr>
  </w:style>
  <w:style w:type="character" w:customStyle="1" w:styleId="Sous-titreCar2">
    <w:name w:val="Sous-titre Car2"/>
    <w:basedOn w:val="Absatz-Standardschriftart"/>
    <w:rsid w:val="00A6508F"/>
    <w:rPr>
      <w:rFonts w:ascii="Open Sans SemiCondensed" w:eastAsiaTheme="majorEastAsia" w:hAnsi="Open Sans SemiCondensed" w:cstheme="majorBidi"/>
      <w:bCs/>
      <w:spacing w:val="20"/>
      <w:szCs w:val="30"/>
      <w:lang w:val="de-CH"/>
    </w:rPr>
  </w:style>
  <w:style w:type="character" w:customStyle="1" w:styleId="ObjetducommentaireCar2">
    <w:name w:val="Objet du commentaire Car2"/>
    <w:basedOn w:val="CommentaireCar2"/>
    <w:semiHidden/>
    <w:rsid w:val="00A6508F"/>
    <w:rPr>
      <w:rFonts w:ascii="Open Sans SemiCondensed" w:hAnsi="Open Sans SemiCondensed"/>
      <w:b/>
      <w:bCs/>
      <w:spacing w:val="-4"/>
      <w:sz w:val="20"/>
      <w:szCs w:val="20"/>
      <w:lang w:val="de-CH"/>
    </w:rPr>
  </w:style>
  <w:style w:type="character" w:customStyle="1" w:styleId="ExplorateurdedocumentsCar2">
    <w:name w:val="Explorateur de documents Car2"/>
    <w:basedOn w:val="Absatz-Standardschriftart"/>
    <w:semiHidden/>
    <w:rsid w:val="00A6508F"/>
    <w:rPr>
      <w:rFonts w:ascii="Open Sans SemiCondensed" w:hAnsi="Open Sans SemiCondensed"/>
      <w:spacing w:val="-4"/>
      <w:sz w:val="16"/>
      <w:szCs w:val="16"/>
      <w:lang w:val="de-CH"/>
    </w:rPr>
  </w:style>
  <w:style w:type="character" w:customStyle="1" w:styleId="En-ttedemessageCar2">
    <w:name w:val="En-tête de message Car2"/>
    <w:basedOn w:val="Absatz-Standardschriftart"/>
    <w:semiHidden/>
    <w:rsid w:val="00A6508F"/>
    <w:rPr>
      <w:rFonts w:ascii="Open Sans SemiCondensed" w:eastAsiaTheme="majorEastAsia" w:hAnsi="Open Sans SemiCondensed" w:cstheme="majorBidi"/>
      <w:spacing w:val="-4"/>
      <w:shd w:val="pct20" w:color="auto" w:fill="auto"/>
      <w:lang w:val="de-CH"/>
    </w:rPr>
  </w:style>
  <w:style w:type="character" w:customStyle="1" w:styleId="PrformatHTMLCar2">
    <w:name w:val="Préformaté HTML Car2"/>
    <w:basedOn w:val="Absatz-Standardschriftart"/>
    <w:semiHidden/>
    <w:rsid w:val="00A6508F"/>
    <w:rPr>
      <w:rFonts w:ascii="Open Sans SemiCondensed" w:hAnsi="Open Sans SemiCondensed"/>
      <w:spacing w:val="-4"/>
      <w:sz w:val="20"/>
      <w:szCs w:val="20"/>
      <w:lang w:val="de-CH"/>
    </w:rPr>
  </w:style>
  <w:style w:type="character" w:customStyle="1" w:styleId="TextebrutCar2">
    <w:name w:val="Texte brut Car2"/>
    <w:basedOn w:val="Absatz-Standardschriftart"/>
    <w:semiHidden/>
    <w:rsid w:val="00A6508F"/>
    <w:rPr>
      <w:rFonts w:ascii="Open Sans SemiCondensed" w:hAnsi="Open Sans SemiCondensed"/>
      <w:spacing w:val="-4"/>
      <w:sz w:val="21"/>
      <w:szCs w:val="21"/>
      <w:lang w:val="de-CH"/>
    </w:rPr>
  </w:style>
  <w:style w:type="character" w:customStyle="1" w:styleId="TextedebullesCar2">
    <w:name w:val="Texte de bulles Car2"/>
    <w:basedOn w:val="Absatz-Standardschriftart"/>
    <w:semiHidden/>
    <w:rsid w:val="00A6508F"/>
    <w:rPr>
      <w:rFonts w:ascii="Open Sans SemiCondensed" w:hAnsi="Open Sans SemiCondensed"/>
      <w:spacing w:val="-4"/>
      <w:sz w:val="18"/>
      <w:szCs w:val="18"/>
      <w:lang w:val="de-CH"/>
    </w:rPr>
  </w:style>
  <w:style w:type="character" w:customStyle="1" w:styleId="TextedemacroCar2">
    <w:name w:val="Texte de macro Car2"/>
    <w:basedOn w:val="Absatz-Standardschriftart"/>
    <w:semiHidden/>
    <w:rsid w:val="00A6508F"/>
    <w:rPr>
      <w:rFonts w:ascii="Open Sans SemiCondensed" w:hAnsi="Open Sans SemiCondensed"/>
      <w:spacing w:val="-4"/>
      <w:sz w:val="20"/>
      <w:szCs w:val="20"/>
    </w:rPr>
  </w:style>
  <w:style w:type="character" w:customStyle="1" w:styleId="CorpsdetexteCar3">
    <w:name w:val="Corps de texte Car3"/>
    <w:basedOn w:val="Absatz-Standardschriftart"/>
    <w:rsid w:val="001522F8"/>
    <w:rPr>
      <w:rFonts w:ascii="Open Sans SemiCondensed" w:hAnsi="Open Sans SemiCondensed"/>
      <w:spacing w:val="-4"/>
      <w:sz w:val="20"/>
      <w:szCs w:val="20"/>
      <w:lang w:val="de-CH"/>
    </w:rPr>
  </w:style>
  <w:style w:type="character" w:customStyle="1" w:styleId="En-tteCar3">
    <w:name w:val="En-tête Car3"/>
    <w:basedOn w:val="Absatz-Standardschriftart"/>
    <w:rsid w:val="001522F8"/>
    <w:rPr>
      <w:rFonts w:ascii="Open Sans SemiCondensed" w:hAnsi="Open Sans SemiCondensed"/>
      <w:spacing w:val="-4"/>
      <w:sz w:val="20"/>
      <w:szCs w:val="20"/>
      <w:lang w:val="de-CH"/>
    </w:rPr>
  </w:style>
  <w:style w:type="character" w:customStyle="1" w:styleId="PieddepageCar3">
    <w:name w:val="Pied de page Car3"/>
    <w:basedOn w:val="Absatz-Standardschriftart"/>
    <w:rsid w:val="001522F8"/>
    <w:rPr>
      <w:rFonts w:ascii="Open Sans SemiCondensed" w:hAnsi="Open Sans SemiCondensed"/>
      <w:spacing w:val="-4"/>
      <w:sz w:val="18"/>
      <w:szCs w:val="20"/>
      <w:lang w:val="de-CH"/>
    </w:rPr>
  </w:style>
  <w:style w:type="character" w:customStyle="1" w:styleId="Corpsdetexte2Car3">
    <w:name w:val="Corps de texte 2 Car3"/>
    <w:basedOn w:val="Absatz-Standardschriftart"/>
    <w:rsid w:val="001522F8"/>
    <w:rPr>
      <w:rFonts w:ascii="Open Sans SemiCondensed" w:hAnsi="Open Sans SemiCondensed"/>
      <w:spacing w:val="-4"/>
      <w:sz w:val="20"/>
      <w:szCs w:val="20"/>
      <w:lang w:val="de-CH"/>
    </w:rPr>
  </w:style>
  <w:style w:type="character" w:customStyle="1" w:styleId="Corpsdetexte3Car3">
    <w:name w:val="Corps de texte 3 Car3"/>
    <w:basedOn w:val="Absatz-Standardschriftart"/>
    <w:rsid w:val="001522F8"/>
    <w:rPr>
      <w:rFonts w:ascii="Open Sans SemiCondensed" w:hAnsi="Open Sans SemiCondensed"/>
      <w:spacing w:val="-4"/>
      <w:sz w:val="20"/>
      <w:szCs w:val="20"/>
      <w:lang w:val="de-CH"/>
    </w:rPr>
  </w:style>
  <w:style w:type="character" w:customStyle="1" w:styleId="NotedebasdepageCar3">
    <w:name w:val="Note de bas de page Car3"/>
    <w:basedOn w:val="Absatz-Standardschriftart"/>
    <w:uiPriority w:val="99"/>
    <w:rsid w:val="001522F8"/>
    <w:rPr>
      <w:rFonts w:ascii="Open Sans SemiCondensed" w:hAnsi="Open Sans SemiCondensed"/>
      <w:spacing w:val="-4"/>
      <w:sz w:val="18"/>
      <w:szCs w:val="20"/>
      <w:lang w:val="de-CH"/>
    </w:rPr>
  </w:style>
  <w:style w:type="character" w:customStyle="1" w:styleId="CommentaireCar3">
    <w:name w:val="Commentaire Car3"/>
    <w:basedOn w:val="Absatz-Standardschriftart"/>
    <w:uiPriority w:val="99"/>
    <w:rsid w:val="001522F8"/>
    <w:rPr>
      <w:rFonts w:ascii="Open Sans SemiCondensed" w:hAnsi="Open Sans SemiCondensed"/>
      <w:spacing w:val="-4"/>
      <w:sz w:val="20"/>
      <w:szCs w:val="20"/>
      <w:lang w:val="de-CH"/>
    </w:rPr>
  </w:style>
  <w:style w:type="character" w:customStyle="1" w:styleId="Sous-titreCar3">
    <w:name w:val="Sous-titre Car3"/>
    <w:basedOn w:val="Absatz-Standardschriftart"/>
    <w:rsid w:val="001522F8"/>
    <w:rPr>
      <w:rFonts w:ascii="Open Sans SemiCondensed" w:eastAsiaTheme="majorEastAsia" w:hAnsi="Open Sans SemiCondensed" w:cstheme="majorBidi"/>
      <w:bCs/>
      <w:spacing w:val="20"/>
      <w:szCs w:val="30"/>
      <w:lang w:val="de-CH"/>
    </w:rPr>
  </w:style>
  <w:style w:type="character" w:customStyle="1" w:styleId="ObjetducommentaireCar3">
    <w:name w:val="Objet du commentaire Car3"/>
    <w:basedOn w:val="CommentaireCar3"/>
    <w:semiHidden/>
    <w:rsid w:val="001522F8"/>
    <w:rPr>
      <w:rFonts w:ascii="Open Sans SemiCondensed" w:hAnsi="Open Sans SemiCondensed"/>
      <w:b/>
      <w:bCs/>
      <w:spacing w:val="-4"/>
      <w:sz w:val="20"/>
      <w:szCs w:val="20"/>
      <w:lang w:val="de-CH"/>
    </w:rPr>
  </w:style>
  <w:style w:type="character" w:customStyle="1" w:styleId="ExplorateurdedocumentsCar3">
    <w:name w:val="Explorateur de documents Car3"/>
    <w:basedOn w:val="Absatz-Standardschriftart"/>
    <w:semiHidden/>
    <w:rsid w:val="001522F8"/>
    <w:rPr>
      <w:rFonts w:ascii="Open Sans SemiCondensed" w:hAnsi="Open Sans SemiCondensed"/>
      <w:spacing w:val="-4"/>
      <w:sz w:val="16"/>
      <w:szCs w:val="16"/>
      <w:lang w:val="de-CH"/>
    </w:rPr>
  </w:style>
  <w:style w:type="character" w:customStyle="1" w:styleId="En-ttedemessageCar3">
    <w:name w:val="En-tête de message Car3"/>
    <w:basedOn w:val="Absatz-Standardschriftart"/>
    <w:semiHidden/>
    <w:rsid w:val="001522F8"/>
    <w:rPr>
      <w:rFonts w:ascii="Open Sans SemiCondensed" w:eastAsiaTheme="majorEastAsia" w:hAnsi="Open Sans SemiCondensed" w:cstheme="majorBidi"/>
      <w:spacing w:val="-4"/>
      <w:shd w:val="pct20" w:color="auto" w:fill="auto"/>
      <w:lang w:val="de-CH"/>
    </w:rPr>
  </w:style>
  <w:style w:type="character" w:customStyle="1" w:styleId="PrformatHTMLCar3">
    <w:name w:val="Préformaté HTML Car3"/>
    <w:basedOn w:val="Absatz-Standardschriftart"/>
    <w:semiHidden/>
    <w:rsid w:val="001522F8"/>
    <w:rPr>
      <w:rFonts w:ascii="Open Sans SemiCondensed" w:hAnsi="Open Sans SemiCondensed"/>
      <w:spacing w:val="-4"/>
      <w:sz w:val="20"/>
      <w:szCs w:val="20"/>
      <w:lang w:val="de-CH"/>
    </w:rPr>
  </w:style>
  <w:style w:type="character" w:customStyle="1" w:styleId="TextebrutCar3">
    <w:name w:val="Texte brut Car3"/>
    <w:basedOn w:val="Absatz-Standardschriftart"/>
    <w:semiHidden/>
    <w:rsid w:val="001522F8"/>
    <w:rPr>
      <w:rFonts w:ascii="Open Sans SemiCondensed" w:hAnsi="Open Sans SemiCondensed"/>
      <w:spacing w:val="-4"/>
      <w:sz w:val="21"/>
      <w:szCs w:val="21"/>
      <w:lang w:val="de-CH"/>
    </w:rPr>
  </w:style>
  <w:style w:type="character" w:customStyle="1" w:styleId="TextedebullesCar3">
    <w:name w:val="Texte de bulles Car3"/>
    <w:basedOn w:val="Absatz-Standardschriftart"/>
    <w:semiHidden/>
    <w:rsid w:val="001522F8"/>
    <w:rPr>
      <w:rFonts w:ascii="Open Sans SemiCondensed" w:hAnsi="Open Sans SemiCondensed"/>
      <w:spacing w:val="-4"/>
      <w:sz w:val="18"/>
      <w:szCs w:val="18"/>
      <w:lang w:val="de-CH"/>
    </w:rPr>
  </w:style>
  <w:style w:type="character" w:customStyle="1" w:styleId="TextedemacroCar3">
    <w:name w:val="Texte de macro Car3"/>
    <w:basedOn w:val="Absatz-Standardschriftart"/>
    <w:semiHidden/>
    <w:rsid w:val="001522F8"/>
    <w:rPr>
      <w:rFonts w:ascii="Open Sans SemiCondensed" w:hAnsi="Open Sans SemiCondensed"/>
      <w:spacing w:val="-4"/>
      <w:sz w:val="20"/>
      <w:szCs w:val="20"/>
    </w:rPr>
  </w:style>
  <w:style w:type="character" w:customStyle="1" w:styleId="TextkrperZchn">
    <w:name w:val="Textkörper Zchn"/>
    <w:basedOn w:val="Absatz-Standardschriftart"/>
    <w:link w:val="Textkrper"/>
    <w:rsid w:val="00DA2DB6"/>
    <w:rPr>
      <w:rFonts w:ascii="Open Sans SemiCondensed" w:hAnsi="Open Sans SemiCondensed"/>
      <w:spacing w:val="-4"/>
      <w:sz w:val="20"/>
      <w:szCs w:val="20"/>
      <w:lang w:val="de-CH"/>
    </w:rPr>
  </w:style>
  <w:style w:type="character" w:customStyle="1" w:styleId="KopfzeileZchn">
    <w:name w:val="Kopfzeile Zchn"/>
    <w:basedOn w:val="Absatz-Standardschriftart"/>
    <w:link w:val="Kopfzeile"/>
    <w:rsid w:val="00DA2DB6"/>
    <w:rPr>
      <w:rFonts w:ascii="Open Sans SemiCondensed" w:hAnsi="Open Sans SemiCondensed"/>
      <w:spacing w:val="-4"/>
      <w:sz w:val="20"/>
      <w:szCs w:val="20"/>
      <w:lang w:val="de-CH"/>
    </w:rPr>
  </w:style>
  <w:style w:type="character" w:customStyle="1" w:styleId="FuzeileZchn">
    <w:name w:val="Fußzeile Zchn"/>
    <w:basedOn w:val="Absatz-Standardschriftart"/>
    <w:link w:val="Fuzeile"/>
    <w:rsid w:val="00DA2DB6"/>
    <w:rPr>
      <w:rFonts w:ascii="Open Sans SemiCondensed" w:hAnsi="Open Sans SemiCondensed"/>
      <w:spacing w:val="-4"/>
      <w:sz w:val="18"/>
      <w:szCs w:val="20"/>
      <w:lang w:val="de-CH"/>
    </w:rPr>
  </w:style>
  <w:style w:type="character" w:customStyle="1" w:styleId="Textkrper2Zchn">
    <w:name w:val="Textkörper 2 Zchn"/>
    <w:basedOn w:val="Absatz-Standardschriftart"/>
    <w:link w:val="Textkrper2"/>
    <w:rsid w:val="00DA2DB6"/>
    <w:rPr>
      <w:rFonts w:ascii="Open Sans SemiCondensed" w:hAnsi="Open Sans SemiCondensed"/>
      <w:spacing w:val="-4"/>
      <w:sz w:val="20"/>
      <w:szCs w:val="20"/>
      <w:lang w:val="de-CH"/>
    </w:rPr>
  </w:style>
  <w:style w:type="character" w:customStyle="1" w:styleId="Textkrper3Zchn">
    <w:name w:val="Textkörper 3 Zchn"/>
    <w:basedOn w:val="Absatz-Standardschriftart"/>
    <w:link w:val="Textkrper3"/>
    <w:rsid w:val="00DA2DB6"/>
    <w:rPr>
      <w:rFonts w:ascii="Open Sans SemiCondensed" w:hAnsi="Open Sans SemiCondensed"/>
      <w:spacing w:val="-4"/>
      <w:sz w:val="20"/>
      <w:szCs w:val="20"/>
      <w:lang w:val="de-CH"/>
    </w:rPr>
  </w:style>
  <w:style w:type="character" w:customStyle="1" w:styleId="FunotentextZchn">
    <w:name w:val="Fußnotentext Zchn"/>
    <w:basedOn w:val="Absatz-Standardschriftart"/>
    <w:link w:val="Funotentext"/>
    <w:uiPriority w:val="99"/>
    <w:rsid w:val="00DA2DB6"/>
    <w:rPr>
      <w:rFonts w:ascii="Open Sans SemiCondensed" w:hAnsi="Open Sans SemiCondensed"/>
      <w:spacing w:val="-4"/>
      <w:sz w:val="18"/>
      <w:szCs w:val="20"/>
      <w:lang w:val="de-CH"/>
    </w:rPr>
  </w:style>
  <w:style w:type="character" w:customStyle="1" w:styleId="KommentartextZchn">
    <w:name w:val="Kommentartext Zchn"/>
    <w:basedOn w:val="Absatz-Standardschriftart"/>
    <w:link w:val="Kommentartext"/>
    <w:uiPriority w:val="99"/>
    <w:rsid w:val="00DA2DB6"/>
    <w:rPr>
      <w:rFonts w:ascii="Open Sans SemiCondensed" w:hAnsi="Open Sans SemiCondensed"/>
      <w:spacing w:val="-4"/>
      <w:sz w:val="20"/>
      <w:szCs w:val="20"/>
      <w:lang w:val="de-CH"/>
    </w:rPr>
  </w:style>
  <w:style w:type="character" w:customStyle="1" w:styleId="UntertitelZchn">
    <w:name w:val="Untertitel Zchn"/>
    <w:basedOn w:val="Absatz-Standardschriftart"/>
    <w:link w:val="Untertitel"/>
    <w:rsid w:val="00DA2DB6"/>
    <w:rPr>
      <w:rFonts w:ascii="Open Sans SemiCondensed" w:eastAsiaTheme="majorEastAsia" w:hAnsi="Open Sans SemiCondensed" w:cstheme="majorBidi"/>
      <w:bCs/>
      <w:spacing w:val="20"/>
      <w:szCs w:val="30"/>
      <w:lang w:val="de-CH"/>
    </w:rPr>
  </w:style>
  <w:style w:type="character" w:customStyle="1" w:styleId="KommentarthemaZchn">
    <w:name w:val="Kommentarthema Zchn"/>
    <w:basedOn w:val="KommentartextZchn"/>
    <w:link w:val="Kommentarthema"/>
    <w:semiHidden/>
    <w:rsid w:val="00DA2DB6"/>
    <w:rPr>
      <w:rFonts w:ascii="Open Sans SemiCondensed" w:hAnsi="Open Sans SemiCondensed"/>
      <w:b/>
      <w:bCs/>
      <w:spacing w:val="-4"/>
      <w:sz w:val="20"/>
      <w:szCs w:val="20"/>
      <w:lang w:val="de-CH"/>
    </w:rPr>
  </w:style>
  <w:style w:type="character" w:customStyle="1" w:styleId="DokumentstrukturZchn">
    <w:name w:val="Dokumentstruktur Zchn"/>
    <w:basedOn w:val="Absatz-Standardschriftart"/>
    <w:link w:val="Dokumentstruktur"/>
    <w:semiHidden/>
    <w:rsid w:val="00DA2DB6"/>
    <w:rPr>
      <w:rFonts w:ascii="Open Sans SemiCondensed" w:hAnsi="Open Sans SemiCondensed"/>
      <w:spacing w:val="-4"/>
      <w:sz w:val="16"/>
      <w:szCs w:val="16"/>
      <w:lang w:val="de-CH"/>
    </w:rPr>
  </w:style>
  <w:style w:type="character" w:customStyle="1" w:styleId="NachrichtenkopfZchn">
    <w:name w:val="Nachrichtenkopf Zchn"/>
    <w:basedOn w:val="Absatz-Standardschriftart"/>
    <w:link w:val="Nachrichtenkopf"/>
    <w:semiHidden/>
    <w:rsid w:val="00DA2DB6"/>
    <w:rPr>
      <w:rFonts w:ascii="Open Sans SemiCondensed" w:eastAsiaTheme="majorEastAsia" w:hAnsi="Open Sans SemiCondensed" w:cstheme="majorBidi"/>
      <w:spacing w:val="-4"/>
      <w:shd w:val="pct20" w:color="auto" w:fill="auto"/>
      <w:lang w:val="de-CH"/>
    </w:rPr>
  </w:style>
  <w:style w:type="character" w:customStyle="1" w:styleId="HTMLVorformatiertZchn">
    <w:name w:val="HTML Vorformatiert Zchn"/>
    <w:basedOn w:val="Absatz-Standardschriftart"/>
    <w:link w:val="HTMLVorformatiert"/>
    <w:semiHidden/>
    <w:rsid w:val="00DA2DB6"/>
    <w:rPr>
      <w:rFonts w:ascii="Open Sans SemiCondensed" w:hAnsi="Open Sans SemiCondensed"/>
      <w:spacing w:val="-4"/>
      <w:sz w:val="20"/>
      <w:szCs w:val="20"/>
      <w:lang w:val="de-CH"/>
    </w:rPr>
  </w:style>
  <w:style w:type="character" w:customStyle="1" w:styleId="NurTextZchn">
    <w:name w:val="Nur Text Zchn"/>
    <w:basedOn w:val="Absatz-Standardschriftart"/>
    <w:link w:val="NurText"/>
    <w:semiHidden/>
    <w:rsid w:val="00DA2DB6"/>
    <w:rPr>
      <w:rFonts w:ascii="Open Sans SemiCondensed" w:hAnsi="Open Sans SemiCondensed"/>
      <w:spacing w:val="-4"/>
      <w:sz w:val="21"/>
      <w:szCs w:val="21"/>
      <w:lang w:val="de-CH"/>
    </w:rPr>
  </w:style>
  <w:style w:type="character" w:customStyle="1" w:styleId="SprechblasentextZchn">
    <w:name w:val="Sprechblasentext Zchn"/>
    <w:basedOn w:val="Absatz-Standardschriftart"/>
    <w:link w:val="Sprechblasentext"/>
    <w:semiHidden/>
    <w:rsid w:val="00DA2DB6"/>
    <w:rPr>
      <w:rFonts w:ascii="Open Sans SemiCondensed" w:hAnsi="Open Sans SemiCondensed"/>
      <w:spacing w:val="-4"/>
      <w:sz w:val="18"/>
      <w:szCs w:val="18"/>
      <w:lang w:val="de-CH"/>
    </w:rPr>
  </w:style>
  <w:style w:type="character" w:customStyle="1" w:styleId="MakrotextZchn">
    <w:name w:val="Makrotext Zchn"/>
    <w:basedOn w:val="Absatz-Standardschriftart"/>
    <w:link w:val="Makrotext"/>
    <w:semiHidden/>
    <w:rsid w:val="00DA2DB6"/>
    <w:rPr>
      <w:rFonts w:ascii="Open Sans SemiCondensed" w:hAnsi="Open Sans SemiCondensed"/>
      <w:spacing w:val="-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81593">
      <w:bodyDiv w:val="1"/>
      <w:marLeft w:val="0"/>
      <w:marRight w:val="0"/>
      <w:marTop w:val="0"/>
      <w:marBottom w:val="0"/>
      <w:divBdr>
        <w:top w:val="none" w:sz="0" w:space="0" w:color="auto"/>
        <w:left w:val="none" w:sz="0" w:space="0" w:color="auto"/>
        <w:bottom w:val="none" w:sz="0" w:space="0" w:color="auto"/>
        <w:right w:val="none" w:sz="0" w:space="0" w:color="auto"/>
      </w:divBdr>
    </w:div>
    <w:div w:id="699935322">
      <w:bodyDiv w:val="1"/>
      <w:marLeft w:val="0"/>
      <w:marRight w:val="0"/>
      <w:marTop w:val="0"/>
      <w:marBottom w:val="0"/>
      <w:divBdr>
        <w:top w:val="none" w:sz="0" w:space="0" w:color="auto"/>
        <w:left w:val="none" w:sz="0" w:space="0" w:color="auto"/>
        <w:bottom w:val="none" w:sz="0" w:space="0" w:color="auto"/>
        <w:right w:val="none" w:sz="0" w:space="0" w:color="auto"/>
      </w:divBdr>
    </w:div>
    <w:div w:id="729959363">
      <w:bodyDiv w:val="1"/>
      <w:marLeft w:val="0"/>
      <w:marRight w:val="0"/>
      <w:marTop w:val="0"/>
      <w:marBottom w:val="0"/>
      <w:divBdr>
        <w:top w:val="none" w:sz="0" w:space="0" w:color="auto"/>
        <w:left w:val="none" w:sz="0" w:space="0" w:color="auto"/>
        <w:bottom w:val="none" w:sz="0" w:space="0" w:color="auto"/>
        <w:right w:val="none" w:sz="0" w:space="0" w:color="auto"/>
      </w:divBdr>
    </w:div>
    <w:div w:id="1068958329">
      <w:bodyDiv w:val="1"/>
      <w:marLeft w:val="0"/>
      <w:marRight w:val="0"/>
      <w:marTop w:val="0"/>
      <w:marBottom w:val="0"/>
      <w:divBdr>
        <w:top w:val="none" w:sz="0" w:space="0" w:color="auto"/>
        <w:left w:val="none" w:sz="0" w:space="0" w:color="auto"/>
        <w:bottom w:val="none" w:sz="0" w:space="0" w:color="auto"/>
        <w:right w:val="none" w:sz="0" w:space="0" w:color="auto"/>
      </w:divBdr>
      <w:divsChild>
        <w:div w:id="580142070">
          <w:marLeft w:val="0"/>
          <w:marRight w:val="0"/>
          <w:marTop w:val="0"/>
          <w:marBottom w:val="0"/>
          <w:divBdr>
            <w:top w:val="none" w:sz="0" w:space="0" w:color="auto"/>
            <w:left w:val="none" w:sz="0" w:space="0" w:color="auto"/>
            <w:bottom w:val="none" w:sz="0" w:space="0" w:color="auto"/>
            <w:right w:val="none" w:sz="0" w:space="0" w:color="auto"/>
          </w:divBdr>
        </w:div>
      </w:divsChild>
    </w:div>
    <w:div w:id="1249117604">
      <w:bodyDiv w:val="1"/>
      <w:marLeft w:val="0"/>
      <w:marRight w:val="0"/>
      <w:marTop w:val="0"/>
      <w:marBottom w:val="0"/>
      <w:divBdr>
        <w:top w:val="none" w:sz="0" w:space="0" w:color="auto"/>
        <w:left w:val="none" w:sz="0" w:space="0" w:color="auto"/>
        <w:bottom w:val="none" w:sz="0" w:space="0" w:color="auto"/>
        <w:right w:val="none" w:sz="0" w:space="0" w:color="auto"/>
      </w:divBdr>
    </w:div>
    <w:div w:id="1301233306">
      <w:bodyDiv w:val="1"/>
      <w:marLeft w:val="0"/>
      <w:marRight w:val="0"/>
      <w:marTop w:val="0"/>
      <w:marBottom w:val="0"/>
      <w:divBdr>
        <w:top w:val="none" w:sz="0" w:space="0" w:color="auto"/>
        <w:left w:val="none" w:sz="0" w:space="0" w:color="auto"/>
        <w:bottom w:val="none" w:sz="0" w:space="0" w:color="auto"/>
        <w:right w:val="none" w:sz="0" w:space="0" w:color="auto"/>
      </w:divBdr>
    </w:div>
    <w:div w:id="1424451892">
      <w:bodyDiv w:val="1"/>
      <w:marLeft w:val="0"/>
      <w:marRight w:val="0"/>
      <w:marTop w:val="0"/>
      <w:marBottom w:val="0"/>
      <w:divBdr>
        <w:top w:val="none" w:sz="0" w:space="0" w:color="auto"/>
        <w:left w:val="none" w:sz="0" w:space="0" w:color="auto"/>
        <w:bottom w:val="none" w:sz="0" w:space="0" w:color="auto"/>
        <w:right w:val="none" w:sz="0" w:space="0" w:color="auto"/>
      </w:divBdr>
    </w:div>
    <w:div w:id="1576893237">
      <w:bodyDiv w:val="1"/>
      <w:marLeft w:val="0"/>
      <w:marRight w:val="0"/>
      <w:marTop w:val="0"/>
      <w:marBottom w:val="0"/>
      <w:divBdr>
        <w:top w:val="none" w:sz="0" w:space="0" w:color="auto"/>
        <w:left w:val="none" w:sz="0" w:space="0" w:color="auto"/>
        <w:bottom w:val="none" w:sz="0" w:space="0" w:color="auto"/>
        <w:right w:val="none" w:sz="0" w:space="0" w:color="auto"/>
      </w:divBdr>
    </w:div>
    <w:div w:id="1922135346">
      <w:bodyDiv w:val="1"/>
      <w:marLeft w:val="0"/>
      <w:marRight w:val="0"/>
      <w:marTop w:val="0"/>
      <w:marBottom w:val="0"/>
      <w:divBdr>
        <w:top w:val="none" w:sz="0" w:space="0" w:color="auto"/>
        <w:left w:val="none" w:sz="0" w:space="0" w:color="auto"/>
        <w:bottom w:val="none" w:sz="0" w:space="0" w:color="auto"/>
        <w:right w:val="none" w:sz="0" w:space="0" w:color="auto"/>
      </w:divBdr>
    </w:div>
    <w:div w:id="1940672401">
      <w:bodyDiv w:val="1"/>
      <w:marLeft w:val="0"/>
      <w:marRight w:val="0"/>
      <w:marTop w:val="0"/>
      <w:marBottom w:val="0"/>
      <w:divBdr>
        <w:top w:val="none" w:sz="0" w:space="0" w:color="auto"/>
        <w:left w:val="none" w:sz="0" w:space="0" w:color="auto"/>
        <w:bottom w:val="none" w:sz="0" w:space="0" w:color="auto"/>
        <w:right w:val="none" w:sz="0" w:space="0" w:color="auto"/>
      </w:divBdr>
    </w:div>
    <w:div w:id="21337399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Jennifer.malsert@hepl.ch" TargetMode="External"/><Relationship Id="rId26" Type="http://schemas.openxmlformats.org/officeDocument/2006/relationships/hyperlink" Target="https://doi.org/10.1111/1467-9280.00304" TargetMode="External"/><Relationship Id="rId39" Type="http://schemas.openxmlformats.org/officeDocument/2006/relationships/hyperlink" Target="https://doi.org/10.1016/j.biopsych.2010.09.023" TargetMode="External"/><Relationship Id="rId3" Type="http://schemas.openxmlformats.org/officeDocument/2006/relationships/customXml" Target="../customXml/item3.xml"/><Relationship Id="rId21" Type="http://schemas.openxmlformats.org/officeDocument/2006/relationships/hyperlink" Target="https://doi.org/10.1016/j.actpsy.2022.103553" TargetMode="External"/><Relationship Id="rId34" Type="http://schemas.openxmlformats.org/officeDocument/2006/relationships/hyperlink" Target="https://doi.org/10.1016/j.paid.2010.05.029" TargetMode="External"/><Relationship Id="rId42" Type="http://schemas.openxmlformats.org/officeDocument/2006/relationships/hyperlink" Target="https://www.persee.fr/doc/diver_1769-8502_2012_num_170_1_3640"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yperlink" Target="https://doi.org/10.1353/aad.2007.0028" TargetMode="External"/><Relationship Id="rId33" Type="http://schemas.openxmlformats.org/officeDocument/2006/relationships/hyperlink" Target="https://doi.org/10.1016/j.paid.2010.05.029" TargetMode="External"/><Relationship Id="rId38" Type="http://schemas.openxmlformats.org/officeDocument/2006/relationships/hyperlink" Target="https://doi.org/10.1016/j.biopsych.2010.09.023" TargetMode="External"/><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doi.org/10.1038/s41598-021-93706-7" TargetMode="External"/><Relationship Id="rId29" Type="http://schemas.openxmlformats.org/officeDocument/2006/relationships/hyperlink" Target="https://www.researchgate.net/publication/237119282_11_Functional_Neuroimaging_of_Reward_and_Motivational_Pathways_in_ADHD" TargetMode="External"/><Relationship Id="rId41" Type="http://schemas.openxmlformats.org/officeDocument/2006/relationships/hyperlink" Target="https://doi.org/10.1037/a002797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4-02" TargetMode="External"/><Relationship Id="rId24" Type="http://schemas.openxmlformats.org/officeDocument/2006/relationships/hyperlink" Target="https://doi.org/10.1007/s40474-020-00200-2" TargetMode="External"/><Relationship Id="rId32" Type="http://schemas.openxmlformats.org/officeDocument/2006/relationships/hyperlink" Target="https://doi.org/10.1037/bul0000219" TargetMode="External"/><Relationship Id="rId37" Type="http://schemas.openxmlformats.org/officeDocument/2006/relationships/hyperlink" Target="https://doi.org/10.3917/raised.025.0261" TargetMode="External"/><Relationship Id="rId40" Type="http://schemas.openxmlformats.org/officeDocument/2006/relationships/hyperlink" Target="https://doi.org/10.2190/DUGG-P24E-52WK-6CDG"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doi.org/10.57161/r2023-04-01" TargetMode="External"/><Relationship Id="rId23" Type="http://schemas.openxmlformats.org/officeDocument/2006/relationships/hyperlink" Target="https://doi.org/10.1111/j.1469-7610.2004.00272.x" TargetMode="External"/><Relationship Id="rId28" Type="http://schemas.openxmlformats.org/officeDocument/2006/relationships/hyperlink" Target="https://doi.org/10.1037/a0017286" TargetMode="External"/><Relationship Id="rId36" Type="http://schemas.openxmlformats.org/officeDocument/2006/relationships/hyperlink" Target="https://doi.org/10.1016/j.actpsy.2023.103961" TargetMode="External"/><Relationship Id="rId49"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Edouard.gentaz@unige.ch" TargetMode="External"/><Relationship Id="rId31" Type="http://schemas.openxmlformats.org/officeDocument/2006/relationships/hyperlink" Target="https://doi.org/10.1037/0012-1649.42.5.809"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007/s10464-008-9165-0" TargetMode="External"/><Relationship Id="rId27" Type="http://schemas.openxmlformats.org/officeDocument/2006/relationships/hyperlink" Target="https://doi.org/10.3102/003465430832569" TargetMode="External"/><Relationship Id="rId30" Type="http://schemas.openxmlformats.org/officeDocument/2006/relationships/hyperlink" Target="https://doi.org/10.3390/children10111825" TargetMode="External"/><Relationship Id="rId35" Type="http://schemas.openxmlformats.org/officeDocument/2006/relationships/hyperlink" Target="https://doi.org/10.1016/S0885-2006(99)00007-1" TargetMode="External"/><Relationship Id="rId43" Type="http://schemas.openxmlformats.org/officeDocument/2006/relationships/hyperlink" Target="https://doi.org/10.1093/deafed/ens042" TargetMode="External"/><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0_Open_Access\Layout\Layout_v8.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C914CD-970E-4095-913D-67A3B1D48460}"/>
</file>

<file path=customXml/itemProps2.xml><?xml version="1.0" encoding="utf-8"?>
<ds:datastoreItem xmlns:ds="http://schemas.openxmlformats.org/officeDocument/2006/customXml" ds:itemID="{86B3DF3F-39E7-4853-81C7-BA4AFF3C55EB}">
  <ds:schemaRefs>
    <ds:schemaRef ds:uri="http://schemas.openxmlformats.org/officeDocument/2006/bibliography"/>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Layout_v8.2</Template>
  <TotalTime>0</TotalTime>
  <Pages>8</Pages>
  <Words>4386</Words>
  <Characters>24126</Characters>
  <Application>Microsoft Office Word</Application>
  <DocSecurity>0</DocSecurity>
  <Lines>201</Lines>
  <Paragraphs>56</Paragraphs>
  <ScaleCrop>false</ScaleCrop>
  <Company/>
  <LinksUpToDate>false</LinksUpToDate>
  <CharactersWithSpaces>28456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Développer les compétences émotionnelles des élèves pour favoriser une école inclusive</dc:title>
  <dc:subject/>
  <dc:creator>Jennifer Malsert;Edouard Gentaz</dc:creator>
  <cp:keywords>besoins éducatifs particuliers, développement socioémotionnel, émotion, inclusion, réussite scolaire/besonderer Bildungsbedarf, Emotion, Inklusion, Schulerfolg, sozial-emotionale Entwicklung</cp:keywords>
  <dc:description/>
  <cp:lastModifiedBy>Siffert, Elodie</cp:lastModifiedBy>
  <cp:revision>69</cp:revision>
  <cp:lastPrinted>2023-12-01T07:50:00Z</cp:lastPrinted>
  <dcterms:created xsi:type="dcterms:W3CDTF">2023-10-17T20:44:00Z</dcterms:created>
  <dcterms:modified xsi:type="dcterms:W3CDTF">2023-12-01T16:10:00Z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